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6AD22E9" w14:textId="77777777" w:rsidR="00165047" w:rsidRDefault="00C62FC2">
      <w:pPr>
        <w:pStyle w:val="p0"/>
        <w:jc w:val="center"/>
        <w:rPr>
          <w:rFonts w:eastAsia="黑体" w:hint="default"/>
          <w:kern w:val="0"/>
          <w:sz w:val="32"/>
          <w:szCs w:val="32"/>
        </w:rPr>
      </w:pPr>
      <w:r>
        <w:rPr>
          <w:rFonts w:eastAsia="黑体" w:hint="default"/>
          <w:sz w:val="32"/>
          <w:szCs w:val="32"/>
        </w:rPr>
        <w:t>《</w:t>
      </w:r>
      <w:r>
        <w:rPr>
          <w:rFonts w:eastAsia="黑体"/>
          <w:sz w:val="32"/>
          <w:szCs w:val="32"/>
        </w:rPr>
        <w:t>连续式粮食干燥机</w:t>
      </w:r>
      <w:r>
        <w:rPr>
          <w:rFonts w:eastAsia="黑体" w:hint="default"/>
          <w:sz w:val="32"/>
          <w:szCs w:val="32"/>
        </w:rPr>
        <w:t>》</w:t>
      </w:r>
      <w:r>
        <w:rPr>
          <w:rFonts w:eastAsia="黑体" w:hint="default"/>
          <w:kern w:val="0"/>
          <w:sz w:val="32"/>
          <w:szCs w:val="32"/>
        </w:rPr>
        <w:t>标准编制说明</w:t>
      </w:r>
    </w:p>
    <w:p w14:paraId="1B4B1134" w14:textId="77777777" w:rsidR="00165047" w:rsidRDefault="00C62FC2">
      <w:pPr>
        <w:pStyle w:val="p0"/>
        <w:jc w:val="center"/>
        <w:rPr>
          <w:rFonts w:hint="default"/>
          <w:bCs/>
          <w:sz w:val="30"/>
          <w:szCs w:val="30"/>
        </w:rPr>
      </w:pPr>
      <w:r>
        <w:rPr>
          <w:rFonts w:hint="default"/>
          <w:bCs/>
          <w:kern w:val="0"/>
          <w:sz w:val="30"/>
          <w:szCs w:val="30"/>
        </w:rPr>
        <w:t>（</w:t>
      </w:r>
      <w:r>
        <w:rPr>
          <w:bCs/>
          <w:kern w:val="0"/>
          <w:sz w:val="30"/>
          <w:szCs w:val="30"/>
        </w:rPr>
        <w:t>征求意见</w:t>
      </w:r>
      <w:r>
        <w:rPr>
          <w:rFonts w:hint="default"/>
          <w:bCs/>
          <w:kern w:val="0"/>
          <w:sz w:val="30"/>
          <w:szCs w:val="30"/>
        </w:rPr>
        <w:t>稿）</w:t>
      </w:r>
    </w:p>
    <w:p w14:paraId="7DFCE2EC" w14:textId="77777777" w:rsidR="00165047" w:rsidRDefault="00C62FC2">
      <w:pPr>
        <w:pStyle w:val="aff5"/>
        <w:numPr>
          <w:ilvl w:val="1"/>
          <w:numId w:val="0"/>
        </w:numPr>
        <w:tabs>
          <w:tab w:val="left" w:pos="760"/>
        </w:tabs>
        <w:spacing w:line="540" w:lineRule="exact"/>
        <w:ind w:firstLineChars="200" w:firstLine="562"/>
        <w:rPr>
          <w:rFonts w:ascii="Times New Roman" w:hint="default"/>
          <w:b/>
          <w:sz w:val="28"/>
          <w:szCs w:val="28"/>
        </w:rPr>
      </w:pPr>
      <w:r>
        <w:rPr>
          <w:rFonts w:ascii="Times New Roman" w:hint="default"/>
          <w:b/>
          <w:sz w:val="28"/>
          <w:szCs w:val="28"/>
        </w:rPr>
        <w:t>一、工作简况</w:t>
      </w:r>
    </w:p>
    <w:p w14:paraId="6CFB0BF2" w14:textId="77777777" w:rsidR="00165047" w:rsidRDefault="00C62FC2">
      <w:pPr>
        <w:pStyle w:val="aff5"/>
        <w:numPr>
          <w:ilvl w:val="1"/>
          <w:numId w:val="0"/>
        </w:numPr>
        <w:tabs>
          <w:tab w:val="left" w:pos="760"/>
        </w:tabs>
        <w:spacing w:line="540" w:lineRule="exact"/>
        <w:ind w:firstLineChars="200" w:firstLine="562"/>
        <w:outlineLvl w:val="9"/>
        <w:rPr>
          <w:rFonts w:ascii="Times New Roman" w:hint="default"/>
          <w:b/>
          <w:sz w:val="28"/>
          <w:szCs w:val="28"/>
        </w:rPr>
      </w:pPr>
      <w:r>
        <w:rPr>
          <w:rFonts w:ascii="Times New Roman" w:hint="default"/>
          <w:b/>
          <w:sz w:val="28"/>
          <w:szCs w:val="28"/>
        </w:rPr>
        <w:t xml:space="preserve">⒈ </w:t>
      </w:r>
      <w:r>
        <w:rPr>
          <w:rFonts w:ascii="Times New Roman" w:hint="default"/>
          <w:b/>
          <w:sz w:val="28"/>
          <w:szCs w:val="28"/>
        </w:rPr>
        <w:t>任务来源</w:t>
      </w:r>
    </w:p>
    <w:p w14:paraId="55FFE0EB" w14:textId="77777777" w:rsidR="00165047" w:rsidRDefault="00C62FC2">
      <w:pPr>
        <w:spacing w:line="540" w:lineRule="exact"/>
        <w:ind w:left="30" w:right="30" w:firstLine="435"/>
        <w:rPr>
          <w:sz w:val="28"/>
          <w:szCs w:val="28"/>
        </w:rPr>
      </w:pPr>
      <w:r>
        <w:rPr>
          <w:sz w:val="28"/>
          <w:szCs w:val="28"/>
        </w:rPr>
        <w:t>本文件来自</w:t>
      </w:r>
      <w:r>
        <w:rPr>
          <w:sz w:val="28"/>
          <w:szCs w:val="28"/>
        </w:rPr>
        <w:t>2023</w:t>
      </w:r>
      <w:r>
        <w:rPr>
          <w:sz w:val="28"/>
          <w:szCs w:val="28"/>
        </w:rPr>
        <w:t>年</w:t>
      </w:r>
      <w:r>
        <w:rPr>
          <w:sz w:val="28"/>
          <w:szCs w:val="28"/>
        </w:rPr>
        <w:t>12</w:t>
      </w:r>
      <w:r>
        <w:rPr>
          <w:sz w:val="28"/>
          <w:szCs w:val="28"/>
        </w:rPr>
        <w:t>月，国家标准化管理委员会国标委发</w:t>
      </w:r>
      <w:r>
        <w:rPr>
          <w:sz w:val="28"/>
          <w:szCs w:val="28"/>
        </w:rPr>
        <w:t>[2023]64</w:t>
      </w:r>
      <w:r>
        <w:rPr>
          <w:sz w:val="28"/>
          <w:szCs w:val="28"/>
        </w:rPr>
        <w:t>号文下达《</w:t>
      </w:r>
      <w:r>
        <w:rPr>
          <w:sz w:val="28"/>
          <w:szCs w:val="28"/>
        </w:rPr>
        <w:t>2023</w:t>
      </w:r>
      <w:r>
        <w:rPr>
          <w:sz w:val="28"/>
          <w:szCs w:val="28"/>
        </w:rPr>
        <w:t>年国家标准复审修订计划》要求编写，计划号</w:t>
      </w:r>
      <w:hyperlink r:id="rId7" w:tgtFrame="https://std.samr.gov.cn/gb/_blank" w:history="1">
        <w:r>
          <w:rPr>
            <w:kern w:val="0"/>
            <w:sz w:val="28"/>
            <w:szCs w:val="28"/>
          </w:rPr>
          <w:t>2023</w:t>
        </w:r>
        <w:r>
          <w:rPr>
            <w:rFonts w:hint="eastAsia"/>
            <w:kern w:val="0"/>
            <w:sz w:val="28"/>
            <w:szCs w:val="28"/>
          </w:rPr>
          <w:t>3607</w:t>
        </w:r>
        <w:r>
          <w:rPr>
            <w:kern w:val="0"/>
            <w:sz w:val="28"/>
            <w:szCs w:val="28"/>
          </w:rPr>
          <w:t>-T-604</w:t>
        </w:r>
      </w:hyperlink>
      <w:r>
        <w:rPr>
          <w:sz w:val="28"/>
          <w:szCs w:val="28"/>
        </w:rPr>
        <w:t>《</w:t>
      </w:r>
      <w:r>
        <w:rPr>
          <w:rFonts w:hint="eastAsia"/>
          <w:sz w:val="28"/>
          <w:szCs w:val="28"/>
        </w:rPr>
        <w:t>连续式粮食干燥机</w:t>
      </w:r>
      <w:r>
        <w:rPr>
          <w:sz w:val="28"/>
          <w:szCs w:val="28"/>
        </w:rPr>
        <w:t>》，主要起草单位为黑龙江省农业机械工程科学研究院佳木斯分院、</w:t>
      </w:r>
      <w:hyperlink r:id="rId8" w:tgtFrame="https://std.samr.gov.cn/gb/search/_blank" w:history="1">
        <w:r>
          <w:rPr>
            <w:sz w:val="28"/>
            <w:szCs w:val="28"/>
          </w:rPr>
          <w:t>中国农业机械化科学研究院集团有限公司</w:t>
        </w:r>
      </w:hyperlink>
      <w:r>
        <w:rPr>
          <w:sz w:val="28"/>
          <w:szCs w:val="28"/>
        </w:rPr>
        <w:t>，计划完成时间为</w:t>
      </w:r>
      <w:r>
        <w:rPr>
          <w:sz w:val="28"/>
          <w:szCs w:val="28"/>
        </w:rPr>
        <w:t>2025</w:t>
      </w:r>
      <w:r>
        <w:rPr>
          <w:sz w:val="28"/>
          <w:szCs w:val="28"/>
        </w:rPr>
        <w:t>年</w:t>
      </w:r>
      <w:r>
        <w:rPr>
          <w:rFonts w:hint="eastAsia"/>
          <w:sz w:val="28"/>
          <w:szCs w:val="28"/>
        </w:rPr>
        <w:t>4</w:t>
      </w:r>
      <w:r>
        <w:rPr>
          <w:rFonts w:hint="eastAsia"/>
          <w:sz w:val="28"/>
          <w:szCs w:val="28"/>
        </w:rPr>
        <w:t>月</w:t>
      </w:r>
      <w:r>
        <w:rPr>
          <w:sz w:val="28"/>
          <w:szCs w:val="28"/>
        </w:rPr>
        <w:t>。</w:t>
      </w:r>
    </w:p>
    <w:p w14:paraId="7F9E794B" w14:textId="77777777" w:rsidR="00165047" w:rsidRDefault="00C62FC2">
      <w:pPr>
        <w:pStyle w:val="aff5"/>
        <w:numPr>
          <w:ilvl w:val="0"/>
          <w:numId w:val="0"/>
        </w:numPr>
        <w:tabs>
          <w:tab w:val="left" w:pos="760"/>
        </w:tabs>
        <w:spacing w:line="540" w:lineRule="exact"/>
        <w:ind w:firstLineChars="200" w:firstLine="562"/>
        <w:outlineLvl w:val="9"/>
        <w:rPr>
          <w:rFonts w:ascii="Times New Roman" w:hint="default"/>
          <w:b/>
          <w:sz w:val="28"/>
          <w:szCs w:val="28"/>
        </w:rPr>
      </w:pPr>
      <w:r>
        <w:rPr>
          <w:rFonts w:ascii="Times New Roman" w:hint="default"/>
          <w:b/>
          <w:sz w:val="28"/>
          <w:szCs w:val="28"/>
        </w:rPr>
        <w:t xml:space="preserve">⒉ </w:t>
      </w:r>
      <w:r>
        <w:rPr>
          <w:rFonts w:ascii="Times New Roman" w:hint="default"/>
          <w:b/>
          <w:sz w:val="28"/>
          <w:szCs w:val="28"/>
        </w:rPr>
        <w:t>主要工作过程</w:t>
      </w:r>
    </w:p>
    <w:p w14:paraId="34767478" w14:textId="6F9321B0" w:rsidR="00165047" w:rsidRDefault="00C62FC2">
      <w:pPr>
        <w:pStyle w:val="aff5"/>
        <w:numPr>
          <w:ilvl w:val="0"/>
          <w:numId w:val="0"/>
        </w:numPr>
        <w:tabs>
          <w:tab w:val="left" w:pos="760"/>
        </w:tabs>
        <w:spacing w:line="540" w:lineRule="exact"/>
        <w:ind w:firstLineChars="200" w:firstLine="562"/>
        <w:outlineLvl w:val="9"/>
        <w:rPr>
          <w:rFonts w:ascii="Times New Roman" w:hint="default"/>
          <w:sz w:val="28"/>
          <w:szCs w:val="28"/>
        </w:rPr>
      </w:pPr>
      <w:r>
        <w:rPr>
          <w:rFonts w:ascii="Times New Roman" w:hint="default"/>
          <w:b/>
          <w:color w:val="000000"/>
          <w:sz w:val="28"/>
          <w:szCs w:val="28"/>
        </w:rPr>
        <w:t>起草阶段</w:t>
      </w:r>
      <w:r>
        <w:rPr>
          <w:rFonts w:ascii="Times New Roman" w:hint="default"/>
          <w:b/>
          <w:sz w:val="28"/>
          <w:szCs w:val="28"/>
        </w:rPr>
        <w:t>：</w:t>
      </w:r>
      <w:r>
        <w:rPr>
          <w:rFonts w:ascii="Times New Roman" w:hint="default"/>
          <w:sz w:val="28"/>
          <w:szCs w:val="28"/>
        </w:rPr>
        <w:t>标准项目下达后，由标准起草牵头</w:t>
      </w:r>
      <w:bookmarkStart w:id="0" w:name="_GoBack"/>
      <w:bookmarkEnd w:id="0"/>
      <w:r>
        <w:rPr>
          <w:rFonts w:ascii="Times New Roman"/>
          <w:sz w:val="28"/>
          <w:szCs w:val="28"/>
        </w:rPr>
        <w:t>单位</w:t>
      </w:r>
      <w:r>
        <w:rPr>
          <w:rFonts w:ascii="Times New Roman" w:hint="default"/>
          <w:sz w:val="28"/>
          <w:szCs w:val="28"/>
        </w:rPr>
        <w:t>黑龙江省农业机械工程科学研究院佳木斯分院、</w:t>
      </w:r>
      <w:hyperlink r:id="rId9" w:tgtFrame="https://std.samr.gov.cn/gb/search/_blank" w:history="1">
        <w:r>
          <w:rPr>
            <w:rFonts w:ascii="Times New Roman" w:hint="default"/>
            <w:sz w:val="28"/>
            <w:szCs w:val="28"/>
          </w:rPr>
          <w:t>中国农业机械化科学研究院集团有限公司</w:t>
        </w:r>
      </w:hyperlink>
      <w:r>
        <w:rPr>
          <w:rFonts w:ascii="Times New Roman" w:hint="default"/>
          <w:sz w:val="28"/>
          <w:szCs w:val="28"/>
        </w:rPr>
        <w:t>组织成立了标准起草工作组，制定了工作计划，明确了内部分工及进度要求。</w:t>
      </w:r>
    </w:p>
    <w:p w14:paraId="1DC66218" w14:textId="77777777" w:rsidR="00165047" w:rsidRDefault="00C62FC2">
      <w:pPr>
        <w:spacing w:line="540" w:lineRule="exact"/>
        <w:ind w:left="30" w:right="30" w:firstLineChars="200" w:firstLine="560"/>
        <w:rPr>
          <w:sz w:val="28"/>
          <w:szCs w:val="28"/>
        </w:rPr>
      </w:pPr>
      <w:r>
        <w:rPr>
          <w:sz w:val="28"/>
          <w:szCs w:val="28"/>
        </w:rPr>
        <w:t>2024</w:t>
      </w:r>
      <w:r>
        <w:rPr>
          <w:sz w:val="28"/>
          <w:szCs w:val="28"/>
        </w:rPr>
        <w:t>年</w:t>
      </w:r>
      <w:r>
        <w:rPr>
          <w:rFonts w:hint="eastAsia"/>
          <w:sz w:val="28"/>
          <w:szCs w:val="28"/>
        </w:rPr>
        <w:t>1</w:t>
      </w:r>
      <w:r>
        <w:rPr>
          <w:sz w:val="28"/>
          <w:szCs w:val="28"/>
        </w:rPr>
        <w:t>月至</w:t>
      </w:r>
      <w:r>
        <w:rPr>
          <w:rFonts w:hint="eastAsia"/>
          <w:sz w:val="28"/>
          <w:szCs w:val="28"/>
        </w:rPr>
        <w:t>3</w:t>
      </w:r>
      <w:r>
        <w:rPr>
          <w:sz w:val="28"/>
          <w:szCs w:val="28"/>
        </w:rPr>
        <w:t>月，对全国</w:t>
      </w:r>
      <w:r>
        <w:rPr>
          <w:rFonts w:hint="eastAsia"/>
          <w:sz w:val="28"/>
          <w:szCs w:val="28"/>
        </w:rPr>
        <w:t>连续式粮食干燥机</w:t>
      </w:r>
      <w:r>
        <w:rPr>
          <w:sz w:val="28"/>
          <w:szCs w:val="28"/>
        </w:rPr>
        <w:t>的生产企业、使用位，以及科研和推广鉴定</w:t>
      </w:r>
      <w:r>
        <w:rPr>
          <w:rFonts w:hint="eastAsia"/>
          <w:sz w:val="28"/>
          <w:szCs w:val="28"/>
        </w:rPr>
        <w:t>，</w:t>
      </w:r>
      <w:r>
        <w:rPr>
          <w:sz w:val="28"/>
          <w:szCs w:val="28"/>
        </w:rPr>
        <w:t>单位进行了调研和相关标准资料收集及试验验证工作，起草了标准草案，全体工作组成员根据调查来的技术资料对标准草案进行了认真修改，并形成了标准征求意见稿。</w:t>
      </w:r>
    </w:p>
    <w:p w14:paraId="5D0E9223" w14:textId="439EDE04" w:rsidR="00165047" w:rsidRDefault="00C62FC2">
      <w:pPr>
        <w:spacing w:line="540" w:lineRule="exact"/>
        <w:ind w:left="30" w:right="30" w:firstLineChars="200" w:firstLine="562"/>
        <w:rPr>
          <w:rFonts w:ascii="宋体" w:hAnsi="宋体" w:cs="宋体"/>
          <w:sz w:val="28"/>
          <w:szCs w:val="28"/>
        </w:rPr>
      </w:pPr>
      <w:r>
        <w:rPr>
          <w:b/>
          <w:bCs/>
          <w:sz w:val="28"/>
          <w:szCs w:val="28"/>
        </w:rPr>
        <w:t>征求意见阶段：</w:t>
      </w:r>
      <w:r>
        <w:rPr>
          <w:rFonts w:ascii="宋体" w:hAnsi="宋体" w:cs="宋体" w:hint="eastAsia"/>
          <w:sz w:val="28"/>
          <w:szCs w:val="28"/>
        </w:rPr>
        <w:t>2024年5月10日，</w:t>
      </w:r>
      <w:r w:rsidR="009C6880">
        <w:rPr>
          <w:rFonts w:ascii="宋体" w:hAnsi="宋体" w:cs="宋体" w:hint="eastAsia"/>
          <w:sz w:val="28"/>
          <w:szCs w:val="28"/>
        </w:rPr>
        <w:t>全国农机标委会</w:t>
      </w:r>
      <w:r>
        <w:rPr>
          <w:rFonts w:ascii="宋体" w:hAnsi="宋体" w:cs="宋体" w:hint="eastAsia"/>
          <w:sz w:val="28"/>
          <w:szCs w:val="28"/>
        </w:rPr>
        <w:t>在安徽召开了国行标征求意见</w:t>
      </w:r>
      <w:r w:rsidR="009C6880">
        <w:rPr>
          <w:rFonts w:ascii="宋体" w:hAnsi="宋体" w:cs="宋体" w:hint="eastAsia"/>
          <w:sz w:val="28"/>
          <w:szCs w:val="28"/>
        </w:rPr>
        <w:t>研讨</w:t>
      </w:r>
      <w:r>
        <w:rPr>
          <w:rFonts w:ascii="宋体" w:hAnsi="宋体" w:cs="宋体" w:hint="eastAsia"/>
          <w:sz w:val="28"/>
          <w:szCs w:val="28"/>
        </w:rPr>
        <w:t>会。会上，专家组听取了标准主要起草人的汇报，对标准征求意见稿进行了认真审查，经充分审议提出了10余条修改意见和建议。标准主要起草人按照专家提出的修改意见对标准征求意见稿进行了修改完善。</w:t>
      </w:r>
    </w:p>
    <w:p w14:paraId="72568899" w14:textId="3081D9AF" w:rsidR="00165047" w:rsidRDefault="00C62FC2">
      <w:pPr>
        <w:spacing w:line="540" w:lineRule="exact"/>
        <w:ind w:left="30" w:right="30" w:firstLineChars="200" w:firstLine="560"/>
        <w:rPr>
          <w:rFonts w:ascii="宋体" w:hAnsi="宋体" w:cs="宋体"/>
          <w:sz w:val="28"/>
          <w:szCs w:val="28"/>
        </w:rPr>
      </w:pPr>
      <w:r>
        <w:rPr>
          <w:rFonts w:ascii="宋体" w:hAnsi="宋体" w:cs="宋体" w:hint="eastAsia"/>
          <w:sz w:val="28"/>
          <w:szCs w:val="28"/>
        </w:rPr>
        <w:t>2024年7月</w:t>
      </w:r>
      <w:r w:rsidR="009C6880">
        <w:rPr>
          <w:rFonts w:ascii="宋体" w:hAnsi="宋体" w:cs="宋体" w:hint="eastAsia"/>
          <w:sz w:val="28"/>
          <w:szCs w:val="28"/>
        </w:rPr>
        <w:t>通过</w:t>
      </w:r>
      <w:r>
        <w:rPr>
          <w:sz w:val="28"/>
          <w:szCs w:val="28"/>
        </w:rPr>
        <w:t>国家标准化管理委员会</w:t>
      </w:r>
      <w:r w:rsidR="009C6880">
        <w:rPr>
          <w:sz w:val="28"/>
          <w:szCs w:val="28"/>
        </w:rPr>
        <w:t>网站</w:t>
      </w:r>
      <w:r>
        <w:rPr>
          <w:rFonts w:hint="eastAsia"/>
          <w:sz w:val="28"/>
          <w:szCs w:val="28"/>
        </w:rPr>
        <w:t>进行</w:t>
      </w:r>
      <w:r>
        <w:rPr>
          <w:rFonts w:ascii="宋体" w:hAnsi="宋体" w:cs="宋体" w:hint="eastAsia"/>
          <w:sz w:val="28"/>
          <w:szCs w:val="28"/>
        </w:rPr>
        <w:t>网上征求意见。</w:t>
      </w:r>
    </w:p>
    <w:p w14:paraId="5138A8E5" w14:textId="77777777" w:rsidR="00165047" w:rsidRDefault="00C62FC2">
      <w:pPr>
        <w:pStyle w:val="aff5"/>
        <w:numPr>
          <w:ilvl w:val="1"/>
          <w:numId w:val="0"/>
        </w:numPr>
        <w:tabs>
          <w:tab w:val="left" w:pos="760"/>
        </w:tabs>
        <w:spacing w:line="540" w:lineRule="exact"/>
        <w:ind w:firstLineChars="200" w:firstLine="562"/>
        <w:outlineLvl w:val="9"/>
        <w:rPr>
          <w:rFonts w:ascii="Times New Roman" w:hint="default"/>
          <w:b/>
          <w:sz w:val="28"/>
          <w:szCs w:val="28"/>
        </w:rPr>
      </w:pPr>
      <w:r>
        <w:rPr>
          <w:rFonts w:ascii="Times New Roman" w:hint="default"/>
          <w:b/>
          <w:sz w:val="28"/>
          <w:szCs w:val="28"/>
        </w:rPr>
        <w:t xml:space="preserve">⒊ </w:t>
      </w:r>
      <w:r>
        <w:rPr>
          <w:rFonts w:ascii="Times New Roman" w:hint="default"/>
          <w:b/>
          <w:sz w:val="28"/>
          <w:szCs w:val="28"/>
        </w:rPr>
        <w:t>主要起草单位和工作组成员及其所做的工作</w:t>
      </w:r>
    </w:p>
    <w:p w14:paraId="053D3EC7" w14:textId="3C63C0FF" w:rsidR="00165047" w:rsidRDefault="00C62FC2">
      <w:pPr>
        <w:pStyle w:val="aff5"/>
        <w:numPr>
          <w:ilvl w:val="0"/>
          <w:numId w:val="0"/>
        </w:numPr>
        <w:tabs>
          <w:tab w:val="left" w:pos="760"/>
        </w:tabs>
        <w:spacing w:line="540" w:lineRule="exact"/>
        <w:ind w:firstLineChars="200" w:firstLine="562"/>
        <w:rPr>
          <w:rFonts w:ascii="Times New Roman" w:hint="default"/>
          <w:sz w:val="28"/>
          <w:szCs w:val="28"/>
        </w:rPr>
      </w:pPr>
      <w:r>
        <w:rPr>
          <w:rFonts w:ascii="Times New Roman" w:hint="default"/>
          <w:b/>
          <w:bCs/>
          <w:sz w:val="28"/>
          <w:szCs w:val="28"/>
        </w:rPr>
        <w:t>主要起草单位：</w:t>
      </w:r>
      <w:r>
        <w:rPr>
          <w:rFonts w:ascii="Times New Roman" w:hint="default"/>
          <w:sz w:val="28"/>
          <w:szCs w:val="28"/>
        </w:rPr>
        <w:t>黑龙江省农业机械工程科学研究院佳木斯分院、中国农业机械化科学研究院集团有限公司</w:t>
      </w:r>
      <w:r w:rsidR="009C6880">
        <w:rPr>
          <w:rFonts w:ascii="Times New Roman" w:hint="default"/>
          <w:sz w:val="28"/>
          <w:szCs w:val="28"/>
        </w:rPr>
        <w:t>、</w:t>
      </w:r>
      <w:r w:rsidR="00123680" w:rsidRPr="00123680">
        <w:rPr>
          <w:rFonts w:ascii="Times New Roman"/>
          <w:sz w:val="28"/>
          <w:szCs w:val="28"/>
        </w:rPr>
        <w:t>中粮工科迎春农牧机械（山东）有限公司</w:t>
      </w:r>
      <w:r w:rsidR="00123680">
        <w:rPr>
          <w:rFonts w:ascii="Times New Roman"/>
          <w:sz w:val="28"/>
          <w:szCs w:val="28"/>
        </w:rPr>
        <w:t>、</w:t>
      </w:r>
      <w:r w:rsidR="009C6880" w:rsidRPr="009C6880">
        <w:rPr>
          <w:rFonts w:ascii="Times New Roman"/>
          <w:sz w:val="28"/>
          <w:szCs w:val="28"/>
        </w:rPr>
        <w:lastRenderedPageBreak/>
        <w:t>河南昊立智能科技有限公司、</w:t>
      </w:r>
      <w:r w:rsidR="00010E69" w:rsidRPr="00010E69">
        <w:rPr>
          <w:rFonts w:ascii="Times New Roman"/>
          <w:sz w:val="28"/>
          <w:szCs w:val="28"/>
        </w:rPr>
        <w:t>黑龙江农垦农业机械试验鉴定站、</w:t>
      </w:r>
      <w:r w:rsidR="009C6880" w:rsidRPr="009C6880">
        <w:rPr>
          <w:rFonts w:ascii="Times New Roman"/>
          <w:sz w:val="28"/>
          <w:szCs w:val="28"/>
        </w:rPr>
        <w:t>湖南省好运来机电设备有限公司</w:t>
      </w:r>
      <w:r w:rsidR="009C6880">
        <w:rPr>
          <w:rFonts w:ascii="Times New Roman"/>
          <w:sz w:val="28"/>
          <w:szCs w:val="28"/>
        </w:rPr>
        <w:t>等</w:t>
      </w:r>
      <w:r>
        <w:rPr>
          <w:rFonts w:ascii="Times New Roman" w:hint="default"/>
          <w:sz w:val="28"/>
          <w:szCs w:val="28"/>
        </w:rPr>
        <w:t>。</w:t>
      </w:r>
    </w:p>
    <w:p w14:paraId="3EE39FD1" w14:textId="77777777" w:rsidR="00165047" w:rsidRDefault="00C62FC2">
      <w:pPr>
        <w:pStyle w:val="aff5"/>
        <w:numPr>
          <w:ilvl w:val="1"/>
          <w:numId w:val="0"/>
        </w:numPr>
        <w:tabs>
          <w:tab w:val="left" w:pos="760"/>
        </w:tabs>
        <w:spacing w:line="540" w:lineRule="exact"/>
        <w:ind w:firstLineChars="200" w:firstLine="562"/>
        <w:rPr>
          <w:rFonts w:ascii="Times New Roman" w:hint="default"/>
          <w:b/>
          <w:sz w:val="28"/>
          <w:szCs w:val="28"/>
        </w:rPr>
      </w:pPr>
      <w:r>
        <w:rPr>
          <w:rFonts w:ascii="Times New Roman" w:hint="default"/>
          <w:b/>
          <w:sz w:val="28"/>
          <w:szCs w:val="28"/>
        </w:rPr>
        <w:t>二、标准编制原则和主要内容</w:t>
      </w:r>
    </w:p>
    <w:p w14:paraId="1338988F" w14:textId="77777777" w:rsidR="00165047" w:rsidRDefault="00C62FC2">
      <w:pPr>
        <w:pStyle w:val="aff5"/>
        <w:numPr>
          <w:ilvl w:val="1"/>
          <w:numId w:val="0"/>
        </w:numPr>
        <w:tabs>
          <w:tab w:val="left" w:pos="760"/>
        </w:tabs>
        <w:spacing w:line="540" w:lineRule="exact"/>
        <w:ind w:firstLineChars="200" w:firstLine="562"/>
        <w:rPr>
          <w:rFonts w:ascii="Times New Roman" w:hint="default"/>
          <w:b/>
          <w:sz w:val="28"/>
          <w:szCs w:val="28"/>
        </w:rPr>
      </w:pPr>
      <w:r>
        <w:rPr>
          <w:rFonts w:ascii="Times New Roman" w:hint="default"/>
          <w:b/>
          <w:sz w:val="28"/>
          <w:szCs w:val="28"/>
        </w:rPr>
        <w:t xml:space="preserve">⒈ </w:t>
      </w:r>
      <w:r>
        <w:rPr>
          <w:rFonts w:ascii="Times New Roman" w:hint="default"/>
          <w:b/>
          <w:sz w:val="28"/>
          <w:szCs w:val="28"/>
        </w:rPr>
        <w:t>标准编制原则</w:t>
      </w:r>
    </w:p>
    <w:p w14:paraId="3D716DD7" w14:textId="77777777" w:rsidR="00165047" w:rsidRDefault="00C62FC2">
      <w:pPr>
        <w:autoSpaceDE w:val="0"/>
        <w:autoSpaceDN w:val="0"/>
        <w:adjustRightInd w:val="0"/>
        <w:spacing w:line="540" w:lineRule="exact"/>
        <w:ind w:firstLineChars="200" w:firstLine="560"/>
        <w:rPr>
          <w:sz w:val="28"/>
          <w:szCs w:val="28"/>
        </w:rPr>
      </w:pPr>
      <w:r>
        <w:rPr>
          <w:sz w:val="28"/>
          <w:szCs w:val="28"/>
        </w:rPr>
        <w:t>本标准按照以下原则制定。</w:t>
      </w:r>
    </w:p>
    <w:p w14:paraId="43FD1363" w14:textId="77777777" w:rsidR="00165047" w:rsidRDefault="00C62FC2">
      <w:pPr>
        <w:autoSpaceDE w:val="0"/>
        <w:autoSpaceDN w:val="0"/>
        <w:adjustRightInd w:val="0"/>
        <w:spacing w:line="540" w:lineRule="exact"/>
        <w:ind w:firstLineChars="200" w:firstLine="562"/>
        <w:rPr>
          <w:sz w:val="28"/>
          <w:szCs w:val="28"/>
        </w:rPr>
      </w:pPr>
      <w:r>
        <w:rPr>
          <w:b/>
          <w:bCs/>
          <w:sz w:val="28"/>
          <w:szCs w:val="28"/>
        </w:rPr>
        <w:t>符合性</w:t>
      </w:r>
      <w:r>
        <w:rPr>
          <w:sz w:val="28"/>
          <w:szCs w:val="28"/>
        </w:rPr>
        <w:t>：本文件在结构编写和内容编排等方面依据</w:t>
      </w:r>
      <w:r>
        <w:rPr>
          <w:sz w:val="28"/>
          <w:szCs w:val="28"/>
        </w:rPr>
        <w:t>GB/T 1.1—2020</w:t>
      </w:r>
      <w:r>
        <w:rPr>
          <w:sz w:val="28"/>
          <w:szCs w:val="28"/>
        </w:rPr>
        <w:t>《标准化工作导则</w:t>
      </w:r>
      <w:r>
        <w:rPr>
          <w:sz w:val="28"/>
          <w:szCs w:val="28"/>
        </w:rPr>
        <w:t xml:space="preserve"> </w:t>
      </w:r>
      <w:r>
        <w:rPr>
          <w:sz w:val="28"/>
          <w:szCs w:val="28"/>
        </w:rPr>
        <w:t>第</w:t>
      </w:r>
      <w:r>
        <w:rPr>
          <w:sz w:val="28"/>
          <w:szCs w:val="28"/>
        </w:rPr>
        <w:t>1</w:t>
      </w:r>
      <w:r>
        <w:rPr>
          <w:sz w:val="28"/>
          <w:szCs w:val="28"/>
        </w:rPr>
        <w:t>部分：标准化文件的结构和起草规则》进行编写，以促进经济效益和社会效益统一，体现重点突出和市场需求的原则。本文件在修订工作中遵循</w:t>
      </w:r>
      <w:r>
        <w:rPr>
          <w:sz w:val="28"/>
          <w:szCs w:val="28"/>
        </w:rPr>
        <w:t>“</w:t>
      </w:r>
      <w:r>
        <w:rPr>
          <w:sz w:val="28"/>
          <w:szCs w:val="28"/>
        </w:rPr>
        <w:t>面向市场、服务产业、自主制定、适时推出、及时修订、不断完善</w:t>
      </w:r>
      <w:r>
        <w:rPr>
          <w:sz w:val="28"/>
          <w:szCs w:val="28"/>
        </w:rPr>
        <w:t>”</w:t>
      </w:r>
      <w:r>
        <w:rPr>
          <w:sz w:val="28"/>
          <w:szCs w:val="28"/>
        </w:rPr>
        <w:t>的原则，标准制定与技术创新、试验验证、产业推进、应用推广相结合，统筹推进。</w:t>
      </w:r>
    </w:p>
    <w:p w14:paraId="7ECA2A50" w14:textId="77777777" w:rsidR="00165047" w:rsidRDefault="00C62FC2">
      <w:pPr>
        <w:autoSpaceDE w:val="0"/>
        <w:autoSpaceDN w:val="0"/>
        <w:adjustRightInd w:val="0"/>
        <w:spacing w:line="540" w:lineRule="exact"/>
        <w:ind w:firstLineChars="200" w:firstLine="560"/>
        <w:rPr>
          <w:sz w:val="28"/>
          <w:szCs w:val="28"/>
        </w:rPr>
      </w:pPr>
      <w:r>
        <w:rPr>
          <w:sz w:val="28"/>
          <w:szCs w:val="28"/>
        </w:rPr>
        <w:t>本文件制定过程中，引用了</w:t>
      </w:r>
      <w:r>
        <w:rPr>
          <w:rFonts w:hint="eastAsia"/>
          <w:sz w:val="28"/>
          <w:szCs w:val="28"/>
        </w:rPr>
        <w:t>GB/T 3797</w:t>
      </w:r>
      <w:r>
        <w:rPr>
          <w:rFonts w:hint="eastAsia"/>
          <w:sz w:val="28"/>
          <w:szCs w:val="28"/>
        </w:rPr>
        <w:t>—</w:t>
      </w:r>
      <w:r>
        <w:rPr>
          <w:rFonts w:hint="eastAsia"/>
          <w:sz w:val="28"/>
          <w:szCs w:val="28"/>
        </w:rPr>
        <w:t>2016</w:t>
      </w:r>
      <w:r>
        <w:rPr>
          <w:rFonts w:hint="eastAsia"/>
          <w:sz w:val="28"/>
          <w:szCs w:val="28"/>
        </w:rPr>
        <w:t>《电气控制设备》、</w:t>
      </w:r>
      <w:r>
        <w:rPr>
          <w:rFonts w:hint="eastAsia"/>
          <w:sz w:val="28"/>
          <w:szCs w:val="28"/>
        </w:rPr>
        <w:t>GB/T 5226.1</w:t>
      </w:r>
      <w:r>
        <w:rPr>
          <w:rFonts w:hint="eastAsia"/>
          <w:sz w:val="28"/>
          <w:szCs w:val="28"/>
        </w:rPr>
        <w:t>—</w:t>
      </w:r>
      <w:r>
        <w:rPr>
          <w:rFonts w:hint="eastAsia"/>
          <w:sz w:val="28"/>
          <w:szCs w:val="28"/>
        </w:rPr>
        <w:t>2019</w:t>
      </w:r>
      <w:r>
        <w:rPr>
          <w:rFonts w:hint="eastAsia"/>
          <w:sz w:val="28"/>
          <w:szCs w:val="28"/>
        </w:rPr>
        <w:t>《机械电气安全</w:t>
      </w:r>
      <w:r>
        <w:rPr>
          <w:rFonts w:hint="eastAsia"/>
          <w:sz w:val="28"/>
          <w:szCs w:val="28"/>
        </w:rPr>
        <w:t xml:space="preserve"> </w:t>
      </w:r>
      <w:r>
        <w:rPr>
          <w:rFonts w:hint="eastAsia"/>
          <w:sz w:val="28"/>
          <w:szCs w:val="28"/>
        </w:rPr>
        <w:t>机械电气设备</w:t>
      </w:r>
      <w:r>
        <w:rPr>
          <w:rFonts w:hint="eastAsia"/>
          <w:sz w:val="28"/>
          <w:szCs w:val="28"/>
        </w:rPr>
        <w:t xml:space="preserve"> </w:t>
      </w:r>
      <w:r>
        <w:rPr>
          <w:rFonts w:hint="eastAsia"/>
          <w:sz w:val="28"/>
          <w:szCs w:val="28"/>
        </w:rPr>
        <w:t>第</w:t>
      </w:r>
      <w:r>
        <w:rPr>
          <w:rFonts w:hint="eastAsia"/>
          <w:sz w:val="28"/>
          <w:szCs w:val="28"/>
        </w:rPr>
        <w:t>1</w:t>
      </w:r>
      <w:r>
        <w:rPr>
          <w:rFonts w:hint="eastAsia"/>
          <w:sz w:val="28"/>
          <w:szCs w:val="28"/>
        </w:rPr>
        <w:t>部分：通用技术条件》、</w:t>
      </w:r>
      <w:r>
        <w:rPr>
          <w:rFonts w:hint="eastAsia"/>
          <w:sz w:val="28"/>
          <w:szCs w:val="28"/>
        </w:rPr>
        <w:t>GB/T 5667</w:t>
      </w:r>
      <w:r>
        <w:rPr>
          <w:rFonts w:hint="eastAsia"/>
          <w:sz w:val="28"/>
          <w:szCs w:val="28"/>
        </w:rPr>
        <w:t>—</w:t>
      </w:r>
      <w:r>
        <w:rPr>
          <w:rFonts w:hint="eastAsia"/>
          <w:sz w:val="28"/>
          <w:szCs w:val="28"/>
        </w:rPr>
        <w:t>2008</w:t>
      </w:r>
      <w:r>
        <w:rPr>
          <w:rFonts w:hint="eastAsia"/>
          <w:sz w:val="28"/>
          <w:szCs w:val="28"/>
        </w:rPr>
        <w:t>《农业机械</w:t>
      </w:r>
      <w:r>
        <w:rPr>
          <w:rFonts w:hint="eastAsia"/>
          <w:sz w:val="28"/>
          <w:szCs w:val="28"/>
        </w:rPr>
        <w:t xml:space="preserve"> </w:t>
      </w:r>
      <w:r>
        <w:rPr>
          <w:rFonts w:hint="eastAsia"/>
          <w:sz w:val="28"/>
          <w:szCs w:val="28"/>
        </w:rPr>
        <w:t>生产试验方法》、</w:t>
      </w:r>
      <w:r>
        <w:rPr>
          <w:rFonts w:hint="eastAsia"/>
          <w:sz w:val="28"/>
          <w:szCs w:val="28"/>
        </w:rPr>
        <w:t>GB/T 6970</w:t>
      </w:r>
      <w:r>
        <w:rPr>
          <w:rFonts w:hint="eastAsia"/>
          <w:sz w:val="28"/>
          <w:szCs w:val="28"/>
        </w:rPr>
        <w:t>—</w:t>
      </w:r>
      <w:r>
        <w:rPr>
          <w:rFonts w:hint="eastAsia"/>
          <w:sz w:val="28"/>
          <w:szCs w:val="28"/>
        </w:rPr>
        <w:t>20XX</w:t>
      </w:r>
      <w:r>
        <w:rPr>
          <w:rFonts w:hint="eastAsia"/>
          <w:sz w:val="28"/>
          <w:szCs w:val="28"/>
        </w:rPr>
        <w:t>《粮食干燥机试验方法》、</w:t>
      </w:r>
      <w:r>
        <w:rPr>
          <w:rFonts w:hint="eastAsia"/>
          <w:sz w:val="28"/>
          <w:szCs w:val="28"/>
        </w:rPr>
        <w:t>GB/T 8196</w:t>
      </w:r>
      <w:r>
        <w:rPr>
          <w:rFonts w:hint="eastAsia"/>
          <w:sz w:val="28"/>
          <w:szCs w:val="28"/>
        </w:rPr>
        <w:t>—</w:t>
      </w:r>
      <w:r>
        <w:rPr>
          <w:rFonts w:hint="eastAsia"/>
          <w:sz w:val="28"/>
          <w:szCs w:val="28"/>
        </w:rPr>
        <w:t>2018</w:t>
      </w:r>
      <w:r>
        <w:rPr>
          <w:rFonts w:hint="eastAsia"/>
          <w:sz w:val="28"/>
          <w:szCs w:val="28"/>
        </w:rPr>
        <w:t>《机械安全</w:t>
      </w:r>
      <w:r>
        <w:rPr>
          <w:rFonts w:hint="eastAsia"/>
          <w:sz w:val="28"/>
          <w:szCs w:val="28"/>
        </w:rPr>
        <w:t xml:space="preserve"> </w:t>
      </w:r>
      <w:r>
        <w:rPr>
          <w:rFonts w:hint="eastAsia"/>
          <w:sz w:val="28"/>
          <w:szCs w:val="28"/>
        </w:rPr>
        <w:t>防护装置</w:t>
      </w:r>
      <w:r>
        <w:rPr>
          <w:rFonts w:hint="eastAsia"/>
          <w:sz w:val="28"/>
          <w:szCs w:val="28"/>
        </w:rPr>
        <w:t xml:space="preserve"> </w:t>
      </w:r>
      <w:r>
        <w:rPr>
          <w:rFonts w:hint="eastAsia"/>
          <w:sz w:val="28"/>
          <w:szCs w:val="28"/>
        </w:rPr>
        <w:t>固定式和活动式防护装置设计与制造一般要求》、</w:t>
      </w:r>
      <w:r>
        <w:rPr>
          <w:rFonts w:hint="eastAsia"/>
          <w:sz w:val="28"/>
          <w:szCs w:val="28"/>
        </w:rPr>
        <w:t>GB/T 9480</w:t>
      </w:r>
      <w:r>
        <w:rPr>
          <w:rFonts w:hint="eastAsia"/>
          <w:sz w:val="28"/>
          <w:szCs w:val="28"/>
        </w:rPr>
        <w:t>《农林拖拉机和机械、草坪和园艺动力机械</w:t>
      </w:r>
      <w:r>
        <w:rPr>
          <w:rFonts w:hint="eastAsia"/>
          <w:sz w:val="28"/>
          <w:szCs w:val="28"/>
        </w:rPr>
        <w:t xml:space="preserve"> </w:t>
      </w:r>
      <w:r>
        <w:rPr>
          <w:rFonts w:hint="eastAsia"/>
          <w:sz w:val="28"/>
          <w:szCs w:val="28"/>
        </w:rPr>
        <w:t>使用说明书编写规则》、</w:t>
      </w:r>
      <w:r>
        <w:rPr>
          <w:rFonts w:hint="eastAsia"/>
          <w:sz w:val="28"/>
          <w:szCs w:val="28"/>
        </w:rPr>
        <w:t>GB 10396</w:t>
      </w:r>
      <w:r>
        <w:rPr>
          <w:rFonts w:hint="eastAsia"/>
          <w:sz w:val="28"/>
          <w:szCs w:val="28"/>
        </w:rPr>
        <w:t>《农林拖拉机和机械、草坪和园艺动力机械</w:t>
      </w:r>
      <w:r>
        <w:rPr>
          <w:rFonts w:hint="eastAsia"/>
          <w:sz w:val="28"/>
          <w:szCs w:val="28"/>
        </w:rPr>
        <w:t xml:space="preserve"> </w:t>
      </w:r>
      <w:r>
        <w:rPr>
          <w:rFonts w:hint="eastAsia"/>
          <w:sz w:val="28"/>
          <w:szCs w:val="28"/>
        </w:rPr>
        <w:t>安全标志和危险图形</w:t>
      </w:r>
      <w:r>
        <w:rPr>
          <w:rFonts w:hint="eastAsia"/>
          <w:sz w:val="28"/>
          <w:szCs w:val="28"/>
        </w:rPr>
        <w:t xml:space="preserve"> </w:t>
      </w:r>
      <w:r>
        <w:rPr>
          <w:rFonts w:hint="eastAsia"/>
          <w:sz w:val="28"/>
          <w:szCs w:val="28"/>
        </w:rPr>
        <w:t>总则》、</w:t>
      </w:r>
      <w:r>
        <w:rPr>
          <w:rFonts w:hint="eastAsia"/>
          <w:sz w:val="28"/>
          <w:szCs w:val="28"/>
        </w:rPr>
        <w:t>GB/T 10595</w:t>
      </w:r>
      <w:r>
        <w:rPr>
          <w:rFonts w:hint="eastAsia"/>
          <w:sz w:val="28"/>
          <w:szCs w:val="28"/>
        </w:rPr>
        <w:t>《带式输送机》、</w:t>
      </w:r>
      <w:r>
        <w:rPr>
          <w:rFonts w:hint="eastAsia"/>
          <w:sz w:val="28"/>
          <w:szCs w:val="28"/>
        </w:rPr>
        <w:t>GB 13271</w:t>
      </w:r>
      <w:r>
        <w:rPr>
          <w:rFonts w:hint="eastAsia"/>
          <w:sz w:val="28"/>
          <w:szCs w:val="28"/>
        </w:rPr>
        <w:t>《锅炉大气污染物排放标准》、</w:t>
      </w:r>
      <w:r>
        <w:rPr>
          <w:rFonts w:hint="eastAsia"/>
          <w:sz w:val="28"/>
          <w:szCs w:val="28"/>
        </w:rPr>
        <w:t>GB/T 13306</w:t>
      </w:r>
      <w:r>
        <w:rPr>
          <w:rFonts w:hint="eastAsia"/>
          <w:sz w:val="28"/>
          <w:szCs w:val="28"/>
        </w:rPr>
        <w:t>《标牌》、</w:t>
      </w:r>
      <w:r>
        <w:rPr>
          <w:rFonts w:hint="eastAsia"/>
          <w:sz w:val="28"/>
          <w:szCs w:val="28"/>
        </w:rPr>
        <w:t>GB/T 14095</w:t>
      </w:r>
      <w:r>
        <w:rPr>
          <w:rFonts w:hint="eastAsia"/>
          <w:sz w:val="28"/>
          <w:szCs w:val="28"/>
        </w:rPr>
        <w:t>《农产品干燥技术</w:t>
      </w:r>
      <w:r>
        <w:rPr>
          <w:rFonts w:hint="eastAsia"/>
          <w:sz w:val="28"/>
          <w:szCs w:val="28"/>
        </w:rPr>
        <w:t xml:space="preserve"> </w:t>
      </w:r>
      <w:r>
        <w:rPr>
          <w:rFonts w:hint="eastAsia"/>
          <w:sz w:val="28"/>
          <w:szCs w:val="28"/>
        </w:rPr>
        <w:t>术语》、</w:t>
      </w:r>
      <w:r>
        <w:rPr>
          <w:rFonts w:hint="eastAsia"/>
          <w:sz w:val="28"/>
          <w:szCs w:val="28"/>
        </w:rPr>
        <w:t>GB 14784</w:t>
      </w:r>
      <w:r>
        <w:rPr>
          <w:rFonts w:hint="eastAsia"/>
          <w:sz w:val="28"/>
          <w:szCs w:val="28"/>
        </w:rPr>
        <w:t>—</w:t>
      </w:r>
      <w:r>
        <w:rPr>
          <w:rFonts w:hint="eastAsia"/>
          <w:sz w:val="28"/>
          <w:szCs w:val="28"/>
        </w:rPr>
        <w:t>2013</w:t>
      </w:r>
      <w:r>
        <w:rPr>
          <w:rFonts w:hint="eastAsia"/>
          <w:sz w:val="28"/>
          <w:szCs w:val="28"/>
        </w:rPr>
        <w:t>《带式输送机</w:t>
      </w:r>
      <w:r>
        <w:rPr>
          <w:rFonts w:hint="eastAsia"/>
          <w:sz w:val="28"/>
          <w:szCs w:val="28"/>
        </w:rPr>
        <w:t xml:space="preserve"> </w:t>
      </w:r>
      <w:r>
        <w:rPr>
          <w:rFonts w:hint="eastAsia"/>
          <w:sz w:val="28"/>
          <w:szCs w:val="28"/>
        </w:rPr>
        <w:t>安全规范》、</w:t>
      </w:r>
      <w:r>
        <w:rPr>
          <w:rFonts w:hint="eastAsia"/>
          <w:sz w:val="28"/>
          <w:szCs w:val="28"/>
        </w:rPr>
        <w:t>GB 16297</w:t>
      </w:r>
      <w:r>
        <w:rPr>
          <w:rFonts w:hint="eastAsia"/>
          <w:sz w:val="28"/>
          <w:szCs w:val="28"/>
        </w:rPr>
        <w:t>《大气污染物综合排放标准》、</w:t>
      </w:r>
      <w:r>
        <w:rPr>
          <w:rFonts w:hint="eastAsia"/>
          <w:sz w:val="28"/>
          <w:szCs w:val="28"/>
        </w:rPr>
        <w:t>GB/T 17888.3</w:t>
      </w:r>
      <w:r>
        <w:rPr>
          <w:rFonts w:hint="eastAsia"/>
          <w:sz w:val="28"/>
          <w:szCs w:val="28"/>
        </w:rPr>
        <w:t>《机械安全</w:t>
      </w:r>
      <w:r>
        <w:rPr>
          <w:rFonts w:hint="eastAsia"/>
          <w:sz w:val="28"/>
          <w:szCs w:val="28"/>
        </w:rPr>
        <w:t xml:space="preserve"> </w:t>
      </w:r>
      <w:r>
        <w:rPr>
          <w:rFonts w:hint="eastAsia"/>
          <w:sz w:val="28"/>
          <w:szCs w:val="28"/>
        </w:rPr>
        <w:t>接近机械的固定设施</w:t>
      </w:r>
      <w:r>
        <w:rPr>
          <w:rFonts w:hint="eastAsia"/>
          <w:sz w:val="28"/>
          <w:szCs w:val="28"/>
        </w:rPr>
        <w:t xml:space="preserve"> </w:t>
      </w:r>
      <w:r>
        <w:rPr>
          <w:rFonts w:hint="eastAsia"/>
          <w:sz w:val="28"/>
          <w:szCs w:val="28"/>
        </w:rPr>
        <w:t>第</w:t>
      </w:r>
      <w:r>
        <w:rPr>
          <w:rFonts w:hint="eastAsia"/>
          <w:sz w:val="28"/>
          <w:szCs w:val="28"/>
        </w:rPr>
        <w:t>3</w:t>
      </w:r>
      <w:r>
        <w:rPr>
          <w:rFonts w:hint="eastAsia"/>
          <w:sz w:val="28"/>
          <w:szCs w:val="28"/>
        </w:rPr>
        <w:t>部分：楼梯、阶梯和护栏》、</w:t>
      </w:r>
      <w:r>
        <w:rPr>
          <w:rFonts w:hint="eastAsia"/>
          <w:sz w:val="28"/>
          <w:szCs w:val="28"/>
        </w:rPr>
        <w:t>GB/T 19839</w:t>
      </w:r>
      <w:r>
        <w:rPr>
          <w:rFonts w:hint="eastAsia"/>
          <w:sz w:val="28"/>
          <w:szCs w:val="28"/>
        </w:rPr>
        <w:t>《工业燃油燃气燃烧器通用技术条件》、</w:t>
      </w:r>
      <w:r>
        <w:rPr>
          <w:rFonts w:hint="eastAsia"/>
          <w:sz w:val="28"/>
          <w:szCs w:val="28"/>
        </w:rPr>
        <w:t>GB/T 21015</w:t>
      </w:r>
      <w:r>
        <w:rPr>
          <w:rFonts w:hint="eastAsia"/>
          <w:sz w:val="28"/>
          <w:szCs w:val="28"/>
        </w:rPr>
        <w:t>—</w:t>
      </w:r>
      <w:r>
        <w:rPr>
          <w:rFonts w:hint="eastAsia"/>
          <w:sz w:val="28"/>
          <w:szCs w:val="28"/>
        </w:rPr>
        <w:t>2023</w:t>
      </w:r>
      <w:r>
        <w:rPr>
          <w:rFonts w:hint="eastAsia"/>
          <w:sz w:val="28"/>
          <w:szCs w:val="28"/>
        </w:rPr>
        <w:t>《稻谷干燥技术规范》、</w:t>
      </w:r>
      <w:r>
        <w:rPr>
          <w:rFonts w:hint="eastAsia"/>
          <w:sz w:val="28"/>
          <w:szCs w:val="28"/>
        </w:rPr>
        <w:t>GB/T 21016</w:t>
      </w:r>
      <w:r>
        <w:rPr>
          <w:rFonts w:hint="eastAsia"/>
          <w:sz w:val="28"/>
          <w:szCs w:val="28"/>
        </w:rPr>
        <w:t>—</w:t>
      </w:r>
      <w:r>
        <w:rPr>
          <w:rFonts w:hint="eastAsia"/>
          <w:sz w:val="28"/>
          <w:szCs w:val="28"/>
        </w:rPr>
        <w:t>2023</w:t>
      </w:r>
      <w:r>
        <w:rPr>
          <w:rFonts w:hint="eastAsia"/>
          <w:sz w:val="28"/>
          <w:szCs w:val="28"/>
        </w:rPr>
        <w:t>《小麦干燥技术规范》、</w:t>
      </w:r>
      <w:r>
        <w:rPr>
          <w:rFonts w:hint="eastAsia"/>
          <w:sz w:val="28"/>
          <w:szCs w:val="28"/>
        </w:rPr>
        <w:t>GB/T 21017</w:t>
      </w:r>
      <w:r>
        <w:rPr>
          <w:rFonts w:hint="eastAsia"/>
          <w:sz w:val="28"/>
          <w:szCs w:val="28"/>
        </w:rPr>
        <w:t>—</w:t>
      </w:r>
      <w:r>
        <w:rPr>
          <w:rFonts w:hint="eastAsia"/>
          <w:sz w:val="28"/>
          <w:szCs w:val="28"/>
        </w:rPr>
        <w:t>2021</w:t>
      </w:r>
      <w:r>
        <w:rPr>
          <w:rFonts w:hint="eastAsia"/>
          <w:sz w:val="28"/>
          <w:szCs w:val="28"/>
        </w:rPr>
        <w:t>《玉米干燥技术规范》、</w:t>
      </w:r>
      <w:r>
        <w:rPr>
          <w:rFonts w:hint="eastAsia"/>
          <w:sz w:val="28"/>
          <w:szCs w:val="28"/>
        </w:rPr>
        <w:t>GB/T 23821</w:t>
      </w:r>
      <w:r>
        <w:rPr>
          <w:rFonts w:hint="eastAsia"/>
          <w:sz w:val="28"/>
          <w:szCs w:val="28"/>
        </w:rPr>
        <w:t>—</w:t>
      </w:r>
      <w:r>
        <w:rPr>
          <w:rFonts w:hint="eastAsia"/>
          <w:sz w:val="28"/>
          <w:szCs w:val="28"/>
        </w:rPr>
        <w:t>2022</w:t>
      </w:r>
      <w:r>
        <w:rPr>
          <w:rFonts w:hint="eastAsia"/>
          <w:sz w:val="28"/>
          <w:szCs w:val="28"/>
        </w:rPr>
        <w:t>《机械安全</w:t>
      </w:r>
      <w:r>
        <w:rPr>
          <w:rFonts w:hint="eastAsia"/>
          <w:sz w:val="28"/>
          <w:szCs w:val="28"/>
        </w:rPr>
        <w:t xml:space="preserve">  </w:t>
      </w:r>
      <w:r>
        <w:rPr>
          <w:rFonts w:hint="eastAsia"/>
          <w:sz w:val="28"/>
          <w:szCs w:val="28"/>
        </w:rPr>
        <w:t>防止上下肢触及危险区的安全距离》、</w:t>
      </w:r>
      <w:r>
        <w:rPr>
          <w:rFonts w:hint="eastAsia"/>
          <w:sz w:val="28"/>
          <w:szCs w:val="28"/>
        </w:rPr>
        <w:t>GB/T 24854</w:t>
      </w:r>
      <w:r>
        <w:rPr>
          <w:rFonts w:hint="eastAsia"/>
          <w:sz w:val="28"/>
          <w:szCs w:val="28"/>
        </w:rPr>
        <w:t>《粮油机械</w:t>
      </w:r>
      <w:r>
        <w:rPr>
          <w:rFonts w:hint="eastAsia"/>
          <w:sz w:val="28"/>
          <w:szCs w:val="28"/>
        </w:rPr>
        <w:t xml:space="preserve"> </w:t>
      </w:r>
      <w:r>
        <w:rPr>
          <w:rFonts w:hint="eastAsia"/>
          <w:sz w:val="28"/>
          <w:szCs w:val="28"/>
        </w:rPr>
        <w:t>产品包装通用技术条件》、</w:t>
      </w:r>
      <w:r>
        <w:rPr>
          <w:rFonts w:hint="eastAsia"/>
          <w:sz w:val="28"/>
          <w:szCs w:val="28"/>
        </w:rPr>
        <w:t>GB/T 24857</w:t>
      </w:r>
      <w:r>
        <w:rPr>
          <w:rFonts w:hint="eastAsia"/>
          <w:sz w:val="28"/>
          <w:szCs w:val="28"/>
        </w:rPr>
        <w:t>—</w:t>
      </w:r>
      <w:r>
        <w:rPr>
          <w:rFonts w:hint="eastAsia"/>
          <w:sz w:val="28"/>
          <w:szCs w:val="28"/>
        </w:rPr>
        <w:t>2010</w:t>
      </w:r>
      <w:r>
        <w:rPr>
          <w:rFonts w:hint="eastAsia"/>
          <w:sz w:val="28"/>
          <w:szCs w:val="28"/>
        </w:rPr>
        <w:t>《粮油机械</w:t>
      </w:r>
      <w:r>
        <w:rPr>
          <w:rFonts w:hint="eastAsia"/>
          <w:sz w:val="28"/>
          <w:szCs w:val="28"/>
        </w:rPr>
        <w:t xml:space="preserve"> </w:t>
      </w:r>
      <w:r>
        <w:rPr>
          <w:rFonts w:hint="eastAsia"/>
          <w:sz w:val="28"/>
          <w:szCs w:val="28"/>
        </w:rPr>
        <w:t>板件、板型钢结构件通用技术条件》、</w:t>
      </w:r>
      <w:r>
        <w:rPr>
          <w:rFonts w:hint="eastAsia"/>
          <w:sz w:val="28"/>
          <w:szCs w:val="28"/>
        </w:rPr>
        <w:t>GB/T 37519</w:t>
      </w:r>
      <w:r>
        <w:rPr>
          <w:rFonts w:hint="eastAsia"/>
          <w:sz w:val="28"/>
          <w:szCs w:val="28"/>
        </w:rPr>
        <w:t>—</w:t>
      </w:r>
      <w:r>
        <w:rPr>
          <w:rFonts w:hint="eastAsia"/>
          <w:sz w:val="28"/>
          <w:szCs w:val="28"/>
        </w:rPr>
        <w:t>2019</w:t>
      </w:r>
      <w:r>
        <w:rPr>
          <w:rFonts w:hint="eastAsia"/>
          <w:sz w:val="28"/>
          <w:szCs w:val="28"/>
        </w:rPr>
        <w:t>《粮油机械</w:t>
      </w:r>
      <w:r>
        <w:rPr>
          <w:rFonts w:hint="eastAsia"/>
          <w:sz w:val="28"/>
          <w:szCs w:val="28"/>
        </w:rPr>
        <w:t xml:space="preserve"> </w:t>
      </w:r>
      <w:r>
        <w:rPr>
          <w:rFonts w:hint="eastAsia"/>
          <w:sz w:val="28"/>
          <w:szCs w:val="28"/>
        </w:rPr>
        <w:t>斗式提升机》、</w:t>
      </w:r>
      <w:r>
        <w:rPr>
          <w:rFonts w:hint="eastAsia"/>
          <w:sz w:val="28"/>
          <w:szCs w:val="28"/>
        </w:rPr>
        <w:t>GB 50057</w:t>
      </w:r>
      <w:r>
        <w:rPr>
          <w:rFonts w:hint="eastAsia"/>
          <w:sz w:val="28"/>
          <w:szCs w:val="28"/>
        </w:rPr>
        <w:t>—</w:t>
      </w:r>
      <w:r>
        <w:rPr>
          <w:rFonts w:hint="eastAsia"/>
          <w:sz w:val="28"/>
          <w:szCs w:val="28"/>
        </w:rPr>
        <w:t>2010</w:t>
      </w:r>
      <w:r>
        <w:rPr>
          <w:rFonts w:hint="eastAsia"/>
          <w:sz w:val="28"/>
          <w:szCs w:val="28"/>
        </w:rPr>
        <w:t>《建筑物防雷设计规范》、</w:t>
      </w:r>
      <w:r>
        <w:rPr>
          <w:rFonts w:hint="eastAsia"/>
          <w:sz w:val="28"/>
          <w:szCs w:val="28"/>
        </w:rPr>
        <w:lastRenderedPageBreak/>
        <w:t>GBZ 2.1</w:t>
      </w:r>
      <w:r>
        <w:rPr>
          <w:rFonts w:hint="eastAsia"/>
          <w:sz w:val="28"/>
          <w:szCs w:val="28"/>
        </w:rPr>
        <w:t>—</w:t>
      </w:r>
      <w:r>
        <w:rPr>
          <w:rFonts w:hint="eastAsia"/>
          <w:sz w:val="28"/>
          <w:szCs w:val="28"/>
        </w:rPr>
        <w:t>2019</w:t>
      </w:r>
      <w:r>
        <w:rPr>
          <w:rFonts w:hint="eastAsia"/>
          <w:sz w:val="28"/>
          <w:szCs w:val="28"/>
        </w:rPr>
        <w:t>《工作场所有害因素职业接触限值</w:t>
      </w:r>
      <w:r>
        <w:rPr>
          <w:rFonts w:hint="eastAsia"/>
          <w:sz w:val="28"/>
          <w:szCs w:val="28"/>
        </w:rPr>
        <w:t xml:space="preserve"> </w:t>
      </w:r>
      <w:r>
        <w:rPr>
          <w:rFonts w:hint="eastAsia"/>
          <w:sz w:val="28"/>
          <w:szCs w:val="28"/>
        </w:rPr>
        <w:t>第</w:t>
      </w:r>
      <w:r>
        <w:rPr>
          <w:rFonts w:hint="eastAsia"/>
          <w:sz w:val="28"/>
          <w:szCs w:val="28"/>
        </w:rPr>
        <w:t>1</w:t>
      </w:r>
      <w:r>
        <w:rPr>
          <w:rFonts w:hint="eastAsia"/>
          <w:sz w:val="28"/>
          <w:szCs w:val="28"/>
        </w:rPr>
        <w:t>部分：化学有害因素》、</w:t>
      </w:r>
      <w:r>
        <w:rPr>
          <w:rFonts w:hint="eastAsia"/>
          <w:sz w:val="28"/>
          <w:szCs w:val="28"/>
        </w:rPr>
        <w:t>GBZ/T 189.8</w:t>
      </w:r>
      <w:r>
        <w:rPr>
          <w:rFonts w:hint="eastAsia"/>
          <w:sz w:val="28"/>
          <w:szCs w:val="28"/>
        </w:rPr>
        <w:t>《工作场所物理因素测量</w:t>
      </w:r>
      <w:r>
        <w:rPr>
          <w:rFonts w:hint="eastAsia"/>
          <w:sz w:val="28"/>
          <w:szCs w:val="28"/>
        </w:rPr>
        <w:t xml:space="preserve"> </w:t>
      </w:r>
      <w:r>
        <w:rPr>
          <w:rFonts w:hint="eastAsia"/>
          <w:sz w:val="28"/>
          <w:szCs w:val="28"/>
        </w:rPr>
        <w:t>第</w:t>
      </w:r>
      <w:r>
        <w:rPr>
          <w:rFonts w:hint="eastAsia"/>
          <w:sz w:val="28"/>
          <w:szCs w:val="28"/>
        </w:rPr>
        <w:t>8</w:t>
      </w:r>
      <w:r>
        <w:rPr>
          <w:rFonts w:hint="eastAsia"/>
          <w:sz w:val="28"/>
          <w:szCs w:val="28"/>
        </w:rPr>
        <w:t>部分：噪声》、</w:t>
      </w:r>
      <w:r>
        <w:rPr>
          <w:rFonts w:hint="eastAsia"/>
          <w:sz w:val="28"/>
          <w:szCs w:val="28"/>
        </w:rPr>
        <w:t>JB/T 5673</w:t>
      </w:r>
      <w:r>
        <w:rPr>
          <w:rFonts w:hint="eastAsia"/>
          <w:sz w:val="28"/>
          <w:szCs w:val="28"/>
        </w:rPr>
        <w:t>《农林拖拉机及机具涂漆</w:t>
      </w:r>
      <w:r>
        <w:rPr>
          <w:rFonts w:hint="eastAsia"/>
          <w:sz w:val="28"/>
          <w:szCs w:val="28"/>
        </w:rPr>
        <w:t xml:space="preserve"> </w:t>
      </w:r>
      <w:r>
        <w:rPr>
          <w:rFonts w:hint="eastAsia"/>
          <w:sz w:val="28"/>
          <w:szCs w:val="28"/>
        </w:rPr>
        <w:t>通用技术条件》、</w:t>
      </w:r>
      <w:r>
        <w:rPr>
          <w:rFonts w:hint="eastAsia"/>
          <w:sz w:val="28"/>
          <w:szCs w:val="28"/>
        </w:rPr>
        <w:t>JB/T 5943</w:t>
      </w:r>
      <w:r>
        <w:rPr>
          <w:rFonts w:hint="eastAsia"/>
          <w:sz w:val="28"/>
          <w:szCs w:val="28"/>
        </w:rPr>
        <w:t>—</w:t>
      </w:r>
      <w:r>
        <w:rPr>
          <w:rFonts w:hint="eastAsia"/>
          <w:sz w:val="28"/>
          <w:szCs w:val="28"/>
        </w:rPr>
        <w:t>2018</w:t>
      </w:r>
      <w:r>
        <w:rPr>
          <w:rFonts w:hint="eastAsia"/>
          <w:sz w:val="28"/>
          <w:szCs w:val="28"/>
        </w:rPr>
        <w:t>《工程机械</w:t>
      </w:r>
      <w:r>
        <w:rPr>
          <w:rFonts w:hint="eastAsia"/>
          <w:sz w:val="28"/>
          <w:szCs w:val="28"/>
        </w:rPr>
        <w:t xml:space="preserve"> </w:t>
      </w:r>
      <w:r>
        <w:rPr>
          <w:rFonts w:hint="eastAsia"/>
          <w:sz w:val="28"/>
          <w:szCs w:val="28"/>
        </w:rPr>
        <w:t>焊接件通用技术条件》、</w:t>
      </w:r>
      <w:r>
        <w:rPr>
          <w:rFonts w:hint="eastAsia"/>
          <w:sz w:val="28"/>
          <w:szCs w:val="28"/>
        </w:rPr>
        <w:t>JB/T 9832.2</w:t>
      </w:r>
      <w:r>
        <w:rPr>
          <w:rFonts w:hint="eastAsia"/>
          <w:sz w:val="28"/>
          <w:szCs w:val="28"/>
        </w:rPr>
        <w:t>《农林拖拉机及机具</w:t>
      </w:r>
      <w:r>
        <w:rPr>
          <w:rFonts w:hint="eastAsia"/>
          <w:sz w:val="28"/>
          <w:szCs w:val="28"/>
        </w:rPr>
        <w:t xml:space="preserve"> </w:t>
      </w:r>
      <w:r>
        <w:rPr>
          <w:rFonts w:hint="eastAsia"/>
          <w:sz w:val="28"/>
          <w:szCs w:val="28"/>
        </w:rPr>
        <w:t>漆膜</w:t>
      </w:r>
      <w:r>
        <w:rPr>
          <w:rFonts w:hint="eastAsia"/>
          <w:sz w:val="28"/>
          <w:szCs w:val="28"/>
        </w:rPr>
        <w:t xml:space="preserve"> </w:t>
      </w:r>
      <w:r>
        <w:rPr>
          <w:rFonts w:hint="eastAsia"/>
          <w:sz w:val="28"/>
          <w:szCs w:val="28"/>
        </w:rPr>
        <w:t>附着性能测定方法</w:t>
      </w:r>
      <w:r>
        <w:rPr>
          <w:rFonts w:hint="eastAsia"/>
          <w:sz w:val="28"/>
          <w:szCs w:val="28"/>
        </w:rPr>
        <w:t xml:space="preserve"> </w:t>
      </w:r>
      <w:r>
        <w:rPr>
          <w:rFonts w:hint="eastAsia"/>
          <w:sz w:val="28"/>
          <w:szCs w:val="28"/>
        </w:rPr>
        <w:t>压切法》、</w:t>
      </w:r>
      <w:r>
        <w:rPr>
          <w:rFonts w:hint="eastAsia"/>
          <w:sz w:val="28"/>
          <w:szCs w:val="28"/>
        </w:rPr>
        <w:t>JB/T 10200</w:t>
      </w:r>
      <w:r>
        <w:rPr>
          <w:rFonts w:hint="eastAsia"/>
          <w:sz w:val="28"/>
          <w:szCs w:val="28"/>
        </w:rPr>
        <w:t>《种子加工与粮食处理设备产品型号编制规则》、</w:t>
      </w:r>
      <w:r>
        <w:rPr>
          <w:rFonts w:hint="eastAsia"/>
          <w:sz w:val="28"/>
          <w:szCs w:val="28"/>
        </w:rPr>
        <w:t>JB/T 14868</w:t>
      </w:r>
      <w:r>
        <w:rPr>
          <w:rFonts w:hint="eastAsia"/>
          <w:sz w:val="28"/>
          <w:szCs w:val="28"/>
        </w:rPr>
        <w:t>《生物质热风炉》</w:t>
      </w:r>
      <w:r>
        <w:rPr>
          <w:sz w:val="28"/>
          <w:szCs w:val="28"/>
        </w:rPr>
        <w:t>等国家和行业标准，与国家法律、法规和强制性标准协调一致。</w:t>
      </w:r>
    </w:p>
    <w:p w14:paraId="1C409776" w14:textId="77777777" w:rsidR="00165047" w:rsidRDefault="00C62FC2">
      <w:pPr>
        <w:autoSpaceDE w:val="0"/>
        <w:autoSpaceDN w:val="0"/>
        <w:adjustRightInd w:val="0"/>
        <w:spacing w:line="540" w:lineRule="exact"/>
        <w:ind w:firstLineChars="200" w:firstLine="560"/>
        <w:rPr>
          <w:sz w:val="28"/>
          <w:szCs w:val="28"/>
        </w:rPr>
      </w:pPr>
      <w:r>
        <w:rPr>
          <w:sz w:val="28"/>
          <w:szCs w:val="28"/>
        </w:rPr>
        <w:t>合理性：在确定本文件主要技术指标时，综合考虑生产企业的能力和用户的利益，寻求最大的经济、社会效益，本文件客观反映了目前</w:t>
      </w:r>
      <w:r>
        <w:rPr>
          <w:rFonts w:hint="eastAsia"/>
          <w:sz w:val="28"/>
          <w:szCs w:val="28"/>
        </w:rPr>
        <w:t>连续式粮食干燥机</w:t>
      </w:r>
      <w:r>
        <w:rPr>
          <w:sz w:val="28"/>
          <w:szCs w:val="28"/>
        </w:rPr>
        <w:t>的技术水平，便于执行、适于应用。同时，综合考虑生产企业的能力和用户的利益，寻求最大的经济、社会效益，充分体现了标准在技术上的先进性和合理性。</w:t>
      </w:r>
    </w:p>
    <w:p w14:paraId="0DC7E9DA" w14:textId="77777777" w:rsidR="00165047" w:rsidRDefault="00C62FC2">
      <w:pPr>
        <w:autoSpaceDE w:val="0"/>
        <w:autoSpaceDN w:val="0"/>
        <w:adjustRightInd w:val="0"/>
        <w:spacing w:line="540" w:lineRule="exact"/>
        <w:ind w:firstLineChars="200" w:firstLine="560"/>
        <w:rPr>
          <w:sz w:val="28"/>
          <w:szCs w:val="28"/>
        </w:rPr>
      </w:pPr>
      <w:r>
        <w:rPr>
          <w:sz w:val="28"/>
          <w:szCs w:val="28"/>
        </w:rPr>
        <w:t>先进性：本文件根据我国</w:t>
      </w:r>
      <w:r>
        <w:rPr>
          <w:rFonts w:hint="eastAsia"/>
          <w:sz w:val="28"/>
          <w:szCs w:val="28"/>
        </w:rPr>
        <w:t>连续式粮食干燥机</w:t>
      </w:r>
      <w:r>
        <w:rPr>
          <w:sz w:val="28"/>
          <w:szCs w:val="28"/>
        </w:rPr>
        <w:t>发展的现状和趋势、现有产品的技术状况、工艺及设备水平、检测手段，在调查、分析及试验验证的基础上，以国内主要生产企业先进技术为依据，参考国内外产品现状，结合国内</w:t>
      </w:r>
      <w:r>
        <w:rPr>
          <w:rFonts w:hint="eastAsia"/>
          <w:sz w:val="28"/>
          <w:szCs w:val="28"/>
        </w:rPr>
        <w:t>连续式粮食干燥机</w:t>
      </w:r>
      <w:r>
        <w:rPr>
          <w:sz w:val="28"/>
          <w:szCs w:val="28"/>
        </w:rPr>
        <w:t>主流产品而制定，较全面系统地规定了</w:t>
      </w:r>
      <w:r>
        <w:rPr>
          <w:rFonts w:hint="eastAsia"/>
          <w:sz w:val="28"/>
          <w:szCs w:val="28"/>
        </w:rPr>
        <w:t>连续式粮食干燥机</w:t>
      </w:r>
      <w:r>
        <w:rPr>
          <w:sz w:val="28"/>
          <w:szCs w:val="28"/>
        </w:rPr>
        <w:t>的</w:t>
      </w:r>
      <w:r>
        <w:rPr>
          <w:rFonts w:hint="eastAsia"/>
          <w:sz w:val="28"/>
          <w:szCs w:val="28"/>
        </w:rPr>
        <w:t>术语和定义、型号及主参数、安全要求、技术要求、试验方法、检验规则、标志、包装、运输及贮存。</w:t>
      </w:r>
      <w:r>
        <w:rPr>
          <w:sz w:val="28"/>
          <w:szCs w:val="28"/>
        </w:rPr>
        <w:t>所确定的技术内容科学、合理、先进、适用。既考虑</w:t>
      </w:r>
      <w:r>
        <w:rPr>
          <w:rFonts w:hint="eastAsia"/>
          <w:sz w:val="28"/>
          <w:szCs w:val="28"/>
        </w:rPr>
        <w:t>连续式粮食干燥机</w:t>
      </w:r>
      <w:r>
        <w:rPr>
          <w:sz w:val="28"/>
          <w:szCs w:val="28"/>
        </w:rPr>
        <w:t>发展的需要，使制定的标准符合目前</w:t>
      </w:r>
      <w:r>
        <w:rPr>
          <w:rFonts w:hint="eastAsia"/>
          <w:sz w:val="28"/>
          <w:szCs w:val="28"/>
        </w:rPr>
        <w:t>行业</w:t>
      </w:r>
      <w:r>
        <w:rPr>
          <w:sz w:val="28"/>
          <w:szCs w:val="28"/>
        </w:rPr>
        <w:t>先进性和未来发展的需要，又考虑到现阶段</w:t>
      </w:r>
      <w:r>
        <w:rPr>
          <w:rFonts w:hint="eastAsia"/>
          <w:sz w:val="28"/>
          <w:szCs w:val="28"/>
        </w:rPr>
        <w:t>产品的</w:t>
      </w:r>
      <w:r>
        <w:rPr>
          <w:sz w:val="28"/>
          <w:szCs w:val="28"/>
        </w:rPr>
        <w:t>实际，通过标准中所确定的要求，促进</w:t>
      </w:r>
      <w:r>
        <w:rPr>
          <w:rFonts w:hint="eastAsia"/>
          <w:sz w:val="28"/>
          <w:szCs w:val="28"/>
        </w:rPr>
        <w:t>连续式粮食干燥机</w:t>
      </w:r>
      <w:r>
        <w:rPr>
          <w:sz w:val="28"/>
          <w:szCs w:val="28"/>
        </w:rPr>
        <w:t>的质量不断提高。</w:t>
      </w:r>
    </w:p>
    <w:p w14:paraId="5F173368" w14:textId="77777777" w:rsidR="00165047" w:rsidRDefault="00C62FC2">
      <w:pPr>
        <w:pStyle w:val="aff5"/>
        <w:numPr>
          <w:ilvl w:val="1"/>
          <w:numId w:val="0"/>
        </w:numPr>
        <w:tabs>
          <w:tab w:val="left" w:pos="760"/>
        </w:tabs>
        <w:spacing w:line="540" w:lineRule="exact"/>
        <w:ind w:firstLineChars="200" w:firstLine="562"/>
        <w:rPr>
          <w:rFonts w:ascii="Times New Roman" w:hint="default"/>
          <w:b/>
          <w:sz w:val="28"/>
          <w:szCs w:val="28"/>
        </w:rPr>
      </w:pPr>
      <w:r>
        <w:rPr>
          <w:rFonts w:ascii="Times New Roman" w:hint="default"/>
          <w:b/>
          <w:sz w:val="28"/>
          <w:szCs w:val="28"/>
        </w:rPr>
        <w:t xml:space="preserve">⒉ </w:t>
      </w:r>
      <w:r>
        <w:rPr>
          <w:rFonts w:ascii="Times New Roman" w:hint="default"/>
          <w:b/>
          <w:sz w:val="28"/>
          <w:szCs w:val="28"/>
        </w:rPr>
        <w:t>标准主要内容</w:t>
      </w:r>
    </w:p>
    <w:p w14:paraId="1E36EB10" w14:textId="77777777" w:rsidR="00165047" w:rsidRDefault="00C62FC2">
      <w:pPr>
        <w:autoSpaceDE w:val="0"/>
        <w:autoSpaceDN w:val="0"/>
        <w:adjustRightInd w:val="0"/>
        <w:spacing w:line="540" w:lineRule="exact"/>
        <w:ind w:firstLineChars="200" w:firstLine="560"/>
        <w:rPr>
          <w:sz w:val="28"/>
          <w:szCs w:val="28"/>
        </w:rPr>
      </w:pPr>
      <w:r>
        <w:rPr>
          <w:sz w:val="28"/>
          <w:szCs w:val="28"/>
        </w:rPr>
        <w:t>本文件按产品标准的一般结构内容编制，即包括：</w:t>
      </w:r>
      <w:r>
        <w:rPr>
          <w:rFonts w:hint="eastAsia"/>
          <w:sz w:val="28"/>
          <w:szCs w:val="28"/>
        </w:rPr>
        <w:t>术语和定义、型号及主参数、安全要求、技术要求、试验方法、检验规则、标志、包装、运输及贮存。</w:t>
      </w:r>
    </w:p>
    <w:p w14:paraId="279CAE2E" w14:textId="77777777" w:rsidR="00165047" w:rsidRDefault="00C62FC2">
      <w:pPr>
        <w:autoSpaceDE w:val="0"/>
        <w:autoSpaceDN w:val="0"/>
        <w:adjustRightInd w:val="0"/>
        <w:spacing w:line="540" w:lineRule="exact"/>
        <w:ind w:firstLineChars="200" w:firstLine="560"/>
        <w:rPr>
          <w:sz w:val="28"/>
          <w:szCs w:val="28"/>
        </w:rPr>
      </w:pPr>
      <w:r>
        <w:rPr>
          <w:sz w:val="28"/>
          <w:szCs w:val="28"/>
        </w:rPr>
        <w:t>本标准将上述内容具体编制为</w:t>
      </w:r>
      <w:r>
        <w:rPr>
          <w:sz w:val="28"/>
          <w:szCs w:val="28"/>
        </w:rPr>
        <w:t>9</w:t>
      </w:r>
      <w:r>
        <w:rPr>
          <w:sz w:val="28"/>
          <w:szCs w:val="28"/>
        </w:rPr>
        <w:t>章：</w:t>
      </w:r>
      <w:r>
        <w:rPr>
          <w:sz w:val="28"/>
          <w:szCs w:val="28"/>
        </w:rPr>
        <w:t>1</w:t>
      </w:r>
      <w:r>
        <w:rPr>
          <w:sz w:val="28"/>
          <w:szCs w:val="28"/>
        </w:rPr>
        <w:t>范围；</w:t>
      </w:r>
      <w:r>
        <w:rPr>
          <w:sz w:val="28"/>
          <w:szCs w:val="28"/>
        </w:rPr>
        <w:t>2</w:t>
      </w:r>
      <w:r>
        <w:rPr>
          <w:sz w:val="28"/>
          <w:szCs w:val="28"/>
        </w:rPr>
        <w:t>规范性引用文件；</w:t>
      </w:r>
      <w:r>
        <w:rPr>
          <w:sz w:val="28"/>
          <w:szCs w:val="28"/>
        </w:rPr>
        <w:t>3</w:t>
      </w:r>
      <w:r>
        <w:rPr>
          <w:sz w:val="28"/>
          <w:szCs w:val="28"/>
        </w:rPr>
        <w:t>术语和定义；</w:t>
      </w:r>
      <w:r>
        <w:rPr>
          <w:sz w:val="28"/>
          <w:szCs w:val="28"/>
        </w:rPr>
        <w:t>4</w:t>
      </w:r>
      <w:r>
        <w:rPr>
          <w:rFonts w:hint="eastAsia"/>
          <w:sz w:val="28"/>
          <w:szCs w:val="28"/>
        </w:rPr>
        <w:t>型号及主参数</w:t>
      </w:r>
      <w:r>
        <w:rPr>
          <w:sz w:val="28"/>
          <w:szCs w:val="28"/>
        </w:rPr>
        <w:t>；</w:t>
      </w:r>
      <w:r>
        <w:rPr>
          <w:rFonts w:hint="eastAsia"/>
          <w:sz w:val="28"/>
          <w:szCs w:val="28"/>
        </w:rPr>
        <w:t>5</w:t>
      </w:r>
      <w:r>
        <w:rPr>
          <w:rFonts w:hint="eastAsia"/>
          <w:sz w:val="28"/>
          <w:szCs w:val="28"/>
        </w:rPr>
        <w:t>安全要求；</w:t>
      </w:r>
      <w:r>
        <w:rPr>
          <w:rFonts w:hint="eastAsia"/>
          <w:sz w:val="28"/>
          <w:szCs w:val="28"/>
        </w:rPr>
        <w:t>6</w:t>
      </w:r>
      <w:r>
        <w:rPr>
          <w:rFonts w:hint="eastAsia"/>
          <w:sz w:val="28"/>
          <w:szCs w:val="28"/>
        </w:rPr>
        <w:t>技术要求；</w:t>
      </w:r>
      <w:r>
        <w:rPr>
          <w:rFonts w:hint="eastAsia"/>
          <w:sz w:val="28"/>
          <w:szCs w:val="28"/>
        </w:rPr>
        <w:t>7</w:t>
      </w:r>
      <w:r>
        <w:rPr>
          <w:rFonts w:hint="eastAsia"/>
          <w:sz w:val="28"/>
          <w:szCs w:val="28"/>
        </w:rPr>
        <w:t>试验方法；</w:t>
      </w:r>
      <w:r>
        <w:rPr>
          <w:rFonts w:hint="eastAsia"/>
          <w:sz w:val="28"/>
          <w:szCs w:val="28"/>
        </w:rPr>
        <w:t>8</w:t>
      </w:r>
      <w:r>
        <w:rPr>
          <w:rFonts w:hint="eastAsia"/>
          <w:sz w:val="28"/>
          <w:szCs w:val="28"/>
        </w:rPr>
        <w:t>检验规则；</w:t>
      </w:r>
      <w:r>
        <w:rPr>
          <w:rFonts w:hint="eastAsia"/>
          <w:sz w:val="28"/>
          <w:szCs w:val="28"/>
        </w:rPr>
        <w:t>9</w:t>
      </w:r>
      <w:r>
        <w:rPr>
          <w:rFonts w:hint="eastAsia"/>
          <w:sz w:val="28"/>
          <w:szCs w:val="28"/>
        </w:rPr>
        <w:t>标志、包装、运输及贮存</w:t>
      </w:r>
      <w:r>
        <w:rPr>
          <w:sz w:val="28"/>
          <w:szCs w:val="28"/>
        </w:rPr>
        <w:t>。本文件适用于</w:t>
      </w:r>
      <w:r>
        <w:rPr>
          <w:rFonts w:hint="eastAsia"/>
          <w:sz w:val="28"/>
          <w:szCs w:val="28"/>
        </w:rPr>
        <w:t>连续式粮食干燥机</w:t>
      </w:r>
      <w:r>
        <w:rPr>
          <w:sz w:val="28"/>
          <w:szCs w:val="28"/>
        </w:rPr>
        <w:t>。</w:t>
      </w:r>
    </w:p>
    <w:p w14:paraId="57BA527D" w14:textId="77777777" w:rsidR="00165047" w:rsidRDefault="00C62FC2">
      <w:pPr>
        <w:autoSpaceDE w:val="0"/>
        <w:autoSpaceDN w:val="0"/>
        <w:adjustRightInd w:val="0"/>
        <w:spacing w:line="540" w:lineRule="exact"/>
        <w:ind w:firstLineChars="200" w:firstLine="560"/>
        <w:rPr>
          <w:sz w:val="28"/>
          <w:szCs w:val="28"/>
        </w:rPr>
      </w:pPr>
      <w:r>
        <w:rPr>
          <w:sz w:val="28"/>
          <w:szCs w:val="28"/>
        </w:rPr>
        <w:lastRenderedPageBreak/>
        <w:t>本文件是对</w:t>
      </w:r>
      <w:hyperlink r:id="rId10" w:tgtFrame="https://std.samr.gov.cn/gb/search/_blank" w:history="1">
        <w:r>
          <w:rPr>
            <w:sz w:val="28"/>
            <w:szCs w:val="28"/>
          </w:rPr>
          <w:t xml:space="preserve">GB/T </w:t>
        </w:r>
        <w:r>
          <w:rPr>
            <w:rFonts w:hint="eastAsia"/>
            <w:sz w:val="28"/>
            <w:szCs w:val="28"/>
          </w:rPr>
          <w:t>16714</w:t>
        </w:r>
        <w:r>
          <w:rPr>
            <w:rFonts w:hint="eastAsia"/>
            <w:sz w:val="28"/>
            <w:szCs w:val="28"/>
          </w:rPr>
          <w:t>—</w:t>
        </w:r>
        <w:r>
          <w:rPr>
            <w:sz w:val="28"/>
            <w:szCs w:val="28"/>
          </w:rPr>
          <w:t>2007</w:t>
        </w:r>
      </w:hyperlink>
      <w:r>
        <w:rPr>
          <w:sz w:val="28"/>
          <w:szCs w:val="28"/>
        </w:rPr>
        <w:t>《</w:t>
      </w:r>
      <w:r>
        <w:rPr>
          <w:rFonts w:hint="eastAsia"/>
          <w:sz w:val="28"/>
          <w:szCs w:val="28"/>
        </w:rPr>
        <w:t>连续式粮食干燥机</w:t>
      </w:r>
      <w:r>
        <w:rPr>
          <w:sz w:val="28"/>
          <w:szCs w:val="28"/>
        </w:rPr>
        <w:t>》的修订，与</w:t>
      </w:r>
      <w:hyperlink r:id="rId11" w:tgtFrame="https://std.samr.gov.cn/gb/search/_blank" w:history="1">
        <w:r>
          <w:rPr>
            <w:sz w:val="28"/>
            <w:szCs w:val="28"/>
          </w:rPr>
          <w:t xml:space="preserve">GB/T </w:t>
        </w:r>
        <w:r>
          <w:rPr>
            <w:rFonts w:hint="eastAsia"/>
            <w:sz w:val="28"/>
            <w:szCs w:val="28"/>
          </w:rPr>
          <w:t>16714</w:t>
        </w:r>
        <w:r>
          <w:rPr>
            <w:rFonts w:hint="eastAsia"/>
            <w:sz w:val="28"/>
            <w:szCs w:val="28"/>
          </w:rPr>
          <w:t>—</w:t>
        </w:r>
        <w:r>
          <w:rPr>
            <w:sz w:val="28"/>
            <w:szCs w:val="28"/>
          </w:rPr>
          <w:t>2007</w:t>
        </w:r>
      </w:hyperlink>
      <w:r>
        <w:rPr>
          <w:sz w:val="28"/>
          <w:szCs w:val="28"/>
        </w:rPr>
        <w:t>相比，除结构调整和编辑性改动外，主要技术差异如下：</w:t>
      </w:r>
    </w:p>
    <w:p w14:paraId="083A7F0B" w14:textId="77777777" w:rsidR="00165047" w:rsidRDefault="00C62FC2">
      <w:pPr>
        <w:numPr>
          <w:ilvl w:val="0"/>
          <w:numId w:val="8"/>
        </w:numPr>
        <w:autoSpaceDE w:val="0"/>
        <w:autoSpaceDN w:val="0"/>
        <w:adjustRightInd w:val="0"/>
        <w:spacing w:line="540" w:lineRule="exact"/>
        <w:ind w:firstLineChars="200" w:firstLine="560"/>
        <w:rPr>
          <w:sz w:val="28"/>
          <w:szCs w:val="28"/>
        </w:rPr>
      </w:pPr>
      <w:r>
        <w:rPr>
          <w:rFonts w:hint="eastAsia"/>
          <w:sz w:val="28"/>
          <w:szCs w:val="28"/>
        </w:rPr>
        <w:t>更改了“范围”的部分内容，根据连续式粮食干燥目前的技术与实际生产应用，进一步明确了本文件内容和适用范围，即：本文件规定了连续式粮食干燥机的术语和定义、型号及主参数、安全要求、技术要求、试验方法、检验规则、标志、包装、运输及贮存。本文件适用于连续式粮食干燥机（见第</w:t>
      </w:r>
      <w:r>
        <w:rPr>
          <w:rFonts w:hint="eastAsia"/>
          <w:sz w:val="28"/>
          <w:szCs w:val="28"/>
        </w:rPr>
        <w:t>1</w:t>
      </w:r>
      <w:r>
        <w:rPr>
          <w:rFonts w:hint="eastAsia"/>
          <w:sz w:val="28"/>
          <w:szCs w:val="28"/>
        </w:rPr>
        <w:t>章）。</w:t>
      </w:r>
    </w:p>
    <w:p w14:paraId="4A1AFBE9" w14:textId="77777777" w:rsidR="00165047" w:rsidRDefault="00C62FC2">
      <w:pPr>
        <w:numPr>
          <w:ilvl w:val="0"/>
          <w:numId w:val="8"/>
        </w:numPr>
        <w:autoSpaceDE w:val="0"/>
        <w:autoSpaceDN w:val="0"/>
        <w:adjustRightInd w:val="0"/>
        <w:spacing w:line="540" w:lineRule="exact"/>
        <w:ind w:firstLineChars="200" w:firstLine="560"/>
        <w:rPr>
          <w:sz w:val="28"/>
          <w:szCs w:val="28"/>
        </w:rPr>
      </w:pPr>
      <w:r>
        <w:rPr>
          <w:rFonts w:hint="eastAsia"/>
          <w:sz w:val="28"/>
          <w:szCs w:val="28"/>
        </w:rPr>
        <w:t>更改了“术语和定义”的部分内容。根据</w:t>
      </w:r>
      <w:r>
        <w:rPr>
          <w:rFonts w:hint="eastAsia"/>
          <w:sz w:val="28"/>
          <w:szCs w:val="28"/>
        </w:rPr>
        <w:t>GB/T 1.1</w:t>
      </w:r>
      <w:r>
        <w:rPr>
          <w:rFonts w:hint="eastAsia"/>
          <w:sz w:val="28"/>
          <w:szCs w:val="28"/>
        </w:rPr>
        <w:t>—</w:t>
      </w:r>
      <w:r>
        <w:rPr>
          <w:rFonts w:hint="eastAsia"/>
          <w:sz w:val="28"/>
          <w:szCs w:val="28"/>
        </w:rPr>
        <w:t>2020</w:t>
      </w:r>
      <w:r>
        <w:rPr>
          <w:rFonts w:hint="eastAsia"/>
          <w:sz w:val="28"/>
          <w:szCs w:val="28"/>
        </w:rPr>
        <w:t>最新要求及本文件技术要求的修改，对标准的术语和定义进行了调整，删除了粮层厚度和干燥期的定义，并更改了引导语（见第</w:t>
      </w:r>
      <w:r>
        <w:rPr>
          <w:rFonts w:hint="eastAsia"/>
          <w:sz w:val="28"/>
          <w:szCs w:val="28"/>
        </w:rPr>
        <w:t>3</w:t>
      </w:r>
      <w:r>
        <w:rPr>
          <w:rFonts w:hint="eastAsia"/>
          <w:sz w:val="28"/>
          <w:szCs w:val="28"/>
        </w:rPr>
        <w:t>章，</w:t>
      </w:r>
      <w:r>
        <w:rPr>
          <w:rFonts w:hint="eastAsia"/>
          <w:sz w:val="28"/>
          <w:szCs w:val="28"/>
        </w:rPr>
        <w:t>2007</w:t>
      </w:r>
      <w:r>
        <w:rPr>
          <w:rFonts w:hint="eastAsia"/>
          <w:sz w:val="28"/>
          <w:szCs w:val="28"/>
        </w:rPr>
        <w:t>年版的第</w:t>
      </w:r>
      <w:r>
        <w:rPr>
          <w:rFonts w:hint="eastAsia"/>
          <w:sz w:val="28"/>
          <w:szCs w:val="28"/>
        </w:rPr>
        <w:t>3</w:t>
      </w:r>
      <w:r>
        <w:rPr>
          <w:rFonts w:hint="eastAsia"/>
          <w:sz w:val="28"/>
          <w:szCs w:val="28"/>
        </w:rPr>
        <w:t>章）。</w:t>
      </w:r>
    </w:p>
    <w:p w14:paraId="0B972CCD" w14:textId="77777777" w:rsidR="00165047" w:rsidRDefault="00C62FC2">
      <w:pPr>
        <w:numPr>
          <w:ilvl w:val="0"/>
          <w:numId w:val="8"/>
        </w:numPr>
        <w:autoSpaceDE w:val="0"/>
        <w:autoSpaceDN w:val="0"/>
        <w:adjustRightInd w:val="0"/>
        <w:spacing w:line="540" w:lineRule="exact"/>
        <w:ind w:firstLineChars="200" w:firstLine="560"/>
        <w:rPr>
          <w:sz w:val="28"/>
          <w:szCs w:val="28"/>
        </w:rPr>
      </w:pPr>
      <w:r>
        <w:rPr>
          <w:rFonts w:hint="eastAsia"/>
          <w:sz w:val="28"/>
          <w:szCs w:val="28"/>
        </w:rPr>
        <w:t>根据本次修订的干燥机各项技术要求，不涉及型式的不同而有所不同，因此删除了型式要求（见</w:t>
      </w:r>
      <w:r>
        <w:rPr>
          <w:rFonts w:hint="eastAsia"/>
          <w:sz w:val="28"/>
          <w:szCs w:val="28"/>
        </w:rPr>
        <w:t>2007</w:t>
      </w:r>
      <w:r>
        <w:rPr>
          <w:rFonts w:hint="eastAsia"/>
          <w:sz w:val="28"/>
          <w:szCs w:val="28"/>
        </w:rPr>
        <w:t>年版的</w:t>
      </w:r>
      <w:r>
        <w:rPr>
          <w:rFonts w:hint="eastAsia"/>
          <w:sz w:val="28"/>
          <w:szCs w:val="28"/>
        </w:rPr>
        <w:t>4.1</w:t>
      </w:r>
      <w:r>
        <w:rPr>
          <w:rFonts w:hint="eastAsia"/>
          <w:sz w:val="28"/>
          <w:szCs w:val="28"/>
        </w:rPr>
        <w:t>）；</w:t>
      </w:r>
    </w:p>
    <w:p w14:paraId="70141612" w14:textId="77777777" w:rsidR="00165047" w:rsidRDefault="00C62FC2">
      <w:pPr>
        <w:numPr>
          <w:ilvl w:val="0"/>
          <w:numId w:val="8"/>
        </w:numPr>
        <w:autoSpaceDE w:val="0"/>
        <w:autoSpaceDN w:val="0"/>
        <w:adjustRightInd w:val="0"/>
        <w:spacing w:line="540" w:lineRule="exact"/>
        <w:ind w:firstLineChars="200" w:firstLine="560"/>
        <w:rPr>
          <w:sz w:val="28"/>
          <w:szCs w:val="28"/>
        </w:rPr>
      </w:pPr>
      <w:r>
        <w:rPr>
          <w:rFonts w:hint="eastAsia"/>
          <w:sz w:val="28"/>
          <w:szCs w:val="28"/>
        </w:rPr>
        <w:t>按照</w:t>
      </w:r>
      <w:r>
        <w:rPr>
          <w:rFonts w:hint="eastAsia"/>
          <w:sz w:val="28"/>
          <w:szCs w:val="28"/>
        </w:rPr>
        <w:t>GB/T 1.1</w:t>
      </w:r>
      <w:r>
        <w:rPr>
          <w:rFonts w:hint="eastAsia"/>
          <w:sz w:val="28"/>
          <w:szCs w:val="28"/>
        </w:rPr>
        <w:t>—</w:t>
      </w:r>
      <w:r>
        <w:rPr>
          <w:rFonts w:hint="eastAsia"/>
          <w:sz w:val="28"/>
          <w:szCs w:val="28"/>
        </w:rPr>
        <w:t>2020</w:t>
      </w:r>
      <w:r>
        <w:rPr>
          <w:rFonts w:hint="eastAsia"/>
          <w:sz w:val="28"/>
          <w:szCs w:val="28"/>
        </w:rPr>
        <w:t>最新要求以及连续式粮食干燥机</w:t>
      </w:r>
      <w:r>
        <w:rPr>
          <w:sz w:val="28"/>
          <w:szCs w:val="28"/>
        </w:rPr>
        <w:t>目前的</w:t>
      </w:r>
      <w:r>
        <w:rPr>
          <w:rFonts w:hint="eastAsia"/>
          <w:sz w:val="28"/>
          <w:szCs w:val="28"/>
        </w:rPr>
        <w:t>生产实际，将“安全技术要求”改为“安全要求”，明确规定了设备安全要求和电气安全要求（见第</w:t>
      </w:r>
      <w:r>
        <w:rPr>
          <w:rFonts w:hint="eastAsia"/>
          <w:sz w:val="28"/>
          <w:szCs w:val="28"/>
        </w:rPr>
        <w:t>5</w:t>
      </w:r>
      <w:r>
        <w:rPr>
          <w:rFonts w:hint="eastAsia"/>
          <w:sz w:val="28"/>
          <w:szCs w:val="28"/>
        </w:rPr>
        <w:t>章，</w:t>
      </w:r>
      <w:r>
        <w:rPr>
          <w:rFonts w:hint="eastAsia"/>
          <w:sz w:val="28"/>
          <w:szCs w:val="28"/>
        </w:rPr>
        <w:t>2007</w:t>
      </w:r>
      <w:r>
        <w:rPr>
          <w:rFonts w:hint="eastAsia"/>
          <w:sz w:val="28"/>
          <w:szCs w:val="28"/>
        </w:rPr>
        <w:t>年版的第</w:t>
      </w:r>
      <w:r>
        <w:rPr>
          <w:rFonts w:hint="eastAsia"/>
          <w:sz w:val="28"/>
          <w:szCs w:val="28"/>
        </w:rPr>
        <w:t>6</w:t>
      </w:r>
      <w:r>
        <w:rPr>
          <w:rFonts w:hint="eastAsia"/>
          <w:sz w:val="28"/>
          <w:szCs w:val="28"/>
        </w:rPr>
        <w:t>章）。</w:t>
      </w:r>
    </w:p>
    <w:p w14:paraId="259A6D9B" w14:textId="77777777" w:rsidR="00165047" w:rsidRDefault="00C62FC2">
      <w:pPr>
        <w:autoSpaceDE w:val="0"/>
        <w:autoSpaceDN w:val="0"/>
        <w:adjustRightInd w:val="0"/>
        <w:spacing w:line="540" w:lineRule="exact"/>
        <w:ind w:firstLineChars="200" w:firstLine="560"/>
        <w:rPr>
          <w:sz w:val="28"/>
          <w:szCs w:val="28"/>
        </w:rPr>
      </w:pPr>
      <w:r>
        <w:rPr>
          <w:rFonts w:hint="eastAsia"/>
          <w:sz w:val="28"/>
          <w:szCs w:val="28"/>
        </w:rPr>
        <w:t>（</w:t>
      </w:r>
      <w:r>
        <w:rPr>
          <w:rFonts w:hint="eastAsia"/>
          <w:sz w:val="28"/>
          <w:szCs w:val="28"/>
        </w:rPr>
        <w:t>1</w:t>
      </w:r>
      <w:r>
        <w:rPr>
          <w:rFonts w:hint="eastAsia"/>
          <w:sz w:val="28"/>
          <w:szCs w:val="28"/>
        </w:rPr>
        <w:t>）设备安全要求</w:t>
      </w:r>
    </w:p>
    <w:p w14:paraId="299C4BA8" w14:textId="77777777" w:rsidR="00165047" w:rsidRDefault="00C62FC2">
      <w:pPr>
        <w:autoSpaceDE w:val="0"/>
        <w:autoSpaceDN w:val="0"/>
        <w:adjustRightInd w:val="0"/>
        <w:spacing w:line="540" w:lineRule="exact"/>
        <w:ind w:firstLineChars="200" w:firstLine="560"/>
        <w:rPr>
          <w:sz w:val="28"/>
          <w:szCs w:val="28"/>
        </w:rPr>
      </w:pPr>
      <w:r>
        <w:rPr>
          <w:rFonts w:hint="eastAsia"/>
          <w:sz w:val="28"/>
          <w:szCs w:val="28"/>
        </w:rPr>
        <w:t>①明确了外露传动件、回转部件、风机进风口等部位防护装置要求，即“外露传动件、回转部件、风机进风口等应装设防护装置，防护装置应符合</w:t>
      </w:r>
      <w:r>
        <w:rPr>
          <w:rFonts w:hint="eastAsia"/>
          <w:sz w:val="28"/>
          <w:szCs w:val="28"/>
        </w:rPr>
        <w:t>GB/T 8196</w:t>
      </w:r>
      <w:r>
        <w:rPr>
          <w:rFonts w:hint="eastAsia"/>
          <w:sz w:val="28"/>
          <w:szCs w:val="28"/>
        </w:rPr>
        <w:t>—</w:t>
      </w:r>
      <w:r>
        <w:rPr>
          <w:rFonts w:hint="eastAsia"/>
          <w:sz w:val="28"/>
          <w:szCs w:val="28"/>
        </w:rPr>
        <w:t>2018</w:t>
      </w:r>
      <w:r>
        <w:rPr>
          <w:rFonts w:hint="eastAsia"/>
          <w:sz w:val="28"/>
          <w:szCs w:val="28"/>
        </w:rPr>
        <w:t>中第</w:t>
      </w:r>
      <w:r>
        <w:rPr>
          <w:rFonts w:hint="eastAsia"/>
          <w:sz w:val="28"/>
          <w:szCs w:val="28"/>
        </w:rPr>
        <w:t>5</w:t>
      </w:r>
      <w:r>
        <w:rPr>
          <w:rFonts w:hint="eastAsia"/>
          <w:sz w:val="28"/>
          <w:szCs w:val="28"/>
        </w:rPr>
        <w:t>章、第</w:t>
      </w:r>
      <w:r>
        <w:rPr>
          <w:rFonts w:hint="eastAsia"/>
          <w:sz w:val="28"/>
          <w:szCs w:val="28"/>
        </w:rPr>
        <w:t>6</w:t>
      </w:r>
      <w:r>
        <w:rPr>
          <w:rFonts w:hint="eastAsia"/>
          <w:sz w:val="28"/>
          <w:szCs w:val="28"/>
        </w:rPr>
        <w:t>章的规定。防护装置的安全距离应符合</w:t>
      </w:r>
      <w:r>
        <w:rPr>
          <w:rFonts w:hint="eastAsia"/>
          <w:sz w:val="28"/>
          <w:szCs w:val="28"/>
        </w:rPr>
        <w:t>GB/T 23821</w:t>
      </w:r>
      <w:r>
        <w:rPr>
          <w:rFonts w:hint="eastAsia"/>
          <w:sz w:val="28"/>
          <w:szCs w:val="28"/>
        </w:rPr>
        <w:t>—</w:t>
      </w:r>
      <w:r>
        <w:rPr>
          <w:rFonts w:hint="eastAsia"/>
          <w:sz w:val="28"/>
          <w:szCs w:val="28"/>
        </w:rPr>
        <w:t>2022</w:t>
      </w:r>
      <w:r>
        <w:rPr>
          <w:rFonts w:hint="eastAsia"/>
          <w:sz w:val="28"/>
          <w:szCs w:val="28"/>
        </w:rPr>
        <w:t>中第</w:t>
      </w:r>
      <w:r>
        <w:rPr>
          <w:rFonts w:hint="eastAsia"/>
          <w:sz w:val="28"/>
          <w:szCs w:val="28"/>
        </w:rPr>
        <w:t>4</w:t>
      </w:r>
      <w:r>
        <w:rPr>
          <w:rFonts w:hint="eastAsia"/>
          <w:sz w:val="28"/>
          <w:szCs w:val="28"/>
        </w:rPr>
        <w:t>章的规定”。</w:t>
      </w:r>
    </w:p>
    <w:p w14:paraId="62FCEC68" w14:textId="77777777" w:rsidR="00165047" w:rsidRDefault="00C62FC2">
      <w:pPr>
        <w:autoSpaceDE w:val="0"/>
        <w:autoSpaceDN w:val="0"/>
        <w:adjustRightInd w:val="0"/>
        <w:spacing w:line="540" w:lineRule="exact"/>
        <w:ind w:firstLineChars="200" w:firstLine="560"/>
        <w:rPr>
          <w:sz w:val="28"/>
          <w:szCs w:val="28"/>
        </w:rPr>
      </w:pPr>
      <w:r>
        <w:rPr>
          <w:rFonts w:hint="eastAsia"/>
          <w:sz w:val="28"/>
          <w:szCs w:val="28"/>
        </w:rPr>
        <w:t>②修改了干燥机装设的钢梯、扶手、围栏等应符合的标准（即</w:t>
      </w:r>
      <w:r>
        <w:rPr>
          <w:rFonts w:hint="eastAsia"/>
          <w:sz w:val="28"/>
          <w:szCs w:val="28"/>
        </w:rPr>
        <w:t xml:space="preserve">GB/T 17888.3 </w:t>
      </w:r>
      <w:r>
        <w:rPr>
          <w:rFonts w:hint="eastAsia"/>
          <w:sz w:val="28"/>
          <w:szCs w:val="28"/>
        </w:rPr>
        <w:t>）。</w:t>
      </w:r>
    </w:p>
    <w:p w14:paraId="4805359F" w14:textId="77777777" w:rsidR="00165047" w:rsidRDefault="00C62FC2">
      <w:pPr>
        <w:autoSpaceDE w:val="0"/>
        <w:autoSpaceDN w:val="0"/>
        <w:adjustRightInd w:val="0"/>
        <w:spacing w:line="540" w:lineRule="exact"/>
        <w:ind w:firstLineChars="200" w:firstLine="560"/>
        <w:rPr>
          <w:sz w:val="28"/>
          <w:szCs w:val="28"/>
        </w:rPr>
      </w:pPr>
      <w:r>
        <w:rPr>
          <w:rFonts w:hint="eastAsia"/>
          <w:sz w:val="28"/>
          <w:szCs w:val="28"/>
        </w:rPr>
        <w:t>③修改了安全警示标志规定。即“干燥机应在作业区域标示安全警示标志，安全标志应符合</w:t>
      </w:r>
      <w:r>
        <w:rPr>
          <w:rFonts w:hint="eastAsia"/>
          <w:sz w:val="28"/>
          <w:szCs w:val="28"/>
        </w:rPr>
        <w:t>GB 10396</w:t>
      </w:r>
      <w:r>
        <w:rPr>
          <w:rFonts w:hint="eastAsia"/>
          <w:sz w:val="28"/>
          <w:szCs w:val="28"/>
        </w:rPr>
        <w:t>的规定”。</w:t>
      </w:r>
    </w:p>
    <w:p w14:paraId="77F4E618" w14:textId="77777777" w:rsidR="00165047" w:rsidRDefault="00C62FC2">
      <w:pPr>
        <w:autoSpaceDE w:val="0"/>
        <w:autoSpaceDN w:val="0"/>
        <w:adjustRightInd w:val="0"/>
        <w:spacing w:line="540" w:lineRule="exact"/>
        <w:ind w:firstLineChars="200" w:firstLine="560"/>
        <w:rPr>
          <w:sz w:val="28"/>
          <w:szCs w:val="28"/>
        </w:rPr>
      </w:pPr>
      <w:r>
        <w:rPr>
          <w:rFonts w:ascii="宋体" w:hAnsi="宋体" w:cs="宋体" w:hint="eastAsia"/>
          <w:sz w:val="28"/>
          <w:szCs w:val="28"/>
        </w:rPr>
        <w:t>④修改了</w:t>
      </w:r>
      <w:r>
        <w:rPr>
          <w:rFonts w:hint="eastAsia"/>
          <w:sz w:val="28"/>
          <w:szCs w:val="28"/>
        </w:rPr>
        <w:t>干燥机防雷装置要求。即“干燥机应设置防雷装置，防雷装置应符合</w:t>
      </w:r>
      <w:r>
        <w:rPr>
          <w:rFonts w:hint="eastAsia"/>
          <w:sz w:val="28"/>
          <w:szCs w:val="28"/>
        </w:rPr>
        <w:t>GB 50057</w:t>
      </w:r>
      <w:r>
        <w:rPr>
          <w:rFonts w:hint="eastAsia"/>
          <w:sz w:val="28"/>
          <w:szCs w:val="28"/>
        </w:rPr>
        <w:t>—</w:t>
      </w:r>
      <w:r>
        <w:rPr>
          <w:rFonts w:hint="eastAsia"/>
          <w:sz w:val="28"/>
          <w:szCs w:val="28"/>
        </w:rPr>
        <w:t>2010</w:t>
      </w:r>
      <w:r>
        <w:rPr>
          <w:rFonts w:hint="eastAsia"/>
          <w:sz w:val="28"/>
          <w:szCs w:val="28"/>
        </w:rPr>
        <w:t>中</w:t>
      </w:r>
      <w:r>
        <w:rPr>
          <w:rFonts w:hint="eastAsia"/>
          <w:sz w:val="28"/>
          <w:szCs w:val="28"/>
        </w:rPr>
        <w:t>4.4</w:t>
      </w:r>
      <w:r>
        <w:rPr>
          <w:rFonts w:hint="eastAsia"/>
          <w:sz w:val="28"/>
          <w:szCs w:val="28"/>
        </w:rPr>
        <w:t>第三类防雷建筑物防雷措施的规定”。</w:t>
      </w:r>
    </w:p>
    <w:p w14:paraId="6E993EFE" w14:textId="77777777" w:rsidR="00165047" w:rsidRDefault="00C62FC2">
      <w:pPr>
        <w:autoSpaceDE w:val="0"/>
        <w:autoSpaceDN w:val="0"/>
        <w:adjustRightInd w:val="0"/>
        <w:spacing w:line="540" w:lineRule="exact"/>
        <w:ind w:firstLineChars="200" w:firstLine="560"/>
        <w:rPr>
          <w:rFonts w:ascii="宋体" w:hAnsi="宋体" w:cs="宋体"/>
          <w:sz w:val="28"/>
          <w:szCs w:val="28"/>
        </w:rPr>
      </w:pPr>
      <w:r>
        <w:rPr>
          <w:rFonts w:ascii="宋体" w:hAnsi="宋体" w:cs="宋体" w:hint="eastAsia"/>
          <w:sz w:val="28"/>
          <w:szCs w:val="28"/>
        </w:rPr>
        <w:t>⑤修改了热风管道、烟道等可能意外触及的热表面的要求。</w:t>
      </w:r>
      <w:r>
        <w:rPr>
          <w:rFonts w:hint="eastAsia"/>
          <w:sz w:val="28"/>
          <w:szCs w:val="28"/>
        </w:rPr>
        <w:t>即</w:t>
      </w:r>
      <w:r>
        <w:rPr>
          <w:rFonts w:ascii="宋体" w:hAnsi="宋体" w:cs="宋体" w:hint="eastAsia"/>
          <w:sz w:val="28"/>
          <w:szCs w:val="28"/>
        </w:rPr>
        <w:t>“热风管道、</w:t>
      </w:r>
      <w:r>
        <w:rPr>
          <w:rFonts w:ascii="宋体" w:hAnsi="宋体" w:cs="宋体" w:hint="eastAsia"/>
          <w:sz w:val="28"/>
          <w:szCs w:val="28"/>
        </w:rPr>
        <w:lastRenderedPageBreak/>
        <w:t>烟道等可能意外触及的热表面应加以防护或设置隔热装置”。</w:t>
      </w:r>
    </w:p>
    <w:p w14:paraId="0225DE02" w14:textId="77777777" w:rsidR="00165047" w:rsidRDefault="00C62FC2">
      <w:pPr>
        <w:autoSpaceDE w:val="0"/>
        <w:autoSpaceDN w:val="0"/>
        <w:adjustRightInd w:val="0"/>
        <w:spacing w:line="540" w:lineRule="exact"/>
        <w:ind w:firstLineChars="200" w:firstLine="560"/>
        <w:rPr>
          <w:sz w:val="28"/>
          <w:szCs w:val="28"/>
        </w:rPr>
      </w:pPr>
      <w:r>
        <w:rPr>
          <w:rFonts w:hint="eastAsia"/>
          <w:sz w:val="28"/>
          <w:szCs w:val="28"/>
        </w:rPr>
        <w:t>⑥增加了干燥机附属设备带式输送机和斗式提升机安全技术要求。即“带式输送机安全技术要求按</w:t>
      </w:r>
      <w:r>
        <w:rPr>
          <w:rFonts w:hint="eastAsia"/>
          <w:sz w:val="28"/>
          <w:szCs w:val="28"/>
        </w:rPr>
        <w:t>GB 14784</w:t>
      </w:r>
      <w:r>
        <w:rPr>
          <w:rFonts w:hint="eastAsia"/>
          <w:sz w:val="28"/>
          <w:szCs w:val="28"/>
        </w:rPr>
        <w:t>—</w:t>
      </w:r>
      <w:r>
        <w:rPr>
          <w:rFonts w:hint="eastAsia"/>
          <w:sz w:val="28"/>
          <w:szCs w:val="28"/>
        </w:rPr>
        <w:t>2013</w:t>
      </w:r>
      <w:r>
        <w:rPr>
          <w:rFonts w:hint="eastAsia"/>
          <w:sz w:val="28"/>
          <w:szCs w:val="28"/>
        </w:rPr>
        <w:t>中</w:t>
      </w:r>
      <w:r>
        <w:rPr>
          <w:rFonts w:hint="eastAsia"/>
          <w:sz w:val="28"/>
          <w:szCs w:val="28"/>
        </w:rPr>
        <w:t>4.2</w:t>
      </w:r>
      <w:r>
        <w:rPr>
          <w:rFonts w:hint="eastAsia"/>
          <w:sz w:val="28"/>
          <w:szCs w:val="28"/>
        </w:rPr>
        <w:t>、</w:t>
      </w:r>
      <w:r>
        <w:rPr>
          <w:rFonts w:hint="eastAsia"/>
          <w:sz w:val="28"/>
          <w:szCs w:val="28"/>
        </w:rPr>
        <w:t>4.3</w:t>
      </w:r>
      <w:r>
        <w:rPr>
          <w:rFonts w:hint="eastAsia"/>
          <w:sz w:val="28"/>
          <w:szCs w:val="28"/>
        </w:rPr>
        <w:t>的规定执行。斗式提升机安全技术要求按</w:t>
      </w:r>
      <w:r>
        <w:rPr>
          <w:rFonts w:hint="eastAsia"/>
          <w:sz w:val="28"/>
          <w:szCs w:val="28"/>
        </w:rPr>
        <w:t>GBT 37519</w:t>
      </w:r>
      <w:r>
        <w:rPr>
          <w:rFonts w:hint="eastAsia"/>
          <w:sz w:val="28"/>
          <w:szCs w:val="28"/>
        </w:rPr>
        <w:t>—</w:t>
      </w:r>
      <w:r>
        <w:rPr>
          <w:rFonts w:hint="eastAsia"/>
          <w:sz w:val="28"/>
          <w:szCs w:val="28"/>
        </w:rPr>
        <w:t>2019</w:t>
      </w:r>
      <w:r>
        <w:rPr>
          <w:rFonts w:hint="eastAsia"/>
          <w:sz w:val="28"/>
          <w:szCs w:val="28"/>
        </w:rPr>
        <w:t>中</w:t>
      </w:r>
      <w:r>
        <w:rPr>
          <w:rFonts w:hint="eastAsia"/>
          <w:sz w:val="28"/>
          <w:szCs w:val="28"/>
        </w:rPr>
        <w:t>7.4</w:t>
      </w:r>
      <w:r>
        <w:rPr>
          <w:rFonts w:hint="eastAsia"/>
          <w:sz w:val="28"/>
          <w:szCs w:val="28"/>
        </w:rPr>
        <w:t>的规定执行”。</w:t>
      </w:r>
    </w:p>
    <w:p w14:paraId="4A3F9303" w14:textId="77777777" w:rsidR="00165047" w:rsidRDefault="00C62FC2">
      <w:pPr>
        <w:autoSpaceDE w:val="0"/>
        <w:autoSpaceDN w:val="0"/>
        <w:adjustRightInd w:val="0"/>
        <w:spacing w:line="540" w:lineRule="exact"/>
        <w:ind w:firstLineChars="200" w:firstLine="560"/>
        <w:rPr>
          <w:sz w:val="28"/>
          <w:szCs w:val="28"/>
        </w:rPr>
      </w:pPr>
      <w:r>
        <w:rPr>
          <w:rFonts w:hint="eastAsia"/>
          <w:sz w:val="28"/>
          <w:szCs w:val="28"/>
        </w:rPr>
        <w:t>（</w:t>
      </w:r>
      <w:r>
        <w:rPr>
          <w:rFonts w:hint="eastAsia"/>
          <w:sz w:val="28"/>
          <w:szCs w:val="28"/>
        </w:rPr>
        <w:t>2</w:t>
      </w:r>
      <w:r>
        <w:rPr>
          <w:rFonts w:hint="eastAsia"/>
          <w:sz w:val="28"/>
          <w:szCs w:val="28"/>
        </w:rPr>
        <w:t>）电气安全要求</w:t>
      </w:r>
    </w:p>
    <w:p w14:paraId="69D42069" w14:textId="77777777" w:rsidR="00165047" w:rsidRDefault="00C62FC2">
      <w:pPr>
        <w:autoSpaceDE w:val="0"/>
        <w:autoSpaceDN w:val="0"/>
        <w:adjustRightInd w:val="0"/>
        <w:spacing w:line="540" w:lineRule="exact"/>
        <w:ind w:firstLineChars="200" w:firstLine="560"/>
        <w:rPr>
          <w:sz w:val="28"/>
          <w:szCs w:val="28"/>
        </w:rPr>
      </w:pPr>
      <w:r>
        <w:rPr>
          <w:rFonts w:hint="eastAsia"/>
          <w:sz w:val="28"/>
          <w:szCs w:val="28"/>
        </w:rPr>
        <w:t>①明确规定了干燥机及其附属设备的电气安全要求，即“干燥机及其附属设备的电气安全应符合</w:t>
      </w:r>
      <w:r>
        <w:rPr>
          <w:rFonts w:hint="eastAsia"/>
          <w:sz w:val="28"/>
          <w:szCs w:val="28"/>
        </w:rPr>
        <w:t>GB/T 5226.1</w:t>
      </w:r>
      <w:r>
        <w:rPr>
          <w:rFonts w:hint="eastAsia"/>
          <w:sz w:val="28"/>
          <w:szCs w:val="28"/>
        </w:rPr>
        <w:t>—</w:t>
      </w:r>
      <w:r>
        <w:rPr>
          <w:rFonts w:hint="eastAsia"/>
          <w:sz w:val="28"/>
          <w:szCs w:val="28"/>
        </w:rPr>
        <w:t>2019</w:t>
      </w:r>
      <w:r>
        <w:rPr>
          <w:rFonts w:hint="eastAsia"/>
          <w:sz w:val="28"/>
          <w:szCs w:val="28"/>
        </w:rPr>
        <w:t>中第</w:t>
      </w:r>
      <w:r>
        <w:rPr>
          <w:rFonts w:hint="eastAsia"/>
          <w:sz w:val="28"/>
          <w:szCs w:val="28"/>
        </w:rPr>
        <w:t>7</w:t>
      </w:r>
      <w:r>
        <w:rPr>
          <w:rFonts w:hint="eastAsia"/>
          <w:sz w:val="28"/>
          <w:szCs w:val="28"/>
        </w:rPr>
        <w:t>章、第</w:t>
      </w:r>
      <w:r>
        <w:rPr>
          <w:rFonts w:hint="eastAsia"/>
          <w:sz w:val="28"/>
          <w:szCs w:val="28"/>
        </w:rPr>
        <w:t>9</w:t>
      </w:r>
      <w:r>
        <w:rPr>
          <w:rFonts w:hint="eastAsia"/>
          <w:sz w:val="28"/>
          <w:szCs w:val="28"/>
        </w:rPr>
        <w:t>章、第</w:t>
      </w:r>
      <w:r>
        <w:rPr>
          <w:rFonts w:hint="eastAsia"/>
          <w:sz w:val="28"/>
          <w:szCs w:val="28"/>
        </w:rPr>
        <w:t>12</w:t>
      </w:r>
      <w:r>
        <w:rPr>
          <w:rFonts w:hint="eastAsia"/>
          <w:sz w:val="28"/>
          <w:szCs w:val="28"/>
        </w:rPr>
        <w:t>章、第</w:t>
      </w:r>
      <w:r>
        <w:rPr>
          <w:rFonts w:hint="eastAsia"/>
          <w:sz w:val="28"/>
          <w:szCs w:val="28"/>
        </w:rPr>
        <w:t>14</w:t>
      </w:r>
      <w:r>
        <w:rPr>
          <w:rFonts w:hint="eastAsia"/>
          <w:sz w:val="28"/>
          <w:szCs w:val="28"/>
        </w:rPr>
        <w:t>章的规定”。</w:t>
      </w:r>
    </w:p>
    <w:p w14:paraId="7A2EF85C" w14:textId="77777777" w:rsidR="00165047" w:rsidRDefault="00C62FC2">
      <w:pPr>
        <w:autoSpaceDE w:val="0"/>
        <w:autoSpaceDN w:val="0"/>
        <w:adjustRightInd w:val="0"/>
        <w:spacing w:line="540" w:lineRule="exact"/>
        <w:ind w:firstLineChars="200" w:firstLine="560"/>
        <w:rPr>
          <w:sz w:val="28"/>
          <w:szCs w:val="28"/>
        </w:rPr>
      </w:pPr>
      <w:r>
        <w:rPr>
          <w:rFonts w:hint="eastAsia"/>
          <w:sz w:val="28"/>
          <w:szCs w:val="28"/>
        </w:rPr>
        <w:t>②对干燥机电气系统进行了规定，即“干燥机电气系统进行了应设置短路、过载、欠压、漏电保护装置”。</w:t>
      </w:r>
    </w:p>
    <w:p w14:paraId="60EEEAB0" w14:textId="77777777" w:rsidR="00165047" w:rsidRDefault="00C62FC2">
      <w:pPr>
        <w:numPr>
          <w:ilvl w:val="0"/>
          <w:numId w:val="8"/>
        </w:numPr>
        <w:autoSpaceDE w:val="0"/>
        <w:autoSpaceDN w:val="0"/>
        <w:adjustRightInd w:val="0"/>
        <w:spacing w:line="540" w:lineRule="exact"/>
        <w:ind w:firstLineChars="200" w:firstLine="560"/>
        <w:rPr>
          <w:sz w:val="28"/>
          <w:szCs w:val="28"/>
        </w:rPr>
      </w:pPr>
      <w:r>
        <w:rPr>
          <w:rFonts w:hint="eastAsia"/>
          <w:sz w:val="28"/>
          <w:szCs w:val="28"/>
        </w:rPr>
        <w:t>更改了一般技术要求的部分内容。根据连续式粮食干燥机</w:t>
      </w:r>
      <w:r>
        <w:rPr>
          <w:sz w:val="28"/>
          <w:szCs w:val="28"/>
        </w:rPr>
        <w:t>目前的技术</w:t>
      </w:r>
      <w:r>
        <w:rPr>
          <w:rFonts w:hint="eastAsia"/>
          <w:sz w:val="28"/>
          <w:szCs w:val="28"/>
        </w:rPr>
        <w:t>，更改了干燥机配套设备提升机、输送机应符合标准（即</w:t>
      </w:r>
      <w:r>
        <w:rPr>
          <w:rFonts w:hint="eastAsia"/>
          <w:sz w:val="28"/>
          <w:szCs w:val="28"/>
        </w:rPr>
        <w:t>GB/T 37519</w:t>
      </w:r>
      <w:r>
        <w:rPr>
          <w:rFonts w:hint="eastAsia"/>
          <w:sz w:val="28"/>
          <w:szCs w:val="28"/>
        </w:rPr>
        <w:t>和</w:t>
      </w:r>
      <w:r>
        <w:rPr>
          <w:rFonts w:hint="eastAsia"/>
          <w:sz w:val="28"/>
          <w:szCs w:val="28"/>
        </w:rPr>
        <w:t>GB/T 10595</w:t>
      </w:r>
      <w:r>
        <w:rPr>
          <w:rFonts w:hint="eastAsia"/>
          <w:sz w:val="28"/>
          <w:szCs w:val="28"/>
        </w:rPr>
        <w:t>）。随着当前技术的发展，生物质热风炉和燃油燃气燃烧器已成为连续式粮食干燥机的常用热源，因此增加了相关规定。即“生物质热风炉应符合</w:t>
      </w:r>
      <w:r>
        <w:rPr>
          <w:rFonts w:hint="eastAsia"/>
          <w:sz w:val="28"/>
          <w:szCs w:val="28"/>
        </w:rPr>
        <w:t>JB/T 14868</w:t>
      </w:r>
      <w:r>
        <w:rPr>
          <w:rFonts w:hint="eastAsia"/>
          <w:sz w:val="28"/>
          <w:szCs w:val="28"/>
        </w:rPr>
        <w:t>的规定，燃油燃气燃烧器应符合</w:t>
      </w:r>
      <w:r>
        <w:rPr>
          <w:rFonts w:hint="eastAsia"/>
          <w:sz w:val="28"/>
          <w:szCs w:val="28"/>
        </w:rPr>
        <w:t>GB/T 19839</w:t>
      </w:r>
      <w:r>
        <w:rPr>
          <w:rFonts w:hint="eastAsia"/>
          <w:sz w:val="28"/>
          <w:szCs w:val="28"/>
        </w:rPr>
        <w:t>规定。”同时，删除了已不符合目前生产实际的干燥机制造要求（见</w:t>
      </w:r>
      <w:r>
        <w:rPr>
          <w:rFonts w:hint="eastAsia"/>
          <w:sz w:val="28"/>
          <w:szCs w:val="28"/>
        </w:rPr>
        <w:t>2007</w:t>
      </w:r>
      <w:r>
        <w:rPr>
          <w:rFonts w:hint="eastAsia"/>
          <w:sz w:val="28"/>
          <w:szCs w:val="28"/>
        </w:rPr>
        <w:t>年版的</w:t>
      </w:r>
      <w:r>
        <w:rPr>
          <w:rFonts w:hint="eastAsia"/>
          <w:sz w:val="28"/>
          <w:szCs w:val="28"/>
        </w:rPr>
        <w:t>5.1.1</w:t>
      </w:r>
      <w:r>
        <w:rPr>
          <w:rFonts w:hint="eastAsia"/>
          <w:sz w:val="28"/>
          <w:szCs w:val="28"/>
        </w:rPr>
        <w:t>、</w:t>
      </w:r>
      <w:r>
        <w:rPr>
          <w:rFonts w:hint="eastAsia"/>
          <w:sz w:val="28"/>
          <w:szCs w:val="28"/>
        </w:rPr>
        <w:t>5.1.3</w:t>
      </w:r>
      <w:r>
        <w:rPr>
          <w:rFonts w:hint="eastAsia"/>
          <w:sz w:val="28"/>
          <w:szCs w:val="28"/>
        </w:rPr>
        <w:t>）和观察窗、取样口等结构要求（见</w:t>
      </w:r>
      <w:r>
        <w:rPr>
          <w:rFonts w:hint="eastAsia"/>
          <w:sz w:val="28"/>
          <w:szCs w:val="28"/>
        </w:rPr>
        <w:t>2007</w:t>
      </w:r>
      <w:r>
        <w:rPr>
          <w:rFonts w:hint="eastAsia"/>
          <w:sz w:val="28"/>
          <w:szCs w:val="28"/>
        </w:rPr>
        <w:t>年版的</w:t>
      </w:r>
      <w:r>
        <w:rPr>
          <w:rFonts w:hint="eastAsia"/>
          <w:sz w:val="28"/>
          <w:szCs w:val="28"/>
        </w:rPr>
        <w:t>5.1.5</w:t>
      </w:r>
      <w:r>
        <w:rPr>
          <w:rFonts w:hint="eastAsia"/>
          <w:sz w:val="28"/>
          <w:szCs w:val="28"/>
        </w:rPr>
        <w:t>），并进一步明确了板件、板型钢构件及焊接件应符合标准，即“板件、板型钢构件应符合</w:t>
      </w:r>
      <w:r>
        <w:rPr>
          <w:rFonts w:hint="eastAsia"/>
          <w:sz w:val="28"/>
          <w:szCs w:val="28"/>
        </w:rPr>
        <w:t>GB/T 24857</w:t>
      </w:r>
      <w:r>
        <w:rPr>
          <w:rFonts w:hint="eastAsia"/>
          <w:sz w:val="28"/>
          <w:szCs w:val="28"/>
        </w:rPr>
        <w:t>—</w:t>
      </w:r>
      <w:r>
        <w:rPr>
          <w:rFonts w:hint="eastAsia"/>
          <w:sz w:val="28"/>
          <w:szCs w:val="28"/>
        </w:rPr>
        <w:t>2010</w:t>
      </w:r>
      <w:r>
        <w:rPr>
          <w:rFonts w:hint="eastAsia"/>
          <w:sz w:val="28"/>
          <w:szCs w:val="28"/>
        </w:rPr>
        <w:t>中第</w:t>
      </w:r>
      <w:r>
        <w:rPr>
          <w:rFonts w:hint="eastAsia"/>
          <w:sz w:val="28"/>
          <w:szCs w:val="28"/>
        </w:rPr>
        <w:t>4</w:t>
      </w:r>
      <w:r>
        <w:rPr>
          <w:rFonts w:hint="eastAsia"/>
          <w:sz w:val="28"/>
          <w:szCs w:val="28"/>
        </w:rPr>
        <w:t>章的规定；焊接件应符合</w:t>
      </w:r>
      <w:r>
        <w:rPr>
          <w:rFonts w:hint="eastAsia"/>
          <w:sz w:val="28"/>
          <w:szCs w:val="28"/>
        </w:rPr>
        <w:t>JB/T 5943</w:t>
      </w:r>
      <w:r>
        <w:rPr>
          <w:rFonts w:hint="eastAsia"/>
          <w:sz w:val="28"/>
          <w:szCs w:val="28"/>
        </w:rPr>
        <w:t>—</w:t>
      </w:r>
      <w:r>
        <w:rPr>
          <w:rFonts w:hint="eastAsia"/>
          <w:sz w:val="28"/>
          <w:szCs w:val="28"/>
        </w:rPr>
        <w:t>2018</w:t>
      </w:r>
      <w:r>
        <w:rPr>
          <w:rFonts w:hint="eastAsia"/>
          <w:sz w:val="28"/>
          <w:szCs w:val="28"/>
        </w:rPr>
        <w:t>第</w:t>
      </w:r>
      <w:r>
        <w:rPr>
          <w:rFonts w:hint="eastAsia"/>
          <w:sz w:val="28"/>
          <w:szCs w:val="28"/>
        </w:rPr>
        <w:t>3</w:t>
      </w:r>
      <w:r>
        <w:rPr>
          <w:rFonts w:hint="eastAsia"/>
          <w:sz w:val="28"/>
          <w:szCs w:val="28"/>
        </w:rPr>
        <w:t>章规定”（见第</w:t>
      </w:r>
      <w:r>
        <w:rPr>
          <w:rFonts w:hint="eastAsia"/>
          <w:sz w:val="28"/>
          <w:szCs w:val="28"/>
        </w:rPr>
        <w:t>6</w:t>
      </w:r>
      <w:r>
        <w:rPr>
          <w:rFonts w:hint="eastAsia"/>
          <w:sz w:val="28"/>
          <w:szCs w:val="28"/>
        </w:rPr>
        <w:t>章）。</w:t>
      </w:r>
    </w:p>
    <w:p w14:paraId="7CA80848" w14:textId="77777777" w:rsidR="00165047" w:rsidRDefault="00C62FC2">
      <w:pPr>
        <w:numPr>
          <w:ilvl w:val="0"/>
          <w:numId w:val="8"/>
        </w:numPr>
        <w:autoSpaceDE w:val="0"/>
        <w:autoSpaceDN w:val="0"/>
        <w:adjustRightInd w:val="0"/>
        <w:spacing w:line="540" w:lineRule="exact"/>
        <w:ind w:firstLineChars="200" w:firstLine="560"/>
        <w:rPr>
          <w:sz w:val="28"/>
          <w:szCs w:val="28"/>
        </w:rPr>
      </w:pPr>
      <w:r>
        <w:rPr>
          <w:sz w:val="28"/>
          <w:szCs w:val="28"/>
        </w:rPr>
        <w:t>更改了</w:t>
      </w:r>
      <w:r>
        <w:rPr>
          <w:sz w:val="28"/>
          <w:szCs w:val="28"/>
        </w:rPr>
        <w:t>“</w:t>
      </w:r>
      <w:r>
        <w:rPr>
          <w:sz w:val="28"/>
          <w:szCs w:val="28"/>
        </w:rPr>
        <w:t>性能指标</w:t>
      </w:r>
      <w:r>
        <w:rPr>
          <w:sz w:val="28"/>
          <w:szCs w:val="28"/>
        </w:rPr>
        <w:t>”</w:t>
      </w:r>
      <w:r>
        <w:rPr>
          <w:sz w:val="28"/>
          <w:szCs w:val="28"/>
        </w:rPr>
        <w:t>的部分内容</w:t>
      </w:r>
      <w:r>
        <w:rPr>
          <w:rFonts w:hint="eastAsia"/>
          <w:sz w:val="28"/>
          <w:szCs w:val="28"/>
        </w:rPr>
        <w:t>。</w:t>
      </w:r>
    </w:p>
    <w:p w14:paraId="50B0EC21" w14:textId="77777777" w:rsidR="00165047" w:rsidRDefault="00C62FC2">
      <w:pPr>
        <w:numPr>
          <w:ilvl w:val="0"/>
          <w:numId w:val="9"/>
        </w:numPr>
        <w:autoSpaceDE w:val="0"/>
        <w:autoSpaceDN w:val="0"/>
        <w:adjustRightInd w:val="0"/>
        <w:spacing w:line="540" w:lineRule="exact"/>
        <w:ind w:firstLineChars="200" w:firstLine="560"/>
        <w:rPr>
          <w:sz w:val="28"/>
          <w:szCs w:val="28"/>
        </w:rPr>
      </w:pPr>
      <w:r>
        <w:rPr>
          <w:sz w:val="28"/>
          <w:szCs w:val="28"/>
        </w:rPr>
        <w:t>根据当前</w:t>
      </w:r>
      <w:r>
        <w:rPr>
          <w:rFonts w:hint="eastAsia"/>
          <w:sz w:val="28"/>
          <w:szCs w:val="28"/>
        </w:rPr>
        <w:t>连续式粮食干燥</w:t>
      </w:r>
      <w:r>
        <w:rPr>
          <w:sz w:val="28"/>
          <w:szCs w:val="28"/>
        </w:rPr>
        <w:t>技术</w:t>
      </w:r>
      <w:r>
        <w:rPr>
          <w:rFonts w:hint="eastAsia"/>
          <w:sz w:val="28"/>
          <w:szCs w:val="28"/>
        </w:rPr>
        <w:t>及</w:t>
      </w:r>
      <w:r>
        <w:rPr>
          <w:sz w:val="28"/>
          <w:szCs w:val="28"/>
        </w:rPr>
        <w:t>实际生产</w:t>
      </w:r>
      <w:r>
        <w:rPr>
          <w:rFonts w:hint="eastAsia"/>
          <w:sz w:val="28"/>
          <w:szCs w:val="28"/>
        </w:rPr>
        <w:t>情况，按加热方式（即间接加热和直接加热）进一步明确了单位耗热量规定，指标来源于</w:t>
      </w:r>
      <w:r>
        <w:rPr>
          <w:rFonts w:hint="eastAsia"/>
          <w:sz w:val="28"/>
          <w:szCs w:val="28"/>
        </w:rPr>
        <w:t>NY/T 463</w:t>
      </w:r>
      <w:r>
        <w:rPr>
          <w:rFonts w:hint="eastAsia"/>
          <w:sz w:val="28"/>
          <w:szCs w:val="28"/>
        </w:rPr>
        <w:t>—</w:t>
      </w:r>
      <w:r>
        <w:rPr>
          <w:rFonts w:hint="eastAsia"/>
          <w:sz w:val="28"/>
          <w:szCs w:val="28"/>
        </w:rPr>
        <w:t>2001</w:t>
      </w:r>
      <w:r>
        <w:rPr>
          <w:rFonts w:hint="eastAsia"/>
          <w:sz w:val="28"/>
          <w:szCs w:val="28"/>
        </w:rPr>
        <w:t>《粮食干燥机质量评价规范》。同时，在表脚注中指出了干燥机热源为热泵的干燥机不进行单位耗热量测试（见</w:t>
      </w:r>
      <w:r>
        <w:rPr>
          <w:rFonts w:hint="eastAsia"/>
          <w:sz w:val="28"/>
          <w:szCs w:val="28"/>
        </w:rPr>
        <w:t>6.2.2</w:t>
      </w:r>
      <w:r>
        <w:rPr>
          <w:rFonts w:hint="eastAsia"/>
          <w:sz w:val="28"/>
          <w:szCs w:val="28"/>
        </w:rPr>
        <w:t>，</w:t>
      </w:r>
      <w:r>
        <w:rPr>
          <w:rFonts w:hint="eastAsia"/>
          <w:sz w:val="28"/>
          <w:szCs w:val="28"/>
        </w:rPr>
        <w:t>2007</w:t>
      </w:r>
      <w:r>
        <w:rPr>
          <w:rFonts w:hint="eastAsia"/>
          <w:sz w:val="28"/>
          <w:szCs w:val="28"/>
        </w:rPr>
        <w:t>版的</w:t>
      </w:r>
      <w:r>
        <w:rPr>
          <w:rFonts w:hint="eastAsia"/>
          <w:sz w:val="28"/>
          <w:szCs w:val="28"/>
        </w:rPr>
        <w:t>5.2.3</w:t>
      </w:r>
      <w:r>
        <w:rPr>
          <w:rFonts w:hint="eastAsia"/>
          <w:sz w:val="28"/>
          <w:szCs w:val="28"/>
        </w:rPr>
        <w:t>）。单位耗热量见表</w:t>
      </w:r>
      <w:r>
        <w:rPr>
          <w:rFonts w:hint="eastAsia"/>
          <w:sz w:val="28"/>
          <w:szCs w:val="28"/>
        </w:rPr>
        <w:t>1</w:t>
      </w:r>
      <w:r>
        <w:rPr>
          <w:rFonts w:hint="eastAsia"/>
          <w:sz w:val="28"/>
          <w:szCs w:val="28"/>
        </w:rPr>
        <w:t>。</w:t>
      </w:r>
    </w:p>
    <w:p w14:paraId="25E2F4C6" w14:textId="77777777" w:rsidR="009C6880" w:rsidRDefault="009C6880">
      <w:pPr>
        <w:pStyle w:val="a4"/>
        <w:spacing w:before="156" w:after="156"/>
      </w:pPr>
    </w:p>
    <w:p w14:paraId="7BA4BFD1" w14:textId="77777777" w:rsidR="00165047" w:rsidRDefault="00C62FC2">
      <w:pPr>
        <w:pStyle w:val="a4"/>
        <w:spacing w:before="156" w:after="156"/>
      </w:pPr>
      <w:r>
        <w:rPr>
          <w:rFonts w:hint="eastAsia"/>
        </w:rPr>
        <w:t>单位耗热量</w:t>
      </w:r>
    </w:p>
    <w:tbl>
      <w:tblPr>
        <w:tblStyle w:val="af3"/>
        <w:tblW w:w="0" w:type="auto"/>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1556"/>
        <w:gridCol w:w="1556"/>
        <w:gridCol w:w="1555"/>
        <w:gridCol w:w="1555"/>
        <w:gridCol w:w="1556"/>
        <w:gridCol w:w="1556"/>
      </w:tblGrid>
      <w:tr w:rsidR="00165047" w14:paraId="35186F6E" w14:textId="77777777">
        <w:trPr>
          <w:tblHeader/>
          <w:jc w:val="center"/>
        </w:trPr>
        <w:tc>
          <w:tcPr>
            <w:tcW w:w="1555" w:type="dxa"/>
            <w:vMerge w:val="restart"/>
            <w:tcBorders>
              <w:top w:val="single" w:sz="12" w:space="0" w:color="auto"/>
              <w:bottom w:val="single" w:sz="4" w:space="0" w:color="auto"/>
            </w:tcBorders>
            <w:vAlign w:val="center"/>
          </w:tcPr>
          <w:p w14:paraId="5A225CC8" w14:textId="77777777" w:rsidR="00165047" w:rsidRDefault="00C62FC2">
            <w:pPr>
              <w:jc w:val="center"/>
              <w:rPr>
                <w:rFonts w:ascii="宋体" w:hAnsi="宋体"/>
                <w:sz w:val="18"/>
                <w:szCs w:val="18"/>
              </w:rPr>
            </w:pPr>
            <w:r>
              <w:rPr>
                <w:rFonts w:ascii="宋体" w:hAnsi="宋体" w:hint="eastAsia"/>
                <w:sz w:val="18"/>
                <w:szCs w:val="18"/>
              </w:rPr>
              <w:lastRenderedPageBreak/>
              <w:t>粮食种类</w:t>
            </w:r>
          </w:p>
        </w:tc>
        <w:tc>
          <w:tcPr>
            <w:tcW w:w="1554" w:type="dxa"/>
            <w:vMerge w:val="restart"/>
            <w:tcBorders>
              <w:top w:val="single" w:sz="12" w:space="0" w:color="auto"/>
              <w:bottom w:val="single" w:sz="4" w:space="0" w:color="auto"/>
            </w:tcBorders>
            <w:vAlign w:val="center"/>
          </w:tcPr>
          <w:p w14:paraId="527D355E" w14:textId="77777777" w:rsidR="00165047" w:rsidRDefault="00C62FC2">
            <w:pPr>
              <w:jc w:val="center"/>
              <w:rPr>
                <w:rFonts w:ascii="宋体" w:hAnsi="宋体"/>
                <w:sz w:val="18"/>
                <w:szCs w:val="18"/>
              </w:rPr>
            </w:pPr>
            <w:r>
              <w:rPr>
                <w:rFonts w:ascii="宋体" w:hAnsi="宋体" w:hint="eastAsia"/>
                <w:sz w:val="18"/>
                <w:szCs w:val="18"/>
              </w:rPr>
              <w:t>环境温度</w:t>
            </w:r>
          </w:p>
          <w:p w14:paraId="6C8DD6BE" w14:textId="77777777" w:rsidR="00165047" w:rsidRDefault="00C62FC2">
            <w:pPr>
              <w:jc w:val="center"/>
              <w:rPr>
                <w:rFonts w:ascii="宋体" w:hAnsi="宋体"/>
                <w:sz w:val="18"/>
                <w:szCs w:val="18"/>
              </w:rPr>
            </w:pPr>
            <w:r>
              <w:rPr>
                <w:rFonts w:ascii="宋体" w:hAnsi="宋体" w:hint="eastAsia"/>
                <w:sz w:val="18"/>
                <w:szCs w:val="18"/>
              </w:rPr>
              <w:t>℃</w:t>
            </w:r>
          </w:p>
        </w:tc>
        <w:tc>
          <w:tcPr>
            <w:tcW w:w="1553" w:type="dxa"/>
            <w:vMerge w:val="restart"/>
            <w:tcBorders>
              <w:top w:val="single" w:sz="12" w:space="0" w:color="auto"/>
              <w:bottom w:val="single" w:sz="4" w:space="0" w:color="auto"/>
            </w:tcBorders>
            <w:vAlign w:val="center"/>
          </w:tcPr>
          <w:p w14:paraId="5A49764F" w14:textId="77777777" w:rsidR="00165047" w:rsidRDefault="00C62FC2">
            <w:pPr>
              <w:jc w:val="center"/>
              <w:rPr>
                <w:rFonts w:ascii="宋体" w:hAnsi="宋体"/>
                <w:sz w:val="18"/>
                <w:szCs w:val="18"/>
              </w:rPr>
            </w:pPr>
            <w:r>
              <w:rPr>
                <w:rFonts w:ascii="宋体" w:hAnsi="宋体" w:hint="eastAsia"/>
                <w:sz w:val="18"/>
                <w:szCs w:val="18"/>
              </w:rPr>
              <w:t>相对湿度</w:t>
            </w:r>
          </w:p>
          <w:p w14:paraId="1EDA7D42" w14:textId="77777777" w:rsidR="00165047" w:rsidRDefault="00C62FC2">
            <w:pPr>
              <w:jc w:val="center"/>
              <w:rPr>
                <w:rFonts w:ascii="宋体" w:hAnsi="宋体"/>
                <w:sz w:val="18"/>
                <w:szCs w:val="18"/>
              </w:rPr>
            </w:pPr>
            <w:r>
              <w:rPr>
                <w:rFonts w:ascii="宋体" w:hAnsi="宋体" w:hint="eastAsia"/>
                <w:sz w:val="18"/>
                <w:szCs w:val="18"/>
              </w:rPr>
              <w:t>%</w:t>
            </w:r>
          </w:p>
        </w:tc>
        <w:tc>
          <w:tcPr>
            <w:tcW w:w="1554" w:type="dxa"/>
            <w:vMerge w:val="restart"/>
            <w:tcBorders>
              <w:top w:val="single" w:sz="12" w:space="0" w:color="auto"/>
              <w:bottom w:val="single" w:sz="4" w:space="0" w:color="auto"/>
            </w:tcBorders>
            <w:vAlign w:val="center"/>
          </w:tcPr>
          <w:p w14:paraId="04BB44CD" w14:textId="77777777" w:rsidR="00165047" w:rsidRDefault="00C62FC2">
            <w:pPr>
              <w:jc w:val="center"/>
              <w:rPr>
                <w:rFonts w:ascii="宋体" w:hAnsi="宋体"/>
                <w:sz w:val="18"/>
                <w:szCs w:val="18"/>
              </w:rPr>
            </w:pPr>
            <w:r>
              <w:rPr>
                <w:rFonts w:ascii="宋体" w:hAnsi="宋体" w:hint="eastAsia"/>
                <w:sz w:val="18"/>
                <w:szCs w:val="18"/>
              </w:rPr>
              <w:t>大气压力</w:t>
            </w:r>
          </w:p>
          <w:p w14:paraId="020F7D0A" w14:textId="77777777" w:rsidR="00165047" w:rsidRDefault="00C62FC2">
            <w:pPr>
              <w:jc w:val="center"/>
              <w:rPr>
                <w:rFonts w:ascii="宋体" w:hAnsi="宋体"/>
                <w:sz w:val="18"/>
                <w:szCs w:val="18"/>
              </w:rPr>
            </w:pPr>
            <w:r>
              <w:rPr>
                <w:rFonts w:hint="eastAsia"/>
                <w:sz w:val="18"/>
                <w:szCs w:val="18"/>
              </w:rPr>
              <w:t>Pa</w:t>
            </w:r>
          </w:p>
        </w:tc>
        <w:tc>
          <w:tcPr>
            <w:tcW w:w="3108" w:type="dxa"/>
            <w:gridSpan w:val="2"/>
            <w:tcBorders>
              <w:top w:val="single" w:sz="12" w:space="0" w:color="auto"/>
              <w:bottom w:val="single" w:sz="4" w:space="0" w:color="auto"/>
            </w:tcBorders>
            <w:vAlign w:val="center"/>
          </w:tcPr>
          <w:p w14:paraId="138CB183" w14:textId="77777777" w:rsidR="00165047" w:rsidRDefault="00C62FC2">
            <w:pPr>
              <w:jc w:val="center"/>
              <w:rPr>
                <w:rFonts w:ascii="宋体" w:hAnsi="宋体"/>
                <w:sz w:val="18"/>
                <w:szCs w:val="18"/>
              </w:rPr>
            </w:pPr>
            <w:r>
              <w:rPr>
                <w:rFonts w:ascii="宋体" w:hAnsi="宋体" w:hint="eastAsia"/>
                <w:sz w:val="18"/>
                <w:szCs w:val="18"/>
              </w:rPr>
              <w:t>单位耗热量</w:t>
            </w:r>
          </w:p>
          <w:p w14:paraId="6EFE9D39" w14:textId="77777777" w:rsidR="00165047" w:rsidRDefault="00C62FC2">
            <w:pPr>
              <w:jc w:val="center"/>
              <w:rPr>
                <w:rFonts w:ascii="宋体" w:hAnsi="宋体"/>
                <w:sz w:val="18"/>
                <w:szCs w:val="18"/>
              </w:rPr>
            </w:pPr>
            <w:r>
              <w:rPr>
                <w:rFonts w:hint="eastAsia"/>
                <w:sz w:val="18"/>
                <w:szCs w:val="18"/>
              </w:rPr>
              <w:t>kJ</w:t>
            </w:r>
            <w:r>
              <w:rPr>
                <w:rFonts w:ascii="宋体" w:hAnsi="宋体" w:hint="eastAsia"/>
                <w:sz w:val="18"/>
                <w:szCs w:val="18"/>
              </w:rPr>
              <w:t>/</w:t>
            </w:r>
            <w:r>
              <w:rPr>
                <w:rFonts w:hint="eastAsia"/>
                <w:sz w:val="18"/>
                <w:szCs w:val="18"/>
              </w:rPr>
              <w:t>kg</w:t>
            </w:r>
          </w:p>
        </w:tc>
      </w:tr>
      <w:tr w:rsidR="00165047" w14:paraId="697EC2FE" w14:textId="77777777">
        <w:trPr>
          <w:tblHeader/>
          <w:jc w:val="center"/>
        </w:trPr>
        <w:tc>
          <w:tcPr>
            <w:tcW w:w="1556" w:type="dxa"/>
            <w:vMerge/>
            <w:tcBorders>
              <w:top w:val="single" w:sz="4" w:space="0" w:color="auto"/>
              <w:bottom w:val="single" w:sz="12" w:space="0" w:color="auto"/>
            </w:tcBorders>
            <w:vAlign w:val="center"/>
          </w:tcPr>
          <w:p w14:paraId="6636F8A8" w14:textId="77777777" w:rsidR="00165047" w:rsidRDefault="00165047">
            <w:pPr>
              <w:jc w:val="center"/>
              <w:rPr>
                <w:rFonts w:ascii="宋体" w:hAnsi="宋体"/>
                <w:sz w:val="18"/>
                <w:szCs w:val="18"/>
              </w:rPr>
            </w:pPr>
          </w:p>
        </w:tc>
        <w:tc>
          <w:tcPr>
            <w:tcW w:w="1556" w:type="dxa"/>
            <w:vMerge/>
            <w:tcBorders>
              <w:top w:val="single" w:sz="4" w:space="0" w:color="auto"/>
              <w:bottom w:val="single" w:sz="12" w:space="0" w:color="auto"/>
            </w:tcBorders>
            <w:vAlign w:val="center"/>
          </w:tcPr>
          <w:p w14:paraId="45E851C6" w14:textId="77777777" w:rsidR="00165047" w:rsidRDefault="00165047">
            <w:pPr>
              <w:jc w:val="center"/>
              <w:rPr>
                <w:rFonts w:ascii="宋体" w:hAnsi="宋体"/>
                <w:sz w:val="18"/>
                <w:szCs w:val="18"/>
              </w:rPr>
            </w:pPr>
          </w:p>
        </w:tc>
        <w:tc>
          <w:tcPr>
            <w:tcW w:w="1555" w:type="dxa"/>
            <w:vMerge/>
            <w:tcBorders>
              <w:top w:val="single" w:sz="4" w:space="0" w:color="auto"/>
              <w:bottom w:val="single" w:sz="12" w:space="0" w:color="auto"/>
            </w:tcBorders>
            <w:vAlign w:val="center"/>
          </w:tcPr>
          <w:p w14:paraId="1E0835A7" w14:textId="77777777" w:rsidR="00165047" w:rsidRDefault="00165047">
            <w:pPr>
              <w:jc w:val="center"/>
              <w:rPr>
                <w:rFonts w:ascii="宋体" w:hAnsi="宋体"/>
                <w:sz w:val="18"/>
                <w:szCs w:val="18"/>
              </w:rPr>
            </w:pPr>
          </w:p>
        </w:tc>
        <w:tc>
          <w:tcPr>
            <w:tcW w:w="1555" w:type="dxa"/>
            <w:vMerge/>
            <w:tcBorders>
              <w:top w:val="single" w:sz="4" w:space="0" w:color="auto"/>
              <w:bottom w:val="single" w:sz="12" w:space="0" w:color="auto"/>
            </w:tcBorders>
            <w:vAlign w:val="center"/>
          </w:tcPr>
          <w:p w14:paraId="6A0F7D4C" w14:textId="77777777" w:rsidR="00165047" w:rsidRDefault="00165047">
            <w:pPr>
              <w:jc w:val="center"/>
              <w:rPr>
                <w:rFonts w:ascii="宋体" w:hAnsi="宋体"/>
                <w:sz w:val="18"/>
                <w:szCs w:val="18"/>
              </w:rPr>
            </w:pPr>
          </w:p>
        </w:tc>
        <w:tc>
          <w:tcPr>
            <w:tcW w:w="1556" w:type="dxa"/>
            <w:tcBorders>
              <w:top w:val="single" w:sz="4" w:space="0" w:color="auto"/>
              <w:bottom w:val="single" w:sz="12" w:space="0" w:color="auto"/>
            </w:tcBorders>
            <w:vAlign w:val="center"/>
          </w:tcPr>
          <w:p w14:paraId="669A63E6" w14:textId="77777777" w:rsidR="00165047" w:rsidRDefault="00C62FC2">
            <w:pPr>
              <w:jc w:val="center"/>
              <w:rPr>
                <w:rFonts w:ascii="宋体" w:hAnsi="宋体"/>
                <w:sz w:val="18"/>
                <w:szCs w:val="18"/>
              </w:rPr>
            </w:pPr>
            <w:r>
              <w:rPr>
                <w:rFonts w:ascii="宋体" w:hAnsi="宋体" w:hint="eastAsia"/>
                <w:sz w:val="18"/>
                <w:szCs w:val="18"/>
              </w:rPr>
              <w:t>间接加热</w:t>
            </w:r>
          </w:p>
        </w:tc>
        <w:tc>
          <w:tcPr>
            <w:tcW w:w="1556" w:type="dxa"/>
            <w:tcBorders>
              <w:top w:val="single" w:sz="4" w:space="0" w:color="auto"/>
              <w:bottom w:val="single" w:sz="12" w:space="0" w:color="auto"/>
            </w:tcBorders>
            <w:vAlign w:val="center"/>
          </w:tcPr>
          <w:p w14:paraId="4D6B0C27" w14:textId="77777777" w:rsidR="00165047" w:rsidRDefault="00C62FC2">
            <w:pPr>
              <w:jc w:val="center"/>
              <w:rPr>
                <w:rFonts w:ascii="宋体" w:hAnsi="宋体"/>
                <w:sz w:val="18"/>
                <w:szCs w:val="18"/>
              </w:rPr>
            </w:pPr>
            <w:r>
              <w:rPr>
                <w:rFonts w:ascii="宋体" w:hAnsi="宋体" w:hint="eastAsia"/>
                <w:sz w:val="18"/>
                <w:szCs w:val="18"/>
              </w:rPr>
              <w:t>直接加热</w:t>
            </w:r>
          </w:p>
        </w:tc>
      </w:tr>
      <w:tr w:rsidR="00165047" w14:paraId="120CB71D" w14:textId="77777777">
        <w:trPr>
          <w:jc w:val="center"/>
        </w:trPr>
        <w:tc>
          <w:tcPr>
            <w:tcW w:w="1556" w:type="dxa"/>
            <w:tcBorders>
              <w:top w:val="single" w:sz="12" w:space="0" w:color="auto"/>
            </w:tcBorders>
          </w:tcPr>
          <w:p w14:paraId="35E1819A" w14:textId="77777777" w:rsidR="00165047" w:rsidRDefault="00C62FC2">
            <w:pPr>
              <w:jc w:val="center"/>
              <w:rPr>
                <w:rFonts w:ascii="宋体" w:hAnsi="宋体"/>
                <w:sz w:val="18"/>
                <w:szCs w:val="18"/>
              </w:rPr>
            </w:pPr>
            <w:r>
              <w:rPr>
                <w:rFonts w:ascii="宋体" w:hAnsi="宋体" w:hint="eastAsia"/>
                <w:sz w:val="18"/>
                <w:szCs w:val="18"/>
              </w:rPr>
              <w:t>稻谷</w:t>
            </w:r>
          </w:p>
        </w:tc>
        <w:tc>
          <w:tcPr>
            <w:tcW w:w="1556" w:type="dxa"/>
            <w:tcBorders>
              <w:top w:val="single" w:sz="12" w:space="0" w:color="auto"/>
            </w:tcBorders>
          </w:tcPr>
          <w:p w14:paraId="2E4822CF" w14:textId="77777777" w:rsidR="00165047" w:rsidRDefault="00C62FC2">
            <w:pPr>
              <w:jc w:val="center"/>
              <w:rPr>
                <w:rFonts w:ascii="宋体" w:hAnsi="宋体"/>
                <w:sz w:val="18"/>
                <w:szCs w:val="18"/>
              </w:rPr>
            </w:pPr>
            <w:r>
              <w:rPr>
                <w:rFonts w:hint="eastAsia"/>
                <w:sz w:val="18"/>
                <w:szCs w:val="18"/>
              </w:rPr>
              <w:t>10</w:t>
            </w:r>
          </w:p>
        </w:tc>
        <w:tc>
          <w:tcPr>
            <w:tcW w:w="1555" w:type="dxa"/>
            <w:tcBorders>
              <w:top w:val="single" w:sz="12" w:space="0" w:color="auto"/>
            </w:tcBorders>
          </w:tcPr>
          <w:p w14:paraId="0628EA6B" w14:textId="77777777" w:rsidR="00165047" w:rsidRDefault="00C62FC2">
            <w:pPr>
              <w:jc w:val="center"/>
              <w:rPr>
                <w:rFonts w:ascii="宋体" w:hAnsi="宋体"/>
                <w:sz w:val="18"/>
                <w:szCs w:val="18"/>
              </w:rPr>
            </w:pPr>
            <w:r>
              <w:rPr>
                <w:rFonts w:hint="eastAsia"/>
                <w:sz w:val="18"/>
                <w:szCs w:val="18"/>
              </w:rPr>
              <w:t>70</w:t>
            </w:r>
          </w:p>
        </w:tc>
        <w:tc>
          <w:tcPr>
            <w:tcW w:w="1555" w:type="dxa"/>
            <w:vMerge w:val="restart"/>
            <w:tcBorders>
              <w:top w:val="single" w:sz="12" w:space="0" w:color="auto"/>
            </w:tcBorders>
            <w:vAlign w:val="center"/>
          </w:tcPr>
          <w:p w14:paraId="39BEA370" w14:textId="77777777" w:rsidR="00165047" w:rsidRDefault="00C62FC2">
            <w:pPr>
              <w:pStyle w:val="affb"/>
              <w:rPr>
                <w:rFonts w:hAnsi="宋体"/>
                <w:kern w:val="2"/>
                <w:szCs w:val="18"/>
              </w:rPr>
            </w:pPr>
            <w:r>
              <w:rPr>
                <w:rFonts w:ascii="Times New Roman"/>
                <w:kern w:val="2"/>
                <w:szCs w:val="18"/>
              </w:rPr>
              <w:t>1</w:t>
            </w:r>
            <w:r>
              <w:rPr>
                <w:rFonts w:hAnsi="宋体"/>
                <w:kern w:val="2"/>
                <w:szCs w:val="18"/>
              </w:rPr>
              <w:t>.</w:t>
            </w:r>
            <w:r>
              <w:rPr>
                <w:rFonts w:ascii="Times New Roman"/>
                <w:kern w:val="2"/>
                <w:szCs w:val="18"/>
              </w:rPr>
              <w:t>013</w:t>
            </w:r>
            <w:r>
              <w:rPr>
                <w:rFonts w:hAnsi="宋体" w:hint="eastAsia"/>
                <w:kern w:val="2"/>
                <w:szCs w:val="18"/>
              </w:rPr>
              <w:t>×</w:t>
            </w:r>
            <w:r>
              <w:rPr>
                <w:rFonts w:ascii="Times New Roman"/>
                <w:kern w:val="2"/>
                <w:szCs w:val="18"/>
              </w:rPr>
              <w:t>10</w:t>
            </w:r>
            <w:r>
              <w:rPr>
                <w:rFonts w:ascii="微软雅黑" w:eastAsia="微软雅黑" w:hAnsi="微软雅黑" w:cs="微软雅黑" w:hint="eastAsia"/>
                <w:kern w:val="2"/>
                <w:szCs w:val="18"/>
              </w:rPr>
              <w:t>⁵</w:t>
            </w:r>
          </w:p>
        </w:tc>
        <w:tc>
          <w:tcPr>
            <w:tcW w:w="1556" w:type="dxa"/>
            <w:tcBorders>
              <w:top w:val="single" w:sz="12" w:space="0" w:color="auto"/>
            </w:tcBorders>
            <w:vAlign w:val="center"/>
          </w:tcPr>
          <w:p w14:paraId="5C3BF90D" w14:textId="77777777" w:rsidR="00165047" w:rsidRDefault="00C62FC2">
            <w:pPr>
              <w:jc w:val="center"/>
              <w:rPr>
                <w:rFonts w:ascii="宋体" w:hAnsi="宋体"/>
                <w:sz w:val="18"/>
                <w:szCs w:val="18"/>
              </w:rPr>
            </w:pPr>
            <w:r>
              <w:rPr>
                <w:rFonts w:ascii="宋体" w:hAnsi="宋体" w:hint="eastAsia"/>
                <w:sz w:val="18"/>
                <w:szCs w:val="18"/>
              </w:rPr>
              <w:t>≤</w:t>
            </w:r>
            <w:r>
              <w:rPr>
                <w:rFonts w:hint="eastAsia"/>
                <w:sz w:val="18"/>
                <w:szCs w:val="18"/>
              </w:rPr>
              <w:t>7400</w:t>
            </w:r>
          </w:p>
        </w:tc>
        <w:tc>
          <w:tcPr>
            <w:tcW w:w="1556" w:type="dxa"/>
            <w:tcBorders>
              <w:top w:val="single" w:sz="12" w:space="0" w:color="auto"/>
            </w:tcBorders>
            <w:vAlign w:val="center"/>
          </w:tcPr>
          <w:p w14:paraId="7D4DB22A" w14:textId="77777777" w:rsidR="00165047" w:rsidRDefault="00C62FC2">
            <w:pPr>
              <w:jc w:val="center"/>
              <w:rPr>
                <w:rFonts w:ascii="宋体" w:hAnsi="宋体"/>
                <w:sz w:val="18"/>
                <w:szCs w:val="18"/>
              </w:rPr>
            </w:pPr>
            <w:r>
              <w:rPr>
                <w:rFonts w:ascii="宋体" w:hAnsi="宋体" w:hint="eastAsia"/>
                <w:sz w:val="18"/>
                <w:szCs w:val="18"/>
              </w:rPr>
              <w:t>≤</w:t>
            </w:r>
            <w:r>
              <w:rPr>
                <w:rFonts w:hint="eastAsia"/>
                <w:sz w:val="18"/>
                <w:szCs w:val="18"/>
              </w:rPr>
              <w:t>5300</w:t>
            </w:r>
          </w:p>
        </w:tc>
      </w:tr>
      <w:tr w:rsidR="00165047" w14:paraId="490EA7DE" w14:textId="77777777">
        <w:trPr>
          <w:jc w:val="center"/>
        </w:trPr>
        <w:tc>
          <w:tcPr>
            <w:tcW w:w="1556" w:type="dxa"/>
          </w:tcPr>
          <w:p w14:paraId="5CC6201D" w14:textId="77777777" w:rsidR="00165047" w:rsidRDefault="00C62FC2">
            <w:pPr>
              <w:jc w:val="center"/>
              <w:rPr>
                <w:rFonts w:ascii="宋体" w:hAnsi="宋体"/>
                <w:sz w:val="18"/>
                <w:szCs w:val="18"/>
              </w:rPr>
            </w:pPr>
            <w:r>
              <w:rPr>
                <w:rFonts w:ascii="宋体" w:hAnsi="宋体" w:hint="eastAsia"/>
                <w:sz w:val="18"/>
                <w:szCs w:val="18"/>
              </w:rPr>
              <w:t>小麦</w:t>
            </w:r>
          </w:p>
        </w:tc>
        <w:tc>
          <w:tcPr>
            <w:tcW w:w="1556" w:type="dxa"/>
          </w:tcPr>
          <w:p w14:paraId="4F6357A4" w14:textId="77777777" w:rsidR="00165047" w:rsidRDefault="00C62FC2">
            <w:pPr>
              <w:jc w:val="center"/>
              <w:rPr>
                <w:rFonts w:ascii="宋体" w:hAnsi="宋体"/>
                <w:sz w:val="18"/>
                <w:szCs w:val="18"/>
              </w:rPr>
            </w:pPr>
            <w:r>
              <w:rPr>
                <w:rFonts w:hint="eastAsia"/>
                <w:sz w:val="18"/>
                <w:szCs w:val="18"/>
              </w:rPr>
              <w:t>20</w:t>
            </w:r>
          </w:p>
        </w:tc>
        <w:tc>
          <w:tcPr>
            <w:tcW w:w="1555" w:type="dxa"/>
          </w:tcPr>
          <w:p w14:paraId="58C71F0A" w14:textId="77777777" w:rsidR="00165047" w:rsidRDefault="00C62FC2">
            <w:pPr>
              <w:jc w:val="center"/>
              <w:rPr>
                <w:rFonts w:ascii="宋体" w:hAnsi="宋体"/>
                <w:sz w:val="18"/>
                <w:szCs w:val="18"/>
              </w:rPr>
            </w:pPr>
            <w:r>
              <w:rPr>
                <w:rFonts w:hint="eastAsia"/>
                <w:sz w:val="18"/>
                <w:szCs w:val="18"/>
              </w:rPr>
              <w:t>70</w:t>
            </w:r>
          </w:p>
        </w:tc>
        <w:tc>
          <w:tcPr>
            <w:tcW w:w="1555" w:type="dxa"/>
            <w:vMerge/>
          </w:tcPr>
          <w:p w14:paraId="12190206" w14:textId="77777777" w:rsidR="00165047" w:rsidRDefault="00165047">
            <w:pPr>
              <w:jc w:val="center"/>
              <w:rPr>
                <w:rFonts w:ascii="宋体" w:hAnsi="宋体"/>
                <w:sz w:val="18"/>
                <w:szCs w:val="18"/>
              </w:rPr>
            </w:pPr>
          </w:p>
        </w:tc>
        <w:tc>
          <w:tcPr>
            <w:tcW w:w="1556" w:type="dxa"/>
            <w:vAlign w:val="center"/>
          </w:tcPr>
          <w:p w14:paraId="4D880670" w14:textId="77777777" w:rsidR="00165047" w:rsidRDefault="00C62FC2">
            <w:pPr>
              <w:jc w:val="center"/>
              <w:rPr>
                <w:rFonts w:ascii="宋体" w:hAnsi="宋体"/>
                <w:sz w:val="18"/>
                <w:szCs w:val="18"/>
              </w:rPr>
            </w:pPr>
            <w:r>
              <w:rPr>
                <w:rFonts w:ascii="宋体" w:hAnsi="宋体" w:hint="eastAsia"/>
                <w:sz w:val="18"/>
                <w:szCs w:val="18"/>
              </w:rPr>
              <w:t>≤</w:t>
            </w:r>
            <w:r>
              <w:rPr>
                <w:rFonts w:hint="eastAsia"/>
                <w:sz w:val="18"/>
                <w:szCs w:val="18"/>
              </w:rPr>
              <w:t>7600</w:t>
            </w:r>
          </w:p>
        </w:tc>
        <w:tc>
          <w:tcPr>
            <w:tcW w:w="1556" w:type="dxa"/>
            <w:vAlign w:val="center"/>
          </w:tcPr>
          <w:p w14:paraId="742492C2" w14:textId="77777777" w:rsidR="00165047" w:rsidRDefault="00C62FC2">
            <w:pPr>
              <w:jc w:val="center"/>
              <w:rPr>
                <w:rFonts w:ascii="宋体" w:hAnsi="宋体"/>
                <w:sz w:val="18"/>
                <w:szCs w:val="18"/>
              </w:rPr>
            </w:pPr>
            <w:r>
              <w:rPr>
                <w:rFonts w:ascii="宋体" w:hAnsi="宋体" w:hint="eastAsia"/>
                <w:sz w:val="18"/>
                <w:szCs w:val="18"/>
              </w:rPr>
              <w:t>≤</w:t>
            </w:r>
            <w:r>
              <w:rPr>
                <w:rFonts w:hint="eastAsia"/>
                <w:sz w:val="18"/>
                <w:szCs w:val="18"/>
              </w:rPr>
              <w:t>5500</w:t>
            </w:r>
          </w:p>
        </w:tc>
      </w:tr>
      <w:tr w:rsidR="00165047" w14:paraId="0DD4822F" w14:textId="77777777">
        <w:trPr>
          <w:jc w:val="center"/>
        </w:trPr>
        <w:tc>
          <w:tcPr>
            <w:tcW w:w="1556" w:type="dxa"/>
            <w:tcBorders>
              <w:bottom w:val="single" w:sz="8" w:space="0" w:color="auto"/>
            </w:tcBorders>
          </w:tcPr>
          <w:p w14:paraId="2ACD262F" w14:textId="77777777" w:rsidR="00165047" w:rsidRDefault="00C62FC2">
            <w:pPr>
              <w:jc w:val="center"/>
              <w:rPr>
                <w:rFonts w:ascii="宋体" w:hAnsi="宋体"/>
                <w:sz w:val="18"/>
                <w:szCs w:val="18"/>
              </w:rPr>
            </w:pPr>
            <w:r>
              <w:rPr>
                <w:rFonts w:ascii="宋体" w:hAnsi="宋体" w:hint="eastAsia"/>
                <w:sz w:val="18"/>
                <w:szCs w:val="18"/>
              </w:rPr>
              <w:t>玉米</w:t>
            </w:r>
          </w:p>
        </w:tc>
        <w:tc>
          <w:tcPr>
            <w:tcW w:w="1556" w:type="dxa"/>
            <w:tcBorders>
              <w:bottom w:val="single" w:sz="8" w:space="0" w:color="auto"/>
            </w:tcBorders>
          </w:tcPr>
          <w:p w14:paraId="73746F89" w14:textId="77777777" w:rsidR="00165047" w:rsidRDefault="00C62FC2">
            <w:pPr>
              <w:jc w:val="center"/>
              <w:rPr>
                <w:rFonts w:ascii="宋体" w:hAnsi="宋体"/>
                <w:sz w:val="18"/>
                <w:szCs w:val="18"/>
              </w:rPr>
            </w:pPr>
            <w:r>
              <w:rPr>
                <w:rFonts w:hint="eastAsia"/>
                <w:sz w:val="18"/>
                <w:szCs w:val="18"/>
              </w:rPr>
              <w:t>0</w:t>
            </w:r>
          </w:p>
        </w:tc>
        <w:tc>
          <w:tcPr>
            <w:tcW w:w="1555" w:type="dxa"/>
            <w:tcBorders>
              <w:bottom w:val="single" w:sz="8" w:space="0" w:color="auto"/>
            </w:tcBorders>
          </w:tcPr>
          <w:p w14:paraId="0B1F1498" w14:textId="77777777" w:rsidR="00165047" w:rsidRDefault="00C62FC2">
            <w:pPr>
              <w:jc w:val="center"/>
              <w:rPr>
                <w:rFonts w:ascii="宋体" w:hAnsi="宋体"/>
                <w:sz w:val="18"/>
                <w:szCs w:val="18"/>
              </w:rPr>
            </w:pPr>
            <w:r>
              <w:rPr>
                <w:rFonts w:hint="eastAsia"/>
                <w:sz w:val="18"/>
                <w:szCs w:val="18"/>
              </w:rPr>
              <w:t>50</w:t>
            </w:r>
          </w:p>
        </w:tc>
        <w:tc>
          <w:tcPr>
            <w:tcW w:w="1555" w:type="dxa"/>
            <w:vMerge/>
            <w:tcBorders>
              <w:bottom w:val="single" w:sz="8" w:space="0" w:color="auto"/>
            </w:tcBorders>
          </w:tcPr>
          <w:p w14:paraId="170B832D" w14:textId="77777777" w:rsidR="00165047" w:rsidRDefault="00165047">
            <w:pPr>
              <w:jc w:val="center"/>
              <w:rPr>
                <w:rFonts w:ascii="宋体" w:hAnsi="宋体"/>
                <w:sz w:val="18"/>
                <w:szCs w:val="18"/>
              </w:rPr>
            </w:pPr>
          </w:p>
        </w:tc>
        <w:tc>
          <w:tcPr>
            <w:tcW w:w="1556" w:type="dxa"/>
            <w:tcBorders>
              <w:bottom w:val="single" w:sz="8" w:space="0" w:color="auto"/>
            </w:tcBorders>
            <w:vAlign w:val="center"/>
          </w:tcPr>
          <w:p w14:paraId="3C487447" w14:textId="77777777" w:rsidR="00165047" w:rsidRDefault="00C62FC2">
            <w:pPr>
              <w:keepNext/>
              <w:jc w:val="center"/>
              <w:rPr>
                <w:rFonts w:ascii="宋体" w:hAnsi="宋体"/>
                <w:sz w:val="18"/>
                <w:szCs w:val="18"/>
              </w:rPr>
            </w:pPr>
            <w:r>
              <w:rPr>
                <w:rFonts w:ascii="宋体" w:hAnsi="宋体" w:hint="eastAsia"/>
                <w:sz w:val="18"/>
                <w:szCs w:val="18"/>
              </w:rPr>
              <w:t>≤</w:t>
            </w:r>
            <w:r>
              <w:rPr>
                <w:rFonts w:hint="eastAsia"/>
                <w:sz w:val="18"/>
                <w:szCs w:val="18"/>
              </w:rPr>
              <w:t>8000</w:t>
            </w:r>
          </w:p>
        </w:tc>
        <w:tc>
          <w:tcPr>
            <w:tcW w:w="1556" w:type="dxa"/>
            <w:tcBorders>
              <w:bottom w:val="single" w:sz="8" w:space="0" w:color="auto"/>
            </w:tcBorders>
            <w:vAlign w:val="center"/>
          </w:tcPr>
          <w:p w14:paraId="317433A6" w14:textId="77777777" w:rsidR="00165047" w:rsidRDefault="00C62FC2">
            <w:pPr>
              <w:keepNext/>
              <w:jc w:val="center"/>
              <w:rPr>
                <w:rFonts w:ascii="宋体" w:hAnsi="宋体"/>
                <w:sz w:val="18"/>
                <w:szCs w:val="18"/>
              </w:rPr>
            </w:pPr>
            <w:r>
              <w:rPr>
                <w:rFonts w:ascii="宋体" w:hAnsi="宋体" w:hint="eastAsia"/>
                <w:sz w:val="18"/>
                <w:szCs w:val="18"/>
              </w:rPr>
              <w:t>≤</w:t>
            </w:r>
            <w:r>
              <w:rPr>
                <w:rFonts w:hint="eastAsia"/>
                <w:sz w:val="18"/>
                <w:szCs w:val="18"/>
              </w:rPr>
              <w:t>5700</w:t>
            </w:r>
          </w:p>
        </w:tc>
      </w:tr>
      <w:tr w:rsidR="00165047" w14:paraId="3EB9BE36" w14:textId="77777777">
        <w:trPr>
          <w:jc w:val="center"/>
        </w:trPr>
        <w:tc>
          <w:tcPr>
            <w:tcW w:w="9324" w:type="dxa"/>
            <w:gridSpan w:val="6"/>
            <w:tcBorders>
              <w:top w:val="single" w:sz="8" w:space="0" w:color="auto"/>
              <w:bottom w:val="single" w:sz="8" w:space="0" w:color="auto"/>
            </w:tcBorders>
          </w:tcPr>
          <w:p w14:paraId="1FDBD495" w14:textId="77777777" w:rsidR="00165047" w:rsidRDefault="00C62FC2">
            <w:pPr>
              <w:pStyle w:val="a8"/>
            </w:pPr>
            <w:r>
              <w:rPr>
                <w:rFonts w:hint="eastAsia"/>
              </w:rPr>
              <w:t>干燥机热源为热泵的不测试单位耗热量。</w:t>
            </w:r>
          </w:p>
        </w:tc>
      </w:tr>
    </w:tbl>
    <w:p w14:paraId="329CDA8D" w14:textId="77777777" w:rsidR="00165047" w:rsidRDefault="00C62FC2">
      <w:pPr>
        <w:numPr>
          <w:ilvl w:val="0"/>
          <w:numId w:val="9"/>
        </w:numPr>
        <w:autoSpaceDE w:val="0"/>
        <w:autoSpaceDN w:val="0"/>
        <w:adjustRightInd w:val="0"/>
        <w:spacing w:line="540" w:lineRule="exact"/>
        <w:ind w:firstLineChars="200" w:firstLine="560"/>
        <w:rPr>
          <w:sz w:val="28"/>
          <w:szCs w:val="28"/>
        </w:rPr>
      </w:pPr>
      <w:r>
        <w:rPr>
          <w:rFonts w:hint="eastAsia"/>
          <w:sz w:val="28"/>
          <w:szCs w:val="28"/>
        </w:rPr>
        <w:t>由于稻谷、小麦及玉米的干燥方法和干燥成品质量指标在</w:t>
      </w:r>
      <w:r>
        <w:rPr>
          <w:rFonts w:hint="eastAsia"/>
          <w:sz w:val="28"/>
          <w:szCs w:val="28"/>
        </w:rPr>
        <w:t>GB/T 21015</w:t>
      </w:r>
      <w:r>
        <w:rPr>
          <w:rFonts w:hint="eastAsia"/>
          <w:sz w:val="28"/>
          <w:szCs w:val="28"/>
        </w:rPr>
        <w:t>、</w:t>
      </w:r>
      <w:r>
        <w:rPr>
          <w:rFonts w:hint="eastAsia"/>
          <w:sz w:val="28"/>
          <w:szCs w:val="28"/>
        </w:rPr>
        <w:t>GB/T 21016</w:t>
      </w:r>
      <w:r>
        <w:rPr>
          <w:rFonts w:hint="eastAsia"/>
          <w:sz w:val="28"/>
          <w:szCs w:val="28"/>
        </w:rPr>
        <w:t>、</w:t>
      </w:r>
      <w:r>
        <w:rPr>
          <w:rFonts w:hint="eastAsia"/>
          <w:sz w:val="28"/>
          <w:szCs w:val="28"/>
        </w:rPr>
        <w:t>GB/T 21017</w:t>
      </w:r>
      <w:r>
        <w:rPr>
          <w:rFonts w:hint="eastAsia"/>
          <w:sz w:val="28"/>
          <w:szCs w:val="28"/>
        </w:rPr>
        <w:t>等三项国家标准中已分别有详细规定，所以本文件对此项指标的要求改为引用以上三项标准，即“按</w:t>
      </w:r>
      <w:r>
        <w:rPr>
          <w:rFonts w:hint="eastAsia"/>
          <w:sz w:val="28"/>
          <w:szCs w:val="28"/>
        </w:rPr>
        <w:t>GB/T 21015</w:t>
      </w:r>
      <w:r>
        <w:rPr>
          <w:rFonts w:hint="eastAsia"/>
          <w:sz w:val="28"/>
          <w:szCs w:val="28"/>
        </w:rPr>
        <w:t>、</w:t>
      </w:r>
      <w:r>
        <w:rPr>
          <w:rFonts w:hint="eastAsia"/>
          <w:sz w:val="28"/>
          <w:szCs w:val="28"/>
        </w:rPr>
        <w:t>GB/T 21016</w:t>
      </w:r>
      <w:r>
        <w:rPr>
          <w:rFonts w:hint="eastAsia"/>
          <w:sz w:val="28"/>
          <w:szCs w:val="28"/>
        </w:rPr>
        <w:t>、</w:t>
      </w:r>
      <w:r>
        <w:rPr>
          <w:rFonts w:hint="eastAsia"/>
          <w:sz w:val="28"/>
          <w:szCs w:val="28"/>
        </w:rPr>
        <w:t>GB/T 21017</w:t>
      </w:r>
      <w:r>
        <w:rPr>
          <w:rFonts w:hint="eastAsia"/>
          <w:sz w:val="28"/>
          <w:szCs w:val="28"/>
        </w:rPr>
        <w:t>的规定干燥稻谷、小麦及玉米，干燥成品质量指标应符合</w:t>
      </w:r>
      <w:r>
        <w:rPr>
          <w:rFonts w:hint="eastAsia"/>
          <w:sz w:val="28"/>
          <w:szCs w:val="28"/>
        </w:rPr>
        <w:t>GB/T 21015</w:t>
      </w:r>
      <w:r>
        <w:rPr>
          <w:rFonts w:hint="eastAsia"/>
          <w:sz w:val="28"/>
          <w:szCs w:val="28"/>
        </w:rPr>
        <w:t>—</w:t>
      </w:r>
      <w:r>
        <w:rPr>
          <w:rFonts w:hint="eastAsia"/>
          <w:sz w:val="28"/>
          <w:szCs w:val="28"/>
        </w:rPr>
        <w:t>2023</w:t>
      </w:r>
      <w:r>
        <w:rPr>
          <w:rFonts w:hint="eastAsia"/>
          <w:sz w:val="28"/>
          <w:szCs w:val="28"/>
        </w:rPr>
        <w:t>中第</w:t>
      </w:r>
      <w:r>
        <w:rPr>
          <w:rFonts w:hint="eastAsia"/>
          <w:sz w:val="28"/>
          <w:szCs w:val="28"/>
        </w:rPr>
        <w:t>7</w:t>
      </w:r>
      <w:r>
        <w:rPr>
          <w:rFonts w:hint="eastAsia"/>
          <w:sz w:val="28"/>
          <w:szCs w:val="28"/>
        </w:rPr>
        <w:t>章的表</w:t>
      </w:r>
      <w:r>
        <w:rPr>
          <w:rFonts w:hint="eastAsia"/>
          <w:sz w:val="28"/>
          <w:szCs w:val="28"/>
        </w:rPr>
        <w:t>4</w:t>
      </w:r>
      <w:r>
        <w:rPr>
          <w:rFonts w:hint="eastAsia"/>
          <w:sz w:val="28"/>
          <w:szCs w:val="28"/>
        </w:rPr>
        <w:t>、</w:t>
      </w:r>
      <w:r>
        <w:rPr>
          <w:rFonts w:hint="eastAsia"/>
          <w:sz w:val="28"/>
          <w:szCs w:val="28"/>
        </w:rPr>
        <w:t>GB/T 21016</w:t>
      </w:r>
      <w:r>
        <w:rPr>
          <w:rFonts w:hint="eastAsia"/>
          <w:sz w:val="28"/>
          <w:szCs w:val="28"/>
        </w:rPr>
        <w:t>—</w:t>
      </w:r>
      <w:r>
        <w:rPr>
          <w:rFonts w:hint="eastAsia"/>
          <w:sz w:val="28"/>
          <w:szCs w:val="28"/>
        </w:rPr>
        <w:t>2023</w:t>
      </w:r>
      <w:r>
        <w:rPr>
          <w:rFonts w:hint="eastAsia"/>
          <w:sz w:val="28"/>
          <w:szCs w:val="28"/>
        </w:rPr>
        <w:t>中第</w:t>
      </w:r>
      <w:r>
        <w:rPr>
          <w:rFonts w:hint="eastAsia"/>
          <w:sz w:val="28"/>
          <w:szCs w:val="28"/>
        </w:rPr>
        <w:t>7</w:t>
      </w:r>
      <w:r>
        <w:rPr>
          <w:rFonts w:hint="eastAsia"/>
          <w:sz w:val="28"/>
          <w:szCs w:val="28"/>
        </w:rPr>
        <w:t>章的表</w:t>
      </w:r>
      <w:r>
        <w:rPr>
          <w:rFonts w:hint="eastAsia"/>
          <w:sz w:val="28"/>
          <w:szCs w:val="28"/>
        </w:rPr>
        <w:t>4</w:t>
      </w:r>
      <w:r>
        <w:rPr>
          <w:rFonts w:hint="eastAsia"/>
          <w:sz w:val="28"/>
          <w:szCs w:val="28"/>
        </w:rPr>
        <w:t>及</w:t>
      </w:r>
      <w:r>
        <w:rPr>
          <w:rFonts w:hint="eastAsia"/>
          <w:sz w:val="28"/>
          <w:szCs w:val="28"/>
        </w:rPr>
        <w:t>GB/T 21017</w:t>
      </w:r>
      <w:r>
        <w:rPr>
          <w:rFonts w:hint="eastAsia"/>
          <w:sz w:val="28"/>
          <w:szCs w:val="28"/>
        </w:rPr>
        <w:t>—</w:t>
      </w:r>
      <w:r>
        <w:rPr>
          <w:rFonts w:hint="eastAsia"/>
          <w:sz w:val="28"/>
          <w:szCs w:val="28"/>
        </w:rPr>
        <w:t>2021</w:t>
      </w:r>
      <w:r>
        <w:rPr>
          <w:rFonts w:hint="eastAsia"/>
          <w:sz w:val="28"/>
          <w:szCs w:val="28"/>
        </w:rPr>
        <w:t>中第</w:t>
      </w:r>
      <w:r>
        <w:rPr>
          <w:rFonts w:hint="eastAsia"/>
          <w:sz w:val="28"/>
          <w:szCs w:val="28"/>
        </w:rPr>
        <w:t>6</w:t>
      </w:r>
      <w:r>
        <w:rPr>
          <w:rFonts w:hint="eastAsia"/>
          <w:sz w:val="28"/>
          <w:szCs w:val="28"/>
        </w:rPr>
        <w:t>章的表</w:t>
      </w:r>
      <w:r>
        <w:rPr>
          <w:rFonts w:hint="eastAsia"/>
          <w:sz w:val="28"/>
          <w:szCs w:val="28"/>
        </w:rPr>
        <w:t>3</w:t>
      </w:r>
      <w:r>
        <w:rPr>
          <w:rFonts w:hint="eastAsia"/>
          <w:sz w:val="28"/>
          <w:szCs w:val="28"/>
        </w:rPr>
        <w:t>的规定。”（见</w:t>
      </w:r>
      <w:r>
        <w:rPr>
          <w:rFonts w:hint="eastAsia"/>
          <w:sz w:val="28"/>
          <w:szCs w:val="28"/>
        </w:rPr>
        <w:t>6.2.3</w:t>
      </w:r>
      <w:r>
        <w:rPr>
          <w:rFonts w:hint="eastAsia"/>
          <w:sz w:val="28"/>
          <w:szCs w:val="28"/>
        </w:rPr>
        <w:t>，</w:t>
      </w:r>
      <w:r>
        <w:rPr>
          <w:rFonts w:hint="eastAsia"/>
          <w:sz w:val="28"/>
          <w:szCs w:val="28"/>
        </w:rPr>
        <w:t>2007</w:t>
      </w:r>
      <w:r>
        <w:rPr>
          <w:rFonts w:hint="eastAsia"/>
          <w:sz w:val="28"/>
          <w:szCs w:val="28"/>
        </w:rPr>
        <w:t>年版的</w:t>
      </w:r>
      <w:r>
        <w:rPr>
          <w:rFonts w:hint="eastAsia"/>
          <w:sz w:val="28"/>
          <w:szCs w:val="28"/>
        </w:rPr>
        <w:t>5.2.4</w:t>
      </w:r>
      <w:r>
        <w:rPr>
          <w:rFonts w:hint="eastAsia"/>
          <w:sz w:val="28"/>
          <w:szCs w:val="28"/>
        </w:rPr>
        <w:t>）。</w:t>
      </w:r>
    </w:p>
    <w:p w14:paraId="039FC871" w14:textId="77777777" w:rsidR="00165047" w:rsidRDefault="00C62FC2">
      <w:pPr>
        <w:numPr>
          <w:ilvl w:val="0"/>
          <w:numId w:val="9"/>
        </w:numPr>
        <w:autoSpaceDE w:val="0"/>
        <w:autoSpaceDN w:val="0"/>
        <w:adjustRightInd w:val="0"/>
        <w:spacing w:line="540" w:lineRule="exact"/>
        <w:ind w:firstLineChars="200" w:firstLine="560"/>
        <w:rPr>
          <w:sz w:val="28"/>
          <w:szCs w:val="28"/>
        </w:rPr>
      </w:pPr>
      <w:r>
        <w:rPr>
          <w:rFonts w:hint="eastAsia"/>
          <w:sz w:val="28"/>
          <w:szCs w:val="28"/>
        </w:rPr>
        <w:t>删除了已不适于当前要求的干燥机降水幅度（见</w:t>
      </w:r>
      <w:r>
        <w:rPr>
          <w:rFonts w:hint="eastAsia"/>
          <w:sz w:val="28"/>
          <w:szCs w:val="28"/>
        </w:rPr>
        <w:t>2007</w:t>
      </w:r>
      <w:r>
        <w:rPr>
          <w:rFonts w:hint="eastAsia"/>
          <w:sz w:val="28"/>
          <w:szCs w:val="28"/>
        </w:rPr>
        <w:t>年版的</w:t>
      </w:r>
      <w:r>
        <w:rPr>
          <w:rFonts w:hint="eastAsia"/>
          <w:sz w:val="28"/>
          <w:szCs w:val="28"/>
        </w:rPr>
        <w:t>5.2.2</w:t>
      </w:r>
      <w:r>
        <w:rPr>
          <w:rFonts w:hint="eastAsia"/>
          <w:sz w:val="28"/>
          <w:szCs w:val="28"/>
        </w:rPr>
        <w:t>）。</w:t>
      </w:r>
    </w:p>
    <w:p w14:paraId="1B960190" w14:textId="77777777" w:rsidR="00165047" w:rsidRDefault="00C62FC2">
      <w:pPr>
        <w:numPr>
          <w:ilvl w:val="0"/>
          <w:numId w:val="8"/>
        </w:numPr>
        <w:autoSpaceDE w:val="0"/>
        <w:autoSpaceDN w:val="0"/>
        <w:adjustRightInd w:val="0"/>
        <w:spacing w:line="540" w:lineRule="exact"/>
        <w:ind w:firstLineChars="200" w:firstLine="560"/>
        <w:rPr>
          <w:sz w:val="28"/>
          <w:szCs w:val="28"/>
        </w:rPr>
      </w:pPr>
      <w:r>
        <w:rPr>
          <w:sz w:val="28"/>
          <w:szCs w:val="28"/>
        </w:rPr>
        <w:t>根据当前最新</w:t>
      </w:r>
      <w:r>
        <w:rPr>
          <w:rFonts w:hint="eastAsia"/>
          <w:sz w:val="28"/>
          <w:szCs w:val="28"/>
        </w:rPr>
        <w:t>连续式粮食干燥</w:t>
      </w:r>
      <w:r>
        <w:rPr>
          <w:sz w:val="28"/>
          <w:szCs w:val="28"/>
        </w:rPr>
        <w:t>技术</w:t>
      </w:r>
      <w:r>
        <w:rPr>
          <w:rFonts w:hint="eastAsia"/>
          <w:sz w:val="28"/>
          <w:szCs w:val="28"/>
        </w:rPr>
        <w:t>及</w:t>
      </w:r>
      <w:r>
        <w:rPr>
          <w:sz w:val="28"/>
          <w:szCs w:val="28"/>
        </w:rPr>
        <w:t>生产实际</w:t>
      </w:r>
      <w:r>
        <w:rPr>
          <w:rFonts w:hint="eastAsia"/>
          <w:sz w:val="28"/>
          <w:szCs w:val="28"/>
        </w:rPr>
        <w:t>，粮层厚度和进排粮机构使用功能不再成为干燥机的主要技术要求，因此删除了粮层厚度和进排粮机构规定（见</w:t>
      </w:r>
      <w:r>
        <w:rPr>
          <w:rFonts w:hint="eastAsia"/>
          <w:sz w:val="28"/>
          <w:szCs w:val="28"/>
        </w:rPr>
        <w:t>2007</w:t>
      </w:r>
      <w:r>
        <w:rPr>
          <w:rFonts w:hint="eastAsia"/>
          <w:sz w:val="28"/>
          <w:szCs w:val="28"/>
        </w:rPr>
        <w:t>年版的</w:t>
      </w:r>
      <w:r>
        <w:rPr>
          <w:rFonts w:hint="eastAsia"/>
          <w:sz w:val="28"/>
          <w:szCs w:val="28"/>
        </w:rPr>
        <w:t>5.3</w:t>
      </w:r>
      <w:r>
        <w:rPr>
          <w:rFonts w:hint="eastAsia"/>
          <w:sz w:val="28"/>
          <w:szCs w:val="28"/>
        </w:rPr>
        <w:t>）。</w:t>
      </w:r>
    </w:p>
    <w:p w14:paraId="4183276D" w14:textId="77777777" w:rsidR="00165047" w:rsidRDefault="00C62FC2">
      <w:pPr>
        <w:numPr>
          <w:ilvl w:val="0"/>
          <w:numId w:val="8"/>
        </w:numPr>
        <w:autoSpaceDE w:val="0"/>
        <w:autoSpaceDN w:val="0"/>
        <w:adjustRightInd w:val="0"/>
        <w:spacing w:line="540" w:lineRule="exact"/>
        <w:ind w:firstLineChars="200" w:firstLine="560"/>
        <w:rPr>
          <w:sz w:val="28"/>
          <w:szCs w:val="28"/>
        </w:rPr>
      </w:pPr>
      <w:r>
        <w:rPr>
          <w:rFonts w:hint="eastAsia"/>
          <w:sz w:val="28"/>
          <w:szCs w:val="28"/>
        </w:rPr>
        <w:t>更改了电控温控设备的部分内容。根据连续式粮食干燥机</w:t>
      </w:r>
      <w:r>
        <w:rPr>
          <w:sz w:val="28"/>
          <w:szCs w:val="28"/>
        </w:rPr>
        <w:t>目前的</w:t>
      </w:r>
      <w:r>
        <w:rPr>
          <w:rFonts w:hint="eastAsia"/>
          <w:sz w:val="28"/>
          <w:szCs w:val="28"/>
        </w:rPr>
        <w:t>生产使用实际，进一步明确了电控温控设备应具备的功能，即“电控温控设备应具备以下功能：应具有超温、故障等报警功能和紧急停止功能；应具有手动启停或自动启停操作模式；能静态或动态显示工艺流程”（见</w:t>
      </w:r>
      <w:r>
        <w:rPr>
          <w:rFonts w:hint="eastAsia"/>
          <w:sz w:val="28"/>
          <w:szCs w:val="28"/>
        </w:rPr>
        <w:t>6.3.1</w:t>
      </w:r>
      <w:r>
        <w:rPr>
          <w:rFonts w:hint="eastAsia"/>
          <w:sz w:val="28"/>
          <w:szCs w:val="28"/>
        </w:rPr>
        <w:t>，</w:t>
      </w:r>
      <w:r>
        <w:rPr>
          <w:rFonts w:hint="eastAsia"/>
          <w:sz w:val="28"/>
          <w:szCs w:val="28"/>
        </w:rPr>
        <w:t>2007</w:t>
      </w:r>
      <w:r>
        <w:rPr>
          <w:rFonts w:hint="eastAsia"/>
          <w:sz w:val="28"/>
          <w:szCs w:val="28"/>
        </w:rPr>
        <w:t>年版的</w:t>
      </w:r>
      <w:r>
        <w:rPr>
          <w:rFonts w:hint="eastAsia"/>
          <w:sz w:val="28"/>
          <w:szCs w:val="28"/>
        </w:rPr>
        <w:t>5.4.1</w:t>
      </w:r>
      <w:r>
        <w:rPr>
          <w:rFonts w:hint="eastAsia"/>
          <w:sz w:val="28"/>
          <w:szCs w:val="28"/>
        </w:rPr>
        <w:t>）。由于本文件</w:t>
      </w:r>
      <w:r>
        <w:rPr>
          <w:rFonts w:hint="eastAsia"/>
          <w:sz w:val="28"/>
          <w:szCs w:val="28"/>
        </w:rPr>
        <w:t>5.2.1</w:t>
      </w:r>
      <w:r>
        <w:rPr>
          <w:rFonts w:hint="eastAsia"/>
          <w:sz w:val="28"/>
          <w:szCs w:val="28"/>
        </w:rPr>
        <w:t>中，已经对干燥机及其附属设备的电气安全作出了详细规定，因此删除了电动机、电器元件、温控元件要求（见</w:t>
      </w:r>
      <w:r>
        <w:rPr>
          <w:rFonts w:hint="eastAsia"/>
          <w:sz w:val="28"/>
          <w:szCs w:val="28"/>
        </w:rPr>
        <w:t>2007</w:t>
      </w:r>
      <w:r>
        <w:rPr>
          <w:rFonts w:hint="eastAsia"/>
          <w:sz w:val="28"/>
          <w:szCs w:val="28"/>
        </w:rPr>
        <w:t>年版的</w:t>
      </w:r>
      <w:r>
        <w:rPr>
          <w:rFonts w:hint="eastAsia"/>
          <w:sz w:val="28"/>
          <w:szCs w:val="28"/>
        </w:rPr>
        <w:t>5.4.2</w:t>
      </w:r>
      <w:r>
        <w:rPr>
          <w:rFonts w:hint="eastAsia"/>
          <w:sz w:val="28"/>
          <w:szCs w:val="28"/>
        </w:rPr>
        <w:t>）。更新了控制柜设计、安装、布线符合标准与章节（即</w:t>
      </w:r>
      <w:r>
        <w:rPr>
          <w:rFonts w:hint="eastAsia"/>
          <w:sz w:val="28"/>
          <w:szCs w:val="28"/>
        </w:rPr>
        <w:t>GB/T 3797</w:t>
      </w:r>
      <w:r>
        <w:rPr>
          <w:rFonts w:hint="eastAsia"/>
          <w:sz w:val="28"/>
          <w:szCs w:val="28"/>
        </w:rPr>
        <w:t>—</w:t>
      </w:r>
      <w:r>
        <w:rPr>
          <w:rFonts w:hint="eastAsia"/>
          <w:sz w:val="28"/>
          <w:szCs w:val="28"/>
        </w:rPr>
        <w:t>2016</w:t>
      </w:r>
      <w:r>
        <w:rPr>
          <w:rFonts w:hint="eastAsia"/>
          <w:sz w:val="28"/>
          <w:szCs w:val="28"/>
        </w:rPr>
        <w:t>中</w:t>
      </w:r>
      <w:r>
        <w:rPr>
          <w:rFonts w:hint="eastAsia"/>
          <w:sz w:val="28"/>
          <w:szCs w:val="28"/>
        </w:rPr>
        <w:t>6.6</w:t>
      </w:r>
      <w:r>
        <w:rPr>
          <w:rFonts w:hint="eastAsia"/>
          <w:sz w:val="28"/>
          <w:szCs w:val="28"/>
        </w:rPr>
        <w:t>、</w:t>
      </w:r>
      <w:r>
        <w:rPr>
          <w:rFonts w:hint="eastAsia"/>
          <w:sz w:val="28"/>
          <w:szCs w:val="28"/>
        </w:rPr>
        <w:t>6.7</w:t>
      </w:r>
      <w:r>
        <w:rPr>
          <w:rFonts w:hint="eastAsia"/>
          <w:sz w:val="28"/>
          <w:szCs w:val="28"/>
        </w:rPr>
        <w:t>、</w:t>
      </w:r>
      <w:r>
        <w:rPr>
          <w:rFonts w:hint="eastAsia"/>
          <w:sz w:val="28"/>
          <w:szCs w:val="28"/>
        </w:rPr>
        <w:t>6.9</w:t>
      </w:r>
      <w:r>
        <w:rPr>
          <w:rFonts w:hint="eastAsia"/>
          <w:sz w:val="28"/>
          <w:szCs w:val="28"/>
        </w:rPr>
        <w:t>的规定），使之与最新版本的标准协调一致（见</w:t>
      </w:r>
      <w:r>
        <w:rPr>
          <w:rFonts w:hint="eastAsia"/>
          <w:sz w:val="28"/>
          <w:szCs w:val="28"/>
        </w:rPr>
        <w:t>6.3.2</w:t>
      </w:r>
      <w:r>
        <w:rPr>
          <w:rFonts w:hint="eastAsia"/>
          <w:sz w:val="28"/>
          <w:szCs w:val="28"/>
        </w:rPr>
        <w:t>）。</w:t>
      </w:r>
    </w:p>
    <w:p w14:paraId="24E44031" w14:textId="77777777" w:rsidR="00165047" w:rsidRDefault="00C62FC2">
      <w:pPr>
        <w:pStyle w:val="a3"/>
        <w:numPr>
          <w:ilvl w:val="0"/>
          <w:numId w:val="8"/>
        </w:numPr>
        <w:ind w:left="0" w:firstLineChars="200" w:firstLine="560"/>
        <w:rPr>
          <w:rFonts w:ascii="Times New Roman"/>
          <w:sz w:val="28"/>
          <w:szCs w:val="28"/>
        </w:rPr>
      </w:pPr>
      <w:r>
        <w:rPr>
          <w:rFonts w:ascii="Times New Roman" w:hint="eastAsia"/>
          <w:sz w:val="28"/>
          <w:szCs w:val="28"/>
        </w:rPr>
        <w:t>为适应现代材料多样性的发展，对干燥机所使用的材料进行规定已不适应时代发展，故删除了材料要求（见</w:t>
      </w:r>
      <w:r>
        <w:rPr>
          <w:rFonts w:ascii="Times New Roman" w:hint="eastAsia"/>
          <w:sz w:val="28"/>
          <w:szCs w:val="28"/>
        </w:rPr>
        <w:t>2007</w:t>
      </w:r>
      <w:r>
        <w:rPr>
          <w:rFonts w:ascii="Times New Roman" w:hint="eastAsia"/>
          <w:sz w:val="28"/>
          <w:szCs w:val="28"/>
        </w:rPr>
        <w:t>年版的</w:t>
      </w:r>
      <w:r>
        <w:rPr>
          <w:rFonts w:ascii="Times New Roman" w:hint="eastAsia"/>
          <w:sz w:val="28"/>
          <w:szCs w:val="28"/>
        </w:rPr>
        <w:t>5.6</w:t>
      </w:r>
      <w:r>
        <w:rPr>
          <w:rFonts w:ascii="Times New Roman" w:hint="eastAsia"/>
          <w:sz w:val="28"/>
          <w:szCs w:val="28"/>
        </w:rPr>
        <w:t>）。</w:t>
      </w:r>
    </w:p>
    <w:p w14:paraId="034DA2D3" w14:textId="77777777" w:rsidR="00165047" w:rsidRDefault="00C62FC2">
      <w:pPr>
        <w:pStyle w:val="a3"/>
        <w:numPr>
          <w:ilvl w:val="0"/>
          <w:numId w:val="8"/>
        </w:numPr>
        <w:ind w:left="0" w:firstLineChars="200" w:firstLine="560"/>
        <w:rPr>
          <w:rFonts w:ascii="Times New Roman"/>
          <w:sz w:val="28"/>
          <w:szCs w:val="28"/>
        </w:rPr>
      </w:pPr>
      <w:r>
        <w:rPr>
          <w:rFonts w:ascii="Times New Roman"/>
          <w:sz w:val="28"/>
          <w:szCs w:val="28"/>
        </w:rPr>
        <w:lastRenderedPageBreak/>
        <w:t>更改了</w:t>
      </w:r>
      <w:r>
        <w:rPr>
          <w:rFonts w:ascii="Times New Roman"/>
          <w:sz w:val="28"/>
          <w:szCs w:val="28"/>
        </w:rPr>
        <w:t>“</w:t>
      </w:r>
      <w:r>
        <w:rPr>
          <w:rFonts w:ascii="Times New Roman"/>
          <w:sz w:val="28"/>
          <w:szCs w:val="28"/>
        </w:rPr>
        <w:t>可靠性</w:t>
      </w:r>
      <w:r>
        <w:rPr>
          <w:rFonts w:ascii="Times New Roman"/>
          <w:sz w:val="28"/>
          <w:szCs w:val="28"/>
        </w:rPr>
        <w:t>”</w:t>
      </w:r>
      <w:r>
        <w:rPr>
          <w:rFonts w:ascii="Times New Roman"/>
          <w:sz w:val="28"/>
          <w:szCs w:val="28"/>
        </w:rPr>
        <w:t>的部分内容</w:t>
      </w:r>
      <w:r>
        <w:rPr>
          <w:rFonts w:ascii="Times New Roman" w:hint="eastAsia"/>
          <w:sz w:val="28"/>
          <w:szCs w:val="28"/>
        </w:rPr>
        <w:t>。根据</w:t>
      </w:r>
      <w:r>
        <w:rPr>
          <w:rFonts w:hint="eastAsia"/>
          <w:sz w:val="28"/>
          <w:szCs w:val="28"/>
        </w:rPr>
        <w:t>连续式粮食干燥</w:t>
      </w:r>
      <w:r>
        <w:rPr>
          <w:rFonts w:ascii="Times New Roman" w:hint="eastAsia"/>
          <w:sz w:val="28"/>
          <w:szCs w:val="28"/>
        </w:rPr>
        <w:t>目前的实际生产技术和</w:t>
      </w:r>
      <w:r>
        <w:rPr>
          <w:rFonts w:ascii="Times New Roman" w:hint="eastAsia"/>
          <w:sz w:val="28"/>
          <w:szCs w:val="28"/>
        </w:rPr>
        <w:t>NY/T 1142</w:t>
      </w:r>
      <w:r>
        <w:rPr>
          <w:rFonts w:ascii="Times New Roman" w:hint="eastAsia"/>
          <w:sz w:val="28"/>
          <w:szCs w:val="28"/>
        </w:rPr>
        <w:t>中的规定，将干燥机的使用有效度规定更改为大于或等于</w:t>
      </w:r>
      <w:r>
        <w:rPr>
          <w:rFonts w:ascii="Times New Roman" w:hint="eastAsia"/>
          <w:sz w:val="28"/>
          <w:szCs w:val="28"/>
        </w:rPr>
        <w:t>97%</w:t>
      </w:r>
      <w:r>
        <w:rPr>
          <w:rFonts w:ascii="Times New Roman" w:hint="eastAsia"/>
          <w:sz w:val="28"/>
          <w:szCs w:val="28"/>
        </w:rPr>
        <w:t>，同时将“干燥期”改为“作业周期”</w:t>
      </w:r>
      <w:r>
        <w:rPr>
          <w:rFonts w:ascii="Times New Roman"/>
          <w:sz w:val="28"/>
          <w:szCs w:val="28"/>
        </w:rPr>
        <w:t>（见</w:t>
      </w:r>
      <w:r>
        <w:rPr>
          <w:rFonts w:ascii="Times New Roman"/>
          <w:sz w:val="28"/>
          <w:szCs w:val="28"/>
        </w:rPr>
        <w:t>6.5</w:t>
      </w:r>
      <w:r>
        <w:rPr>
          <w:rFonts w:ascii="Times New Roman"/>
          <w:sz w:val="28"/>
          <w:szCs w:val="28"/>
        </w:rPr>
        <w:t>，</w:t>
      </w:r>
      <w:r>
        <w:rPr>
          <w:rFonts w:ascii="Times New Roman"/>
          <w:sz w:val="28"/>
          <w:szCs w:val="28"/>
        </w:rPr>
        <w:t>2007</w:t>
      </w:r>
      <w:r>
        <w:rPr>
          <w:rFonts w:ascii="Times New Roman"/>
          <w:sz w:val="28"/>
          <w:szCs w:val="28"/>
        </w:rPr>
        <w:t>年版的</w:t>
      </w:r>
      <w:r>
        <w:rPr>
          <w:rFonts w:ascii="Times New Roman"/>
          <w:sz w:val="28"/>
          <w:szCs w:val="28"/>
        </w:rPr>
        <w:t>5.7</w:t>
      </w:r>
      <w:r>
        <w:rPr>
          <w:rFonts w:ascii="Times New Roman"/>
          <w:sz w:val="28"/>
          <w:szCs w:val="28"/>
        </w:rPr>
        <w:t>）</w:t>
      </w:r>
      <w:r>
        <w:rPr>
          <w:rFonts w:ascii="Times New Roman" w:hint="eastAsia"/>
          <w:sz w:val="28"/>
          <w:szCs w:val="28"/>
        </w:rPr>
        <w:t>。</w:t>
      </w:r>
    </w:p>
    <w:p w14:paraId="4F7B638C" w14:textId="77777777" w:rsidR="00165047" w:rsidRDefault="00C62FC2">
      <w:pPr>
        <w:pStyle w:val="a3"/>
        <w:numPr>
          <w:ilvl w:val="0"/>
          <w:numId w:val="8"/>
        </w:numPr>
        <w:ind w:left="0" w:firstLineChars="200" w:firstLine="560"/>
        <w:rPr>
          <w:rFonts w:ascii="Times New Roman"/>
          <w:sz w:val="28"/>
          <w:szCs w:val="28"/>
        </w:rPr>
      </w:pPr>
      <w:r>
        <w:rPr>
          <w:rFonts w:ascii="Times New Roman" w:hint="eastAsia"/>
          <w:sz w:val="28"/>
          <w:szCs w:val="28"/>
        </w:rPr>
        <w:t>更改了“环境要求”的部分内容。为了提高标准易操作性，同时</w:t>
      </w:r>
      <w:r>
        <w:rPr>
          <w:rFonts w:ascii="Times New Roman"/>
          <w:sz w:val="28"/>
          <w:szCs w:val="28"/>
        </w:rPr>
        <w:t>根据当前最新</w:t>
      </w:r>
      <w:r>
        <w:rPr>
          <w:rFonts w:hint="eastAsia"/>
          <w:sz w:val="28"/>
          <w:szCs w:val="28"/>
        </w:rPr>
        <w:t>连续式粮食干燥</w:t>
      </w:r>
      <w:r>
        <w:rPr>
          <w:rFonts w:ascii="Times New Roman"/>
          <w:sz w:val="28"/>
          <w:szCs w:val="28"/>
        </w:rPr>
        <w:t>技术</w:t>
      </w:r>
      <w:r>
        <w:rPr>
          <w:rFonts w:ascii="Times New Roman" w:hint="eastAsia"/>
          <w:sz w:val="28"/>
          <w:szCs w:val="28"/>
        </w:rPr>
        <w:t>及</w:t>
      </w:r>
      <w:r>
        <w:rPr>
          <w:rFonts w:ascii="Times New Roman"/>
          <w:sz w:val="28"/>
          <w:szCs w:val="28"/>
        </w:rPr>
        <w:t>实际生产使用要</w:t>
      </w:r>
      <w:r>
        <w:rPr>
          <w:rFonts w:ascii="Times New Roman" w:hint="eastAsia"/>
          <w:sz w:val="28"/>
          <w:szCs w:val="28"/>
        </w:rPr>
        <w:t>求，对工作场所噪声和空气中粉尘浓度指标要求进行了直接规定，不再引用相关标准，即“工作场所噪声应不大于</w:t>
      </w:r>
      <w:r>
        <w:rPr>
          <w:rFonts w:ascii="Times New Roman" w:hint="eastAsia"/>
          <w:sz w:val="28"/>
          <w:szCs w:val="28"/>
        </w:rPr>
        <w:t>85dB</w:t>
      </w:r>
      <w:r>
        <w:rPr>
          <w:rFonts w:ascii="Times New Roman" w:hint="eastAsia"/>
          <w:sz w:val="28"/>
          <w:szCs w:val="28"/>
        </w:rPr>
        <w:t>；工作场所空气中粉尘浓度应不大于</w:t>
      </w:r>
      <w:r>
        <w:rPr>
          <w:rFonts w:ascii="Times New Roman" w:hint="eastAsia"/>
          <w:sz w:val="28"/>
          <w:szCs w:val="28"/>
        </w:rPr>
        <w:t>8mg/m</w:t>
      </w:r>
      <w:r>
        <w:rPr>
          <w:rFonts w:ascii="Times New Roman" w:hint="eastAsia"/>
          <w:sz w:val="28"/>
          <w:szCs w:val="28"/>
          <w:vertAlign w:val="superscript"/>
        </w:rPr>
        <w:t>3</w:t>
      </w:r>
      <w:r>
        <w:rPr>
          <w:rFonts w:ascii="Times New Roman" w:hint="eastAsia"/>
          <w:sz w:val="28"/>
          <w:szCs w:val="28"/>
        </w:rPr>
        <w:t>”（见</w:t>
      </w:r>
      <w:r>
        <w:rPr>
          <w:rFonts w:ascii="Times New Roman" w:hint="eastAsia"/>
          <w:sz w:val="28"/>
          <w:szCs w:val="28"/>
        </w:rPr>
        <w:t>6.6.2</w:t>
      </w:r>
      <w:r>
        <w:rPr>
          <w:rFonts w:ascii="Times New Roman" w:hint="eastAsia"/>
          <w:sz w:val="28"/>
          <w:szCs w:val="28"/>
        </w:rPr>
        <w:t>，</w:t>
      </w:r>
      <w:r>
        <w:rPr>
          <w:rFonts w:ascii="Times New Roman"/>
          <w:sz w:val="28"/>
          <w:szCs w:val="28"/>
        </w:rPr>
        <w:t>2007</w:t>
      </w:r>
      <w:r>
        <w:rPr>
          <w:rFonts w:ascii="Times New Roman"/>
          <w:sz w:val="28"/>
          <w:szCs w:val="28"/>
        </w:rPr>
        <w:t>年版的</w:t>
      </w:r>
      <w:r>
        <w:rPr>
          <w:rFonts w:ascii="Times New Roman" w:hint="eastAsia"/>
          <w:sz w:val="28"/>
          <w:szCs w:val="28"/>
        </w:rPr>
        <w:t>5.8.2</w:t>
      </w:r>
      <w:r>
        <w:rPr>
          <w:rFonts w:ascii="Times New Roman" w:hint="eastAsia"/>
          <w:sz w:val="28"/>
          <w:szCs w:val="28"/>
        </w:rPr>
        <w:t>）。</w:t>
      </w:r>
    </w:p>
    <w:p w14:paraId="2D531D54" w14:textId="77777777" w:rsidR="00165047" w:rsidRDefault="00C62FC2">
      <w:pPr>
        <w:pStyle w:val="a3"/>
        <w:numPr>
          <w:ilvl w:val="0"/>
          <w:numId w:val="8"/>
        </w:numPr>
        <w:ind w:left="0" w:firstLineChars="200" w:firstLine="560"/>
        <w:rPr>
          <w:rFonts w:ascii="Times New Roman"/>
          <w:sz w:val="28"/>
          <w:szCs w:val="28"/>
        </w:rPr>
      </w:pPr>
      <w:r>
        <w:rPr>
          <w:rFonts w:ascii="Times New Roman" w:hint="eastAsia"/>
          <w:sz w:val="28"/>
          <w:szCs w:val="28"/>
        </w:rPr>
        <w:t>更改了产品使用说明书和部分内容。</w:t>
      </w:r>
      <w:r>
        <w:rPr>
          <w:rFonts w:ascii="Times New Roman"/>
          <w:sz w:val="28"/>
          <w:szCs w:val="28"/>
        </w:rPr>
        <w:t>根据当前</w:t>
      </w:r>
      <w:r>
        <w:rPr>
          <w:rFonts w:hint="eastAsia"/>
          <w:sz w:val="28"/>
          <w:szCs w:val="28"/>
        </w:rPr>
        <w:t>连续式粮食干燥</w:t>
      </w:r>
      <w:r>
        <w:rPr>
          <w:rFonts w:ascii="Times New Roman" w:hint="eastAsia"/>
          <w:sz w:val="28"/>
          <w:szCs w:val="28"/>
        </w:rPr>
        <w:t>机</w:t>
      </w:r>
      <w:r>
        <w:rPr>
          <w:rFonts w:ascii="Times New Roman"/>
          <w:sz w:val="28"/>
          <w:szCs w:val="28"/>
        </w:rPr>
        <w:t>生产使用要</w:t>
      </w:r>
      <w:r>
        <w:rPr>
          <w:rFonts w:ascii="Times New Roman" w:hint="eastAsia"/>
          <w:sz w:val="28"/>
          <w:szCs w:val="28"/>
        </w:rPr>
        <w:t>求，不再对配套设备提升机、输送机及热风炉的使用说明书进行单独规定，而是统一对产品使用说明书编写要求进行规定，即“产品使用说明书按</w:t>
      </w:r>
      <w:r>
        <w:rPr>
          <w:rFonts w:ascii="Times New Roman" w:hint="eastAsia"/>
          <w:sz w:val="28"/>
          <w:szCs w:val="28"/>
        </w:rPr>
        <w:t>GB/T 9480</w:t>
      </w:r>
      <w:r>
        <w:rPr>
          <w:rFonts w:ascii="Times New Roman" w:hint="eastAsia"/>
          <w:sz w:val="28"/>
          <w:szCs w:val="28"/>
        </w:rPr>
        <w:t>的规定编写”（见</w:t>
      </w:r>
      <w:r>
        <w:rPr>
          <w:rFonts w:ascii="Times New Roman" w:hint="eastAsia"/>
          <w:sz w:val="28"/>
          <w:szCs w:val="28"/>
        </w:rPr>
        <w:t>6.7</w:t>
      </w:r>
      <w:r>
        <w:rPr>
          <w:rFonts w:ascii="Times New Roman" w:hint="eastAsia"/>
          <w:sz w:val="28"/>
          <w:szCs w:val="28"/>
        </w:rPr>
        <w:t>，</w:t>
      </w:r>
      <w:r>
        <w:rPr>
          <w:rFonts w:ascii="Times New Roman" w:hint="eastAsia"/>
          <w:sz w:val="28"/>
          <w:szCs w:val="28"/>
        </w:rPr>
        <w:t>2007</w:t>
      </w:r>
      <w:r>
        <w:rPr>
          <w:rFonts w:ascii="Times New Roman" w:hint="eastAsia"/>
          <w:sz w:val="28"/>
          <w:szCs w:val="28"/>
        </w:rPr>
        <w:t>年版的</w:t>
      </w:r>
      <w:r>
        <w:rPr>
          <w:rFonts w:ascii="Times New Roman" w:hint="eastAsia"/>
          <w:sz w:val="28"/>
          <w:szCs w:val="28"/>
        </w:rPr>
        <w:t>5.9</w:t>
      </w:r>
      <w:r>
        <w:rPr>
          <w:rFonts w:ascii="Times New Roman" w:hint="eastAsia"/>
          <w:sz w:val="28"/>
          <w:szCs w:val="28"/>
        </w:rPr>
        <w:t>）。</w:t>
      </w:r>
    </w:p>
    <w:p w14:paraId="509024E8" w14:textId="77777777" w:rsidR="00165047" w:rsidRDefault="00C62FC2">
      <w:pPr>
        <w:pStyle w:val="a3"/>
        <w:numPr>
          <w:ilvl w:val="0"/>
          <w:numId w:val="8"/>
        </w:numPr>
        <w:ind w:left="0" w:firstLineChars="200" w:firstLine="560"/>
        <w:rPr>
          <w:rFonts w:ascii="Times New Roman"/>
          <w:sz w:val="28"/>
          <w:szCs w:val="28"/>
        </w:rPr>
      </w:pPr>
      <w:r>
        <w:rPr>
          <w:rFonts w:ascii="Times New Roman"/>
          <w:sz w:val="28"/>
          <w:szCs w:val="28"/>
        </w:rPr>
        <w:t>更改了</w:t>
      </w:r>
      <w:r>
        <w:rPr>
          <w:rFonts w:ascii="Times New Roman"/>
          <w:sz w:val="28"/>
          <w:szCs w:val="28"/>
        </w:rPr>
        <w:t>“</w:t>
      </w:r>
      <w:r>
        <w:rPr>
          <w:rFonts w:ascii="Times New Roman"/>
          <w:sz w:val="28"/>
          <w:szCs w:val="28"/>
        </w:rPr>
        <w:t>试验方法</w:t>
      </w:r>
      <w:r>
        <w:rPr>
          <w:rFonts w:ascii="Times New Roman"/>
          <w:sz w:val="28"/>
          <w:szCs w:val="28"/>
        </w:rPr>
        <w:t>”</w:t>
      </w:r>
      <w:r>
        <w:rPr>
          <w:rFonts w:ascii="Times New Roman"/>
          <w:sz w:val="28"/>
          <w:szCs w:val="28"/>
        </w:rPr>
        <w:t>的部分内容</w:t>
      </w:r>
      <w:r>
        <w:rPr>
          <w:rFonts w:ascii="Times New Roman" w:hint="eastAsia"/>
          <w:sz w:val="28"/>
          <w:szCs w:val="28"/>
        </w:rPr>
        <w:t>。由于</w:t>
      </w:r>
      <w:r>
        <w:rPr>
          <w:rFonts w:ascii="Times New Roman" w:hint="eastAsia"/>
          <w:sz w:val="28"/>
          <w:szCs w:val="28"/>
        </w:rPr>
        <w:t>GB/T 6970</w:t>
      </w:r>
      <w:r>
        <w:rPr>
          <w:rFonts w:ascii="Times New Roman" w:hint="eastAsia"/>
          <w:sz w:val="28"/>
          <w:szCs w:val="28"/>
        </w:rPr>
        <w:t>中规定的干燥机性能试验和生产试验要求已不能完全适应目前的</w:t>
      </w:r>
      <w:r>
        <w:rPr>
          <w:rFonts w:hint="eastAsia"/>
          <w:sz w:val="28"/>
          <w:szCs w:val="28"/>
        </w:rPr>
        <w:t>连续式粮食干燥机</w:t>
      </w:r>
      <w:r>
        <w:rPr>
          <w:rFonts w:ascii="Times New Roman" w:hint="eastAsia"/>
          <w:sz w:val="28"/>
          <w:szCs w:val="28"/>
        </w:rPr>
        <w:t>实际生产技术，所以本文件对试验方法要求进行了详细规定，增加了试验条件、焊接质量检查、外观质量检测、生产试验内容、可靠性检验、环境要求检验以及产品使用说明书检验要求，使本章试验方法与第</w:t>
      </w:r>
      <w:r>
        <w:rPr>
          <w:rFonts w:ascii="Times New Roman" w:hint="eastAsia"/>
          <w:sz w:val="28"/>
          <w:szCs w:val="28"/>
        </w:rPr>
        <w:t>5</w:t>
      </w:r>
      <w:r>
        <w:rPr>
          <w:rFonts w:ascii="Times New Roman" w:hint="eastAsia"/>
          <w:sz w:val="28"/>
          <w:szCs w:val="28"/>
        </w:rPr>
        <w:t>章、第</w:t>
      </w:r>
      <w:r>
        <w:rPr>
          <w:rFonts w:ascii="Times New Roman" w:hint="eastAsia"/>
          <w:sz w:val="28"/>
          <w:szCs w:val="28"/>
        </w:rPr>
        <w:t>6</w:t>
      </w:r>
      <w:r>
        <w:rPr>
          <w:rFonts w:ascii="Times New Roman" w:hint="eastAsia"/>
          <w:sz w:val="28"/>
          <w:szCs w:val="28"/>
        </w:rPr>
        <w:t>章相关要求一致</w:t>
      </w:r>
      <w:r>
        <w:rPr>
          <w:rFonts w:ascii="Times New Roman"/>
          <w:sz w:val="28"/>
          <w:szCs w:val="28"/>
        </w:rPr>
        <w:t>（见第</w:t>
      </w:r>
      <w:r>
        <w:rPr>
          <w:rFonts w:ascii="Times New Roman"/>
          <w:sz w:val="28"/>
          <w:szCs w:val="28"/>
        </w:rPr>
        <w:t>7</w:t>
      </w:r>
      <w:r>
        <w:rPr>
          <w:rFonts w:ascii="Times New Roman"/>
          <w:sz w:val="28"/>
          <w:szCs w:val="28"/>
        </w:rPr>
        <w:t>章，</w:t>
      </w:r>
      <w:r>
        <w:rPr>
          <w:rFonts w:ascii="Times New Roman"/>
          <w:sz w:val="28"/>
          <w:szCs w:val="28"/>
        </w:rPr>
        <w:t>2007</w:t>
      </w:r>
      <w:r>
        <w:rPr>
          <w:rFonts w:ascii="Times New Roman"/>
          <w:sz w:val="28"/>
          <w:szCs w:val="28"/>
        </w:rPr>
        <w:t>年版的</w:t>
      </w:r>
      <w:r>
        <w:rPr>
          <w:rFonts w:ascii="Times New Roman"/>
          <w:sz w:val="28"/>
          <w:szCs w:val="28"/>
        </w:rPr>
        <w:t>7.1</w:t>
      </w:r>
      <w:r>
        <w:rPr>
          <w:rFonts w:ascii="Times New Roman"/>
          <w:sz w:val="28"/>
          <w:szCs w:val="28"/>
        </w:rPr>
        <w:t>）；</w:t>
      </w:r>
    </w:p>
    <w:p w14:paraId="1A091F4A" w14:textId="77777777" w:rsidR="00165047" w:rsidRDefault="00C62FC2">
      <w:pPr>
        <w:pStyle w:val="a3"/>
        <w:numPr>
          <w:ilvl w:val="0"/>
          <w:numId w:val="8"/>
        </w:numPr>
        <w:ind w:left="0" w:firstLineChars="200" w:firstLine="560"/>
        <w:rPr>
          <w:rFonts w:ascii="Times New Roman"/>
          <w:sz w:val="28"/>
          <w:szCs w:val="28"/>
        </w:rPr>
      </w:pPr>
      <w:r>
        <w:rPr>
          <w:rFonts w:ascii="Times New Roman" w:hint="eastAsia"/>
          <w:sz w:val="28"/>
          <w:szCs w:val="28"/>
        </w:rPr>
        <w:t>根据</w:t>
      </w:r>
      <w:r>
        <w:rPr>
          <w:rFonts w:ascii="Times New Roman" w:hint="eastAsia"/>
          <w:sz w:val="28"/>
          <w:szCs w:val="28"/>
        </w:rPr>
        <w:t>GB/T 1.1</w:t>
      </w:r>
      <w:r>
        <w:rPr>
          <w:rFonts w:ascii="Times New Roman" w:hint="eastAsia"/>
          <w:sz w:val="28"/>
          <w:szCs w:val="28"/>
        </w:rPr>
        <w:t>—</w:t>
      </w:r>
      <w:r>
        <w:rPr>
          <w:rFonts w:ascii="Times New Roman" w:hint="eastAsia"/>
          <w:sz w:val="28"/>
          <w:szCs w:val="28"/>
        </w:rPr>
        <w:t>2020</w:t>
      </w:r>
      <w:r>
        <w:rPr>
          <w:rFonts w:ascii="Times New Roman" w:hint="eastAsia"/>
          <w:sz w:val="28"/>
          <w:szCs w:val="28"/>
        </w:rPr>
        <w:t>最新要求，更改了检验规则的部分内容。分别对出厂检验和型式检验进行要求，按对产品质量的影响程度，对检验项目进行分类，规定了抽取方法和判定规则</w:t>
      </w:r>
      <w:r>
        <w:rPr>
          <w:rFonts w:ascii="Times New Roman"/>
          <w:sz w:val="28"/>
          <w:szCs w:val="28"/>
        </w:rPr>
        <w:t>（见第</w:t>
      </w:r>
      <w:r>
        <w:rPr>
          <w:rFonts w:ascii="Times New Roman"/>
          <w:sz w:val="28"/>
          <w:szCs w:val="28"/>
        </w:rPr>
        <w:t>8</w:t>
      </w:r>
      <w:r>
        <w:rPr>
          <w:rFonts w:ascii="Times New Roman"/>
          <w:sz w:val="28"/>
          <w:szCs w:val="28"/>
        </w:rPr>
        <w:t>章，</w:t>
      </w:r>
      <w:r>
        <w:rPr>
          <w:rFonts w:ascii="Times New Roman"/>
          <w:sz w:val="28"/>
          <w:szCs w:val="28"/>
        </w:rPr>
        <w:t>2007</w:t>
      </w:r>
      <w:r>
        <w:rPr>
          <w:rFonts w:ascii="Times New Roman"/>
          <w:sz w:val="28"/>
          <w:szCs w:val="28"/>
        </w:rPr>
        <w:t>年版的</w:t>
      </w:r>
      <w:r>
        <w:rPr>
          <w:rFonts w:ascii="Times New Roman"/>
          <w:sz w:val="28"/>
          <w:szCs w:val="28"/>
        </w:rPr>
        <w:t>7.2</w:t>
      </w:r>
      <w:r>
        <w:rPr>
          <w:rFonts w:ascii="Times New Roman"/>
          <w:sz w:val="28"/>
          <w:szCs w:val="28"/>
        </w:rPr>
        <w:t>）；</w:t>
      </w:r>
    </w:p>
    <w:p w14:paraId="0DD163DC" w14:textId="77777777" w:rsidR="00165047" w:rsidRDefault="00C62FC2">
      <w:pPr>
        <w:pStyle w:val="a3"/>
        <w:numPr>
          <w:ilvl w:val="0"/>
          <w:numId w:val="8"/>
        </w:numPr>
        <w:ind w:left="0" w:firstLineChars="200" w:firstLine="560"/>
        <w:rPr>
          <w:rFonts w:ascii="Times New Roman"/>
          <w:sz w:val="28"/>
          <w:szCs w:val="28"/>
        </w:rPr>
      </w:pPr>
      <w:r>
        <w:rPr>
          <w:rFonts w:ascii="Times New Roman" w:hint="eastAsia"/>
          <w:sz w:val="28"/>
          <w:szCs w:val="28"/>
        </w:rPr>
        <w:t>更改了标志、包装、运输及贮存的部分内容。根据</w:t>
      </w:r>
      <w:r>
        <w:rPr>
          <w:rFonts w:hint="eastAsia"/>
          <w:sz w:val="28"/>
          <w:szCs w:val="28"/>
        </w:rPr>
        <w:t>连续式粮食干燥机</w:t>
      </w:r>
      <w:r>
        <w:rPr>
          <w:rFonts w:ascii="Times New Roman"/>
          <w:sz w:val="28"/>
          <w:szCs w:val="28"/>
        </w:rPr>
        <w:t>目前的</w:t>
      </w:r>
      <w:r>
        <w:rPr>
          <w:rFonts w:ascii="Times New Roman" w:hint="eastAsia"/>
          <w:sz w:val="28"/>
          <w:szCs w:val="28"/>
        </w:rPr>
        <w:t>生产实际，进一步明确了标牌应标明内容，即“制造厂名称、地址；产</w:t>
      </w:r>
      <w:r>
        <w:rPr>
          <w:rFonts w:ascii="Times New Roman" w:hint="eastAsia"/>
          <w:sz w:val="28"/>
          <w:szCs w:val="28"/>
        </w:rPr>
        <w:lastRenderedPageBreak/>
        <w:t>品名称和型号；主要参数（生产率</w:t>
      </w:r>
      <w:r>
        <w:rPr>
          <w:rFonts w:ascii="Times New Roman" w:hint="eastAsia"/>
          <w:sz w:val="28"/>
          <w:szCs w:val="28"/>
        </w:rPr>
        <w:t>t/h</w:t>
      </w:r>
      <w:r>
        <w:rPr>
          <w:rFonts w:ascii="Times New Roman" w:hint="eastAsia"/>
          <w:sz w:val="28"/>
          <w:szCs w:val="28"/>
        </w:rPr>
        <w:t>或处理量</w:t>
      </w:r>
      <w:r>
        <w:rPr>
          <w:rFonts w:ascii="Times New Roman" w:hint="eastAsia"/>
          <w:sz w:val="28"/>
          <w:szCs w:val="28"/>
        </w:rPr>
        <w:t>t/d</w:t>
      </w:r>
      <w:r>
        <w:rPr>
          <w:rFonts w:ascii="Times New Roman" w:hint="eastAsia"/>
          <w:sz w:val="28"/>
          <w:szCs w:val="28"/>
        </w:rPr>
        <w:t>）；制造日期；出厂编号；产品执行标准编号”，并在包装要求中详细规定了干燥机中各机具的包装及随机应携带文件要求。同时，为了提高运输及贮存安全，对运输、贮存进行了详细规定，强调在运输时应可靠固定，防止碰撞、损坏，贮存时应存放在地面平整、干燥通风的地方，避免日晒雨淋（见第</w:t>
      </w:r>
      <w:r>
        <w:rPr>
          <w:rFonts w:ascii="Times New Roman" w:hint="eastAsia"/>
          <w:sz w:val="28"/>
          <w:szCs w:val="28"/>
        </w:rPr>
        <w:t>9</w:t>
      </w:r>
      <w:r>
        <w:rPr>
          <w:rFonts w:ascii="Times New Roman" w:hint="eastAsia"/>
          <w:sz w:val="28"/>
          <w:szCs w:val="28"/>
        </w:rPr>
        <w:t>章，</w:t>
      </w:r>
      <w:r>
        <w:rPr>
          <w:rFonts w:ascii="Times New Roman" w:hint="eastAsia"/>
          <w:sz w:val="28"/>
          <w:szCs w:val="28"/>
        </w:rPr>
        <w:t>2007</w:t>
      </w:r>
      <w:r>
        <w:rPr>
          <w:rFonts w:ascii="Times New Roman" w:hint="eastAsia"/>
          <w:sz w:val="28"/>
          <w:szCs w:val="28"/>
        </w:rPr>
        <w:t>年版的第</w:t>
      </w:r>
      <w:r>
        <w:rPr>
          <w:rFonts w:ascii="Times New Roman" w:hint="eastAsia"/>
          <w:sz w:val="28"/>
          <w:szCs w:val="28"/>
        </w:rPr>
        <w:t>8</w:t>
      </w:r>
      <w:r>
        <w:rPr>
          <w:rFonts w:ascii="Times New Roman" w:hint="eastAsia"/>
          <w:sz w:val="28"/>
          <w:szCs w:val="28"/>
        </w:rPr>
        <w:t>章）。</w:t>
      </w:r>
    </w:p>
    <w:p w14:paraId="4778C61D" w14:textId="77777777" w:rsidR="00165047" w:rsidRDefault="00C62FC2">
      <w:pPr>
        <w:pStyle w:val="aff5"/>
        <w:numPr>
          <w:ilvl w:val="1"/>
          <w:numId w:val="0"/>
        </w:numPr>
        <w:tabs>
          <w:tab w:val="left" w:pos="760"/>
        </w:tabs>
        <w:spacing w:line="540" w:lineRule="exact"/>
        <w:ind w:firstLineChars="200" w:firstLine="562"/>
        <w:rPr>
          <w:rFonts w:ascii="Times New Roman" w:hint="default"/>
          <w:b/>
          <w:sz w:val="28"/>
          <w:szCs w:val="28"/>
        </w:rPr>
      </w:pPr>
      <w:r>
        <w:rPr>
          <w:rFonts w:ascii="Times New Roman" w:hint="default"/>
          <w:b/>
          <w:sz w:val="28"/>
          <w:szCs w:val="28"/>
        </w:rPr>
        <w:t xml:space="preserve">⒊ </w:t>
      </w:r>
      <w:r>
        <w:rPr>
          <w:rFonts w:ascii="Times New Roman" w:hint="default"/>
          <w:b/>
          <w:sz w:val="28"/>
          <w:szCs w:val="28"/>
        </w:rPr>
        <w:t>解决的主要问题</w:t>
      </w:r>
    </w:p>
    <w:p w14:paraId="7AE51B56" w14:textId="77777777" w:rsidR="00165047" w:rsidRDefault="00C62FC2">
      <w:pPr>
        <w:autoSpaceDE w:val="0"/>
        <w:autoSpaceDN w:val="0"/>
        <w:adjustRightInd w:val="0"/>
        <w:spacing w:line="540" w:lineRule="exact"/>
        <w:ind w:firstLineChars="200" w:firstLine="560"/>
        <w:rPr>
          <w:sz w:val="28"/>
          <w:szCs w:val="28"/>
        </w:rPr>
      </w:pPr>
      <w:r>
        <w:rPr>
          <w:sz w:val="28"/>
          <w:szCs w:val="28"/>
        </w:rPr>
        <w:t>本文件为第</w:t>
      </w:r>
      <w:r>
        <w:rPr>
          <w:rFonts w:hint="eastAsia"/>
          <w:sz w:val="28"/>
          <w:szCs w:val="28"/>
        </w:rPr>
        <w:t>一</w:t>
      </w:r>
      <w:r>
        <w:rPr>
          <w:sz w:val="28"/>
          <w:szCs w:val="28"/>
        </w:rPr>
        <w:t>次修改，在标准中充分纳入了当今新产品、新技术、新工艺的先进技术成果，对</w:t>
      </w:r>
      <w:r>
        <w:rPr>
          <w:rFonts w:hint="eastAsia"/>
          <w:sz w:val="28"/>
          <w:szCs w:val="28"/>
        </w:rPr>
        <w:t>连续式粮食干燥机</w:t>
      </w:r>
      <w:r>
        <w:rPr>
          <w:sz w:val="28"/>
          <w:szCs w:val="28"/>
        </w:rPr>
        <w:t>的</w:t>
      </w:r>
      <w:r>
        <w:rPr>
          <w:rFonts w:hint="eastAsia"/>
          <w:sz w:val="28"/>
          <w:szCs w:val="28"/>
        </w:rPr>
        <w:t>型号及主参数、安全要求、技术要求、试验方法、检验规则、标志、包装、运输及贮存</w:t>
      </w:r>
      <w:r>
        <w:rPr>
          <w:sz w:val="28"/>
          <w:szCs w:val="28"/>
        </w:rPr>
        <w:t>做了详细和明确的规定。为</w:t>
      </w:r>
      <w:r>
        <w:rPr>
          <w:rFonts w:hint="eastAsia"/>
          <w:sz w:val="28"/>
          <w:szCs w:val="28"/>
        </w:rPr>
        <w:t>连续式粮食干燥机</w:t>
      </w:r>
      <w:r>
        <w:rPr>
          <w:sz w:val="28"/>
          <w:szCs w:val="28"/>
        </w:rPr>
        <w:t>推广应用提供了有力的技术支撑，为</w:t>
      </w:r>
      <w:r>
        <w:rPr>
          <w:rFonts w:hint="eastAsia"/>
          <w:sz w:val="28"/>
          <w:szCs w:val="28"/>
        </w:rPr>
        <w:t>连续式粮食干燥机的使用及生产</w:t>
      </w:r>
      <w:r>
        <w:rPr>
          <w:sz w:val="28"/>
          <w:szCs w:val="28"/>
        </w:rPr>
        <w:t>提供了依据，有利于提高</w:t>
      </w:r>
      <w:r>
        <w:rPr>
          <w:rFonts w:hint="eastAsia"/>
          <w:sz w:val="28"/>
          <w:szCs w:val="28"/>
        </w:rPr>
        <w:t>连续式粮食干燥机</w:t>
      </w:r>
      <w:r>
        <w:rPr>
          <w:sz w:val="28"/>
          <w:szCs w:val="28"/>
        </w:rPr>
        <w:t>的性能、安全可靠性，促进其技术水平的提升，对</w:t>
      </w:r>
      <w:r>
        <w:rPr>
          <w:rFonts w:hint="eastAsia"/>
          <w:sz w:val="28"/>
          <w:szCs w:val="28"/>
        </w:rPr>
        <w:t>连续式粮食干燥机</w:t>
      </w:r>
      <w:r>
        <w:rPr>
          <w:sz w:val="28"/>
          <w:szCs w:val="28"/>
        </w:rPr>
        <w:t>质量的提升起到技术支撑作用。</w:t>
      </w:r>
    </w:p>
    <w:p w14:paraId="7AE2B703" w14:textId="77777777" w:rsidR="00165047" w:rsidRDefault="00C62FC2">
      <w:pPr>
        <w:pStyle w:val="aff5"/>
        <w:numPr>
          <w:ilvl w:val="1"/>
          <w:numId w:val="0"/>
        </w:numPr>
        <w:tabs>
          <w:tab w:val="left" w:pos="760"/>
        </w:tabs>
        <w:spacing w:line="540" w:lineRule="exact"/>
        <w:ind w:firstLineChars="200" w:firstLine="562"/>
        <w:rPr>
          <w:rFonts w:ascii="Times New Roman" w:hint="default"/>
          <w:b/>
          <w:sz w:val="28"/>
          <w:szCs w:val="28"/>
        </w:rPr>
      </w:pPr>
      <w:r>
        <w:rPr>
          <w:rFonts w:ascii="Times New Roman" w:hint="default"/>
          <w:b/>
          <w:sz w:val="28"/>
          <w:szCs w:val="28"/>
        </w:rPr>
        <w:t>三、主要试验（或验证）情况分析</w:t>
      </w:r>
    </w:p>
    <w:p w14:paraId="04C53310" w14:textId="77777777" w:rsidR="00165047" w:rsidRDefault="00C62FC2">
      <w:pPr>
        <w:autoSpaceDE w:val="0"/>
        <w:autoSpaceDN w:val="0"/>
        <w:adjustRightInd w:val="0"/>
        <w:spacing w:line="540" w:lineRule="exact"/>
        <w:ind w:firstLineChars="200" w:firstLine="560"/>
        <w:rPr>
          <w:sz w:val="28"/>
          <w:szCs w:val="28"/>
        </w:rPr>
      </w:pPr>
      <w:r>
        <w:rPr>
          <w:rFonts w:hint="eastAsia"/>
          <w:sz w:val="28"/>
          <w:szCs w:val="28"/>
        </w:rPr>
        <w:t>按</w:t>
      </w:r>
      <w:r>
        <w:rPr>
          <w:sz w:val="28"/>
          <w:szCs w:val="28"/>
        </w:rPr>
        <w:t xml:space="preserve"> GB/T </w:t>
      </w:r>
      <w:r>
        <w:rPr>
          <w:rFonts w:hint="eastAsia"/>
          <w:sz w:val="28"/>
          <w:szCs w:val="28"/>
        </w:rPr>
        <w:t>21015</w:t>
      </w:r>
      <w:r>
        <w:rPr>
          <w:rFonts w:hint="eastAsia"/>
          <w:sz w:val="28"/>
          <w:szCs w:val="28"/>
        </w:rPr>
        <w:t>—</w:t>
      </w:r>
      <w:r>
        <w:rPr>
          <w:rFonts w:hint="eastAsia"/>
          <w:sz w:val="28"/>
          <w:szCs w:val="28"/>
        </w:rPr>
        <w:t>2023</w:t>
      </w:r>
      <w:r>
        <w:rPr>
          <w:rFonts w:hint="eastAsia"/>
          <w:sz w:val="28"/>
          <w:szCs w:val="28"/>
        </w:rPr>
        <w:t>中第</w:t>
      </w:r>
      <w:r>
        <w:rPr>
          <w:rFonts w:hint="eastAsia"/>
          <w:sz w:val="28"/>
          <w:szCs w:val="28"/>
        </w:rPr>
        <w:t>7</w:t>
      </w:r>
      <w:r>
        <w:rPr>
          <w:rFonts w:hint="eastAsia"/>
          <w:sz w:val="28"/>
          <w:szCs w:val="28"/>
        </w:rPr>
        <w:t>章的表</w:t>
      </w:r>
      <w:r>
        <w:rPr>
          <w:rFonts w:hint="eastAsia"/>
          <w:sz w:val="28"/>
          <w:szCs w:val="28"/>
        </w:rPr>
        <w:t>4</w:t>
      </w:r>
      <w:r>
        <w:rPr>
          <w:rFonts w:hint="eastAsia"/>
          <w:sz w:val="28"/>
          <w:szCs w:val="28"/>
        </w:rPr>
        <w:t>、</w:t>
      </w:r>
      <w:r>
        <w:rPr>
          <w:sz w:val="28"/>
          <w:szCs w:val="28"/>
        </w:rPr>
        <w:t xml:space="preserve">GB/T </w:t>
      </w:r>
      <w:r>
        <w:rPr>
          <w:rFonts w:hint="eastAsia"/>
          <w:sz w:val="28"/>
          <w:szCs w:val="28"/>
        </w:rPr>
        <w:t>21016</w:t>
      </w:r>
      <w:r>
        <w:rPr>
          <w:rFonts w:hint="eastAsia"/>
          <w:sz w:val="28"/>
          <w:szCs w:val="28"/>
        </w:rPr>
        <w:t>—</w:t>
      </w:r>
      <w:r>
        <w:rPr>
          <w:rFonts w:hint="eastAsia"/>
          <w:sz w:val="28"/>
          <w:szCs w:val="28"/>
        </w:rPr>
        <w:t>2023</w:t>
      </w:r>
      <w:r>
        <w:rPr>
          <w:rFonts w:hint="eastAsia"/>
          <w:sz w:val="28"/>
          <w:szCs w:val="28"/>
        </w:rPr>
        <w:t>中的第</w:t>
      </w:r>
      <w:r>
        <w:rPr>
          <w:rFonts w:hint="eastAsia"/>
          <w:sz w:val="28"/>
          <w:szCs w:val="28"/>
        </w:rPr>
        <w:t>7</w:t>
      </w:r>
      <w:r>
        <w:rPr>
          <w:rFonts w:hint="eastAsia"/>
          <w:sz w:val="28"/>
          <w:szCs w:val="28"/>
        </w:rPr>
        <w:t>章的表</w:t>
      </w:r>
      <w:r>
        <w:rPr>
          <w:rFonts w:hint="eastAsia"/>
          <w:sz w:val="28"/>
          <w:szCs w:val="28"/>
        </w:rPr>
        <w:t>4</w:t>
      </w:r>
      <w:r>
        <w:rPr>
          <w:rFonts w:hint="eastAsia"/>
          <w:sz w:val="28"/>
          <w:szCs w:val="28"/>
        </w:rPr>
        <w:t>、</w:t>
      </w:r>
      <w:r>
        <w:rPr>
          <w:sz w:val="28"/>
          <w:szCs w:val="28"/>
        </w:rPr>
        <w:t xml:space="preserve">GB/T </w:t>
      </w:r>
      <w:r>
        <w:rPr>
          <w:rFonts w:hint="eastAsia"/>
          <w:sz w:val="28"/>
          <w:szCs w:val="28"/>
        </w:rPr>
        <w:t>21017</w:t>
      </w:r>
      <w:r>
        <w:rPr>
          <w:rFonts w:hint="eastAsia"/>
          <w:sz w:val="28"/>
          <w:szCs w:val="28"/>
        </w:rPr>
        <w:t>—</w:t>
      </w:r>
      <w:r>
        <w:rPr>
          <w:rFonts w:hint="eastAsia"/>
          <w:sz w:val="28"/>
          <w:szCs w:val="28"/>
        </w:rPr>
        <w:t>2021</w:t>
      </w:r>
      <w:r>
        <w:rPr>
          <w:rFonts w:hint="eastAsia"/>
          <w:sz w:val="28"/>
          <w:szCs w:val="28"/>
        </w:rPr>
        <w:t>中第</w:t>
      </w:r>
      <w:r>
        <w:rPr>
          <w:rFonts w:hint="eastAsia"/>
          <w:sz w:val="28"/>
          <w:szCs w:val="28"/>
        </w:rPr>
        <w:t>6</w:t>
      </w:r>
      <w:r>
        <w:rPr>
          <w:rFonts w:hint="eastAsia"/>
          <w:sz w:val="28"/>
          <w:szCs w:val="28"/>
        </w:rPr>
        <w:t>章的表</w:t>
      </w:r>
      <w:r>
        <w:rPr>
          <w:rFonts w:hint="eastAsia"/>
          <w:sz w:val="28"/>
          <w:szCs w:val="28"/>
        </w:rPr>
        <w:t>3</w:t>
      </w:r>
      <w:r>
        <w:rPr>
          <w:sz w:val="28"/>
          <w:szCs w:val="28"/>
        </w:rPr>
        <w:t>的</w:t>
      </w:r>
      <w:r>
        <w:rPr>
          <w:rFonts w:hint="eastAsia"/>
          <w:sz w:val="28"/>
          <w:szCs w:val="28"/>
        </w:rPr>
        <w:t>相关规定测试干燥不均匀度、发芽率、破碎率增加值、小麦湿面筋降低值、稻谷重度裂纹率增加值、玉米热损粒、玉米裂纹增加值等指标，</w:t>
      </w:r>
      <w:r>
        <w:rPr>
          <w:sz w:val="28"/>
          <w:szCs w:val="28"/>
        </w:rPr>
        <w:t>证明了本标准制定的</w:t>
      </w:r>
      <w:r>
        <w:rPr>
          <w:rFonts w:hint="eastAsia"/>
          <w:sz w:val="28"/>
          <w:szCs w:val="28"/>
        </w:rPr>
        <w:t>连续式粮食干燥机</w:t>
      </w:r>
      <w:r>
        <w:rPr>
          <w:sz w:val="28"/>
          <w:szCs w:val="28"/>
        </w:rPr>
        <w:t>完全满足生产实际需求，为</w:t>
      </w:r>
      <w:r>
        <w:rPr>
          <w:rFonts w:hint="eastAsia"/>
          <w:sz w:val="28"/>
          <w:szCs w:val="28"/>
        </w:rPr>
        <w:t>连续式粮食干燥机</w:t>
      </w:r>
      <w:r>
        <w:rPr>
          <w:sz w:val="28"/>
          <w:szCs w:val="28"/>
        </w:rPr>
        <w:t>的技术推广和质量监督提供依据，促进</w:t>
      </w:r>
      <w:r>
        <w:rPr>
          <w:rFonts w:hint="eastAsia"/>
          <w:sz w:val="28"/>
          <w:szCs w:val="28"/>
        </w:rPr>
        <w:t>加工</w:t>
      </w:r>
      <w:r>
        <w:rPr>
          <w:sz w:val="28"/>
          <w:szCs w:val="28"/>
        </w:rPr>
        <w:t>成品质量的提高。</w:t>
      </w:r>
    </w:p>
    <w:p w14:paraId="3C63CCC1" w14:textId="77777777" w:rsidR="00165047" w:rsidRDefault="00C62FC2">
      <w:pPr>
        <w:autoSpaceDE w:val="0"/>
        <w:autoSpaceDN w:val="0"/>
        <w:adjustRightInd w:val="0"/>
        <w:spacing w:line="540" w:lineRule="exact"/>
        <w:ind w:firstLineChars="200" w:firstLine="560"/>
        <w:rPr>
          <w:sz w:val="28"/>
          <w:szCs w:val="28"/>
        </w:rPr>
      </w:pPr>
      <w:r>
        <w:rPr>
          <w:sz w:val="28"/>
          <w:szCs w:val="28"/>
        </w:rPr>
        <w:t>本文件结合了我国</w:t>
      </w:r>
      <w:r>
        <w:rPr>
          <w:rFonts w:hint="eastAsia"/>
          <w:sz w:val="28"/>
          <w:szCs w:val="28"/>
        </w:rPr>
        <w:t>连续式粮食干燥机</w:t>
      </w:r>
      <w:r>
        <w:rPr>
          <w:sz w:val="28"/>
          <w:szCs w:val="28"/>
        </w:rPr>
        <w:t>在实际应用的经验基础而制定完成。标准起草工作组在益海粮油哈尔滨分公司、益海粮油盘锦分公司、北大荒集团浓江农场、河北衡水金绿谷农业科技有限公司、河南驻马店温格合盛生态农业发展有限公司、河北衡水市日鑫农业综合技术有限公司</w:t>
      </w:r>
      <w:r>
        <w:rPr>
          <w:rFonts w:hint="eastAsia"/>
          <w:sz w:val="28"/>
          <w:szCs w:val="28"/>
        </w:rPr>
        <w:t>以及</w:t>
      </w:r>
      <w:r>
        <w:rPr>
          <w:sz w:val="28"/>
          <w:szCs w:val="28"/>
        </w:rPr>
        <w:t>黑龙江省农垦北大荒商贸集团的五常、铁力、宝泉岭、红兴隆、建三江、迎春八五四、齐齐哈尔、北安分公司</w:t>
      </w:r>
      <w:r>
        <w:rPr>
          <w:rFonts w:hint="eastAsia"/>
          <w:sz w:val="28"/>
          <w:szCs w:val="28"/>
        </w:rPr>
        <w:t>等</w:t>
      </w:r>
      <w:r>
        <w:rPr>
          <w:sz w:val="28"/>
          <w:szCs w:val="28"/>
        </w:rPr>
        <w:t>20</w:t>
      </w:r>
      <w:r>
        <w:rPr>
          <w:rFonts w:hint="eastAsia"/>
          <w:sz w:val="28"/>
          <w:szCs w:val="28"/>
        </w:rPr>
        <w:t>家拥</w:t>
      </w:r>
      <w:r>
        <w:rPr>
          <w:sz w:val="28"/>
          <w:szCs w:val="28"/>
        </w:rPr>
        <w:t>有</w:t>
      </w:r>
      <w:r>
        <w:rPr>
          <w:rFonts w:hint="eastAsia"/>
          <w:sz w:val="28"/>
          <w:szCs w:val="28"/>
        </w:rPr>
        <w:t>连续式粮食干燥机</w:t>
      </w:r>
      <w:r>
        <w:rPr>
          <w:sz w:val="28"/>
          <w:szCs w:val="28"/>
        </w:rPr>
        <w:t>的企业</w:t>
      </w:r>
      <w:r>
        <w:rPr>
          <w:color w:val="000000"/>
          <w:sz w:val="28"/>
          <w:szCs w:val="28"/>
        </w:rPr>
        <w:t>，对《</w:t>
      </w:r>
      <w:r>
        <w:rPr>
          <w:rFonts w:hint="eastAsia"/>
          <w:sz w:val="28"/>
          <w:szCs w:val="28"/>
        </w:rPr>
        <w:t>连续式粮食干燥机</w:t>
      </w:r>
      <w:r>
        <w:rPr>
          <w:color w:val="000000"/>
          <w:sz w:val="28"/>
          <w:szCs w:val="28"/>
        </w:rPr>
        <w:t>》的</w:t>
      </w:r>
      <w:r>
        <w:rPr>
          <w:color w:val="000000"/>
          <w:sz w:val="28"/>
          <w:szCs w:val="28"/>
        </w:rPr>
        <w:lastRenderedPageBreak/>
        <w:t>技术指标进行了现场试验验证</w:t>
      </w:r>
      <w:r>
        <w:rPr>
          <w:rFonts w:hint="eastAsia"/>
          <w:color w:val="000000"/>
          <w:sz w:val="28"/>
          <w:szCs w:val="28"/>
        </w:rPr>
        <w:t>。同时结合</w:t>
      </w:r>
      <w:r>
        <w:rPr>
          <w:sz w:val="28"/>
          <w:szCs w:val="28"/>
        </w:rPr>
        <w:t>用户的现场使用经验，对</w:t>
      </w:r>
      <w:r>
        <w:rPr>
          <w:rFonts w:hint="eastAsia"/>
          <w:sz w:val="28"/>
          <w:szCs w:val="28"/>
        </w:rPr>
        <w:t>连续式粮食干燥机</w:t>
      </w:r>
      <w:r>
        <w:rPr>
          <w:sz w:val="28"/>
          <w:szCs w:val="28"/>
        </w:rPr>
        <w:t>主要</w:t>
      </w:r>
      <w:r>
        <w:rPr>
          <w:rFonts w:hint="eastAsia"/>
          <w:sz w:val="28"/>
          <w:szCs w:val="28"/>
        </w:rPr>
        <w:t>性能</w:t>
      </w:r>
      <w:r>
        <w:rPr>
          <w:sz w:val="28"/>
          <w:szCs w:val="28"/>
        </w:rPr>
        <w:t>指标按本文件的规定和方法进行了</w:t>
      </w:r>
      <w:r>
        <w:rPr>
          <w:color w:val="000000"/>
          <w:sz w:val="28"/>
          <w:szCs w:val="28"/>
        </w:rPr>
        <w:t>现场试验验证，</w:t>
      </w:r>
      <w:r>
        <w:rPr>
          <w:sz w:val="28"/>
          <w:szCs w:val="28"/>
        </w:rPr>
        <w:t>每台设备在满足生产率要求前提下进行了验证。</w:t>
      </w:r>
      <w:r>
        <w:rPr>
          <w:rFonts w:hint="eastAsia"/>
          <w:sz w:val="28"/>
          <w:szCs w:val="28"/>
        </w:rPr>
        <w:t>稻谷、小麦、玉米的单位耗热量</w:t>
      </w:r>
      <w:r>
        <w:rPr>
          <w:sz w:val="28"/>
          <w:szCs w:val="28"/>
        </w:rPr>
        <w:t>试验验证检测数据统计</w:t>
      </w:r>
      <w:r>
        <w:rPr>
          <w:rFonts w:hint="eastAsia"/>
          <w:sz w:val="28"/>
          <w:szCs w:val="28"/>
        </w:rPr>
        <w:t>结果</w:t>
      </w:r>
      <w:r>
        <w:rPr>
          <w:sz w:val="28"/>
          <w:szCs w:val="28"/>
        </w:rPr>
        <w:t>见表</w:t>
      </w:r>
      <w:r>
        <w:rPr>
          <w:rFonts w:hint="eastAsia"/>
          <w:sz w:val="28"/>
          <w:szCs w:val="28"/>
        </w:rPr>
        <w:t>2</w:t>
      </w:r>
      <w:r>
        <w:rPr>
          <w:rFonts w:hint="eastAsia"/>
          <w:sz w:val="28"/>
          <w:szCs w:val="28"/>
        </w:rPr>
        <w:t>～</w:t>
      </w:r>
      <w:r>
        <w:rPr>
          <w:sz w:val="28"/>
          <w:szCs w:val="28"/>
        </w:rPr>
        <w:t>表</w:t>
      </w:r>
      <w:r>
        <w:rPr>
          <w:rFonts w:hint="eastAsia"/>
          <w:sz w:val="28"/>
          <w:szCs w:val="28"/>
        </w:rPr>
        <w:t>4</w:t>
      </w:r>
      <w:r>
        <w:rPr>
          <w:rFonts w:hint="eastAsia"/>
          <w:sz w:val="28"/>
          <w:szCs w:val="28"/>
        </w:rPr>
        <w:t>。</w:t>
      </w:r>
    </w:p>
    <w:p w14:paraId="66682072" w14:textId="77777777" w:rsidR="00165047" w:rsidRDefault="00C62FC2">
      <w:pPr>
        <w:pStyle w:val="a4"/>
        <w:spacing w:before="156" w:after="156"/>
      </w:pPr>
      <w:r>
        <w:rPr>
          <w:rFonts w:hint="eastAsia"/>
        </w:rPr>
        <w:t>稻谷单位耗热量验证检测数据</w:t>
      </w:r>
    </w:p>
    <w:tbl>
      <w:tblPr>
        <w:tblStyle w:val="af3"/>
        <w:tblW w:w="9544" w:type="dxa"/>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1193"/>
        <w:gridCol w:w="1193"/>
        <w:gridCol w:w="1192"/>
        <w:gridCol w:w="1357"/>
        <w:gridCol w:w="1252"/>
        <w:gridCol w:w="1258"/>
        <w:gridCol w:w="2099"/>
      </w:tblGrid>
      <w:tr w:rsidR="00165047" w14:paraId="3D2939C3" w14:textId="77777777">
        <w:trPr>
          <w:trHeight w:val="584"/>
          <w:tblHeader/>
          <w:jc w:val="center"/>
        </w:trPr>
        <w:tc>
          <w:tcPr>
            <w:tcW w:w="1193" w:type="dxa"/>
            <w:tcBorders>
              <w:top w:val="single" w:sz="12" w:space="0" w:color="auto"/>
              <w:bottom w:val="single" w:sz="4" w:space="0" w:color="auto"/>
            </w:tcBorders>
            <w:vAlign w:val="center"/>
          </w:tcPr>
          <w:p w14:paraId="41416A94" w14:textId="77777777" w:rsidR="00165047" w:rsidRDefault="00C62FC2">
            <w:pPr>
              <w:jc w:val="center"/>
              <w:rPr>
                <w:rFonts w:ascii="宋体" w:hAnsi="宋体"/>
                <w:sz w:val="18"/>
                <w:szCs w:val="18"/>
              </w:rPr>
            </w:pPr>
            <w:r>
              <w:rPr>
                <w:rFonts w:ascii="宋体" w:hAnsi="宋体" w:hint="eastAsia"/>
                <w:sz w:val="18"/>
                <w:szCs w:val="18"/>
              </w:rPr>
              <w:t>加热方式</w:t>
            </w:r>
          </w:p>
        </w:tc>
        <w:tc>
          <w:tcPr>
            <w:tcW w:w="1193" w:type="dxa"/>
            <w:tcBorders>
              <w:top w:val="single" w:sz="12" w:space="0" w:color="auto"/>
              <w:bottom w:val="single" w:sz="4" w:space="0" w:color="auto"/>
            </w:tcBorders>
            <w:vAlign w:val="center"/>
          </w:tcPr>
          <w:p w14:paraId="016FD339" w14:textId="77777777" w:rsidR="00165047" w:rsidRDefault="00C62FC2">
            <w:pPr>
              <w:jc w:val="center"/>
              <w:rPr>
                <w:rFonts w:ascii="宋体" w:hAnsi="宋体"/>
                <w:sz w:val="18"/>
                <w:szCs w:val="18"/>
              </w:rPr>
            </w:pPr>
            <w:r>
              <w:rPr>
                <w:rFonts w:ascii="宋体" w:hAnsi="宋体" w:hint="eastAsia"/>
                <w:sz w:val="18"/>
                <w:szCs w:val="18"/>
              </w:rPr>
              <w:t>环境温度</w:t>
            </w:r>
          </w:p>
          <w:p w14:paraId="5E4957C0" w14:textId="77777777" w:rsidR="00165047" w:rsidRDefault="00C62FC2">
            <w:pPr>
              <w:jc w:val="center"/>
              <w:rPr>
                <w:rFonts w:ascii="宋体" w:hAnsi="宋体"/>
                <w:sz w:val="18"/>
                <w:szCs w:val="18"/>
              </w:rPr>
            </w:pPr>
            <w:r>
              <w:rPr>
                <w:rFonts w:ascii="宋体" w:hAnsi="宋体" w:hint="eastAsia"/>
                <w:sz w:val="18"/>
                <w:szCs w:val="18"/>
              </w:rPr>
              <w:t>℃</w:t>
            </w:r>
          </w:p>
        </w:tc>
        <w:tc>
          <w:tcPr>
            <w:tcW w:w="1192" w:type="dxa"/>
            <w:tcBorders>
              <w:top w:val="single" w:sz="12" w:space="0" w:color="auto"/>
              <w:bottom w:val="single" w:sz="4" w:space="0" w:color="auto"/>
            </w:tcBorders>
            <w:vAlign w:val="center"/>
          </w:tcPr>
          <w:p w14:paraId="62245228" w14:textId="77777777" w:rsidR="00165047" w:rsidRDefault="00C62FC2">
            <w:pPr>
              <w:jc w:val="center"/>
              <w:rPr>
                <w:rFonts w:ascii="宋体" w:hAnsi="宋体"/>
                <w:sz w:val="18"/>
                <w:szCs w:val="18"/>
              </w:rPr>
            </w:pPr>
            <w:r>
              <w:rPr>
                <w:rFonts w:ascii="宋体" w:hAnsi="宋体" w:hint="eastAsia"/>
                <w:sz w:val="18"/>
                <w:szCs w:val="18"/>
              </w:rPr>
              <w:t>相对湿度</w:t>
            </w:r>
          </w:p>
          <w:p w14:paraId="2A9C55FD" w14:textId="77777777" w:rsidR="00165047" w:rsidRDefault="00C62FC2">
            <w:pPr>
              <w:jc w:val="center"/>
              <w:rPr>
                <w:rFonts w:ascii="宋体" w:hAnsi="宋体"/>
                <w:sz w:val="18"/>
                <w:szCs w:val="18"/>
              </w:rPr>
            </w:pPr>
            <w:r>
              <w:rPr>
                <w:rFonts w:ascii="宋体" w:hAnsi="宋体" w:hint="eastAsia"/>
                <w:sz w:val="18"/>
                <w:szCs w:val="18"/>
              </w:rPr>
              <w:t>%</w:t>
            </w:r>
          </w:p>
        </w:tc>
        <w:tc>
          <w:tcPr>
            <w:tcW w:w="1357" w:type="dxa"/>
            <w:tcBorders>
              <w:top w:val="single" w:sz="12" w:space="0" w:color="auto"/>
              <w:bottom w:val="single" w:sz="4" w:space="0" w:color="auto"/>
            </w:tcBorders>
            <w:vAlign w:val="center"/>
          </w:tcPr>
          <w:p w14:paraId="7823DB6D" w14:textId="77777777" w:rsidR="00165047" w:rsidRDefault="00C62FC2">
            <w:pPr>
              <w:jc w:val="center"/>
              <w:rPr>
                <w:rFonts w:ascii="宋体" w:hAnsi="宋体"/>
                <w:sz w:val="18"/>
                <w:szCs w:val="18"/>
              </w:rPr>
            </w:pPr>
            <w:r>
              <w:rPr>
                <w:rFonts w:ascii="宋体" w:hAnsi="宋体" w:hint="eastAsia"/>
                <w:sz w:val="18"/>
                <w:szCs w:val="18"/>
              </w:rPr>
              <w:t>大气压力</w:t>
            </w:r>
          </w:p>
          <w:p w14:paraId="2C50C830" w14:textId="77777777" w:rsidR="00165047" w:rsidRDefault="00C62FC2">
            <w:pPr>
              <w:jc w:val="center"/>
              <w:rPr>
                <w:rFonts w:ascii="宋体" w:hAnsi="宋体"/>
                <w:sz w:val="18"/>
                <w:szCs w:val="18"/>
              </w:rPr>
            </w:pPr>
            <w:r>
              <w:rPr>
                <w:rFonts w:hint="eastAsia"/>
                <w:sz w:val="18"/>
                <w:szCs w:val="18"/>
              </w:rPr>
              <w:t>Pa</w:t>
            </w:r>
          </w:p>
        </w:tc>
        <w:tc>
          <w:tcPr>
            <w:tcW w:w="1252" w:type="dxa"/>
            <w:tcBorders>
              <w:top w:val="single" w:sz="12" w:space="0" w:color="auto"/>
            </w:tcBorders>
            <w:vAlign w:val="center"/>
          </w:tcPr>
          <w:p w14:paraId="37C9C6B7" w14:textId="77777777" w:rsidR="00165047" w:rsidRDefault="00C62FC2">
            <w:pPr>
              <w:jc w:val="center"/>
              <w:rPr>
                <w:rFonts w:ascii="宋体" w:hAnsi="宋体"/>
                <w:sz w:val="18"/>
                <w:szCs w:val="18"/>
              </w:rPr>
            </w:pPr>
            <w:r>
              <w:rPr>
                <w:rFonts w:ascii="宋体" w:hAnsi="宋体" w:hint="eastAsia"/>
                <w:sz w:val="18"/>
                <w:szCs w:val="18"/>
              </w:rPr>
              <w:t>指标</w:t>
            </w:r>
          </w:p>
          <w:p w14:paraId="797610FD" w14:textId="77777777" w:rsidR="00165047" w:rsidRDefault="00C62FC2">
            <w:pPr>
              <w:jc w:val="center"/>
              <w:rPr>
                <w:rFonts w:ascii="宋体" w:hAnsi="宋体"/>
                <w:sz w:val="18"/>
                <w:szCs w:val="18"/>
              </w:rPr>
            </w:pPr>
            <w:r>
              <w:rPr>
                <w:rFonts w:hint="eastAsia"/>
                <w:sz w:val="18"/>
                <w:szCs w:val="18"/>
              </w:rPr>
              <w:t>kJ</w:t>
            </w:r>
            <w:r>
              <w:rPr>
                <w:rFonts w:ascii="宋体" w:hAnsi="宋体" w:hint="eastAsia"/>
                <w:sz w:val="18"/>
                <w:szCs w:val="18"/>
              </w:rPr>
              <w:t>/</w:t>
            </w:r>
            <w:r>
              <w:rPr>
                <w:rFonts w:hint="eastAsia"/>
                <w:sz w:val="18"/>
                <w:szCs w:val="18"/>
              </w:rPr>
              <w:t>kg</w:t>
            </w:r>
          </w:p>
        </w:tc>
        <w:tc>
          <w:tcPr>
            <w:tcW w:w="1258" w:type="dxa"/>
            <w:tcBorders>
              <w:top w:val="single" w:sz="12" w:space="0" w:color="auto"/>
            </w:tcBorders>
            <w:vAlign w:val="center"/>
          </w:tcPr>
          <w:p w14:paraId="523E7C2E" w14:textId="77777777" w:rsidR="00165047" w:rsidRDefault="00C62FC2">
            <w:pPr>
              <w:jc w:val="center"/>
              <w:rPr>
                <w:sz w:val="18"/>
                <w:szCs w:val="18"/>
              </w:rPr>
            </w:pPr>
            <w:r>
              <w:rPr>
                <w:rFonts w:hint="eastAsia"/>
                <w:sz w:val="18"/>
                <w:szCs w:val="18"/>
              </w:rPr>
              <w:t>验证检测数据</w:t>
            </w:r>
          </w:p>
          <w:p w14:paraId="02BB0B90" w14:textId="77777777" w:rsidR="00165047" w:rsidRDefault="00C62FC2">
            <w:pPr>
              <w:jc w:val="center"/>
              <w:rPr>
                <w:rFonts w:ascii="宋体" w:hAnsi="宋体"/>
                <w:sz w:val="18"/>
                <w:szCs w:val="18"/>
              </w:rPr>
            </w:pPr>
            <w:r>
              <w:rPr>
                <w:rFonts w:hint="eastAsia"/>
                <w:sz w:val="18"/>
                <w:szCs w:val="18"/>
              </w:rPr>
              <w:t>kJ</w:t>
            </w:r>
            <w:r>
              <w:rPr>
                <w:rFonts w:ascii="宋体" w:hAnsi="宋体" w:hint="eastAsia"/>
                <w:sz w:val="18"/>
                <w:szCs w:val="18"/>
              </w:rPr>
              <w:t>/</w:t>
            </w:r>
            <w:r>
              <w:rPr>
                <w:rFonts w:hint="eastAsia"/>
                <w:sz w:val="18"/>
                <w:szCs w:val="18"/>
              </w:rPr>
              <w:t>kg</w:t>
            </w:r>
          </w:p>
        </w:tc>
        <w:tc>
          <w:tcPr>
            <w:tcW w:w="2099" w:type="dxa"/>
            <w:tcBorders>
              <w:top w:val="single" w:sz="12" w:space="0" w:color="auto"/>
              <w:bottom w:val="single" w:sz="12" w:space="0" w:color="auto"/>
            </w:tcBorders>
            <w:vAlign w:val="center"/>
          </w:tcPr>
          <w:p w14:paraId="24B28C09" w14:textId="77777777" w:rsidR="00165047" w:rsidRDefault="00C62FC2">
            <w:pPr>
              <w:jc w:val="center"/>
              <w:rPr>
                <w:sz w:val="18"/>
                <w:szCs w:val="18"/>
              </w:rPr>
            </w:pPr>
            <w:r>
              <w:rPr>
                <w:rFonts w:hint="eastAsia"/>
                <w:sz w:val="18"/>
                <w:szCs w:val="18"/>
              </w:rPr>
              <w:t>验证结果</w:t>
            </w:r>
          </w:p>
        </w:tc>
      </w:tr>
      <w:tr w:rsidR="00165047" w14:paraId="25FBD190" w14:textId="77777777">
        <w:trPr>
          <w:trHeight w:val="624"/>
          <w:jc w:val="center"/>
        </w:trPr>
        <w:tc>
          <w:tcPr>
            <w:tcW w:w="1193" w:type="dxa"/>
            <w:tcBorders>
              <w:top w:val="single" w:sz="12" w:space="0" w:color="auto"/>
            </w:tcBorders>
            <w:vAlign w:val="center"/>
          </w:tcPr>
          <w:p w14:paraId="1F80CFD7" w14:textId="77777777" w:rsidR="00165047" w:rsidRDefault="00C62FC2">
            <w:pPr>
              <w:jc w:val="center"/>
              <w:rPr>
                <w:rFonts w:ascii="宋体" w:hAnsi="宋体"/>
                <w:sz w:val="18"/>
                <w:szCs w:val="18"/>
              </w:rPr>
            </w:pPr>
            <w:r>
              <w:rPr>
                <w:rFonts w:ascii="宋体" w:hAnsi="宋体" w:hint="eastAsia"/>
                <w:sz w:val="18"/>
                <w:szCs w:val="18"/>
              </w:rPr>
              <w:t>间接加热</w:t>
            </w:r>
          </w:p>
        </w:tc>
        <w:tc>
          <w:tcPr>
            <w:tcW w:w="1193" w:type="dxa"/>
            <w:tcBorders>
              <w:top w:val="single" w:sz="12" w:space="0" w:color="auto"/>
            </w:tcBorders>
            <w:vAlign w:val="center"/>
          </w:tcPr>
          <w:p w14:paraId="1A0C44FD" w14:textId="77777777" w:rsidR="00165047" w:rsidRDefault="00C62FC2">
            <w:pPr>
              <w:jc w:val="center"/>
              <w:rPr>
                <w:rFonts w:ascii="宋体" w:hAnsi="宋体"/>
                <w:sz w:val="18"/>
                <w:szCs w:val="18"/>
              </w:rPr>
            </w:pPr>
            <w:r>
              <w:rPr>
                <w:rFonts w:hint="eastAsia"/>
                <w:sz w:val="18"/>
                <w:szCs w:val="18"/>
              </w:rPr>
              <w:t>10</w:t>
            </w:r>
          </w:p>
        </w:tc>
        <w:tc>
          <w:tcPr>
            <w:tcW w:w="1192" w:type="dxa"/>
            <w:tcBorders>
              <w:top w:val="single" w:sz="12" w:space="0" w:color="auto"/>
            </w:tcBorders>
            <w:vAlign w:val="center"/>
          </w:tcPr>
          <w:p w14:paraId="4D83EC82" w14:textId="77777777" w:rsidR="00165047" w:rsidRDefault="00C62FC2">
            <w:pPr>
              <w:jc w:val="center"/>
              <w:rPr>
                <w:rFonts w:ascii="宋体" w:hAnsi="宋体"/>
                <w:sz w:val="18"/>
                <w:szCs w:val="18"/>
              </w:rPr>
            </w:pPr>
            <w:r>
              <w:rPr>
                <w:rFonts w:hint="eastAsia"/>
                <w:sz w:val="18"/>
                <w:szCs w:val="18"/>
              </w:rPr>
              <w:t>70</w:t>
            </w:r>
          </w:p>
        </w:tc>
        <w:tc>
          <w:tcPr>
            <w:tcW w:w="1357" w:type="dxa"/>
            <w:tcBorders>
              <w:top w:val="single" w:sz="12" w:space="0" w:color="auto"/>
            </w:tcBorders>
            <w:vAlign w:val="center"/>
          </w:tcPr>
          <w:p w14:paraId="624E43DD" w14:textId="77777777" w:rsidR="00165047" w:rsidRDefault="00C62FC2">
            <w:pPr>
              <w:pStyle w:val="affb"/>
              <w:rPr>
                <w:rFonts w:hAnsi="宋体"/>
                <w:kern w:val="2"/>
                <w:szCs w:val="18"/>
              </w:rPr>
            </w:pPr>
            <w:r>
              <w:rPr>
                <w:rFonts w:ascii="Times New Roman"/>
                <w:kern w:val="2"/>
                <w:szCs w:val="18"/>
              </w:rPr>
              <w:t>1</w:t>
            </w:r>
            <w:r>
              <w:rPr>
                <w:rFonts w:hAnsi="宋体"/>
                <w:kern w:val="2"/>
                <w:szCs w:val="18"/>
              </w:rPr>
              <w:t>.</w:t>
            </w:r>
            <w:r>
              <w:rPr>
                <w:rFonts w:ascii="Times New Roman"/>
                <w:kern w:val="2"/>
                <w:szCs w:val="18"/>
              </w:rPr>
              <w:t>013</w:t>
            </w:r>
            <w:r>
              <w:rPr>
                <w:rFonts w:hAnsi="宋体" w:hint="eastAsia"/>
                <w:kern w:val="2"/>
                <w:szCs w:val="18"/>
              </w:rPr>
              <w:t>×</w:t>
            </w:r>
            <w:r>
              <w:rPr>
                <w:rFonts w:ascii="Times New Roman"/>
                <w:kern w:val="2"/>
                <w:szCs w:val="18"/>
              </w:rPr>
              <w:t>10</w:t>
            </w:r>
            <w:r>
              <w:rPr>
                <w:rFonts w:ascii="微软雅黑" w:eastAsia="微软雅黑" w:hAnsi="微软雅黑" w:cs="微软雅黑" w:hint="eastAsia"/>
                <w:kern w:val="2"/>
                <w:szCs w:val="18"/>
              </w:rPr>
              <w:t>⁵</w:t>
            </w:r>
          </w:p>
        </w:tc>
        <w:tc>
          <w:tcPr>
            <w:tcW w:w="1252" w:type="dxa"/>
            <w:tcBorders>
              <w:top w:val="single" w:sz="12" w:space="0" w:color="auto"/>
            </w:tcBorders>
            <w:vAlign w:val="center"/>
          </w:tcPr>
          <w:p w14:paraId="2A620AFB" w14:textId="77777777" w:rsidR="00165047" w:rsidRDefault="00C62FC2">
            <w:pPr>
              <w:jc w:val="center"/>
              <w:rPr>
                <w:rFonts w:ascii="宋体" w:hAnsi="宋体"/>
                <w:sz w:val="18"/>
                <w:szCs w:val="18"/>
              </w:rPr>
            </w:pPr>
            <w:r>
              <w:rPr>
                <w:rFonts w:ascii="宋体" w:hAnsi="宋体" w:hint="eastAsia"/>
                <w:sz w:val="18"/>
                <w:szCs w:val="18"/>
              </w:rPr>
              <w:t>≤74</w:t>
            </w:r>
            <w:r>
              <w:rPr>
                <w:rFonts w:hint="eastAsia"/>
                <w:sz w:val="18"/>
                <w:szCs w:val="18"/>
              </w:rPr>
              <w:t>00</w:t>
            </w:r>
          </w:p>
        </w:tc>
        <w:tc>
          <w:tcPr>
            <w:tcW w:w="1258" w:type="dxa"/>
            <w:tcBorders>
              <w:top w:val="single" w:sz="12" w:space="0" w:color="auto"/>
            </w:tcBorders>
            <w:vAlign w:val="center"/>
          </w:tcPr>
          <w:p w14:paraId="390E1E93" w14:textId="77777777" w:rsidR="00165047" w:rsidRDefault="00C62FC2">
            <w:pPr>
              <w:jc w:val="center"/>
              <w:rPr>
                <w:rFonts w:ascii="宋体" w:hAnsi="宋体"/>
                <w:sz w:val="18"/>
                <w:szCs w:val="18"/>
              </w:rPr>
            </w:pPr>
            <w:r>
              <w:rPr>
                <w:rFonts w:ascii="宋体" w:hAnsi="宋体" w:hint="eastAsia"/>
                <w:sz w:val="18"/>
                <w:szCs w:val="18"/>
              </w:rPr>
              <w:t>7100</w:t>
            </w:r>
          </w:p>
        </w:tc>
        <w:tc>
          <w:tcPr>
            <w:tcW w:w="2099" w:type="dxa"/>
            <w:tcBorders>
              <w:top w:val="single" w:sz="12" w:space="0" w:color="auto"/>
            </w:tcBorders>
            <w:vAlign w:val="center"/>
          </w:tcPr>
          <w:p w14:paraId="674AE19E" w14:textId="77777777" w:rsidR="00165047" w:rsidRDefault="00C62FC2">
            <w:pPr>
              <w:jc w:val="center"/>
              <w:rPr>
                <w:rFonts w:ascii="宋体" w:hAnsi="宋体"/>
                <w:sz w:val="18"/>
                <w:szCs w:val="18"/>
              </w:rPr>
            </w:pPr>
            <w:r>
              <w:rPr>
                <w:rFonts w:ascii="宋体" w:hAnsi="宋体" w:hint="eastAsia"/>
                <w:sz w:val="18"/>
                <w:szCs w:val="18"/>
              </w:rPr>
              <w:t>符合</w:t>
            </w:r>
          </w:p>
        </w:tc>
      </w:tr>
      <w:tr w:rsidR="00165047" w14:paraId="282C4B07" w14:textId="77777777">
        <w:trPr>
          <w:trHeight w:val="624"/>
          <w:jc w:val="center"/>
        </w:trPr>
        <w:tc>
          <w:tcPr>
            <w:tcW w:w="1193" w:type="dxa"/>
            <w:vAlign w:val="center"/>
          </w:tcPr>
          <w:p w14:paraId="308FB8FA" w14:textId="77777777" w:rsidR="00165047" w:rsidRDefault="00C62FC2">
            <w:pPr>
              <w:jc w:val="center"/>
              <w:rPr>
                <w:rFonts w:ascii="宋体" w:hAnsi="宋体"/>
                <w:sz w:val="18"/>
                <w:szCs w:val="18"/>
              </w:rPr>
            </w:pPr>
            <w:r>
              <w:rPr>
                <w:rFonts w:ascii="宋体" w:hAnsi="宋体" w:hint="eastAsia"/>
                <w:sz w:val="18"/>
                <w:szCs w:val="18"/>
              </w:rPr>
              <w:t>直接加热</w:t>
            </w:r>
          </w:p>
        </w:tc>
        <w:tc>
          <w:tcPr>
            <w:tcW w:w="1193" w:type="dxa"/>
            <w:vAlign w:val="center"/>
          </w:tcPr>
          <w:p w14:paraId="2C5F2EB9" w14:textId="77777777" w:rsidR="00165047" w:rsidRDefault="00C62FC2">
            <w:pPr>
              <w:jc w:val="center"/>
              <w:rPr>
                <w:rFonts w:ascii="宋体" w:hAnsi="宋体"/>
                <w:sz w:val="18"/>
                <w:szCs w:val="18"/>
              </w:rPr>
            </w:pPr>
            <w:r>
              <w:rPr>
                <w:rFonts w:hint="eastAsia"/>
                <w:sz w:val="18"/>
                <w:szCs w:val="18"/>
              </w:rPr>
              <w:t>10</w:t>
            </w:r>
          </w:p>
        </w:tc>
        <w:tc>
          <w:tcPr>
            <w:tcW w:w="1192" w:type="dxa"/>
            <w:vAlign w:val="center"/>
          </w:tcPr>
          <w:p w14:paraId="75192C89" w14:textId="77777777" w:rsidR="00165047" w:rsidRDefault="00C62FC2">
            <w:pPr>
              <w:jc w:val="center"/>
              <w:rPr>
                <w:rFonts w:ascii="宋体" w:hAnsi="宋体"/>
                <w:sz w:val="18"/>
                <w:szCs w:val="18"/>
              </w:rPr>
            </w:pPr>
            <w:r>
              <w:rPr>
                <w:rFonts w:hint="eastAsia"/>
                <w:sz w:val="18"/>
                <w:szCs w:val="18"/>
              </w:rPr>
              <w:t>70</w:t>
            </w:r>
          </w:p>
        </w:tc>
        <w:tc>
          <w:tcPr>
            <w:tcW w:w="1357" w:type="dxa"/>
            <w:vAlign w:val="center"/>
          </w:tcPr>
          <w:p w14:paraId="26D9EBA8" w14:textId="77777777" w:rsidR="00165047" w:rsidRDefault="00C62FC2">
            <w:pPr>
              <w:jc w:val="center"/>
              <w:rPr>
                <w:rFonts w:ascii="宋体" w:hAnsi="宋体"/>
                <w:sz w:val="18"/>
                <w:szCs w:val="18"/>
              </w:rPr>
            </w:pPr>
            <w:r>
              <w:rPr>
                <w:rFonts w:ascii="宋体" w:hAnsi="宋体" w:hint="eastAsia"/>
                <w:sz w:val="18"/>
                <w:szCs w:val="18"/>
              </w:rPr>
              <w:t>1.013×10⁵</w:t>
            </w:r>
          </w:p>
        </w:tc>
        <w:tc>
          <w:tcPr>
            <w:tcW w:w="1252" w:type="dxa"/>
            <w:vAlign w:val="center"/>
          </w:tcPr>
          <w:p w14:paraId="074EFCB8" w14:textId="77777777" w:rsidR="00165047" w:rsidRDefault="00C62FC2">
            <w:pPr>
              <w:jc w:val="center"/>
              <w:rPr>
                <w:rFonts w:ascii="宋体" w:hAnsi="宋体"/>
                <w:sz w:val="18"/>
                <w:szCs w:val="18"/>
              </w:rPr>
            </w:pPr>
            <w:r>
              <w:rPr>
                <w:rFonts w:ascii="宋体" w:hAnsi="宋体" w:hint="eastAsia"/>
                <w:sz w:val="18"/>
                <w:szCs w:val="18"/>
              </w:rPr>
              <w:t>≤</w:t>
            </w:r>
            <w:r>
              <w:rPr>
                <w:rFonts w:hint="eastAsia"/>
                <w:sz w:val="18"/>
                <w:szCs w:val="18"/>
              </w:rPr>
              <w:t>5300</w:t>
            </w:r>
          </w:p>
        </w:tc>
        <w:tc>
          <w:tcPr>
            <w:tcW w:w="1258" w:type="dxa"/>
            <w:vAlign w:val="center"/>
          </w:tcPr>
          <w:p w14:paraId="2AEB7DD5" w14:textId="77777777" w:rsidR="00165047" w:rsidRDefault="00C62FC2">
            <w:pPr>
              <w:jc w:val="center"/>
              <w:rPr>
                <w:rFonts w:ascii="宋体" w:hAnsi="宋体"/>
                <w:sz w:val="18"/>
                <w:szCs w:val="18"/>
              </w:rPr>
            </w:pPr>
            <w:r>
              <w:rPr>
                <w:rFonts w:ascii="宋体" w:hAnsi="宋体" w:hint="eastAsia"/>
                <w:sz w:val="18"/>
                <w:szCs w:val="18"/>
              </w:rPr>
              <w:t>5000</w:t>
            </w:r>
          </w:p>
        </w:tc>
        <w:tc>
          <w:tcPr>
            <w:tcW w:w="2099" w:type="dxa"/>
            <w:vAlign w:val="center"/>
          </w:tcPr>
          <w:p w14:paraId="5BD122F5" w14:textId="77777777" w:rsidR="00165047" w:rsidRDefault="00C62FC2">
            <w:pPr>
              <w:jc w:val="center"/>
              <w:rPr>
                <w:rFonts w:ascii="宋体" w:hAnsi="宋体"/>
                <w:sz w:val="18"/>
                <w:szCs w:val="18"/>
              </w:rPr>
            </w:pPr>
            <w:r>
              <w:rPr>
                <w:rFonts w:ascii="宋体" w:hAnsi="宋体" w:hint="eastAsia"/>
                <w:sz w:val="18"/>
                <w:szCs w:val="18"/>
              </w:rPr>
              <w:t>符合</w:t>
            </w:r>
          </w:p>
        </w:tc>
      </w:tr>
    </w:tbl>
    <w:p w14:paraId="76724C72" w14:textId="77777777" w:rsidR="00165047" w:rsidRDefault="00C62FC2">
      <w:pPr>
        <w:pStyle w:val="a4"/>
        <w:spacing w:before="156" w:after="156"/>
      </w:pPr>
      <w:r>
        <w:rPr>
          <w:rFonts w:hint="eastAsia"/>
        </w:rPr>
        <w:t>小麦单位耗热量验证检测数据</w:t>
      </w:r>
    </w:p>
    <w:tbl>
      <w:tblPr>
        <w:tblStyle w:val="af3"/>
        <w:tblW w:w="9544" w:type="dxa"/>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1193"/>
        <w:gridCol w:w="1193"/>
        <w:gridCol w:w="1192"/>
        <w:gridCol w:w="1357"/>
        <w:gridCol w:w="1252"/>
        <w:gridCol w:w="1258"/>
        <w:gridCol w:w="2099"/>
      </w:tblGrid>
      <w:tr w:rsidR="00165047" w14:paraId="093D36C7" w14:textId="77777777">
        <w:trPr>
          <w:trHeight w:val="584"/>
          <w:tblHeader/>
          <w:jc w:val="center"/>
        </w:trPr>
        <w:tc>
          <w:tcPr>
            <w:tcW w:w="1193" w:type="dxa"/>
            <w:tcBorders>
              <w:top w:val="single" w:sz="12" w:space="0" w:color="auto"/>
              <w:bottom w:val="single" w:sz="4" w:space="0" w:color="auto"/>
            </w:tcBorders>
            <w:vAlign w:val="center"/>
          </w:tcPr>
          <w:p w14:paraId="63FC6CFE" w14:textId="77777777" w:rsidR="00165047" w:rsidRDefault="00C62FC2">
            <w:pPr>
              <w:jc w:val="center"/>
              <w:rPr>
                <w:rFonts w:ascii="宋体" w:hAnsi="宋体"/>
                <w:sz w:val="18"/>
                <w:szCs w:val="18"/>
              </w:rPr>
            </w:pPr>
            <w:r>
              <w:rPr>
                <w:rFonts w:ascii="宋体" w:hAnsi="宋体" w:hint="eastAsia"/>
                <w:sz w:val="18"/>
                <w:szCs w:val="18"/>
              </w:rPr>
              <w:t>加热方式</w:t>
            </w:r>
          </w:p>
        </w:tc>
        <w:tc>
          <w:tcPr>
            <w:tcW w:w="1193" w:type="dxa"/>
            <w:tcBorders>
              <w:top w:val="single" w:sz="12" w:space="0" w:color="auto"/>
              <w:bottom w:val="single" w:sz="4" w:space="0" w:color="auto"/>
            </w:tcBorders>
            <w:vAlign w:val="center"/>
          </w:tcPr>
          <w:p w14:paraId="72AC2458" w14:textId="77777777" w:rsidR="00165047" w:rsidRDefault="00C62FC2">
            <w:pPr>
              <w:jc w:val="center"/>
              <w:rPr>
                <w:rFonts w:ascii="宋体" w:hAnsi="宋体"/>
                <w:sz w:val="18"/>
                <w:szCs w:val="18"/>
              </w:rPr>
            </w:pPr>
            <w:r>
              <w:rPr>
                <w:rFonts w:ascii="宋体" w:hAnsi="宋体" w:hint="eastAsia"/>
                <w:sz w:val="18"/>
                <w:szCs w:val="18"/>
              </w:rPr>
              <w:t>环境温度</w:t>
            </w:r>
          </w:p>
          <w:p w14:paraId="437D0C71" w14:textId="77777777" w:rsidR="00165047" w:rsidRDefault="00C62FC2">
            <w:pPr>
              <w:jc w:val="center"/>
              <w:rPr>
                <w:rFonts w:ascii="宋体" w:hAnsi="宋体"/>
                <w:sz w:val="18"/>
                <w:szCs w:val="18"/>
              </w:rPr>
            </w:pPr>
            <w:r>
              <w:rPr>
                <w:rFonts w:ascii="宋体" w:hAnsi="宋体" w:hint="eastAsia"/>
                <w:sz w:val="18"/>
                <w:szCs w:val="18"/>
              </w:rPr>
              <w:t>℃</w:t>
            </w:r>
          </w:p>
        </w:tc>
        <w:tc>
          <w:tcPr>
            <w:tcW w:w="1192" w:type="dxa"/>
            <w:tcBorders>
              <w:top w:val="single" w:sz="12" w:space="0" w:color="auto"/>
              <w:bottom w:val="single" w:sz="4" w:space="0" w:color="auto"/>
            </w:tcBorders>
            <w:vAlign w:val="center"/>
          </w:tcPr>
          <w:p w14:paraId="6B9789B4" w14:textId="77777777" w:rsidR="00165047" w:rsidRDefault="00C62FC2">
            <w:pPr>
              <w:jc w:val="center"/>
              <w:rPr>
                <w:rFonts w:ascii="宋体" w:hAnsi="宋体"/>
                <w:sz w:val="18"/>
                <w:szCs w:val="18"/>
              </w:rPr>
            </w:pPr>
            <w:r>
              <w:rPr>
                <w:rFonts w:ascii="宋体" w:hAnsi="宋体" w:hint="eastAsia"/>
                <w:sz w:val="18"/>
                <w:szCs w:val="18"/>
              </w:rPr>
              <w:t>相对湿度</w:t>
            </w:r>
          </w:p>
          <w:p w14:paraId="2B44F2AC" w14:textId="77777777" w:rsidR="00165047" w:rsidRDefault="00C62FC2">
            <w:pPr>
              <w:jc w:val="center"/>
              <w:rPr>
                <w:rFonts w:ascii="宋体" w:hAnsi="宋体"/>
                <w:sz w:val="18"/>
                <w:szCs w:val="18"/>
              </w:rPr>
            </w:pPr>
            <w:r>
              <w:rPr>
                <w:rFonts w:ascii="宋体" w:hAnsi="宋体" w:hint="eastAsia"/>
                <w:sz w:val="18"/>
                <w:szCs w:val="18"/>
              </w:rPr>
              <w:t>%</w:t>
            </w:r>
          </w:p>
        </w:tc>
        <w:tc>
          <w:tcPr>
            <w:tcW w:w="1357" w:type="dxa"/>
            <w:tcBorders>
              <w:top w:val="single" w:sz="12" w:space="0" w:color="auto"/>
              <w:bottom w:val="single" w:sz="4" w:space="0" w:color="auto"/>
            </w:tcBorders>
            <w:vAlign w:val="center"/>
          </w:tcPr>
          <w:p w14:paraId="5AB7625E" w14:textId="77777777" w:rsidR="00165047" w:rsidRDefault="00C62FC2">
            <w:pPr>
              <w:jc w:val="center"/>
              <w:rPr>
                <w:rFonts w:ascii="宋体" w:hAnsi="宋体"/>
                <w:sz w:val="18"/>
                <w:szCs w:val="18"/>
              </w:rPr>
            </w:pPr>
            <w:r>
              <w:rPr>
                <w:rFonts w:ascii="宋体" w:hAnsi="宋体" w:hint="eastAsia"/>
                <w:sz w:val="18"/>
                <w:szCs w:val="18"/>
              </w:rPr>
              <w:t>大气压力</w:t>
            </w:r>
          </w:p>
          <w:p w14:paraId="27EADF54" w14:textId="77777777" w:rsidR="00165047" w:rsidRDefault="00C62FC2">
            <w:pPr>
              <w:jc w:val="center"/>
              <w:rPr>
                <w:rFonts w:ascii="宋体" w:hAnsi="宋体"/>
                <w:sz w:val="18"/>
                <w:szCs w:val="18"/>
              </w:rPr>
            </w:pPr>
            <w:r>
              <w:rPr>
                <w:rFonts w:hint="eastAsia"/>
                <w:sz w:val="18"/>
                <w:szCs w:val="18"/>
              </w:rPr>
              <w:t>Pa</w:t>
            </w:r>
          </w:p>
        </w:tc>
        <w:tc>
          <w:tcPr>
            <w:tcW w:w="1252" w:type="dxa"/>
            <w:tcBorders>
              <w:top w:val="single" w:sz="12" w:space="0" w:color="auto"/>
            </w:tcBorders>
            <w:vAlign w:val="center"/>
          </w:tcPr>
          <w:p w14:paraId="598F6398" w14:textId="77777777" w:rsidR="00165047" w:rsidRDefault="00C62FC2">
            <w:pPr>
              <w:jc w:val="center"/>
              <w:rPr>
                <w:rFonts w:ascii="宋体" w:hAnsi="宋体"/>
                <w:sz w:val="18"/>
                <w:szCs w:val="18"/>
              </w:rPr>
            </w:pPr>
            <w:r>
              <w:rPr>
                <w:rFonts w:ascii="宋体" w:hAnsi="宋体" w:hint="eastAsia"/>
                <w:sz w:val="18"/>
                <w:szCs w:val="18"/>
              </w:rPr>
              <w:t>指标</w:t>
            </w:r>
          </w:p>
          <w:p w14:paraId="702DB80A" w14:textId="77777777" w:rsidR="00165047" w:rsidRDefault="00C62FC2">
            <w:pPr>
              <w:jc w:val="center"/>
              <w:rPr>
                <w:rFonts w:ascii="宋体" w:hAnsi="宋体"/>
                <w:sz w:val="18"/>
                <w:szCs w:val="18"/>
              </w:rPr>
            </w:pPr>
            <w:r>
              <w:rPr>
                <w:rFonts w:hint="eastAsia"/>
                <w:sz w:val="18"/>
                <w:szCs w:val="18"/>
              </w:rPr>
              <w:t>kJ</w:t>
            </w:r>
            <w:r>
              <w:rPr>
                <w:rFonts w:ascii="宋体" w:hAnsi="宋体" w:hint="eastAsia"/>
                <w:sz w:val="18"/>
                <w:szCs w:val="18"/>
              </w:rPr>
              <w:t>/</w:t>
            </w:r>
            <w:r>
              <w:rPr>
                <w:rFonts w:hint="eastAsia"/>
                <w:sz w:val="18"/>
                <w:szCs w:val="18"/>
              </w:rPr>
              <w:t>kg</w:t>
            </w:r>
          </w:p>
        </w:tc>
        <w:tc>
          <w:tcPr>
            <w:tcW w:w="1258" w:type="dxa"/>
            <w:tcBorders>
              <w:top w:val="single" w:sz="12" w:space="0" w:color="auto"/>
            </w:tcBorders>
            <w:vAlign w:val="center"/>
          </w:tcPr>
          <w:p w14:paraId="1D87A05E" w14:textId="77777777" w:rsidR="00165047" w:rsidRDefault="00C62FC2">
            <w:pPr>
              <w:jc w:val="center"/>
              <w:rPr>
                <w:sz w:val="18"/>
                <w:szCs w:val="18"/>
              </w:rPr>
            </w:pPr>
            <w:r>
              <w:rPr>
                <w:rFonts w:hint="eastAsia"/>
                <w:sz w:val="18"/>
                <w:szCs w:val="18"/>
              </w:rPr>
              <w:t>验证检测数据</w:t>
            </w:r>
          </w:p>
          <w:p w14:paraId="63A455C9" w14:textId="77777777" w:rsidR="00165047" w:rsidRDefault="00C62FC2">
            <w:pPr>
              <w:jc w:val="center"/>
              <w:rPr>
                <w:rFonts w:ascii="宋体" w:hAnsi="宋体"/>
                <w:sz w:val="18"/>
                <w:szCs w:val="18"/>
              </w:rPr>
            </w:pPr>
            <w:r>
              <w:rPr>
                <w:rFonts w:hint="eastAsia"/>
                <w:sz w:val="18"/>
                <w:szCs w:val="18"/>
              </w:rPr>
              <w:t>kJ</w:t>
            </w:r>
            <w:r>
              <w:rPr>
                <w:rFonts w:ascii="宋体" w:hAnsi="宋体" w:hint="eastAsia"/>
                <w:sz w:val="18"/>
                <w:szCs w:val="18"/>
              </w:rPr>
              <w:t>/</w:t>
            </w:r>
            <w:r>
              <w:rPr>
                <w:rFonts w:hint="eastAsia"/>
                <w:sz w:val="18"/>
                <w:szCs w:val="18"/>
              </w:rPr>
              <w:t>kg</w:t>
            </w:r>
          </w:p>
        </w:tc>
        <w:tc>
          <w:tcPr>
            <w:tcW w:w="2099" w:type="dxa"/>
            <w:tcBorders>
              <w:top w:val="single" w:sz="12" w:space="0" w:color="auto"/>
              <w:bottom w:val="single" w:sz="12" w:space="0" w:color="auto"/>
            </w:tcBorders>
            <w:vAlign w:val="center"/>
          </w:tcPr>
          <w:p w14:paraId="06F6D2BB" w14:textId="77777777" w:rsidR="00165047" w:rsidRDefault="00C62FC2">
            <w:pPr>
              <w:jc w:val="center"/>
              <w:rPr>
                <w:sz w:val="18"/>
                <w:szCs w:val="18"/>
              </w:rPr>
            </w:pPr>
            <w:r>
              <w:rPr>
                <w:rFonts w:hint="eastAsia"/>
                <w:sz w:val="18"/>
                <w:szCs w:val="18"/>
              </w:rPr>
              <w:t>验证结果</w:t>
            </w:r>
          </w:p>
        </w:tc>
      </w:tr>
      <w:tr w:rsidR="00165047" w14:paraId="6BDB46A1" w14:textId="77777777">
        <w:trPr>
          <w:trHeight w:val="624"/>
          <w:jc w:val="center"/>
        </w:trPr>
        <w:tc>
          <w:tcPr>
            <w:tcW w:w="1193" w:type="dxa"/>
            <w:tcBorders>
              <w:top w:val="single" w:sz="12" w:space="0" w:color="auto"/>
            </w:tcBorders>
            <w:vAlign w:val="center"/>
          </w:tcPr>
          <w:p w14:paraId="43D2F223" w14:textId="77777777" w:rsidR="00165047" w:rsidRDefault="00C62FC2">
            <w:pPr>
              <w:jc w:val="center"/>
              <w:rPr>
                <w:rFonts w:ascii="宋体" w:hAnsi="宋体"/>
                <w:sz w:val="18"/>
                <w:szCs w:val="18"/>
              </w:rPr>
            </w:pPr>
            <w:r>
              <w:rPr>
                <w:rFonts w:ascii="宋体" w:hAnsi="宋体" w:hint="eastAsia"/>
                <w:sz w:val="18"/>
                <w:szCs w:val="18"/>
              </w:rPr>
              <w:t>间接加热</w:t>
            </w:r>
          </w:p>
        </w:tc>
        <w:tc>
          <w:tcPr>
            <w:tcW w:w="1193" w:type="dxa"/>
            <w:tcBorders>
              <w:top w:val="single" w:sz="12" w:space="0" w:color="auto"/>
            </w:tcBorders>
            <w:vAlign w:val="center"/>
          </w:tcPr>
          <w:p w14:paraId="32A22D3C" w14:textId="77777777" w:rsidR="00165047" w:rsidRDefault="00C62FC2">
            <w:pPr>
              <w:jc w:val="center"/>
              <w:rPr>
                <w:rFonts w:ascii="宋体" w:hAnsi="宋体"/>
                <w:sz w:val="18"/>
                <w:szCs w:val="18"/>
              </w:rPr>
            </w:pPr>
            <w:r>
              <w:rPr>
                <w:rFonts w:hint="eastAsia"/>
                <w:sz w:val="18"/>
                <w:szCs w:val="18"/>
              </w:rPr>
              <w:t>20</w:t>
            </w:r>
          </w:p>
        </w:tc>
        <w:tc>
          <w:tcPr>
            <w:tcW w:w="1192" w:type="dxa"/>
            <w:tcBorders>
              <w:top w:val="single" w:sz="12" w:space="0" w:color="auto"/>
            </w:tcBorders>
            <w:vAlign w:val="center"/>
          </w:tcPr>
          <w:p w14:paraId="066D07F5" w14:textId="77777777" w:rsidR="00165047" w:rsidRDefault="00C62FC2">
            <w:pPr>
              <w:jc w:val="center"/>
              <w:rPr>
                <w:rFonts w:ascii="宋体" w:hAnsi="宋体"/>
                <w:sz w:val="18"/>
                <w:szCs w:val="18"/>
              </w:rPr>
            </w:pPr>
            <w:r>
              <w:rPr>
                <w:rFonts w:hint="eastAsia"/>
                <w:sz w:val="18"/>
                <w:szCs w:val="18"/>
              </w:rPr>
              <w:t>70</w:t>
            </w:r>
          </w:p>
        </w:tc>
        <w:tc>
          <w:tcPr>
            <w:tcW w:w="1357" w:type="dxa"/>
            <w:tcBorders>
              <w:top w:val="single" w:sz="12" w:space="0" w:color="auto"/>
            </w:tcBorders>
            <w:vAlign w:val="center"/>
          </w:tcPr>
          <w:p w14:paraId="69CB1607" w14:textId="77777777" w:rsidR="00165047" w:rsidRDefault="00C62FC2">
            <w:pPr>
              <w:pStyle w:val="affb"/>
              <w:rPr>
                <w:rFonts w:hAnsi="宋体"/>
                <w:kern w:val="2"/>
                <w:szCs w:val="18"/>
              </w:rPr>
            </w:pPr>
            <w:r>
              <w:rPr>
                <w:rFonts w:ascii="Times New Roman"/>
                <w:kern w:val="2"/>
                <w:szCs w:val="18"/>
              </w:rPr>
              <w:t>1</w:t>
            </w:r>
            <w:r>
              <w:rPr>
                <w:rFonts w:hAnsi="宋体"/>
                <w:kern w:val="2"/>
                <w:szCs w:val="18"/>
              </w:rPr>
              <w:t>.</w:t>
            </w:r>
            <w:r>
              <w:rPr>
                <w:rFonts w:ascii="Times New Roman"/>
                <w:kern w:val="2"/>
                <w:szCs w:val="18"/>
              </w:rPr>
              <w:t>013</w:t>
            </w:r>
            <w:r>
              <w:rPr>
                <w:rFonts w:hAnsi="宋体" w:hint="eastAsia"/>
                <w:kern w:val="2"/>
                <w:szCs w:val="18"/>
              </w:rPr>
              <w:t>×</w:t>
            </w:r>
            <w:r>
              <w:rPr>
                <w:rFonts w:ascii="Times New Roman"/>
                <w:kern w:val="2"/>
                <w:szCs w:val="18"/>
              </w:rPr>
              <w:t>10</w:t>
            </w:r>
            <w:r>
              <w:rPr>
                <w:rFonts w:ascii="微软雅黑" w:eastAsia="微软雅黑" w:hAnsi="微软雅黑" w:cs="微软雅黑" w:hint="eastAsia"/>
                <w:kern w:val="2"/>
                <w:szCs w:val="18"/>
              </w:rPr>
              <w:t>⁵</w:t>
            </w:r>
          </w:p>
        </w:tc>
        <w:tc>
          <w:tcPr>
            <w:tcW w:w="1252" w:type="dxa"/>
            <w:tcBorders>
              <w:top w:val="single" w:sz="12" w:space="0" w:color="auto"/>
            </w:tcBorders>
            <w:vAlign w:val="center"/>
          </w:tcPr>
          <w:p w14:paraId="0444192F" w14:textId="77777777" w:rsidR="00165047" w:rsidRDefault="00C62FC2">
            <w:pPr>
              <w:jc w:val="center"/>
              <w:rPr>
                <w:rFonts w:ascii="宋体" w:hAnsi="宋体"/>
                <w:sz w:val="18"/>
                <w:szCs w:val="18"/>
              </w:rPr>
            </w:pPr>
            <w:r>
              <w:rPr>
                <w:rFonts w:ascii="宋体" w:hAnsi="宋体" w:hint="eastAsia"/>
                <w:sz w:val="18"/>
                <w:szCs w:val="18"/>
              </w:rPr>
              <w:t>≤</w:t>
            </w:r>
            <w:r>
              <w:rPr>
                <w:rFonts w:hint="eastAsia"/>
                <w:sz w:val="18"/>
                <w:szCs w:val="18"/>
              </w:rPr>
              <w:t>7600</w:t>
            </w:r>
          </w:p>
        </w:tc>
        <w:tc>
          <w:tcPr>
            <w:tcW w:w="1258" w:type="dxa"/>
            <w:tcBorders>
              <w:top w:val="single" w:sz="12" w:space="0" w:color="auto"/>
            </w:tcBorders>
            <w:vAlign w:val="center"/>
          </w:tcPr>
          <w:p w14:paraId="31EE5FF1" w14:textId="77777777" w:rsidR="00165047" w:rsidRDefault="00C62FC2">
            <w:pPr>
              <w:jc w:val="center"/>
              <w:rPr>
                <w:rFonts w:ascii="宋体" w:hAnsi="宋体"/>
                <w:sz w:val="18"/>
                <w:szCs w:val="18"/>
              </w:rPr>
            </w:pPr>
            <w:r>
              <w:rPr>
                <w:rFonts w:ascii="宋体" w:hAnsi="宋体" w:hint="eastAsia"/>
                <w:sz w:val="18"/>
                <w:szCs w:val="18"/>
              </w:rPr>
              <w:t>7100</w:t>
            </w:r>
          </w:p>
        </w:tc>
        <w:tc>
          <w:tcPr>
            <w:tcW w:w="2099" w:type="dxa"/>
            <w:tcBorders>
              <w:top w:val="single" w:sz="12" w:space="0" w:color="auto"/>
            </w:tcBorders>
            <w:vAlign w:val="center"/>
          </w:tcPr>
          <w:p w14:paraId="3937581D" w14:textId="77777777" w:rsidR="00165047" w:rsidRDefault="00C62FC2">
            <w:pPr>
              <w:jc w:val="center"/>
              <w:rPr>
                <w:rFonts w:ascii="宋体" w:hAnsi="宋体"/>
                <w:sz w:val="18"/>
                <w:szCs w:val="18"/>
              </w:rPr>
            </w:pPr>
            <w:r>
              <w:rPr>
                <w:rFonts w:ascii="宋体" w:hAnsi="宋体" w:hint="eastAsia"/>
                <w:sz w:val="18"/>
                <w:szCs w:val="18"/>
              </w:rPr>
              <w:t>符合</w:t>
            </w:r>
          </w:p>
        </w:tc>
      </w:tr>
      <w:tr w:rsidR="00165047" w14:paraId="5D69ACF1" w14:textId="77777777">
        <w:trPr>
          <w:trHeight w:val="624"/>
          <w:jc w:val="center"/>
        </w:trPr>
        <w:tc>
          <w:tcPr>
            <w:tcW w:w="1193" w:type="dxa"/>
            <w:vAlign w:val="center"/>
          </w:tcPr>
          <w:p w14:paraId="174F8436" w14:textId="77777777" w:rsidR="00165047" w:rsidRDefault="00C62FC2">
            <w:pPr>
              <w:jc w:val="center"/>
              <w:rPr>
                <w:rFonts w:ascii="宋体" w:hAnsi="宋体"/>
                <w:sz w:val="18"/>
                <w:szCs w:val="18"/>
              </w:rPr>
            </w:pPr>
            <w:r>
              <w:rPr>
                <w:rFonts w:ascii="宋体" w:hAnsi="宋体" w:hint="eastAsia"/>
                <w:sz w:val="18"/>
                <w:szCs w:val="18"/>
              </w:rPr>
              <w:t>直接加热</w:t>
            </w:r>
          </w:p>
        </w:tc>
        <w:tc>
          <w:tcPr>
            <w:tcW w:w="1193" w:type="dxa"/>
            <w:vAlign w:val="center"/>
          </w:tcPr>
          <w:p w14:paraId="367B3CCD" w14:textId="77777777" w:rsidR="00165047" w:rsidRDefault="00C62FC2">
            <w:pPr>
              <w:jc w:val="center"/>
              <w:rPr>
                <w:rFonts w:ascii="宋体" w:hAnsi="宋体"/>
                <w:sz w:val="18"/>
                <w:szCs w:val="18"/>
              </w:rPr>
            </w:pPr>
            <w:r>
              <w:rPr>
                <w:rFonts w:hint="eastAsia"/>
                <w:sz w:val="18"/>
                <w:szCs w:val="18"/>
              </w:rPr>
              <w:t>20</w:t>
            </w:r>
          </w:p>
        </w:tc>
        <w:tc>
          <w:tcPr>
            <w:tcW w:w="1192" w:type="dxa"/>
            <w:vAlign w:val="center"/>
          </w:tcPr>
          <w:p w14:paraId="5739E8B9" w14:textId="77777777" w:rsidR="00165047" w:rsidRDefault="00C62FC2">
            <w:pPr>
              <w:jc w:val="center"/>
              <w:rPr>
                <w:rFonts w:ascii="宋体" w:hAnsi="宋体"/>
                <w:sz w:val="18"/>
                <w:szCs w:val="18"/>
              </w:rPr>
            </w:pPr>
            <w:r>
              <w:rPr>
                <w:rFonts w:hint="eastAsia"/>
                <w:sz w:val="18"/>
                <w:szCs w:val="18"/>
              </w:rPr>
              <w:t>70</w:t>
            </w:r>
          </w:p>
        </w:tc>
        <w:tc>
          <w:tcPr>
            <w:tcW w:w="1357" w:type="dxa"/>
            <w:vAlign w:val="center"/>
          </w:tcPr>
          <w:p w14:paraId="1DEFAE91" w14:textId="77777777" w:rsidR="00165047" w:rsidRDefault="00C62FC2">
            <w:pPr>
              <w:jc w:val="center"/>
              <w:rPr>
                <w:rFonts w:ascii="宋体" w:hAnsi="宋体"/>
                <w:sz w:val="18"/>
                <w:szCs w:val="18"/>
              </w:rPr>
            </w:pPr>
            <w:r>
              <w:rPr>
                <w:rFonts w:ascii="宋体" w:hAnsi="宋体" w:hint="eastAsia"/>
                <w:sz w:val="18"/>
                <w:szCs w:val="18"/>
              </w:rPr>
              <w:t>1.013×10⁵</w:t>
            </w:r>
          </w:p>
        </w:tc>
        <w:tc>
          <w:tcPr>
            <w:tcW w:w="1252" w:type="dxa"/>
            <w:vAlign w:val="center"/>
          </w:tcPr>
          <w:p w14:paraId="4EA03245" w14:textId="77777777" w:rsidR="00165047" w:rsidRDefault="00C62FC2">
            <w:pPr>
              <w:jc w:val="center"/>
              <w:rPr>
                <w:rFonts w:ascii="宋体" w:hAnsi="宋体"/>
                <w:sz w:val="18"/>
                <w:szCs w:val="18"/>
              </w:rPr>
            </w:pPr>
            <w:r>
              <w:rPr>
                <w:rFonts w:ascii="宋体" w:hAnsi="宋体" w:hint="eastAsia"/>
                <w:sz w:val="18"/>
                <w:szCs w:val="18"/>
              </w:rPr>
              <w:t>≤</w:t>
            </w:r>
            <w:r>
              <w:rPr>
                <w:rFonts w:hint="eastAsia"/>
                <w:sz w:val="18"/>
                <w:szCs w:val="18"/>
              </w:rPr>
              <w:t>5500</w:t>
            </w:r>
          </w:p>
        </w:tc>
        <w:tc>
          <w:tcPr>
            <w:tcW w:w="1258" w:type="dxa"/>
            <w:vAlign w:val="center"/>
          </w:tcPr>
          <w:p w14:paraId="579962B5" w14:textId="77777777" w:rsidR="00165047" w:rsidRDefault="00C62FC2">
            <w:pPr>
              <w:jc w:val="center"/>
              <w:rPr>
                <w:rFonts w:ascii="宋体" w:hAnsi="宋体"/>
                <w:sz w:val="18"/>
                <w:szCs w:val="18"/>
              </w:rPr>
            </w:pPr>
            <w:r>
              <w:rPr>
                <w:rFonts w:ascii="宋体" w:hAnsi="宋体" w:hint="eastAsia"/>
                <w:sz w:val="18"/>
                <w:szCs w:val="18"/>
              </w:rPr>
              <w:t>4900</w:t>
            </w:r>
          </w:p>
        </w:tc>
        <w:tc>
          <w:tcPr>
            <w:tcW w:w="2099" w:type="dxa"/>
            <w:vAlign w:val="center"/>
          </w:tcPr>
          <w:p w14:paraId="3A0FF0F2" w14:textId="77777777" w:rsidR="00165047" w:rsidRDefault="00C62FC2">
            <w:pPr>
              <w:jc w:val="center"/>
              <w:rPr>
                <w:rFonts w:ascii="宋体" w:hAnsi="宋体"/>
                <w:sz w:val="18"/>
                <w:szCs w:val="18"/>
              </w:rPr>
            </w:pPr>
            <w:r>
              <w:rPr>
                <w:rFonts w:ascii="宋体" w:hAnsi="宋体" w:hint="eastAsia"/>
                <w:sz w:val="18"/>
                <w:szCs w:val="18"/>
              </w:rPr>
              <w:t>符合</w:t>
            </w:r>
          </w:p>
        </w:tc>
      </w:tr>
    </w:tbl>
    <w:p w14:paraId="7874EF8A" w14:textId="77777777" w:rsidR="00165047" w:rsidRDefault="00C62FC2">
      <w:pPr>
        <w:pStyle w:val="a4"/>
        <w:spacing w:before="156" w:after="156"/>
      </w:pPr>
      <w:r>
        <w:rPr>
          <w:rFonts w:hint="eastAsia"/>
        </w:rPr>
        <w:t>玉米单位耗热量验证检测数据</w:t>
      </w:r>
    </w:p>
    <w:tbl>
      <w:tblPr>
        <w:tblStyle w:val="af3"/>
        <w:tblW w:w="9544" w:type="dxa"/>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1193"/>
        <w:gridCol w:w="1193"/>
        <w:gridCol w:w="1192"/>
        <w:gridCol w:w="1357"/>
        <w:gridCol w:w="1252"/>
        <w:gridCol w:w="1258"/>
        <w:gridCol w:w="2099"/>
      </w:tblGrid>
      <w:tr w:rsidR="00165047" w14:paraId="608F4D44" w14:textId="77777777">
        <w:trPr>
          <w:trHeight w:val="584"/>
          <w:tblHeader/>
          <w:jc w:val="center"/>
        </w:trPr>
        <w:tc>
          <w:tcPr>
            <w:tcW w:w="1193" w:type="dxa"/>
            <w:tcBorders>
              <w:top w:val="single" w:sz="12" w:space="0" w:color="auto"/>
              <w:bottom w:val="single" w:sz="4" w:space="0" w:color="auto"/>
            </w:tcBorders>
            <w:vAlign w:val="center"/>
          </w:tcPr>
          <w:p w14:paraId="2C563DF0" w14:textId="77777777" w:rsidR="00165047" w:rsidRDefault="00C62FC2">
            <w:pPr>
              <w:jc w:val="center"/>
              <w:rPr>
                <w:rFonts w:ascii="宋体" w:hAnsi="宋体"/>
                <w:sz w:val="18"/>
                <w:szCs w:val="18"/>
              </w:rPr>
            </w:pPr>
            <w:r>
              <w:rPr>
                <w:rFonts w:ascii="宋体" w:hAnsi="宋体" w:hint="eastAsia"/>
                <w:sz w:val="18"/>
                <w:szCs w:val="18"/>
              </w:rPr>
              <w:t>加热方式</w:t>
            </w:r>
          </w:p>
        </w:tc>
        <w:tc>
          <w:tcPr>
            <w:tcW w:w="1193" w:type="dxa"/>
            <w:tcBorders>
              <w:top w:val="single" w:sz="12" w:space="0" w:color="auto"/>
              <w:bottom w:val="single" w:sz="4" w:space="0" w:color="auto"/>
            </w:tcBorders>
            <w:vAlign w:val="center"/>
          </w:tcPr>
          <w:p w14:paraId="753D2F24" w14:textId="77777777" w:rsidR="00165047" w:rsidRDefault="00C62FC2">
            <w:pPr>
              <w:jc w:val="center"/>
              <w:rPr>
                <w:rFonts w:ascii="宋体" w:hAnsi="宋体"/>
                <w:sz w:val="18"/>
                <w:szCs w:val="18"/>
              </w:rPr>
            </w:pPr>
            <w:r>
              <w:rPr>
                <w:rFonts w:ascii="宋体" w:hAnsi="宋体" w:hint="eastAsia"/>
                <w:sz w:val="18"/>
                <w:szCs w:val="18"/>
              </w:rPr>
              <w:t>环境温度</w:t>
            </w:r>
          </w:p>
          <w:p w14:paraId="6999BAC0" w14:textId="77777777" w:rsidR="00165047" w:rsidRDefault="00C62FC2">
            <w:pPr>
              <w:jc w:val="center"/>
              <w:rPr>
                <w:rFonts w:ascii="宋体" w:hAnsi="宋体"/>
                <w:sz w:val="18"/>
                <w:szCs w:val="18"/>
              </w:rPr>
            </w:pPr>
            <w:r>
              <w:rPr>
                <w:rFonts w:ascii="宋体" w:hAnsi="宋体" w:hint="eastAsia"/>
                <w:sz w:val="18"/>
                <w:szCs w:val="18"/>
              </w:rPr>
              <w:t>℃</w:t>
            </w:r>
          </w:p>
        </w:tc>
        <w:tc>
          <w:tcPr>
            <w:tcW w:w="1192" w:type="dxa"/>
            <w:tcBorders>
              <w:top w:val="single" w:sz="12" w:space="0" w:color="auto"/>
              <w:bottom w:val="single" w:sz="4" w:space="0" w:color="auto"/>
            </w:tcBorders>
            <w:vAlign w:val="center"/>
          </w:tcPr>
          <w:p w14:paraId="2899EF9D" w14:textId="77777777" w:rsidR="00165047" w:rsidRDefault="00C62FC2">
            <w:pPr>
              <w:jc w:val="center"/>
              <w:rPr>
                <w:rFonts w:ascii="宋体" w:hAnsi="宋体"/>
                <w:sz w:val="18"/>
                <w:szCs w:val="18"/>
              </w:rPr>
            </w:pPr>
            <w:r>
              <w:rPr>
                <w:rFonts w:ascii="宋体" w:hAnsi="宋体" w:hint="eastAsia"/>
                <w:sz w:val="18"/>
                <w:szCs w:val="18"/>
              </w:rPr>
              <w:t>相对湿度</w:t>
            </w:r>
          </w:p>
          <w:p w14:paraId="76A7FDE8" w14:textId="77777777" w:rsidR="00165047" w:rsidRDefault="00C62FC2">
            <w:pPr>
              <w:jc w:val="center"/>
              <w:rPr>
                <w:rFonts w:ascii="宋体" w:hAnsi="宋体"/>
                <w:sz w:val="18"/>
                <w:szCs w:val="18"/>
              </w:rPr>
            </w:pPr>
            <w:r>
              <w:rPr>
                <w:rFonts w:ascii="宋体" w:hAnsi="宋体" w:hint="eastAsia"/>
                <w:sz w:val="18"/>
                <w:szCs w:val="18"/>
              </w:rPr>
              <w:t>%</w:t>
            </w:r>
          </w:p>
        </w:tc>
        <w:tc>
          <w:tcPr>
            <w:tcW w:w="1357" w:type="dxa"/>
            <w:tcBorders>
              <w:top w:val="single" w:sz="12" w:space="0" w:color="auto"/>
              <w:bottom w:val="single" w:sz="4" w:space="0" w:color="auto"/>
            </w:tcBorders>
            <w:vAlign w:val="center"/>
          </w:tcPr>
          <w:p w14:paraId="7CD200D8" w14:textId="77777777" w:rsidR="00165047" w:rsidRDefault="00C62FC2">
            <w:pPr>
              <w:jc w:val="center"/>
              <w:rPr>
                <w:rFonts w:ascii="宋体" w:hAnsi="宋体"/>
                <w:sz w:val="18"/>
                <w:szCs w:val="18"/>
              </w:rPr>
            </w:pPr>
            <w:r>
              <w:rPr>
                <w:rFonts w:ascii="宋体" w:hAnsi="宋体" w:hint="eastAsia"/>
                <w:sz w:val="18"/>
                <w:szCs w:val="18"/>
              </w:rPr>
              <w:t>大气压力</w:t>
            </w:r>
          </w:p>
          <w:p w14:paraId="1282ACD0" w14:textId="77777777" w:rsidR="00165047" w:rsidRDefault="00C62FC2">
            <w:pPr>
              <w:jc w:val="center"/>
              <w:rPr>
                <w:rFonts w:ascii="宋体" w:hAnsi="宋体"/>
                <w:sz w:val="18"/>
                <w:szCs w:val="18"/>
              </w:rPr>
            </w:pPr>
            <w:r>
              <w:rPr>
                <w:rFonts w:hint="eastAsia"/>
                <w:sz w:val="18"/>
                <w:szCs w:val="18"/>
              </w:rPr>
              <w:t>Pa</w:t>
            </w:r>
          </w:p>
        </w:tc>
        <w:tc>
          <w:tcPr>
            <w:tcW w:w="1252" w:type="dxa"/>
            <w:tcBorders>
              <w:top w:val="single" w:sz="12" w:space="0" w:color="auto"/>
            </w:tcBorders>
            <w:vAlign w:val="center"/>
          </w:tcPr>
          <w:p w14:paraId="2FE9B440" w14:textId="77777777" w:rsidR="00165047" w:rsidRDefault="00C62FC2">
            <w:pPr>
              <w:jc w:val="center"/>
              <w:rPr>
                <w:rFonts w:ascii="宋体" w:hAnsi="宋体"/>
                <w:sz w:val="18"/>
                <w:szCs w:val="18"/>
              </w:rPr>
            </w:pPr>
            <w:r>
              <w:rPr>
                <w:rFonts w:ascii="宋体" w:hAnsi="宋体" w:hint="eastAsia"/>
                <w:sz w:val="18"/>
                <w:szCs w:val="18"/>
              </w:rPr>
              <w:t>指标</w:t>
            </w:r>
          </w:p>
          <w:p w14:paraId="2C66D157" w14:textId="77777777" w:rsidR="00165047" w:rsidRDefault="00C62FC2">
            <w:pPr>
              <w:jc w:val="center"/>
              <w:rPr>
                <w:rFonts w:ascii="宋体" w:hAnsi="宋体"/>
                <w:sz w:val="18"/>
                <w:szCs w:val="18"/>
              </w:rPr>
            </w:pPr>
            <w:r>
              <w:rPr>
                <w:rFonts w:hint="eastAsia"/>
                <w:sz w:val="18"/>
                <w:szCs w:val="18"/>
              </w:rPr>
              <w:t>kJ</w:t>
            </w:r>
            <w:r>
              <w:rPr>
                <w:rFonts w:ascii="宋体" w:hAnsi="宋体" w:hint="eastAsia"/>
                <w:sz w:val="18"/>
                <w:szCs w:val="18"/>
              </w:rPr>
              <w:t>/</w:t>
            </w:r>
            <w:r>
              <w:rPr>
                <w:rFonts w:hint="eastAsia"/>
                <w:sz w:val="18"/>
                <w:szCs w:val="18"/>
              </w:rPr>
              <w:t>kg</w:t>
            </w:r>
          </w:p>
        </w:tc>
        <w:tc>
          <w:tcPr>
            <w:tcW w:w="1258" w:type="dxa"/>
            <w:tcBorders>
              <w:top w:val="single" w:sz="12" w:space="0" w:color="auto"/>
            </w:tcBorders>
            <w:vAlign w:val="center"/>
          </w:tcPr>
          <w:p w14:paraId="72A35C4B" w14:textId="77777777" w:rsidR="00165047" w:rsidRDefault="00C62FC2">
            <w:pPr>
              <w:jc w:val="center"/>
              <w:rPr>
                <w:sz w:val="18"/>
                <w:szCs w:val="18"/>
              </w:rPr>
            </w:pPr>
            <w:r>
              <w:rPr>
                <w:rFonts w:hint="eastAsia"/>
                <w:sz w:val="18"/>
                <w:szCs w:val="18"/>
              </w:rPr>
              <w:t>验证检测数据</w:t>
            </w:r>
          </w:p>
          <w:p w14:paraId="670A6C72" w14:textId="77777777" w:rsidR="00165047" w:rsidRDefault="00C62FC2">
            <w:pPr>
              <w:jc w:val="center"/>
              <w:rPr>
                <w:rFonts w:ascii="宋体" w:hAnsi="宋体"/>
                <w:sz w:val="18"/>
                <w:szCs w:val="18"/>
              </w:rPr>
            </w:pPr>
            <w:r>
              <w:rPr>
                <w:rFonts w:hint="eastAsia"/>
                <w:sz w:val="18"/>
                <w:szCs w:val="18"/>
              </w:rPr>
              <w:t>kJ</w:t>
            </w:r>
            <w:r>
              <w:rPr>
                <w:rFonts w:ascii="宋体" w:hAnsi="宋体" w:hint="eastAsia"/>
                <w:sz w:val="18"/>
                <w:szCs w:val="18"/>
              </w:rPr>
              <w:t>/</w:t>
            </w:r>
            <w:r>
              <w:rPr>
                <w:rFonts w:hint="eastAsia"/>
                <w:sz w:val="18"/>
                <w:szCs w:val="18"/>
              </w:rPr>
              <w:t>kg</w:t>
            </w:r>
          </w:p>
        </w:tc>
        <w:tc>
          <w:tcPr>
            <w:tcW w:w="2099" w:type="dxa"/>
            <w:tcBorders>
              <w:top w:val="single" w:sz="12" w:space="0" w:color="auto"/>
              <w:bottom w:val="single" w:sz="12" w:space="0" w:color="auto"/>
            </w:tcBorders>
            <w:vAlign w:val="center"/>
          </w:tcPr>
          <w:p w14:paraId="5BC09A8C" w14:textId="77777777" w:rsidR="00165047" w:rsidRDefault="00C62FC2">
            <w:pPr>
              <w:jc w:val="center"/>
              <w:rPr>
                <w:sz w:val="18"/>
                <w:szCs w:val="18"/>
              </w:rPr>
            </w:pPr>
            <w:r>
              <w:rPr>
                <w:rFonts w:hint="eastAsia"/>
                <w:sz w:val="18"/>
                <w:szCs w:val="18"/>
              </w:rPr>
              <w:t>验证结果</w:t>
            </w:r>
          </w:p>
        </w:tc>
      </w:tr>
      <w:tr w:rsidR="00165047" w14:paraId="0278BFF1" w14:textId="77777777">
        <w:trPr>
          <w:trHeight w:val="624"/>
          <w:jc w:val="center"/>
        </w:trPr>
        <w:tc>
          <w:tcPr>
            <w:tcW w:w="1193" w:type="dxa"/>
            <w:tcBorders>
              <w:top w:val="single" w:sz="12" w:space="0" w:color="auto"/>
            </w:tcBorders>
            <w:vAlign w:val="center"/>
          </w:tcPr>
          <w:p w14:paraId="1A176CAA" w14:textId="77777777" w:rsidR="00165047" w:rsidRDefault="00C62FC2">
            <w:pPr>
              <w:jc w:val="center"/>
              <w:rPr>
                <w:rFonts w:ascii="宋体" w:hAnsi="宋体"/>
                <w:sz w:val="18"/>
                <w:szCs w:val="18"/>
              </w:rPr>
            </w:pPr>
            <w:r>
              <w:rPr>
                <w:rFonts w:ascii="宋体" w:hAnsi="宋体" w:hint="eastAsia"/>
                <w:sz w:val="18"/>
                <w:szCs w:val="18"/>
              </w:rPr>
              <w:t>间接加热</w:t>
            </w:r>
          </w:p>
        </w:tc>
        <w:tc>
          <w:tcPr>
            <w:tcW w:w="1193" w:type="dxa"/>
            <w:tcBorders>
              <w:top w:val="single" w:sz="12" w:space="0" w:color="auto"/>
            </w:tcBorders>
            <w:vAlign w:val="center"/>
          </w:tcPr>
          <w:p w14:paraId="3CA55F1C" w14:textId="77777777" w:rsidR="00165047" w:rsidRDefault="00C62FC2">
            <w:pPr>
              <w:jc w:val="center"/>
              <w:rPr>
                <w:rFonts w:ascii="宋体" w:hAnsi="宋体"/>
                <w:sz w:val="18"/>
                <w:szCs w:val="18"/>
              </w:rPr>
            </w:pPr>
            <w:r>
              <w:rPr>
                <w:rFonts w:hint="eastAsia"/>
                <w:sz w:val="18"/>
                <w:szCs w:val="18"/>
              </w:rPr>
              <w:t>0</w:t>
            </w:r>
          </w:p>
        </w:tc>
        <w:tc>
          <w:tcPr>
            <w:tcW w:w="1192" w:type="dxa"/>
            <w:tcBorders>
              <w:top w:val="single" w:sz="12" w:space="0" w:color="auto"/>
            </w:tcBorders>
            <w:vAlign w:val="center"/>
          </w:tcPr>
          <w:p w14:paraId="43951DE7" w14:textId="77777777" w:rsidR="00165047" w:rsidRDefault="00C62FC2">
            <w:pPr>
              <w:jc w:val="center"/>
              <w:rPr>
                <w:rFonts w:ascii="宋体" w:hAnsi="宋体"/>
                <w:sz w:val="18"/>
                <w:szCs w:val="18"/>
              </w:rPr>
            </w:pPr>
            <w:r>
              <w:rPr>
                <w:rFonts w:hint="eastAsia"/>
                <w:sz w:val="18"/>
                <w:szCs w:val="18"/>
              </w:rPr>
              <w:t>50</w:t>
            </w:r>
          </w:p>
        </w:tc>
        <w:tc>
          <w:tcPr>
            <w:tcW w:w="1357" w:type="dxa"/>
            <w:tcBorders>
              <w:top w:val="single" w:sz="12" w:space="0" w:color="auto"/>
            </w:tcBorders>
            <w:vAlign w:val="center"/>
          </w:tcPr>
          <w:p w14:paraId="588DB000" w14:textId="77777777" w:rsidR="00165047" w:rsidRDefault="00C62FC2">
            <w:pPr>
              <w:pStyle w:val="affb"/>
              <w:rPr>
                <w:rFonts w:hAnsi="宋体"/>
                <w:kern w:val="2"/>
                <w:szCs w:val="18"/>
              </w:rPr>
            </w:pPr>
            <w:r>
              <w:rPr>
                <w:rFonts w:ascii="Times New Roman"/>
                <w:kern w:val="2"/>
                <w:szCs w:val="18"/>
              </w:rPr>
              <w:t>1</w:t>
            </w:r>
            <w:r>
              <w:rPr>
                <w:rFonts w:hAnsi="宋体"/>
                <w:kern w:val="2"/>
                <w:szCs w:val="18"/>
              </w:rPr>
              <w:t>.</w:t>
            </w:r>
            <w:r>
              <w:rPr>
                <w:rFonts w:ascii="Times New Roman"/>
                <w:kern w:val="2"/>
                <w:szCs w:val="18"/>
              </w:rPr>
              <w:t>013</w:t>
            </w:r>
            <w:r>
              <w:rPr>
                <w:rFonts w:hAnsi="宋体" w:hint="eastAsia"/>
                <w:kern w:val="2"/>
                <w:szCs w:val="18"/>
              </w:rPr>
              <w:t>×</w:t>
            </w:r>
            <w:r>
              <w:rPr>
                <w:rFonts w:ascii="Times New Roman"/>
                <w:kern w:val="2"/>
                <w:szCs w:val="18"/>
              </w:rPr>
              <w:t>10</w:t>
            </w:r>
            <w:r>
              <w:rPr>
                <w:rFonts w:ascii="微软雅黑" w:eastAsia="微软雅黑" w:hAnsi="微软雅黑" w:cs="微软雅黑" w:hint="eastAsia"/>
                <w:kern w:val="2"/>
                <w:szCs w:val="18"/>
              </w:rPr>
              <w:t>⁵</w:t>
            </w:r>
          </w:p>
        </w:tc>
        <w:tc>
          <w:tcPr>
            <w:tcW w:w="1252" w:type="dxa"/>
            <w:tcBorders>
              <w:top w:val="single" w:sz="12" w:space="0" w:color="auto"/>
            </w:tcBorders>
            <w:vAlign w:val="center"/>
          </w:tcPr>
          <w:p w14:paraId="6359AA24" w14:textId="77777777" w:rsidR="00165047" w:rsidRDefault="00C62FC2">
            <w:pPr>
              <w:jc w:val="center"/>
              <w:rPr>
                <w:rFonts w:ascii="宋体" w:hAnsi="宋体"/>
                <w:sz w:val="18"/>
                <w:szCs w:val="18"/>
              </w:rPr>
            </w:pPr>
            <w:r>
              <w:rPr>
                <w:rFonts w:ascii="宋体" w:hAnsi="宋体" w:hint="eastAsia"/>
                <w:sz w:val="18"/>
                <w:szCs w:val="18"/>
              </w:rPr>
              <w:t>≤</w:t>
            </w:r>
            <w:r>
              <w:rPr>
                <w:rFonts w:hint="eastAsia"/>
                <w:sz w:val="18"/>
                <w:szCs w:val="18"/>
              </w:rPr>
              <w:t>8000</w:t>
            </w:r>
          </w:p>
        </w:tc>
        <w:tc>
          <w:tcPr>
            <w:tcW w:w="1258" w:type="dxa"/>
            <w:tcBorders>
              <w:top w:val="single" w:sz="12" w:space="0" w:color="auto"/>
            </w:tcBorders>
            <w:vAlign w:val="center"/>
          </w:tcPr>
          <w:p w14:paraId="3DBB2A5F" w14:textId="77777777" w:rsidR="00165047" w:rsidRDefault="00C62FC2">
            <w:pPr>
              <w:jc w:val="center"/>
              <w:rPr>
                <w:rFonts w:ascii="宋体" w:hAnsi="宋体"/>
                <w:sz w:val="18"/>
                <w:szCs w:val="18"/>
              </w:rPr>
            </w:pPr>
            <w:r>
              <w:rPr>
                <w:rFonts w:ascii="宋体" w:hAnsi="宋体" w:hint="eastAsia"/>
                <w:sz w:val="18"/>
                <w:szCs w:val="18"/>
              </w:rPr>
              <w:t>7600</w:t>
            </w:r>
          </w:p>
        </w:tc>
        <w:tc>
          <w:tcPr>
            <w:tcW w:w="2099" w:type="dxa"/>
            <w:tcBorders>
              <w:top w:val="single" w:sz="12" w:space="0" w:color="auto"/>
            </w:tcBorders>
            <w:vAlign w:val="center"/>
          </w:tcPr>
          <w:p w14:paraId="274F5BC2" w14:textId="77777777" w:rsidR="00165047" w:rsidRDefault="00C62FC2">
            <w:pPr>
              <w:jc w:val="center"/>
              <w:rPr>
                <w:rFonts w:ascii="宋体" w:hAnsi="宋体"/>
                <w:sz w:val="18"/>
                <w:szCs w:val="18"/>
              </w:rPr>
            </w:pPr>
            <w:r>
              <w:rPr>
                <w:rFonts w:ascii="宋体" w:hAnsi="宋体" w:hint="eastAsia"/>
                <w:sz w:val="18"/>
                <w:szCs w:val="18"/>
              </w:rPr>
              <w:t>符合</w:t>
            </w:r>
          </w:p>
        </w:tc>
      </w:tr>
      <w:tr w:rsidR="00165047" w14:paraId="18048C0A" w14:textId="77777777">
        <w:trPr>
          <w:trHeight w:val="624"/>
          <w:jc w:val="center"/>
        </w:trPr>
        <w:tc>
          <w:tcPr>
            <w:tcW w:w="1193" w:type="dxa"/>
            <w:vAlign w:val="center"/>
          </w:tcPr>
          <w:p w14:paraId="3C052462" w14:textId="77777777" w:rsidR="00165047" w:rsidRDefault="00C62FC2">
            <w:pPr>
              <w:jc w:val="center"/>
              <w:rPr>
                <w:rFonts w:ascii="宋体" w:hAnsi="宋体"/>
                <w:sz w:val="18"/>
                <w:szCs w:val="18"/>
              </w:rPr>
            </w:pPr>
            <w:r>
              <w:rPr>
                <w:rFonts w:ascii="宋体" w:hAnsi="宋体" w:hint="eastAsia"/>
                <w:sz w:val="18"/>
                <w:szCs w:val="18"/>
              </w:rPr>
              <w:t>直接加热</w:t>
            </w:r>
          </w:p>
        </w:tc>
        <w:tc>
          <w:tcPr>
            <w:tcW w:w="1193" w:type="dxa"/>
            <w:vAlign w:val="center"/>
          </w:tcPr>
          <w:p w14:paraId="6A371DD7" w14:textId="77777777" w:rsidR="00165047" w:rsidRDefault="00C62FC2">
            <w:pPr>
              <w:jc w:val="center"/>
              <w:rPr>
                <w:rFonts w:ascii="宋体" w:hAnsi="宋体"/>
                <w:sz w:val="18"/>
                <w:szCs w:val="18"/>
              </w:rPr>
            </w:pPr>
            <w:r>
              <w:rPr>
                <w:rFonts w:hint="eastAsia"/>
                <w:sz w:val="18"/>
                <w:szCs w:val="18"/>
              </w:rPr>
              <w:t>0</w:t>
            </w:r>
          </w:p>
        </w:tc>
        <w:tc>
          <w:tcPr>
            <w:tcW w:w="1192" w:type="dxa"/>
            <w:vAlign w:val="center"/>
          </w:tcPr>
          <w:p w14:paraId="7689D4B5" w14:textId="77777777" w:rsidR="00165047" w:rsidRDefault="00C62FC2">
            <w:pPr>
              <w:jc w:val="center"/>
              <w:rPr>
                <w:rFonts w:ascii="宋体" w:hAnsi="宋体"/>
                <w:sz w:val="18"/>
                <w:szCs w:val="18"/>
              </w:rPr>
            </w:pPr>
            <w:r>
              <w:rPr>
                <w:rFonts w:hint="eastAsia"/>
                <w:sz w:val="18"/>
                <w:szCs w:val="18"/>
              </w:rPr>
              <w:t>50</w:t>
            </w:r>
          </w:p>
        </w:tc>
        <w:tc>
          <w:tcPr>
            <w:tcW w:w="1357" w:type="dxa"/>
            <w:vAlign w:val="center"/>
          </w:tcPr>
          <w:p w14:paraId="20EA92FE" w14:textId="77777777" w:rsidR="00165047" w:rsidRDefault="00C62FC2">
            <w:pPr>
              <w:jc w:val="center"/>
              <w:rPr>
                <w:rFonts w:ascii="宋体" w:hAnsi="宋体"/>
                <w:sz w:val="18"/>
                <w:szCs w:val="18"/>
              </w:rPr>
            </w:pPr>
            <w:r>
              <w:rPr>
                <w:rFonts w:ascii="宋体" w:hAnsi="宋体" w:hint="eastAsia"/>
                <w:sz w:val="18"/>
                <w:szCs w:val="18"/>
              </w:rPr>
              <w:t>1.013×10⁵</w:t>
            </w:r>
          </w:p>
        </w:tc>
        <w:tc>
          <w:tcPr>
            <w:tcW w:w="1252" w:type="dxa"/>
            <w:vAlign w:val="center"/>
          </w:tcPr>
          <w:p w14:paraId="72A122D8" w14:textId="77777777" w:rsidR="00165047" w:rsidRDefault="00C62FC2">
            <w:pPr>
              <w:jc w:val="center"/>
              <w:rPr>
                <w:rFonts w:ascii="宋体" w:hAnsi="宋体"/>
                <w:sz w:val="18"/>
                <w:szCs w:val="18"/>
              </w:rPr>
            </w:pPr>
            <w:r>
              <w:rPr>
                <w:rFonts w:ascii="宋体" w:hAnsi="宋体" w:hint="eastAsia"/>
                <w:sz w:val="18"/>
                <w:szCs w:val="18"/>
              </w:rPr>
              <w:t>≤</w:t>
            </w:r>
            <w:r>
              <w:rPr>
                <w:rFonts w:hint="eastAsia"/>
                <w:sz w:val="18"/>
                <w:szCs w:val="18"/>
              </w:rPr>
              <w:t>5700</w:t>
            </w:r>
          </w:p>
        </w:tc>
        <w:tc>
          <w:tcPr>
            <w:tcW w:w="1258" w:type="dxa"/>
            <w:vAlign w:val="center"/>
          </w:tcPr>
          <w:p w14:paraId="61E4E7FE" w14:textId="77777777" w:rsidR="00165047" w:rsidRDefault="00C62FC2">
            <w:pPr>
              <w:jc w:val="center"/>
              <w:rPr>
                <w:rFonts w:ascii="宋体" w:hAnsi="宋体"/>
                <w:sz w:val="18"/>
                <w:szCs w:val="18"/>
              </w:rPr>
            </w:pPr>
            <w:r>
              <w:rPr>
                <w:rFonts w:ascii="宋体" w:hAnsi="宋体" w:hint="eastAsia"/>
                <w:sz w:val="18"/>
                <w:szCs w:val="18"/>
              </w:rPr>
              <w:t>5250</w:t>
            </w:r>
          </w:p>
        </w:tc>
        <w:tc>
          <w:tcPr>
            <w:tcW w:w="2099" w:type="dxa"/>
            <w:vAlign w:val="center"/>
          </w:tcPr>
          <w:p w14:paraId="679C58FB" w14:textId="77777777" w:rsidR="00165047" w:rsidRDefault="00C62FC2">
            <w:pPr>
              <w:jc w:val="center"/>
              <w:rPr>
                <w:rFonts w:ascii="宋体" w:hAnsi="宋体"/>
                <w:sz w:val="18"/>
                <w:szCs w:val="18"/>
              </w:rPr>
            </w:pPr>
            <w:r>
              <w:rPr>
                <w:rFonts w:ascii="宋体" w:hAnsi="宋体" w:hint="eastAsia"/>
                <w:sz w:val="18"/>
                <w:szCs w:val="18"/>
              </w:rPr>
              <w:t>符合</w:t>
            </w:r>
          </w:p>
        </w:tc>
      </w:tr>
    </w:tbl>
    <w:p w14:paraId="092C394C" w14:textId="77777777" w:rsidR="00165047" w:rsidRDefault="00C62FC2">
      <w:pPr>
        <w:spacing w:line="360" w:lineRule="auto"/>
        <w:ind w:firstLineChars="200" w:firstLine="560"/>
        <w:jc w:val="left"/>
        <w:rPr>
          <w:sz w:val="28"/>
          <w:szCs w:val="28"/>
        </w:rPr>
      </w:pPr>
      <w:r>
        <w:rPr>
          <w:sz w:val="28"/>
          <w:szCs w:val="28"/>
        </w:rPr>
        <w:t>根据由表</w:t>
      </w:r>
      <w:r>
        <w:rPr>
          <w:rFonts w:hint="eastAsia"/>
          <w:sz w:val="28"/>
          <w:szCs w:val="28"/>
        </w:rPr>
        <w:t>2</w:t>
      </w:r>
      <w:r>
        <w:rPr>
          <w:rFonts w:hint="eastAsia"/>
          <w:sz w:val="28"/>
          <w:szCs w:val="28"/>
        </w:rPr>
        <w:t>～</w:t>
      </w:r>
      <w:r>
        <w:rPr>
          <w:sz w:val="28"/>
          <w:szCs w:val="28"/>
        </w:rPr>
        <w:t>表</w:t>
      </w:r>
      <w:r>
        <w:rPr>
          <w:rFonts w:hint="eastAsia"/>
          <w:sz w:val="28"/>
          <w:szCs w:val="28"/>
        </w:rPr>
        <w:t>4</w:t>
      </w:r>
      <w:r>
        <w:rPr>
          <w:sz w:val="28"/>
          <w:szCs w:val="28"/>
        </w:rPr>
        <w:t>的数据验证情况和各种子</w:t>
      </w:r>
      <w:r>
        <w:rPr>
          <w:rFonts w:hint="eastAsia"/>
          <w:sz w:val="28"/>
          <w:szCs w:val="28"/>
        </w:rPr>
        <w:t>加工</w:t>
      </w:r>
      <w:r>
        <w:rPr>
          <w:sz w:val="28"/>
          <w:szCs w:val="28"/>
        </w:rPr>
        <w:t>标准的技术指标对比和分析如下：</w:t>
      </w:r>
    </w:p>
    <w:p w14:paraId="05C7CF5F" w14:textId="77777777" w:rsidR="00165047" w:rsidRDefault="00C62FC2">
      <w:pPr>
        <w:spacing w:line="360" w:lineRule="auto"/>
        <w:ind w:firstLineChars="200" w:firstLine="560"/>
        <w:jc w:val="left"/>
        <w:rPr>
          <w:sz w:val="28"/>
          <w:szCs w:val="28"/>
        </w:rPr>
      </w:pPr>
      <w:r>
        <w:rPr>
          <w:sz w:val="28"/>
          <w:szCs w:val="28"/>
        </w:rPr>
        <w:t xml:space="preserve">⑴ </w:t>
      </w:r>
      <w:r>
        <w:rPr>
          <w:sz w:val="28"/>
          <w:szCs w:val="28"/>
        </w:rPr>
        <w:t>从表</w:t>
      </w:r>
      <w:r>
        <w:rPr>
          <w:rFonts w:hint="eastAsia"/>
          <w:sz w:val="28"/>
          <w:szCs w:val="28"/>
        </w:rPr>
        <w:t>2</w:t>
      </w:r>
      <w:r>
        <w:rPr>
          <w:rFonts w:hint="eastAsia"/>
          <w:sz w:val="28"/>
          <w:szCs w:val="28"/>
        </w:rPr>
        <w:t>～</w:t>
      </w:r>
      <w:r>
        <w:rPr>
          <w:sz w:val="28"/>
          <w:szCs w:val="28"/>
        </w:rPr>
        <w:t>表</w:t>
      </w:r>
      <w:r>
        <w:rPr>
          <w:rFonts w:hint="eastAsia"/>
          <w:sz w:val="28"/>
          <w:szCs w:val="28"/>
        </w:rPr>
        <w:t>4</w:t>
      </w:r>
      <w:r>
        <w:rPr>
          <w:sz w:val="28"/>
          <w:szCs w:val="28"/>
        </w:rPr>
        <w:t>中按</w:t>
      </w:r>
      <w:r>
        <w:rPr>
          <w:rFonts w:hint="eastAsia"/>
          <w:sz w:val="28"/>
          <w:szCs w:val="28"/>
        </w:rPr>
        <w:t>连续式粮食干燥机性能</w:t>
      </w:r>
      <w:r>
        <w:rPr>
          <w:sz w:val="28"/>
          <w:szCs w:val="28"/>
        </w:rPr>
        <w:t>指标验证统计看，本文件规定的</w:t>
      </w:r>
      <w:r>
        <w:rPr>
          <w:rFonts w:hint="eastAsia"/>
          <w:sz w:val="28"/>
          <w:szCs w:val="28"/>
        </w:rPr>
        <w:t>连续式粮食干燥机性能</w:t>
      </w:r>
      <w:r>
        <w:rPr>
          <w:sz w:val="28"/>
          <w:szCs w:val="28"/>
        </w:rPr>
        <w:t>指标要求是科学合理的。</w:t>
      </w:r>
    </w:p>
    <w:p w14:paraId="4389235C" w14:textId="77777777" w:rsidR="00165047" w:rsidRDefault="00C62FC2">
      <w:pPr>
        <w:spacing w:line="360" w:lineRule="auto"/>
        <w:ind w:firstLineChars="200" w:firstLine="560"/>
        <w:jc w:val="left"/>
        <w:rPr>
          <w:sz w:val="28"/>
          <w:szCs w:val="28"/>
        </w:rPr>
      </w:pPr>
      <w:r>
        <w:rPr>
          <w:sz w:val="28"/>
          <w:szCs w:val="28"/>
        </w:rPr>
        <w:t xml:space="preserve">⑵ </w:t>
      </w:r>
      <w:r>
        <w:rPr>
          <w:sz w:val="28"/>
          <w:szCs w:val="28"/>
        </w:rPr>
        <w:t>表表</w:t>
      </w:r>
      <w:r>
        <w:rPr>
          <w:rFonts w:hint="eastAsia"/>
          <w:sz w:val="28"/>
          <w:szCs w:val="28"/>
        </w:rPr>
        <w:t>2</w:t>
      </w:r>
      <w:r>
        <w:rPr>
          <w:rFonts w:hint="eastAsia"/>
          <w:sz w:val="28"/>
          <w:szCs w:val="28"/>
        </w:rPr>
        <w:t>～</w:t>
      </w:r>
      <w:r>
        <w:rPr>
          <w:sz w:val="28"/>
          <w:szCs w:val="28"/>
        </w:rPr>
        <w:t>表</w:t>
      </w:r>
      <w:r>
        <w:rPr>
          <w:rFonts w:hint="eastAsia"/>
          <w:sz w:val="28"/>
          <w:szCs w:val="28"/>
        </w:rPr>
        <w:t>4</w:t>
      </w:r>
      <w:r>
        <w:rPr>
          <w:sz w:val="28"/>
          <w:szCs w:val="28"/>
        </w:rPr>
        <w:t>中的试验验证数据说明：本文件</w:t>
      </w:r>
      <w:r>
        <w:rPr>
          <w:rFonts w:hint="eastAsia"/>
          <w:sz w:val="28"/>
          <w:szCs w:val="28"/>
        </w:rPr>
        <w:t>连续式粮食干燥机性能</w:t>
      </w:r>
      <w:r>
        <w:rPr>
          <w:sz w:val="28"/>
          <w:szCs w:val="28"/>
        </w:rPr>
        <w:t>指标规定是合理的。</w:t>
      </w:r>
    </w:p>
    <w:p w14:paraId="76502279" w14:textId="77777777" w:rsidR="00165047" w:rsidRDefault="00C62FC2">
      <w:pPr>
        <w:spacing w:line="360" w:lineRule="auto"/>
        <w:ind w:firstLineChars="200" w:firstLine="560"/>
        <w:jc w:val="left"/>
        <w:rPr>
          <w:sz w:val="28"/>
          <w:szCs w:val="28"/>
        </w:rPr>
      </w:pPr>
      <w:r>
        <w:rPr>
          <w:sz w:val="28"/>
          <w:szCs w:val="28"/>
        </w:rPr>
        <w:t xml:space="preserve">⑶ </w:t>
      </w:r>
      <w:r>
        <w:rPr>
          <w:sz w:val="28"/>
          <w:szCs w:val="28"/>
        </w:rPr>
        <w:t>技术指标的确定</w:t>
      </w:r>
    </w:p>
    <w:p w14:paraId="6DB46266" w14:textId="77777777" w:rsidR="00165047" w:rsidRDefault="00C62FC2">
      <w:pPr>
        <w:spacing w:line="360" w:lineRule="auto"/>
        <w:ind w:firstLineChars="200" w:firstLine="560"/>
        <w:jc w:val="left"/>
        <w:rPr>
          <w:sz w:val="28"/>
          <w:szCs w:val="28"/>
        </w:rPr>
      </w:pPr>
      <w:r>
        <w:rPr>
          <w:sz w:val="28"/>
          <w:szCs w:val="28"/>
        </w:rPr>
        <w:lastRenderedPageBreak/>
        <w:t>根据上述实际验证的数据和其他标准技术数据的分析对比，在确定本标准主要技术性能指标时，综合考虑生产企业的能力和用户的利益，寻求最大的经济、社会效益，本文件客观反映了目前</w:t>
      </w:r>
      <w:r>
        <w:rPr>
          <w:rFonts w:hint="eastAsia"/>
          <w:sz w:val="28"/>
          <w:szCs w:val="28"/>
        </w:rPr>
        <w:t>连续式粮食干燥机</w:t>
      </w:r>
      <w:r>
        <w:rPr>
          <w:sz w:val="28"/>
          <w:szCs w:val="28"/>
        </w:rPr>
        <w:t>的技术水平，经过对比分析，各主要性能指标均符合标准规定的要求。证明本文件规定的主要技术指标和技术要求既先进合理，又切实可行、适于应用。同时，兼顾了生产企业的实际情况，充分体现了标准在技术上的先进性和经济上的合理性，本标准确定的技术指标见表</w:t>
      </w:r>
      <w:r>
        <w:rPr>
          <w:rFonts w:hint="eastAsia"/>
          <w:sz w:val="28"/>
          <w:szCs w:val="28"/>
        </w:rPr>
        <w:t>1</w:t>
      </w:r>
      <w:r>
        <w:rPr>
          <w:sz w:val="28"/>
          <w:szCs w:val="28"/>
        </w:rPr>
        <w:t>。</w:t>
      </w:r>
    </w:p>
    <w:p w14:paraId="326BEE38" w14:textId="77777777" w:rsidR="00165047" w:rsidRDefault="00C62FC2">
      <w:pPr>
        <w:spacing w:line="360" w:lineRule="auto"/>
        <w:ind w:firstLineChars="200" w:firstLine="560"/>
        <w:jc w:val="left"/>
        <w:rPr>
          <w:sz w:val="28"/>
          <w:szCs w:val="28"/>
        </w:rPr>
      </w:pPr>
      <w:r>
        <w:rPr>
          <w:sz w:val="28"/>
          <w:szCs w:val="28"/>
        </w:rPr>
        <w:t>结论：</w:t>
      </w:r>
    </w:p>
    <w:p w14:paraId="3B61D7D8" w14:textId="77777777" w:rsidR="00165047" w:rsidRDefault="00C62FC2">
      <w:pPr>
        <w:spacing w:line="360" w:lineRule="auto"/>
        <w:ind w:firstLineChars="200" w:firstLine="560"/>
        <w:jc w:val="left"/>
        <w:rPr>
          <w:sz w:val="28"/>
          <w:szCs w:val="28"/>
        </w:rPr>
      </w:pPr>
      <w:r>
        <w:rPr>
          <w:sz w:val="28"/>
          <w:szCs w:val="28"/>
        </w:rPr>
        <w:t>根据起草工作组对以上</w:t>
      </w:r>
      <w:r>
        <w:rPr>
          <w:rFonts w:hint="eastAsia"/>
          <w:sz w:val="28"/>
          <w:szCs w:val="28"/>
        </w:rPr>
        <w:t>连续式粮食干燥机</w:t>
      </w:r>
      <w:r>
        <w:rPr>
          <w:sz w:val="28"/>
          <w:szCs w:val="28"/>
        </w:rPr>
        <w:t>的实际验证数据分析研究，认为本文件规定的</w:t>
      </w:r>
      <w:r>
        <w:rPr>
          <w:rFonts w:hint="eastAsia"/>
          <w:sz w:val="28"/>
          <w:szCs w:val="28"/>
        </w:rPr>
        <w:t>连续式粮食干燥机性能</w:t>
      </w:r>
      <w:r>
        <w:rPr>
          <w:sz w:val="28"/>
          <w:szCs w:val="28"/>
        </w:rPr>
        <w:t>指标是现今可行的，能够满足我国</w:t>
      </w:r>
      <w:r>
        <w:rPr>
          <w:rFonts w:hint="eastAsia"/>
          <w:sz w:val="28"/>
          <w:szCs w:val="28"/>
        </w:rPr>
        <w:t>连续式粮食干燥机</w:t>
      </w:r>
      <w:r>
        <w:rPr>
          <w:sz w:val="28"/>
          <w:szCs w:val="28"/>
        </w:rPr>
        <w:t>的基本需要，能够引导企业不断技术创新，设计制造更加实用和性能良好的</w:t>
      </w:r>
      <w:r>
        <w:rPr>
          <w:rFonts w:hint="eastAsia"/>
          <w:sz w:val="28"/>
          <w:szCs w:val="28"/>
        </w:rPr>
        <w:t>连续式粮食干燥机</w:t>
      </w:r>
      <w:r>
        <w:rPr>
          <w:sz w:val="28"/>
          <w:szCs w:val="28"/>
        </w:rPr>
        <w:t>，并达到了国内先进水平。</w:t>
      </w:r>
    </w:p>
    <w:p w14:paraId="62CCD043" w14:textId="77777777" w:rsidR="00165047" w:rsidRDefault="00C62FC2">
      <w:pPr>
        <w:pStyle w:val="aff5"/>
        <w:numPr>
          <w:ilvl w:val="1"/>
          <w:numId w:val="0"/>
        </w:numPr>
        <w:tabs>
          <w:tab w:val="left" w:pos="760"/>
        </w:tabs>
        <w:spacing w:line="540" w:lineRule="exact"/>
        <w:ind w:firstLineChars="200" w:firstLine="562"/>
        <w:rPr>
          <w:rFonts w:ascii="Times New Roman" w:hint="default"/>
          <w:b/>
          <w:sz w:val="28"/>
          <w:szCs w:val="28"/>
        </w:rPr>
      </w:pPr>
      <w:r>
        <w:rPr>
          <w:rFonts w:ascii="Times New Roman" w:hint="default"/>
          <w:b/>
          <w:sz w:val="28"/>
          <w:szCs w:val="28"/>
        </w:rPr>
        <w:t>四、标准中涉及专利情况</w:t>
      </w:r>
    </w:p>
    <w:p w14:paraId="5C6E0F45" w14:textId="77777777" w:rsidR="00165047" w:rsidRDefault="00C62FC2">
      <w:pPr>
        <w:pStyle w:val="af8"/>
        <w:autoSpaceDE/>
        <w:spacing w:line="540" w:lineRule="exact"/>
        <w:ind w:firstLine="560"/>
        <w:jc w:val="left"/>
        <w:rPr>
          <w:rFonts w:ascii="Times New Roman" w:hint="default"/>
          <w:sz w:val="28"/>
          <w:szCs w:val="28"/>
        </w:rPr>
      </w:pPr>
      <w:r>
        <w:rPr>
          <w:rFonts w:ascii="Times New Roman" w:hint="default"/>
          <w:sz w:val="28"/>
          <w:szCs w:val="28"/>
        </w:rPr>
        <w:t>本文件不涉及专利。</w:t>
      </w:r>
    </w:p>
    <w:p w14:paraId="7CB642DB" w14:textId="77777777" w:rsidR="00165047" w:rsidRDefault="00C62FC2">
      <w:pPr>
        <w:pStyle w:val="aff5"/>
        <w:numPr>
          <w:ilvl w:val="1"/>
          <w:numId w:val="0"/>
        </w:numPr>
        <w:tabs>
          <w:tab w:val="left" w:pos="760"/>
        </w:tabs>
        <w:spacing w:line="540" w:lineRule="exact"/>
        <w:ind w:firstLineChars="200" w:firstLine="562"/>
        <w:rPr>
          <w:rFonts w:ascii="Times New Roman" w:hint="default"/>
          <w:b/>
          <w:sz w:val="28"/>
          <w:szCs w:val="28"/>
        </w:rPr>
      </w:pPr>
      <w:r>
        <w:rPr>
          <w:rFonts w:ascii="Times New Roman" w:hint="default"/>
          <w:b/>
          <w:sz w:val="28"/>
          <w:szCs w:val="28"/>
        </w:rPr>
        <w:t>五、预期达到的社会效益、对产业发展的作用</w:t>
      </w:r>
      <w:r>
        <w:rPr>
          <w:rFonts w:ascii="Times New Roman" w:hint="default"/>
          <w:b/>
          <w:sz w:val="28"/>
          <w:szCs w:val="28"/>
        </w:rPr>
        <w:t xml:space="preserve"> </w:t>
      </w:r>
    </w:p>
    <w:p w14:paraId="36C56E7F" w14:textId="77777777" w:rsidR="00165047" w:rsidRDefault="00C62FC2">
      <w:pPr>
        <w:pStyle w:val="af8"/>
        <w:spacing w:line="540" w:lineRule="exact"/>
        <w:ind w:firstLine="560"/>
        <w:rPr>
          <w:rFonts w:ascii="Times New Roman" w:hint="default"/>
          <w:color w:val="000000"/>
          <w:sz w:val="28"/>
          <w:szCs w:val="28"/>
        </w:rPr>
      </w:pPr>
      <w:r>
        <w:rPr>
          <w:rFonts w:ascii="Times New Roman"/>
          <w:color w:val="000000"/>
          <w:sz w:val="28"/>
          <w:szCs w:val="28"/>
        </w:rPr>
        <w:t>目前连续式粮食干燥机</w:t>
      </w:r>
      <w:r>
        <w:rPr>
          <w:rFonts w:ascii="Times New Roman" w:hint="default"/>
          <w:color w:val="000000"/>
          <w:sz w:val="28"/>
          <w:szCs w:val="28"/>
        </w:rPr>
        <w:t>在全球范围内已经完全普及，根据可查阅的</w:t>
      </w:r>
      <w:r>
        <w:rPr>
          <w:rFonts w:ascii="Times New Roman"/>
          <w:color w:val="000000"/>
          <w:sz w:val="28"/>
          <w:szCs w:val="28"/>
        </w:rPr>
        <w:t>信息，</w:t>
      </w:r>
      <w:r>
        <w:rPr>
          <w:rFonts w:ascii="Times New Roman" w:hint="default"/>
          <w:color w:val="000000"/>
          <w:sz w:val="28"/>
          <w:szCs w:val="28"/>
        </w:rPr>
        <w:t>2023</w:t>
      </w:r>
      <w:r>
        <w:rPr>
          <w:rFonts w:ascii="Times New Roman" w:hint="default"/>
          <w:color w:val="000000"/>
          <w:sz w:val="28"/>
          <w:szCs w:val="28"/>
        </w:rPr>
        <w:t>年中国</w:t>
      </w:r>
      <w:r>
        <w:rPr>
          <w:rFonts w:ascii="Times New Roman"/>
          <w:color w:val="000000"/>
          <w:sz w:val="28"/>
          <w:szCs w:val="28"/>
        </w:rPr>
        <w:t>连续式粮食干燥机</w:t>
      </w:r>
      <w:r>
        <w:rPr>
          <w:rFonts w:ascii="Times New Roman" w:hint="default"/>
          <w:color w:val="000000"/>
          <w:sz w:val="28"/>
          <w:szCs w:val="28"/>
        </w:rPr>
        <w:t>行业企业数量大约在</w:t>
      </w:r>
      <w:r>
        <w:rPr>
          <w:rFonts w:ascii="Times New Roman"/>
          <w:sz w:val="28"/>
          <w:szCs w:val="28"/>
        </w:rPr>
        <w:t>50</w:t>
      </w:r>
      <w:r>
        <w:rPr>
          <w:rFonts w:ascii="Times New Roman"/>
          <w:sz w:val="28"/>
          <w:szCs w:val="28"/>
        </w:rPr>
        <w:t>余</w:t>
      </w:r>
      <w:r>
        <w:rPr>
          <w:rFonts w:ascii="Times New Roman" w:hint="default"/>
          <w:color w:val="000000"/>
          <w:sz w:val="28"/>
          <w:szCs w:val="28"/>
        </w:rPr>
        <w:t>家左右。这些企业主要分布靠近主要</w:t>
      </w:r>
      <w:r>
        <w:rPr>
          <w:rFonts w:ascii="Times New Roman"/>
          <w:color w:val="000000"/>
          <w:sz w:val="28"/>
          <w:szCs w:val="28"/>
        </w:rPr>
        <w:t>粮食</w:t>
      </w:r>
      <w:r>
        <w:rPr>
          <w:rFonts w:ascii="Times New Roman" w:hint="default"/>
          <w:color w:val="000000"/>
          <w:sz w:val="28"/>
          <w:szCs w:val="28"/>
        </w:rPr>
        <w:t>作物产区或农业机械化推广较为深入的地区</w:t>
      </w:r>
      <w:r>
        <w:rPr>
          <w:rFonts w:ascii="Times New Roman"/>
          <w:sz w:val="28"/>
          <w:szCs w:val="28"/>
        </w:rPr>
        <w:t>。</w:t>
      </w:r>
      <w:r>
        <w:rPr>
          <w:rFonts w:ascii="Times New Roman" w:hint="default"/>
          <w:sz w:val="28"/>
          <w:szCs w:val="28"/>
        </w:rPr>
        <w:t>主要的</w:t>
      </w:r>
      <w:r>
        <w:rPr>
          <w:sz w:val="28"/>
          <w:szCs w:val="28"/>
        </w:rPr>
        <w:t>连续式粮食干燥机</w:t>
      </w:r>
      <w:r>
        <w:rPr>
          <w:rFonts w:ascii="Times New Roman"/>
          <w:sz w:val="28"/>
          <w:szCs w:val="28"/>
        </w:rPr>
        <w:t>设备</w:t>
      </w:r>
      <w:r>
        <w:rPr>
          <w:rFonts w:ascii="Times New Roman" w:hint="default"/>
          <w:sz w:val="28"/>
          <w:szCs w:val="28"/>
        </w:rPr>
        <w:t>制造企业包括</w:t>
      </w:r>
      <w:r>
        <w:rPr>
          <w:rFonts w:ascii="Times New Roman"/>
          <w:sz w:val="28"/>
          <w:szCs w:val="28"/>
        </w:rPr>
        <w:t>：黑龙江凯越机械科技有限公司、黑龙江省华宇烘干清选设备制造有限公司、哈尔滨东宇农业工程机械有限公司、</w:t>
      </w:r>
      <w:r>
        <w:rPr>
          <w:rFonts w:ascii="Times New Roman" w:hint="default"/>
          <w:sz w:val="28"/>
          <w:szCs w:val="28"/>
        </w:rPr>
        <w:t>上海精浦干燥设备有限公司</w:t>
      </w:r>
      <w:r>
        <w:rPr>
          <w:rFonts w:ascii="Times New Roman"/>
          <w:sz w:val="28"/>
          <w:szCs w:val="28"/>
        </w:rPr>
        <w:t>、</w:t>
      </w:r>
      <w:r>
        <w:rPr>
          <w:rFonts w:ascii="Times New Roman" w:hint="default"/>
          <w:sz w:val="28"/>
          <w:szCs w:val="28"/>
        </w:rPr>
        <w:t>广州阿诺干燥设备有限公司</w:t>
      </w:r>
      <w:r>
        <w:rPr>
          <w:rFonts w:ascii="Times New Roman" w:hint="default"/>
          <w:sz w:val="28"/>
          <w:szCs w:val="28"/>
        </w:rPr>
        <w:t xml:space="preserve"> </w:t>
      </w:r>
      <w:r>
        <w:rPr>
          <w:rFonts w:ascii="Times New Roman"/>
          <w:sz w:val="28"/>
          <w:szCs w:val="28"/>
        </w:rPr>
        <w:t>、</w:t>
      </w:r>
      <w:r>
        <w:rPr>
          <w:rFonts w:ascii="Times New Roman" w:hint="default"/>
          <w:sz w:val="28"/>
          <w:szCs w:val="28"/>
        </w:rPr>
        <w:t>浙江新华干燥设备有限公司</w:t>
      </w:r>
      <w:r>
        <w:rPr>
          <w:rFonts w:ascii="Times New Roman"/>
          <w:sz w:val="28"/>
          <w:szCs w:val="28"/>
        </w:rPr>
        <w:t>、</w:t>
      </w:r>
      <w:r>
        <w:rPr>
          <w:rFonts w:ascii="Times New Roman" w:hint="default"/>
          <w:sz w:val="28"/>
          <w:szCs w:val="28"/>
        </w:rPr>
        <w:t>山东康恒干燥设备有限公司</w:t>
      </w:r>
      <w:r>
        <w:rPr>
          <w:rFonts w:ascii="Times New Roman"/>
          <w:sz w:val="28"/>
          <w:szCs w:val="28"/>
        </w:rPr>
        <w:t>、</w:t>
      </w:r>
      <w:r>
        <w:rPr>
          <w:rFonts w:ascii="Times New Roman" w:hint="default"/>
          <w:sz w:val="28"/>
          <w:szCs w:val="28"/>
        </w:rPr>
        <w:t>辽宁金丰粮食机械制造有限公司、辽宁百富粮食机械制造有限公司、开元赢鑫粮食烘干设备有限公司、郑州金谷粮食机械有限公司</w:t>
      </w:r>
      <w:r>
        <w:rPr>
          <w:rFonts w:ascii="Times New Roman"/>
          <w:sz w:val="28"/>
          <w:szCs w:val="28"/>
        </w:rPr>
        <w:t>、</w:t>
      </w:r>
      <w:r>
        <w:rPr>
          <w:rFonts w:ascii="Times New Roman" w:hint="default"/>
          <w:sz w:val="28"/>
          <w:szCs w:val="28"/>
        </w:rPr>
        <w:t>上海三久机械有限公司</w:t>
      </w:r>
      <w:r>
        <w:rPr>
          <w:rFonts w:ascii="Times New Roman"/>
          <w:sz w:val="28"/>
          <w:szCs w:val="28"/>
        </w:rPr>
        <w:t>、</w:t>
      </w:r>
      <w:r>
        <w:rPr>
          <w:rFonts w:ascii="Times New Roman" w:hint="default"/>
          <w:sz w:val="28"/>
          <w:szCs w:val="28"/>
        </w:rPr>
        <w:t>扬州科宇粮食烘干有限公司</w:t>
      </w:r>
      <w:r>
        <w:rPr>
          <w:rFonts w:ascii="Times New Roman"/>
          <w:color w:val="000000"/>
          <w:sz w:val="28"/>
          <w:szCs w:val="28"/>
        </w:rPr>
        <w:t>等，</w:t>
      </w:r>
      <w:r>
        <w:rPr>
          <w:rFonts w:ascii="Times New Roman" w:hint="default"/>
          <w:color w:val="000000"/>
          <w:sz w:val="28"/>
          <w:szCs w:val="28"/>
        </w:rPr>
        <w:t>这些企业在不</w:t>
      </w:r>
      <w:r>
        <w:rPr>
          <w:rFonts w:ascii="Times New Roman" w:hint="default"/>
          <w:color w:val="000000"/>
          <w:sz w:val="28"/>
          <w:szCs w:val="28"/>
        </w:rPr>
        <w:lastRenderedPageBreak/>
        <w:t>同细分领域具有领先的技术和产品优势</w:t>
      </w:r>
      <w:r>
        <w:rPr>
          <w:rFonts w:ascii="Times New Roman"/>
          <w:color w:val="000000"/>
          <w:sz w:val="28"/>
          <w:szCs w:val="28"/>
        </w:rPr>
        <w:t>，</w:t>
      </w:r>
      <w:r>
        <w:rPr>
          <w:rFonts w:ascii="Times New Roman" w:hint="default"/>
          <w:color w:val="000000"/>
          <w:sz w:val="28"/>
          <w:szCs w:val="28"/>
        </w:rPr>
        <w:t>满足了</w:t>
      </w:r>
      <w:r>
        <w:rPr>
          <w:rFonts w:ascii="Times New Roman"/>
          <w:color w:val="000000"/>
          <w:sz w:val="28"/>
          <w:szCs w:val="28"/>
        </w:rPr>
        <w:t>用户</w:t>
      </w:r>
      <w:r>
        <w:rPr>
          <w:rFonts w:ascii="Times New Roman" w:hint="default"/>
          <w:color w:val="000000"/>
          <w:sz w:val="28"/>
          <w:szCs w:val="28"/>
        </w:rPr>
        <w:t>对</w:t>
      </w:r>
      <w:r>
        <w:rPr>
          <w:sz w:val="28"/>
          <w:szCs w:val="28"/>
        </w:rPr>
        <w:t>连续式粮食干燥机</w:t>
      </w:r>
      <w:r>
        <w:rPr>
          <w:rFonts w:ascii="Times New Roman" w:hint="default"/>
          <w:color w:val="000000"/>
          <w:sz w:val="28"/>
          <w:szCs w:val="28"/>
        </w:rPr>
        <w:t>设备的日益增长的需求。未来随着行业技术的不断进步</w:t>
      </w:r>
      <w:r>
        <w:rPr>
          <w:rFonts w:ascii="Times New Roman"/>
          <w:color w:val="000000"/>
          <w:sz w:val="28"/>
          <w:szCs w:val="28"/>
        </w:rPr>
        <w:t>，</w:t>
      </w:r>
      <w:r>
        <w:rPr>
          <w:rFonts w:ascii="Times New Roman" w:hint="default"/>
          <w:color w:val="000000"/>
          <w:sz w:val="28"/>
          <w:szCs w:val="28"/>
        </w:rPr>
        <w:t>中国</w:t>
      </w:r>
      <w:r>
        <w:rPr>
          <w:sz w:val="28"/>
          <w:szCs w:val="28"/>
        </w:rPr>
        <w:t>连续式粮食干燥机</w:t>
      </w:r>
      <w:r>
        <w:rPr>
          <w:rFonts w:ascii="Times New Roman" w:hint="default"/>
          <w:color w:val="000000"/>
          <w:sz w:val="28"/>
          <w:szCs w:val="28"/>
        </w:rPr>
        <w:t>企业数量也将持续增长。近几年，随着我们在</w:t>
      </w:r>
      <w:r>
        <w:rPr>
          <w:sz w:val="28"/>
          <w:szCs w:val="28"/>
        </w:rPr>
        <w:t>连续式粮食干燥机</w:t>
      </w:r>
      <w:r>
        <w:rPr>
          <w:rFonts w:ascii="Times New Roman" w:hint="default"/>
          <w:sz w:val="28"/>
          <w:szCs w:val="28"/>
        </w:rPr>
        <w:t>领域</w:t>
      </w:r>
      <w:r>
        <w:rPr>
          <w:rFonts w:ascii="Times New Roman" w:hint="default"/>
          <w:color w:val="000000"/>
          <w:sz w:val="28"/>
          <w:szCs w:val="28"/>
        </w:rPr>
        <w:t>的不断研究和发展，我国</w:t>
      </w:r>
      <w:r>
        <w:rPr>
          <w:sz w:val="28"/>
          <w:szCs w:val="28"/>
        </w:rPr>
        <w:t>连续式粮食干燥机</w:t>
      </w:r>
      <w:r>
        <w:rPr>
          <w:rFonts w:ascii="Times New Roman" w:hint="default"/>
          <w:sz w:val="28"/>
          <w:szCs w:val="28"/>
        </w:rPr>
        <w:t>设备</w:t>
      </w:r>
      <w:r>
        <w:rPr>
          <w:rFonts w:ascii="Times New Roman" w:hint="default"/>
          <w:color w:val="000000"/>
          <w:sz w:val="28"/>
          <w:szCs w:val="28"/>
        </w:rPr>
        <w:t>的发展正处于最快的时期，出现了很多新产品、新机型，制定完全适用于这些新产品、新机型的标准，将会进一步促进我国</w:t>
      </w:r>
      <w:r>
        <w:rPr>
          <w:sz w:val="28"/>
          <w:szCs w:val="28"/>
        </w:rPr>
        <w:t>连续式粮食干燥机</w:t>
      </w:r>
      <w:r>
        <w:rPr>
          <w:rFonts w:ascii="Times New Roman" w:hint="default"/>
          <w:color w:val="000000"/>
          <w:sz w:val="28"/>
          <w:szCs w:val="28"/>
        </w:rPr>
        <w:t>设备</w:t>
      </w:r>
      <w:r>
        <w:rPr>
          <w:rFonts w:ascii="Times New Roman" w:hint="default"/>
          <w:sz w:val="28"/>
          <w:szCs w:val="28"/>
        </w:rPr>
        <w:t>的</w:t>
      </w:r>
      <w:r>
        <w:rPr>
          <w:rFonts w:ascii="Times New Roman" w:hint="default"/>
          <w:color w:val="000000"/>
          <w:sz w:val="28"/>
          <w:szCs w:val="28"/>
        </w:rPr>
        <w:t>发展进步。</w:t>
      </w:r>
    </w:p>
    <w:p w14:paraId="6EF77FCA" w14:textId="77777777" w:rsidR="00165047" w:rsidRDefault="00C62FC2">
      <w:pPr>
        <w:pStyle w:val="aff5"/>
        <w:numPr>
          <w:ilvl w:val="1"/>
          <w:numId w:val="0"/>
        </w:numPr>
        <w:tabs>
          <w:tab w:val="left" w:pos="760"/>
        </w:tabs>
        <w:spacing w:line="540" w:lineRule="exact"/>
        <w:ind w:firstLineChars="200" w:firstLine="562"/>
        <w:rPr>
          <w:rFonts w:ascii="Times New Roman" w:hint="default"/>
          <w:b/>
          <w:sz w:val="28"/>
          <w:szCs w:val="28"/>
        </w:rPr>
      </w:pPr>
      <w:r>
        <w:rPr>
          <w:rFonts w:ascii="Times New Roman" w:hint="default"/>
          <w:b/>
          <w:sz w:val="28"/>
          <w:szCs w:val="28"/>
        </w:rPr>
        <w:t>六、与国际、国外对比情况</w:t>
      </w:r>
    </w:p>
    <w:p w14:paraId="0A9DEB66" w14:textId="77777777" w:rsidR="00165047" w:rsidRDefault="00C62FC2">
      <w:pPr>
        <w:pStyle w:val="af8"/>
        <w:spacing w:line="540" w:lineRule="exact"/>
        <w:ind w:firstLine="560"/>
        <w:jc w:val="left"/>
        <w:rPr>
          <w:rFonts w:ascii="Times New Roman" w:hint="default"/>
          <w:color w:val="000000"/>
          <w:sz w:val="28"/>
          <w:szCs w:val="28"/>
        </w:rPr>
      </w:pPr>
      <w:r>
        <w:rPr>
          <w:rFonts w:ascii="Times New Roman" w:hint="default"/>
          <w:color w:val="000000"/>
          <w:sz w:val="28"/>
          <w:szCs w:val="28"/>
        </w:rPr>
        <w:t>本</w:t>
      </w:r>
      <w:r>
        <w:rPr>
          <w:rFonts w:ascii="Times New Roman" w:hint="default"/>
          <w:sz w:val="28"/>
          <w:szCs w:val="28"/>
        </w:rPr>
        <w:t>文件</w:t>
      </w:r>
      <w:r>
        <w:rPr>
          <w:rFonts w:ascii="Times New Roman" w:hint="default"/>
          <w:color w:val="000000"/>
          <w:sz w:val="28"/>
          <w:szCs w:val="28"/>
        </w:rPr>
        <w:t>没有采用国际标准。</w:t>
      </w:r>
    </w:p>
    <w:p w14:paraId="34AB67B2" w14:textId="77777777" w:rsidR="00165047" w:rsidRDefault="00C62FC2">
      <w:pPr>
        <w:pStyle w:val="af8"/>
        <w:spacing w:line="540" w:lineRule="exact"/>
        <w:ind w:firstLine="560"/>
        <w:jc w:val="left"/>
        <w:rPr>
          <w:rFonts w:ascii="Times New Roman" w:hint="default"/>
          <w:color w:val="000000"/>
          <w:sz w:val="28"/>
          <w:szCs w:val="28"/>
        </w:rPr>
      </w:pPr>
      <w:r>
        <w:rPr>
          <w:rFonts w:ascii="Times New Roman" w:hint="default"/>
          <w:color w:val="000000"/>
          <w:sz w:val="28"/>
          <w:szCs w:val="28"/>
        </w:rPr>
        <w:t>本</w:t>
      </w:r>
      <w:r>
        <w:rPr>
          <w:rFonts w:ascii="Times New Roman" w:hint="default"/>
          <w:sz w:val="28"/>
          <w:szCs w:val="28"/>
        </w:rPr>
        <w:t>文件</w:t>
      </w:r>
      <w:r>
        <w:rPr>
          <w:rFonts w:ascii="Times New Roman"/>
          <w:color w:val="000000"/>
          <w:sz w:val="28"/>
          <w:szCs w:val="28"/>
        </w:rPr>
        <w:t>修订</w:t>
      </w:r>
      <w:r>
        <w:rPr>
          <w:rFonts w:ascii="Times New Roman" w:hint="default"/>
          <w:color w:val="000000"/>
          <w:sz w:val="28"/>
          <w:szCs w:val="28"/>
        </w:rPr>
        <w:t>过程中未查到同类国际、国外标准。</w:t>
      </w:r>
    </w:p>
    <w:p w14:paraId="38632001" w14:textId="77777777" w:rsidR="00165047" w:rsidRDefault="00C62FC2">
      <w:pPr>
        <w:pStyle w:val="af8"/>
        <w:spacing w:line="540" w:lineRule="exact"/>
        <w:ind w:firstLine="560"/>
        <w:jc w:val="left"/>
        <w:rPr>
          <w:rFonts w:ascii="Times New Roman" w:hint="default"/>
          <w:color w:val="000000"/>
          <w:sz w:val="28"/>
          <w:szCs w:val="28"/>
        </w:rPr>
      </w:pPr>
      <w:r>
        <w:rPr>
          <w:rFonts w:ascii="Times New Roman" w:hint="default"/>
          <w:color w:val="000000"/>
          <w:sz w:val="28"/>
          <w:szCs w:val="28"/>
        </w:rPr>
        <w:t>本</w:t>
      </w:r>
      <w:r>
        <w:rPr>
          <w:rFonts w:ascii="Times New Roman" w:hint="default"/>
          <w:sz w:val="28"/>
          <w:szCs w:val="28"/>
        </w:rPr>
        <w:t>文件</w:t>
      </w:r>
      <w:r>
        <w:rPr>
          <w:rFonts w:ascii="Times New Roman" w:hint="default"/>
          <w:color w:val="000000"/>
          <w:sz w:val="28"/>
          <w:szCs w:val="28"/>
        </w:rPr>
        <w:t>水平为国内先进水平。</w:t>
      </w:r>
    </w:p>
    <w:p w14:paraId="79A6DD8A" w14:textId="77777777" w:rsidR="00165047" w:rsidRDefault="00C62FC2">
      <w:pPr>
        <w:pStyle w:val="aff5"/>
        <w:numPr>
          <w:ilvl w:val="1"/>
          <w:numId w:val="0"/>
        </w:numPr>
        <w:tabs>
          <w:tab w:val="left" w:pos="760"/>
        </w:tabs>
        <w:spacing w:line="540" w:lineRule="exact"/>
        <w:ind w:firstLineChars="200" w:firstLine="562"/>
        <w:rPr>
          <w:rFonts w:ascii="Times New Roman" w:hint="default"/>
          <w:b/>
          <w:sz w:val="28"/>
          <w:szCs w:val="28"/>
        </w:rPr>
      </w:pPr>
      <w:r>
        <w:rPr>
          <w:rFonts w:ascii="Times New Roman" w:hint="default"/>
          <w:b/>
          <w:sz w:val="28"/>
          <w:szCs w:val="28"/>
        </w:rPr>
        <w:t>七、在标准体系中的位置，与现行法律、法规和强制性标准的关系</w:t>
      </w:r>
    </w:p>
    <w:p w14:paraId="1EF42C76" w14:textId="77777777" w:rsidR="00165047" w:rsidRDefault="00C62FC2">
      <w:pPr>
        <w:adjustRightInd w:val="0"/>
        <w:snapToGrid w:val="0"/>
        <w:spacing w:line="540" w:lineRule="exact"/>
        <w:ind w:firstLineChars="200" w:firstLine="560"/>
        <w:jc w:val="left"/>
        <w:rPr>
          <w:color w:val="000000"/>
          <w:sz w:val="28"/>
          <w:szCs w:val="28"/>
        </w:rPr>
      </w:pPr>
      <w:r>
        <w:rPr>
          <w:color w:val="000000"/>
          <w:sz w:val="28"/>
          <w:szCs w:val="28"/>
        </w:rPr>
        <w:t>本</w:t>
      </w:r>
      <w:r>
        <w:rPr>
          <w:sz w:val="28"/>
          <w:szCs w:val="28"/>
        </w:rPr>
        <w:t>文件</w:t>
      </w:r>
      <w:r>
        <w:rPr>
          <w:color w:val="000000"/>
          <w:sz w:val="28"/>
          <w:szCs w:val="28"/>
        </w:rPr>
        <w:t>属于农业机械领域，</w:t>
      </w:r>
      <w:r>
        <w:rPr>
          <w:sz w:val="28"/>
          <w:szCs w:val="28"/>
        </w:rPr>
        <w:t>农业机械</w:t>
      </w:r>
      <w:r>
        <w:rPr>
          <w:rFonts w:hint="eastAsia"/>
          <w:sz w:val="28"/>
          <w:szCs w:val="28"/>
        </w:rPr>
        <w:t>分类</w:t>
      </w:r>
      <w:r>
        <w:rPr>
          <w:sz w:val="28"/>
          <w:szCs w:val="28"/>
        </w:rPr>
        <w:t>标准体系</w:t>
      </w:r>
      <w:r>
        <w:rPr>
          <w:rFonts w:hint="eastAsia"/>
          <w:sz w:val="28"/>
          <w:szCs w:val="28"/>
        </w:rPr>
        <w:t>“</w:t>
      </w:r>
      <w:r>
        <w:rPr>
          <w:sz w:val="28"/>
          <w:szCs w:val="28"/>
        </w:rPr>
        <w:t>粮油糖初加工机械</w:t>
      </w:r>
      <w:r>
        <w:rPr>
          <w:rFonts w:hint="eastAsia"/>
          <w:sz w:val="28"/>
          <w:szCs w:val="28"/>
        </w:rPr>
        <w:t>”大类、“</w:t>
      </w:r>
      <w:r>
        <w:rPr>
          <w:sz w:val="28"/>
          <w:szCs w:val="28"/>
        </w:rPr>
        <w:t>粮食初加工机械</w:t>
      </w:r>
      <w:r>
        <w:rPr>
          <w:rFonts w:hint="eastAsia"/>
          <w:sz w:val="28"/>
          <w:szCs w:val="28"/>
        </w:rPr>
        <w:t>”</w:t>
      </w:r>
      <w:r>
        <w:rPr>
          <w:sz w:val="28"/>
          <w:szCs w:val="28"/>
        </w:rPr>
        <w:t>小类</w:t>
      </w:r>
      <w:r>
        <w:rPr>
          <w:rFonts w:hint="eastAsia"/>
          <w:sz w:val="28"/>
          <w:szCs w:val="28"/>
        </w:rPr>
        <w:t>中“谷物（粮食）干燥机”</w:t>
      </w:r>
      <w:r>
        <w:rPr>
          <w:sz w:val="28"/>
          <w:szCs w:val="28"/>
        </w:rPr>
        <w:t>。农业机械领域技术标准体系表编号</w:t>
      </w:r>
      <w:r>
        <w:rPr>
          <w:rFonts w:hint="eastAsia"/>
          <w:sz w:val="28"/>
          <w:szCs w:val="28"/>
        </w:rPr>
        <w:t>420103</w:t>
      </w:r>
      <w:r>
        <w:rPr>
          <w:sz w:val="28"/>
          <w:szCs w:val="28"/>
        </w:rPr>
        <w:t>。</w:t>
      </w:r>
    </w:p>
    <w:p w14:paraId="63840279" w14:textId="77777777" w:rsidR="00165047" w:rsidRDefault="00C62FC2">
      <w:pPr>
        <w:pStyle w:val="af8"/>
        <w:spacing w:line="540" w:lineRule="exact"/>
        <w:ind w:firstLine="560"/>
        <w:jc w:val="left"/>
        <w:rPr>
          <w:rFonts w:ascii="Times New Roman" w:hint="default"/>
          <w:color w:val="000000"/>
          <w:sz w:val="28"/>
          <w:szCs w:val="28"/>
        </w:rPr>
      </w:pPr>
      <w:r>
        <w:rPr>
          <w:rFonts w:ascii="Times New Roman" w:hint="default"/>
          <w:color w:val="000000"/>
          <w:sz w:val="28"/>
          <w:szCs w:val="28"/>
        </w:rPr>
        <w:t>作为粮食干燥系列标准的一部分本文件与</w:t>
      </w:r>
      <w:r>
        <w:rPr>
          <w:rFonts w:ascii="Times New Roman" w:hint="default"/>
          <w:sz w:val="28"/>
          <w:szCs w:val="28"/>
        </w:rPr>
        <w:t>GB/T 6970</w:t>
      </w:r>
      <w:r>
        <w:rPr>
          <w:rFonts w:ascii="Times New Roman" w:hint="default"/>
          <w:sz w:val="28"/>
          <w:szCs w:val="28"/>
        </w:rPr>
        <w:t>《粮食干燥机试验方法》</w:t>
      </w:r>
      <w:r>
        <w:rPr>
          <w:rFonts w:ascii="Times New Roman" w:hint="default"/>
          <w:color w:val="000000"/>
          <w:sz w:val="28"/>
          <w:szCs w:val="28"/>
        </w:rPr>
        <w:t>、</w:t>
      </w:r>
      <w:r>
        <w:rPr>
          <w:rFonts w:ascii="Times New Roman" w:hint="default"/>
          <w:sz w:val="28"/>
          <w:szCs w:val="28"/>
        </w:rPr>
        <w:t>GB/T 14095</w:t>
      </w:r>
      <w:r>
        <w:rPr>
          <w:rFonts w:ascii="Times New Roman" w:hint="default"/>
          <w:sz w:val="28"/>
          <w:szCs w:val="28"/>
        </w:rPr>
        <w:t>《农产品干燥技术</w:t>
      </w:r>
      <w:r>
        <w:rPr>
          <w:rFonts w:ascii="Times New Roman"/>
          <w:sz w:val="28"/>
          <w:szCs w:val="28"/>
        </w:rPr>
        <w:t xml:space="preserve"> </w:t>
      </w:r>
      <w:r>
        <w:rPr>
          <w:rFonts w:ascii="Times New Roman" w:hint="default"/>
          <w:sz w:val="28"/>
          <w:szCs w:val="28"/>
        </w:rPr>
        <w:t>术语》</w:t>
      </w:r>
      <w:r>
        <w:rPr>
          <w:rFonts w:ascii="Times New Roman"/>
          <w:sz w:val="28"/>
          <w:szCs w:val="28"/>
        </w:rPr>
        <w:t>、</w:t>
      </w:r>
      <w:r>
        <w:rPr>
          <w:rFonts w:ascii="Times New Roman" w:hint="default"/>
          <w:sz w:val="28"/>
          <w:szCs w:val="28"/>
        </w:rPr>
        <w:t xml:space="preserve">GB/T 20569 </w:t>
      </w:r>
      <w:r>
        <w:rPr>
          <w:rFonts w:ascii="Times New Roman" w:hint="default"/>
          <w:sz w:val="28"/>
          <w:szCs w:val="28"/>
        </w:rPr>
        <w:t>《稻谷储存品质判定规则》</w:t>
      </w:r>
      <w:r>
        <w:rPr>
          <w:sz w:val="28"/>
          <w:szCs w:val="28"/>
        </w:rPr>
        <w:t>、</w:t>
      </w:r>
      <w:r>
        <w:rPr>
          <w:rFonts w:ascii="Times New Roman" w:hint="default"/>
          <w:sz w:val="28"/>
          <w:szCs w:val="28"/>
        </w:rPr>
        <w:t>JB/T 13628</w:t>
      </w:r>
      <w:r>
        <w:rPr>
          <w:rFonts w:ascii="Times New Roman" w:hint="default"/>
          <w:sz w:val="28"/>
          <w:szCs w:val="28"/>
        </w:rPr>
        <w:t>《循环式粮食干燥机》</w:t>
      </w:r>
      <w:r>
        <w:rPr>
          <w:rFonts w:ascii="Times New Roman"/>
          <w:sz w:val="28"/>
          <w:szCs w:val="28"/>
        </w:rPr>
        <w:t>、</w:t>
      </w:r>
      <w:r>
        <w:rPr>
          <w:rFonts w:ascii="Times New Roman"/>
          <w:sz w:val="28"/>
          <w:szCs w:val="28"/>
        </w:rPr>
        <w:t>GB/T 21015</w:t>
      </w:r>
      <w:r>
        <w:rPr>
          <w:rFonts w:ascii="Times New Roman"/>
          <w:sz w:val="28"/>
          <w:szCs w:val="28"/>
        </w:rPr>
        <w:t>—</w:t>
      </w:r>
      <w:r>
        <w:rPr>
          <w:rFonts w:ascii="Times New Roman"/>
          <w:sz w:val="28"/>
          <w:szCs w:val="28"/>
        </w:rPr>
        <w:t>2023</w:t>
      </w:r>
      <w:r>
        <w:rPr>
          <w:rFonts w:ascii="Times New Roman"/>
          <w:sz w:val="28"/>
          <w:szCs w:val="28"/>
        </w:rPr>
        <w:t>《稻谷干燥技术规范》、</w:t>
      </w:r>
      <w:r>
        <w:rPr>
          <w:rFonts w:ascii="Times New Roman"/>
          <w:sz w:val="28"/>
          <w:szCs w:val="28"/>
        </w:rPr>
        <w:t>GB/T 21016</w:t>
      </w:r>
      <w:r>
        <w:rPr>
          <w:rFonts w:ascii="Times New Roman"/>
          <w:sz w:val="28"/>
          <w:szCs w:val="28"/>
        </w:rPr>
        <w:t>《小麦干燥技术规范》、</w:t>
      </w:r>
      <w:r>
        <w:rPr>
          <w:rFonts w:ascii="Times New Roman"/>
          <w:sz w:val="28"/>
          <w:szCs w:val="28"/>
        </w:rPr>
        <w:t>GB/T 21017</w:t>
      </w:r>
      <w:r>
        <w:rPr>
          <w:rFonts w:ascii="Times New Roman"/>
          <w:sz w:val="28"/>
          <w:szCs w:val="28"/>
        </w:rPr>
        <w:t>《玉米干燥技术规范》、</w:t>
      </w:r>
      <w:r>
        <w:rPr>
          <w:rFonts w:ascii="Times New Roman"/>
          <w:sz w:val="28"/>
          <w:szCs w:val="28"/>
        </w:rPr>
        <w:t>GB/T 24854</w:t>
      </w:r>
      <w:r>
        <w:rPr>
          <w:rFonts w:ascii="Times New Roman"/>
          <w:sz w:val="28"/>
          <w:szCs w:val="28"/>
        </w:rPr>
        <w:t>《粮油机械</w:t>
      </w:r>
      <w:r>
        <w:rPr>
          <w:rFonts w:ascii="Times New Roman"/>
          <w:sz w:val="28"/>
          <w:szCs w:val="28"/>
        </w:rPr>
        <w:t xml:space="preserve"> </w:t>
      </w:r>
      <w:r>
        <w:rPr>
          <w:rFonts w:ascii="Times New Roman"/>
          <w:sz w:val="28"/>
          <w:szCs w:val="28"/>
        </w:rPr>
        <w:t>产品包装通用技术条件》、</w:t>
      </w:r>
      <w:r>
        <w:rPr>
          <w:rFonts w:ascii="Times New Roman"/>
          <w:sz w:val="28"/>
          <w:szCs w:val="28"/>
        </w:rPr>
        <w:t>JB/T 10200</w:t>
      </w:r>
      <w:r>
        <w:rPr>
          <w:rFonts w:ascii="Times New Roman"/>
          <w:sz w:val="28"/>
          <w:szCs w:val="28"/>
        </w:rPr>
        <w:t>《种子加工与粮食处理设备产品型号编制规则》</w:t>
      </w:r>
      <w:r>
        <w:rPr>
          <w:rFonts w:ascii="Times New Roman" w:hint="default"/>
          <w:color w:val="000000"/>
          <w:sz w:val="28"/>
          <w:szCs w:val="28"/>
        </w:rPr>
        <w:t>协调一致。符合现行相关法律、法规、规章及相关标准。</w:t>
      </w:r>
    </w:p>
    <w:p w14:paraId="1F41FE45" w14:textId="77777777" w:rsidR="00165047" w:rsidRDefault="00C62FC2">
      <w:pPr>
        <w:pStyle w:val="aff5"/>
        <w:numPr>
          <w:ilvl w:val="1"/>
          <w:numId w:val="0"/>
        </w:numPr>
        <w:tabs>
          <w:tab w:val="left" w:pos="760"/>
        </w:tabs>
        <w:spacing w:line="540" w:lineRule="exact"/>
        <w:ind w:firstLineChars="200" w:firstLine="562"/>
        <w:rPr>
          <w:rFonts w:ascii="Times New Roman" w:hint="default"/>
          <w:b/>
          <w:sz w:val="28"/>
          <w:szCs w:val="28"/>
        </w:rPr>
      </w:pPr>
      <w:r>
        <w:rPr>
          <w:rFonts w:ascii="Times New Roman" w:hint="default"/>
          <w:b/>
          <w:sz w:val="28"/>
          <w:szCs w:val="28"/>
        </w:rPr>
        <w:t>八、重大分歧意见的处理经过和依据</w:t>
      </w:r>
    </w:p>
    <w:p w14:paraId="21B7F242" w14:textId="77777777" w:rsidR="00165047" w:rsidRDefault="00C62FC2">
      <w:pPr>
        <w:pStyle w:val="af8"/>
        <w:autoSpaceDE/>
        <w:spacing w:line="540" w:lineRule="exact"/>
        <w:ind w:firstLineChars="0" w:firstLine="0"/>
        <w:jc w:val="left"/>
        <w:rPr>
          <w:rFonts w:ascii="Times New Roman" w:hint="default"/>
          <w:sz w:val="28"/>
          <w:szCs w:val="28"/>
        </w:rPr>
      </w:pPr>
      <w:r>
        <w:rPr>
          <w:rFonts w:ascii="Times New Roman" w:hint="default"/>
          <w:sz w:val="28"/>
          <w:szCs w:val="28"/>
        </w:rPr>
        <w:t xml:space="preserve">    </w:t>
      </w:r>
      <w:r>
        <w:rPr>
          <w:rFonts w:ascii="Times New Roman" w:hint="default"/>
          <w:sz w:val="28"/>
          <w:szCs w:val="28"/>
        </w:rPr>
        <w:t>无。</w:t>
      </w:r>
    </w:p>
    <w:p w14:paraId="2D9EAF3B" w14:textId="77777777" w:rsidR="00165047" w:rsidRDefault="00C62FC2">
      <w:pPr>
        <w:pStyle w:val="aff5"/>
        <w:numPr>
          <w:ilvl w:val="1"/>
          <w:numId w:val="0"/>
        </w:numPr>
        <w:tabs>
          <w:tab w:val="left" w:pos="760"/>
        </w:tabs>
        <w:spacing w:line="540" w:lineRule="exact"/>
        <w:ind w:firstLineChars="200" w:firstLine="562"/>
        <w:rPr>
          <w:rFonts w:ascii="Times New Roman" w:hint="default"/>
          <w:b/>
          <w:sz w:val="28"/>
          <w:szCs w:val="28"/>
        </w:rPr>
      </w:pPr>
      <w:r>
        <w:rPr>
          <w:rFonts w:ascii="Times New Roman" w:hint="default"/>
          <w:b/>
          <w:sz w:val="28"/>
          <w:szCs w:val="28"/>
        </w:rPr>
        <w:t>九、标准性质的建议说明</w:t>
      </w:r>
    </w:p>
    <w:p w14:paraId="34466F1B" w14:textId="77777777" w:rsidR="00165047" w:rsidRDefault="00C62FC2">
      <w:pPr>
        <w:pStyle w:val="af8"/>
        <w:autoSpaceDE/>
        <w:spacing w:line="540" w:lineRule="exact"/>
        <w:ind w:firstLine="560"/>
        <w:jc w:val="left"/>
        <w:rPr>
          <w:rFonts w:ascii="Times New Roman" w:hint="default"/>
          <w:sz w:val="28"/>
          <w:szCs w:val="28"/>
        </w:rPr>
      </w:pPr>
      <w:r>
        <w:rPr>
          <w:rFonts w:ascii="Times New Roman" w:hint="default"/>
          <w:sz w:val="28"/>
          <w:szCs w:val="28"/>
        </w:rPr>
        <w:t>建议作为推荐性标准发布实施。</w:t>
      </w:r>
    </w:p>
    <w:p w14:paraId="21CC0E78" w14:textId="77777777" w:rsidR="00165047" w:rsidRDefault="00C62FC2">
      <w:pPr>
        <w:pStyle w:val="aff5"/>
        <w:numPr>
          <w:ilvl w:val="1"/>
          <w:numId w:val="0"/>
        </w:numPr>
        <w:tabs>
          <w:tab w:val="left" w:pos="760"/>
        </w:tabs>
        <w:spacing w:line="540" w:lineRule="exact"/>
        <w:ind w:firstLineChars="200" w:firstLine="562"/>
        <w:rPr>
          <w:rFonts w:ascii="Times New Roman" w:hint="default"/>
          <w:b/>
          <w:sz w:val="28"/>
          <w:szCs w:val="28"/>
        </w:rPr>
      </w:pPr>
      <w:r>
        <w:rPr>
          <w:rFonts w:ascii="Times New Roman" w:hint="default"/>
          <w:b/>
          <w:sz w:val="28"/>
          <w:szCs w:val="28"/>
        </w:rPr>
        <w:t>十、贯彻标准的要求和措施建议</w:t>
      </w:r>
    </w:p>
    <w:p w14:paraId="392CADAC" w14:textId="77777777" w:rsidR="00165047" w:rsidRDefault="00C62FC2">
      <w:pPr>
        <w:spacing w:line="540" w:lineRule="exact"/>
        <w:ind w:firstLineChars="200" w:firstLine="560"/>
        <w:rPr>
          <w:sz w:val="28"/>
          <w:szCs w:val="28"/>
        </w:rPr>
      </w:pPr>
      <w:r>
        <w:rPr>
          <w:sz w:val="28"/>
          <w:szCs w:val="28"/>
        </w:rPr>
        <w:lastRenderedPageBreak/>
        <w:t>建议本文件正式实施后，加强宣贯工作，并在产品研发、产品质量监督抽查等质量监督检验工作中使用该标准。建议本文件批准发布</w:t>
      </w:r>
      <w:r>
        <w:rPr>
          <w:sz w:val="28"/>
          <w:szCs w:val="28"/>
        </w:rPr>
        <w:t>6</w:t>
      </w:r>
      <w:r>
        <w:rPr>
          <w:sz w:val="28"/>
          <w:szCs w:val="28"/>
        </w:rPr>
        <w:t>个月后实施。</w:t>
      </w:r>
    </w:p>
    <w:p w14:paraId="4E3E733C" w14:textId="77777777" w:rsidR="00165047" w:rsidRDefault="00C62FC2">
      <w:pPr>
        <w:pStyle w:val="aff5"/>
        <w:numPr>
          <w:ilvl w:val="1"/>
          <w:numId w:val="0"/>
        </w:numPr>
        <w:tabs>
          <w:tab w:val="left" w:pos="760"/>
        </w:tabs>
        <w:spacing w:line="540" w:lineRule="exact"/>
        <w:ind w:firstLineChars="200" w:firstLine="562"/>
        <w:rPr>
          <w:rFonts w:ascii="Times New Roman" w:hint="default"/>
          <w:b/>
          <w:sz w:val="28"/>
          <w:szCs w:val="28"/>
        </w:rPr>
      </w:pPr>
      <w:r>
        <w:rPr>
          <w:rFonts w:ascii="Times New Roman" w:hint="default"/>
          <w:b/>
          <w:sz w:val="28"/>
          <w:szCs w:val="28"/>
        </w:rPr>
        <w:t>十一、废止现行相关标准的建议</w:t>
      </w:r>
    </w:p>
    <w:p w14:paraId="05F3B0DA" w14:textId="77777777" w:rsidR="00165047" w:rsidRDefault="00C62FC2">
      <w:pPr>
        <w:pStyle w:val="af8"/>
        <w:autoSpaceDE/>
        <w:spacing w:line="540" w:lineRule="exact"/>
        <w:ind w:firstLine="560"/>
        <w:jc w:val="left"/>
        <w:rPr>
          <w:rFonts w:ascii="Times New Roman" w:hint="default"/>
          <w:sz w:val="28"/>
          <w:szCs w:val="28"/>
        </w:rPr>
      </w:pPr>
      <w:r>
        <w:rPr>
          <w:rFonts w:ascii="Times New Roman" w:hint="default"/>
          <w:sz w:val="28"/>
          <w:szCs w:val="28"/>
        </w:rPr>
        <w:t>无。</w:t>
      </w:r>
    </w:p>
    <w:p w14:paraId="063C8F1E" w14:textId="77777777" w:rsidR="00165047" w:rsidRDefault="00C62FC2">
      <w:pPr>
        <w:pStyle w:val="aff5"/>
        <w:numPr>
          <w:ilvl w:val="1"/>
          <w:numId w:val="0"/>
        </w:numPr>
        <w:tabs>
          <w:tab w:val="left" w:pos="760"/>
        </w:tabs>
        <w:spacing w:line="540" w:lineRule="exact"/>
        <w:ind w:firstLineChars="200" w:firstLine="562"/>
        <w:rPr>
          <w:rFonts w:ascii="Times New Roman" w:hint="default"/>
          <w:b/>
          <w:sz w:val="28"/>
          <w:szCs w:val="28"/>
        </w:rPr>
      </w:pPr>
      <w:r>
        <w:rPr>
          <w:rFonts w:ascii="Times New Roman" w:hint="default"/>
          <w:b/>
          <w:sz w:val="28"/>
          <w:szCs w:val="28"/>
        </w:rPr>
        <w:t>十二、其他应予说明的事项</w:t>
      </w:r>
    </w:p>
    <w:p w14:paraId="4AF35312" w14:textId="77777777" w:rsidR="00165047" w:rsidRDefault="00C62FC2">
      <w:pPr>
        <w:spacing w:line="540" w:lineRule="exact"/>
        <w:ind w:firstLineChars="200" w:firstLine="560"/>
        <w:jc w:val="left"/>
        <w:rPr>
          <w:sz w:val="28"/>
          <w:szCs w:val="28"/>
        </w:rPr>
      </w:pPr>
      <w:r>
        <w:rPr>
          <w:rFonts w:hint="eastAsia"/>
          <w:sz w:val="28"/>
          <w:szCs w:val="28"/>
        </w:rPr>
        <w:t>无。</w:t>
      </w:r>
    </w:p>
    <w:p w14:paraId="75118061" w14:textId="77777777" w:rsidR="00165047" w:rsidRDefault="00165047">
      <w:pPr>
        <w:spacing w:line="540" w:lineRule="exact"/>
        <w:ind w:firstLineChars="200" w:firstLine="560"/>
        <w:jc w:val="left"/>
        <w:rPr>
          <w:sz w:val="28"/>
          <w:szCs w:val="28"/>
        </w:rPr>
      </w:pPr>
    </w:p>
    <w:p w14:paraId="4AEEC61F" w14:textId="77777777" w:rsidR="00165047" w:rsidRDefault="00C62FC2">
      <w:pPr>
        <w:spacing w:line="540" w:lineRule="exact"/>
        <w:ind w:firstLineChars="200" w:firstLine="560"/>
        <w:jc w:val="left"/>
        <w:rPr>
          <w:sz w:val="28"/>
          <w:szCs w:val="28"/>
        </w:rPr>
      </w:pPr>
      <w:r>
        <w:rPr>
          <w:sz w:val="28"/>
          <w:szCs w:val="28"/>
        </w:rPr>
        <w:t xml:space="preserve">      </w:t>
      </w:r>
    </w:p>
    <w:p w14:paraId="12AAD40D" w14:textId="77777777" w:rsidR="00165047" w:rsidRDefault="00C62FC2">
      <w:pPr>
        <w:spacing w:line="540" w:lineRule="exact"/>
        <w:jc w:val="right"/>
        <w:rPr>
          <w:b/>
          <w:sz w:val="28"/>
          <w:szCs w:val="28"/>
        </w:rPr>
      </w:pPr>
      <w:r>
        <w:rPr>
          <w:b/>
          <w:sz w:val="28"/>
          <w:szCs w:val="28"/>
        </w:rPr>
        <w:t>《</w:t>
      </w:r>
      <w:r>
        <w:rPr>
          <w:rFonts w:hint="eastAsia"/>
          <w:b/>
          <w:sz w:val="28"/>
          <w:szCs w:val="28"/>
        </w:rPr>
        <w:t>连续式粮食干燥机</w:t>
      </w:r>
      <w:r>
        <w:rPr>
          <w:b/>
          <w:sz w:val="28"/>
          <w:szCs w:val="28"/>
        </w:rPr>
        <w:t>》标准起草工作组</w:t>
      </w:r>
    </w:p>
    <w:p w14:paraId="550AF0FD" w14:textId="77777777" w:rsidR="00165047" w:rsidRDefault="00C62FC2">
      <w:pPr>
        <w:spacing w:line="540" w:lineRule="exact"/>
        <w:ind w:right="964"/>
        <w:jc w:val="right"/>
        <w:rPr>
          <w:b/>
          <w:sz w:val="28"/>
          <w:szCs w:val="28"/>
        </w:rPr>
      </w:pPr>
      <w:r>
        <w:rPr>
          <w:b/>
          <w:sz w:val="28"/>
          <w:szCs w:val="28"/>
        </w:rPr>
        <w:t xml:space="preserve">      </w:t>
      </w:r>
      <w:r>
        <w:rPr>
          <w:b/>
          <w:sz w:val="28"/>
          <w:szCs w:val="28"/>
        </w:rPr>
        <w:t>二〇二</w:t>
      </w:r>
      <w:r>
        <w:rPr>
          <w:rFonts w:hint="eastAsia"/>
          <w:b/>
          <w:sz w:val="28"/>
          <w:szCs w:val="28"/>
        </w:rPr>
        <w:t>四</w:t>
      </w:r>
      <w:r>
        <w:rPr>
          <w:b/>
          <w:sz w:val="28"/>
          <w:szCs w:val="28"/>
        </w:rPr>
        <w:t>年</w:t>
      </w:r>
      <w:r>
        <w:rPr>
          <w:rFonts w:hint="eastAsia"/>
          <w:b/>
          <w:sz w:val="28"/>
          <w:szCs w:val="28"/>
        </w:rPr>
        <w:t>七</w:t>
      </w:r>
      <w:r>
        <w:rPr>
          <w:b/>
          <w:sz w:val="28"/>
          <w:szCs w:val="28"/>
        </w:rPr>
        <w:t>月</w:t>
      </w:r>
    </w:p>
    <w:sectPr w:rsidR="00165047">
      <w:footerReference w:type="default" r:id="rId12"/>
      <w:endnotePr>
        <w:numFmt w:val="decimal"/>
      </w:endnotePr>
      <w:pgSz w:w="11906" w:h="16838"/>
      <w:pgMar w:top="1156" w:right="1179" w:bottom="1213" w:left="1179"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FD7F4" w14:textId="77777777" w:rsidR="002C00D1" w:rsidRDefault="002C00D1">
      <w:r>
        <w:separator/>
      </w:r>
    </w:p>
  </w:endnote>
  <w:endnote w:type="continuationSeparator" w:id="0">
    <w:p w14:paraId="5C40E130" w14:textId="77777777" w:rsidR="002C00D1" w:rsidRDefault="002C0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49C1D" w14:textId="77777777" w:rsidR="00165047" w:rsidRDefault="00C62FC2">
    <w:pPr>
      <w:pStyle w:val="afa"/>
      <w:framePr w:wrap="around" w:vAnchor="text" w:hAnchor="margin" w:xAlign="center" w:y="1"/>
      <w:rPr>
        <w:rFonts w:eastAsia="Times New Roman" w:hint="default"/>
      </w:rPr>
    </w:pPr>
    <w:r>
      <w:rPr>
        <w:rFonts w:eastAsia="Times New Roman" w:hint="default"/>
      </w:rPr>
      <w:fldChar w:fldCharType="begin"/>
    </w:r>
    <w:r>
      <w:rPr>
        <w:rFonts w:eastAsia="Times New Roman" w:hint="default"/>
      </w:rPr>
      <w:instrText xml:space="preserve"> PAGE  </w:instrText>
    </w:r>
    <w:r>
      <w:rPr>
        <w:rFonts w:eastAsia="Times New Roman" w:hint="default"/>
      </w:rPr>
      <w:fldChar w:fldCharType="separate"/>
    </w:r>
    <w:r w:rsidR="00E94EEA">
      <w:rPr>
        <w:rFonts w:eastAsia="Times New Roman" w:hint="default"/>
        <w:noProof/>
      </w:rPr>
      <w:t>1</w:t>
    </w:r>
    <w:r>
      <w:rPr>
        <w:rFonts w:eastAsia="Times New Roman" w:hint="default"/>
      </w:rPr>
      <w:fldChar w:fldCharType="end"/>
    </w:r>
  </w:p>
  <w:p w14:paraId="3278F1F1" w14:textId="77777777" w:rsidR="00165047" w:rsidRDefault="00C62FC2">
    <w:pPr>
      <w:pStyle w:val="afa"/>
      <w:tabs>
        <w:tab w:val="center" w:pos="4677"/>
      </w:tabs>
      <w:ind w:right="360"/>
      <w:rPr>
        <w:rFonts w:eastAsia="Times New Roman" w:hint="default"/>
      </w:rPr>
    </w:pPr>
    <w:r>
      <w:rPr>
        <w:rFonts w:eastAsia="Times New Roman" w:hint="default"/>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7E8D6" w14:textId="77777777" w:rsidR="002C00D1" w:rsidRDefault="002C00D1">
      <w:r>
        <w:separator/>
      </w:r>
    </w:p>
  </w:footnote>
  <w:footnote w:type="continuationSeparator" w:id="0">
    <w:p w14:paraId="1407A5C7" w14:textId="77777777" w:rsidR="002C00D1" w:rsidRDefault="002C0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52114D"/>
    <w:multiLevelType w:val="singleLevel"/>
    <w:tmpl w:val="8152114D"/>
    <w:lvl w:ilvl="0">
      <w:start w:val="1"/>
      <w:numFmt w:val="decimal"/>
      <w:suff w:val="nothing"/>
      <w:lvlText w:val="%1、"/>
      <w:lvlJc w:val="left"/>
    </w:lvl>
  </w:abstractNum>
  <w:abstractNum w:abstractNumId="1" w15:restartNumberingAfterBreak="0">
    <w:nsid w:val="9E69978A"/>
    <w:multiLevelType w:val="singleLevel"/>
    <w:tmpl w:val="9E69978A"/>
    <w:lvl w:ilvl="0">
      <w:start w:val="1"/>
      <w:numFmt w:val="decimal"/>
      <w:suff w:val="nothing"/>
      <w:lvlText w:val="（%1）"/>
      <w:lvlJc w:val="left"/>
    </w:lvl>
  </w:abstractNum>
  <w:abstractNum w:abstractNumId="2" w15:restartNumberingAfterBreak="0">
    <w:nsid w:val="00000001"/>
    <w:multiLevelType w:val="multilevel"/>
    <w:tmpl w:val="00000001"/>
    <w:lvl w:ilvl="0">
      <w:start w:val="1"/>
      <w:numFmt w:val="decimal"/>
      <w:pStyle w:val="a"/>
      <w:suff w:val="nothing"/>
      <w:lvlText w:val="%1　"/>
      <w:lvlJc w:val="left"/>
      <w:pPr>
        <w:ind w:left="0" w:firstLine="0"/>
      </w:pPr>
      <w:rPr>
        <w:rFonts w:ascii="黑体" w:eastAsia="黑体" w:hAnsi="Times New Roman" w:hint="default"/>
        <w:sz w:val="28"/>
        <w:u w:val="none"/>
      </w:rPr>
    </w:lvl>
    <w:lvl w:ilvl="1">
      <w:start w:val="1"/>
      <w:numFmt w:val="decimal"/>
      <w:pStyle w:val="a0"/>
      <w:suff w:val="nothing"/>
      <w:lvlText w:val="%1.%2　"/>
      <w:lvlJc w:val="left"/>
      <w:pPr>
        <w:ind w:left="0" w:firstLine="0"/>
      </w:pPr>
      <w:rPr>
        <w:rFonts w:ascii="黑体" w:eastAsia="黑体" w:hAnsi="Times New Roman" w:hint="default"/>
        <w:sz w:val="28"/>
        <w:u w:val="none"/>
      </w:rPr>
    </w:lvl>
    <w:lvl w:ilvl="2">
      <w:start w:val="1"/>
      <w:numFmt w:val="decimal"/>
      <w:pStyle w:val="a1"/>
      <w:suff w:val="nothing"/>
      <w:lvlText w:val="%1.%2.%3　"/>
      <w:lvlJc w:val="left"/>
      <w:pPr>
        <w:ind w:left="0" w:firstLine="0"/>
      </w:pPr>
      <w:rPr>
        <w:rFonts w:ascii="黑体" w:eastAsia="黑体" w:hAnsi="Times New Roman" w:hint="default"/>
        <w:sz w:val="21"/>
        <w:u w:val="none"/>
      </w:rPr>
    </w:lvl>
    <w:lvl w:ilvl="3">
      <w:start w:val="1"/>
      <w:numFmt w:val="decimal"/>
      <w:suff w:val="nothing"/>
      <w:lvlText w:val="%1.%2.%3.%4　"/>
      <w:lvlJc w:val="left"/>
      <w:pPr>
        <w:ind w:left="0" w:firstLine="0"/>
      </w:pPr>
      <w:rPr>
        <w:rFonts w:ascii="黑体" w:eastAsia="黑体" w:hAnsi="Times New Roman" w:hint="default"/>
        <w:sz w:val="21"/>
        <w:u w:val="none"/>
      </w:rPr>
    </w:lvl>
    <w:lvl w:ilvl="4">
      <w:start w:val="1"/>
      <w:numFmt w:val="decimal"/>
      <w:suff w:val="nothing"/>
      <w:lvlText w:val="%1.%2.%3.%4.%5　"/>
      <w:lvlJc w:val="left"/>
      <w:pPr>
        <w:ind w:left="0" w:firstLine="0"/>
      </w:pPr>
      <w:rPr>
        <w:rFonts w:ascii="黑体" w:eastAsia="黑体" w:hAnsi="Times New Roman" w:hint="default"/>
        <w:sz w:val="21"/>
        <w:u w:val="none"/>
      </w:rPr>
    </w:lvl>
    <w:lvl w:ilvl="5">
      <w:start w:val="1"/>
      <w:numFmt w:val="decimal"/>
      <w:suff w:val="nothing"/>
      <w:lvlText w:val="%1.%2.%3.%4.%5.%6　"/>
      <w:lvlJc w:val="left"/>
      <w:pPr>
        <w:ind w:left="0" w:firstLine="0"/>
      </w:pPr>
      <w:rPr>
        <w:rFonts w:ascii="黑体" w:eastAsia="黑体" w:hAnsi="Times New Roman" w:hint="default"/>
        <w:sz w:val="21"/>
        <w:u w:val="none"/>
      </w:rPr>
    </w:lvl>
    <w:lvl w:ilvl="6">
      <w:start w:val="1"/>
      <w:numFmt w:val="decimal"/>
      <w:suff w:val="nothing"/>
      <w:lvlText w:val="%1%2.%3.%4.%5.%6.%7　"/>
      <w:lvlJc w:val="left"/>
      <w:pPr>
        <w:ind w:left="0" w:firstLine="0"/>
      </w:pPr>
      <w:rPr>
        <w:rFonts w:ascii="黑体" w:eastAsia="黑体" w:hAnsi="Times New Roman" w:hint="default"/>
        <w:sz w:val="21"/>
        <w:u w:val="none"/>
      </w:rPr>
    </w:lvl>
    <w:lvl w:ilvl="7">
      <w:start w:val="1"/>
      <w:numFmt w:val="decimal"/>
      <w:lvlText w:val="%1.%2.%3.%4.%5.%6.%7.%8"/>
      <w:lvlJc w:val="left"/>
      <w:pPr>
        <w:tabs>
          <w:tab w:val="left" w:pos="4351"/>
        </w:tabs>
        <w:ind w:left="3969" w:hanging="1418"/>
      </w:pPr>
      <w:rPr>
        <w:rFonts w:ascii="Times New Roman" w:hint="default"/>
        <w:u w:val="none"/>
      </w:rPr>
    </w:lvl>
    <w:lvl w:ilvl="8">
      <w:start w:val="1"/>
      <w:numFmt w:val="decimal"/>
      <w:lvlText w:val="%1.%2.%3.%4.%5.%6.%7.%8.%9"/>
      <w:lvlJc w:val="left"/>
      <w:pPr>
        <w:tabs>
          <w:tab w:val="left" w:pos="4777"/>
        </w:tabs>
        <w:ind w:left="4677" w:hanging="1700"/>
      </w:pPr>
      <w:rPr>
        <w:rFonts w:ascii="Times New Roman" w:hint="default"/>
        <w:u w:val="none"/>
      </w:rPr>
    </w:lvl>
  </w:abstractNum>
  <w:abstractNum w:abstractNumId="3" w15:restartNumberingAfterBreak="0">
    <w:nsid w:val="00000002"/>
    <w:multiLevelType w:val="multilevel"/>
    <w:tmpl w:val="00000002"/>
    <w:lvl w:ilvl="0">
      <w:start w:val="2"/>
      <w:numFmt w:val="decimal"/>
      <w:lvlText w:val="%1"/>
      <w:lvlJc w:val="left"/>
      <w:pPr>
        <w:tabs>
          <w:tab w:val="left" w:pos="675"/>
        </w:tabs>
        <w:ind w:left="675" w:hanging="675"/>
      </w:pPr>
      <w:rPr>
        <w:rFonts w:ascii="黑体" w:eastAsia="黑体" w:hAnsi="黑体" w:hint="default"/>
      </w:rPr>
    </w:lvl>
    <w:lvl w:ilvl="1">
      <w:start w:val="2"/>
      <w:numFmt w:val="decimal"/>
      <w:lvlText w:val="%1.%2"/>
      <w:lvlJc w:val="left"/>
      <w:pPr>
        <w:tabs>
          <w:tab w:val="left" w:pos="1306"/>
        </w:tabs>
        <w:ind w:left="1306" w:hanging="720"/>
      </w:pPr>
      <w:rPr>
        <w:rFonts w:ascii="黑体" w:eastAsia="黑体" w:hAnsi="黑体" w:hint="default"/>
      </w:rPr>
    </w:lvl>
    <w:lvl w:ilvl="2">
      <w:start w:val="1"/>
      <w:numFmt w:val="decimal"/>
      <w:pStyle w:val="a2"/>
      <w:lvlText w:val="%1.%2.%3"/>
      <w:lvlJc w:val="left"/>
      <w:pPr>
        <w:tabs>
          <w:tab w:val="left" w:pos="1840"/>
        </w:tabs>
        <w:ind w:left="1840" w:hanging="720"/>
      </w:pPr>
      <w:rPr>
        <w:rFonts w:ascii="黑体" w:eastAsia="黑体" w:hAnsi="黑体" w:hint="default"/>
      </w:rPr>
    </w:lvl>
    <w:lvl w:ilvl="3">
      <w:start w:val="1"/>
      <w:numFmt w:val="decimal"/>
      <w:lvlText w:val="%1.%2.%3.%4"/>
      <w:lvlJc w:val="left"/>
      <w:pPr>
        <w:tabs>
          <w:tab w:val="left" w:pos="2760"/>
        </w:tabs>
        <w:ind w:left="2760" w:hanging="1080"/>
      </w:pPr>
      <w:rPr>
        <w:rFonts w:ascii="黑体" w:eastAsia="黑体" w:hAnsi="黑体" w:hint="default"/>
      </w:rPr>
    </w:lvl>
    <w:lvl w:ilvl="4">
      <w:start w:val="1"/>
      <w:numFmt w:val="decimal"/>
      <w:lvlText w:val="%1.%2.%3.%4.%5"/>
      <w:lvlJc w:val="left"/>
      <w:pPr>
        <w:tabs>
          <w:tab w:val="left" w:pos="3680"/>
        </w:tabs>
        <w:ind w:left="3680" w:hanging="1440"/>
      </w:pPr>
      <w:rPr>
        <w:rFonts w:ascii="黑体" w:eastAsia="黑体" w:hAnsi="黑体" w:hint="default"/>
      </w:rPr>
    </w:lvl>
    <w:lvl w:ilvl="5">
      <w:start w:val="1"/>
      <w:numFmt w:val="decimal"/>
      <w:lvlText w:val="%1.%2.%3.%4.%5.%6"/>
      <w:lvlJc w:val="left"/>
      <w:pPr>
        <w:tabs>
          <w:tab w:val="left" w:pos="4600"/>
        </w:tabs>
        <w:ind w:left="4600" w:hanging="1800"/>
      </w:pPr>
      <w:rPr>
        <w:rFonts w:ascii="黑体" w:eastAsia="黑体" w:hAnsi="黑体" w:hint="default"/>
      </w:rPr>
    </w:lvl>
    <w:lvl w:ilvl="6">
      <w:start w:val="1"/>
      <w:numFmt w:val="decimal"/>
      <w:lvlText w:val="%1.%2.%3.%4.%5.%6.%7"/>
      <w:lvlJc w:val="left"/>
      <w:pPr>
        <w:tabs>
          <w:tab w:val="left" w:pos="5520"/>
        </w:tabs>
        <w:ind w:left="5520" w:hanging="2160"/>
      </w:pPr>
      <w:rPr>
        <w:rFonts w:ascii="黑体" w:eastAsia="黑体" w:hAnsi="黑体" w:hint="default"/>
      </w:rPr>
    </w:lvl>
    <w:lvl w:ilvl="7">
      <w:start w:val="1"/>
      <w:numFmt w:val="decimal"/>
      <w:lvlText w:val="%1.%2.%3.%4.%5.%6.%7.%8"/>
      <w:lvlJc w:val="left"/>
      <w:pPr>
        <w:tabs>
          <w:tab w:val="left" w:pos="6080"/>
        </w:tabs>
        <w:ind w:left="6080" w:hanging="2160"/>
      </w:pPr>
      <w:rPr>
        <w:rFonts w:ascii="黑体" w:eastAsia="黑体" w:hAnsi="黑体" w:hint="default"/>
      </w:rPr>
    </w:lvl>
    <w:lvl w:ilvl="8">
      <w:start w:val="1"/>
      <w:numFmt w:val="decimal"/>
      <w:lvlText w:val="%1.%2.%3.%4.%5.%6.%7.%8.%9"/>
      <w:lvlJc w:val="left"/>
      <w:pPr>
        <w:tabs>
          <w:tab w:val="left" w:pos="7000"/>
        </w:tabs>
        <w:ind w:left="7000" w:hanging="2520"/>
      </w:pPr>
      <w:rPr>
        <w:rFonts w:ascii="黑体" w:eastAsia="黑体" w:hAnsi="黑体" w:hint="default"/>
      </w:rPr>
    </w:lvl>
  </w:abstractNum>
  <w:abstractNum w:abstractNumId="4" w15:restartNumberingAfterBreak="0">
    <w:nsid w:val="2C5917C3"/>
    <w:multiLevelType w:val="multilevel"/>
    <w:tmpl w:val="2C5917C3"/>
    <w:lvl w:ilvl="0">
      <w:start w:val="1"/>
      <w:numFmt w:val="none"/>
      <w:pStyle w:val="a3"/>
      <w:lvlText w:val="%1——"/>
      <w:lvlJc w:val="left"/>
      <w:pPr>
        <w:tabs>
          <w:tab w:val="left" w:pos="851"/>
        </w:tabs>
        <w:ind w:left="851" w:hanging="426"/>
      </w:pPr>
      <w:rPr>
        <w:rFonts w:ascii="宋体" w:eastAsia="宋体" w:hAnsi="Times New Roman" w:hint="eastAsia"/>
        <w:b w:val="0"/>
        <w:i w:val="0"/>
        <w:sz w:val="21"/>
      </w:rPr>
    </w:lvl>
    <w:lvl w:ilvl="1">
      <w:start w:val="1"/>
      <w:numFmt w:val="none"/>
      <w:lvlText w:val=""/>
      <w:lvlJc w:val="left"/>
      <w:pPr>
        <w:ind w:left="851" w:hanging="431"/>
      </w:pPr>
      <w:rPr>
        <w:rFonts w:ascii="Symbol" w:hAnsi="Symbol" w:hint="default"/>
        <w:sz w:val="21"/>
      </w:rPr>
    </w:lvl>
    <w:lvl w:ilvl="2">
      <w:start w:val="1"/>
      <w:numFmt w:val="bullet"/>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5" w15:restartNumberingAfterBreak="0">
    <w:nsid w:val="646260FA"/>
    <w:multiLevelType w:val="multilevel"/>
    <w:tmpl w:val="646260FA"/>
    <w:lvl w:ilvl="0">
      <w:start w:val="1"/>
      <w:numFmt w:val="decimal"/>
      <w:pStyle w:val="a4"/>
      <w:suff w:val="nothing"/>
      <w:lvlText w:val="表%1　"/>
      <w:lvlJc w:val="left"/>
      <w:pPr>
        <w:ind w:left="4962" w:firstLine="0"/>
      </w:pPr>
      <w:rPr>
        <w:rFonts w:hint="default"/>
        <w:sz w:val="21"/>
        <w:szCs w:val="21"/>
      </w:rPr>
    </w:lvl>
    <w:lvl w:ilvl="1">
      <w:start w:val="1"/>
      <w:numFmt w:val="decimal"/>
      <w:lvlText w:val="%1.%2"/>
      <w:lvlJc w:val="left"/>
      <w:pPr>
        <w:tabs>
          <w:tab w:val="left" w:pos="992"/>
        </w:tabs>
        <w:ind w:left="10916" w:hanging="567"/>
      </w:pPr>
    </w:lvl>
    <w:lvl w:ilvl="2">
      <w:start w:val="1"/>
      <w:numFmt w:val="decimal"/>
      <w:lvlText w:val="%1.%2.%3"/>
      <w:lvlJc w:val="left"/>
      <w:pPr>
        <w:tabs>
          <w:tab w:val="left" w:pos="1417"/>
        </w:tabs>
        <w:ind w:left="11341" w:hanging="567"/>
      </w:pPr>
    </w:lvl>
    <w:lvl w:ilvl="3">
      <w:start w:val="1"/>
      <w:numFmt w:val="decimal"/>
      <w:lvlText w:val="%1.%2.%3.%4"/>
      <w:lvlJc w:val="left"/>
      <w:pPr>
        <w:tabs>
          <w:tab w:val="left" w:pos="1984"/>
        </w:tabs>
        <w:ind w:left="11908" w:hanging="708"/>
      </w:pPr>
    </w:lvl>
    <w:lvl w:ilvl="4">
      <w:start w:val="1"/>
      <w:numFmt w:val="decimal"/>
      <w:lvlText w:val="%1.%2.%3.%4.%5"/>
      <w:lvlJc w:val="left"/>
      <w:pPr>
        <w:tabs>
          <w:tab w:val="left" w:pos="2551"/>
        </w:tabs>
        <w:ind w:left="12475" w:hanging="850"/>
      </w:pPr>
    </w:lvl>
    <w:lvl w:ilvl="5">
      <w:start w:val="1"/>
      <w:numFmt w:val="decimal"/>
      <w:lvlText w:val="%1.%2.%3.%4.%5.%6"/>
      <w:lvlJc w:val="left"/>
      <w:pPr>
        <w:tabs>
          <w:tab w:val="left" w:pos="3260"/>
        </w:tabs>
        <w:ind w:left="13184" w:hanging="1134"/>
      </w:pPr>
    </w:lvl>
    <w:lvl w:ilvl="6">
      <w:start w:val="1"/>
      <w:numFmt w:val="decimal"/>
      <w:lvlText w:val="%1.%2.%3.%4.%5.%6.%7"/>
      <w:lvlJc w:val="left"/>
      <w:pPr>
        <w:tabs>
          <w:tab w:val="left" w:pos="3827"/>
        </w:tabs>
        <w:ind w:left="13751" w:hanging="1276"/>
      </w:pPr>
    </w:lvl>
    <w:lvl w:ilvl="7">
      <w:start w:val="1"/>
      <w:numFmt w:val="decimal"/>
      <w:lvlText w:val="%1.%2.%3.%4.%5.%6.%7.%8"/>
      <w:lvlJc w:val="left"/>
      <w:pPr>
        <w:tabs>
          <w:tab w:val="left" w:pos="4394"/>
        </w:tabs>
        <w:ind w:left="14318" w:hanging="1418"/>
      </w:pPr>
    </w:lvl>
    <w:lvl w:ilvl="8">
      <w:start w:val="1"/>
      <w:numFmt w:val="decimal"/>
      <w:lvlText w:val="%1.%2.%3.%4.%5.%6.%7.%8.%9"/>
      <w:lvlJc w:val="left"/>
      <w:pPr>
        <w:tabs>
          <w:tab w:val="left" w:pos="5102"/>
        </w:tabs>
        <w:ind w:left="15026" w:hanging="1700"/>
      </w:pPr>
    </w:lvl>
  </w:abstractNum>
  <w:abstractNum w:abstractNumId="6"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5"/>
      <w:suff w:val="nothing"/>
      <w:lvlText w:val="%1%2　"/>
      <w:lvlJc w:val="left"/>
      <w:pPr>
        <w:ind w:left="1135" w:firstLine="0"/>
      </w:pPr>
      <w:rPr>
        <w:rFonts w:ascii="黑体" w:eastAsia="黑体" w:hint="eastAsia"/>
        <w:b w:val="0"/>
        <w:i w:val="0"/>
        <w:sz w:val="21"/>
      </w:rPr>
    </w:lvl>
    <w:lvl w:ilvl="2">
      <w:start w:val="1"/>
      <w:numFmt w:val="decimal"/>
      <w:pStyle w:val="a6"/>
      <w:suff w:val="nothing"/>
      <w:lvlText w:val="%1%2.%3　"/>
      <w:lvlJc w:val="left"/>
      <w:pPr>
        <w:ind w:left="71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7"/>
      <w:suff w:val="nothing"/>
      <w:lvlText w:val="%1%2.%3.%4　"/>
      <w:lvlJc w:val="left"/>
      <w:pPr>
        <w:ind w:left="142"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6DBF04F4"/>
    <w:multiLevelType w:val="multilevel"/>
    <w:tmpl w:val="6DBF04F4"/>
    <w:lvl w:ilvl="0">
      <w:start w:val="1"/>
      <w:numFmt w:val="none"/>
      <w:pStyle w:val="a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8" w15:restartNumberingAfterBreak="0">
    <w:nsid w:val="74652007"/>
    <w:multiLevelType w:val="multilevel"/>
    <w:tmpl w:val="00000000"/>
    <w:lvl w:ilvl="0">
      <w:start w:val="1"/>
      <w:numFmt w:val="none"/>
      <w:pStyle w:val="a9"/>
      <w:suff w:val="nothing"/>
      <w:lvlText w:val="%1——"/>
      <w:lvlJc w:val="left"/>
      <w:pPr>
        <w:ind w:left="1594" w:hanging="408"/>
      </w:pPr>
      <w:rPr>
        <w:rFonts w:ascii="Times New Roman" w:hint="default"/>
        <w:u w:val="none"/>
      </w:rPr>
    </w:lvl>
    <w:lvl w:ilvl="1">
      <w:start w:val="1"/>
      <w:numFmt w:val="bullet"/>
      <w:pStyle w:val="aa"/>
      <w:lvlText w:val=""/>
      <w:lvlJc w:val="left"/>
      <w:pPr>
        <w:tabs>
          <w:tab w:val="left" w:pos="760"/>
        </w:tabs>
        <w:ind w:left="1264" w:hanging="413"/>
      </w:pPr>
      <w:rPr>
        <w:rFonts w:ascii="Symbol" w:hAnsi="Symbol" w:hint="default"/>
        <w:color w:val="auto"/>
        <w:u w:val="none"/>
      </w:rPr>
    </w:lvl>
    <w:lvl w:ilvl="2">
      <w:start w:val="1"/>
      <w:numFmt w:val="bullet"/>
      <w:pStyle w:val="ab"/>
      <w:lvlText w:val=""/>
      <w:lvlJc w:val="left"/>
      <w:pPr>
        <w:tabs>
          <w:tab w:val="left" w:pos="1678"/>
        </w:tabs>
        <w:ind w:left="1678" w:hanging="414"/>
      </w:pPr>
      <w:rPr>
        <w:rFonts w:ascii="Symbol" w:hAnsi="Symbol" w:hint="default"/>
        <w:color w:val="auto"/>
        <w:u w:val="none"/>
      </w:rPr>
    </w:lvl>
    <w:lvl w:ilvl="3">
      <w:start w:val="1"/>
      <w:numFmt w:val="decimal"/>
      <w:lvlText w:val="%4."/>
      <w:lvlJc w:val="left"/>
      <w:pPr>
        <w:tabs>
          <w:tab w:val="left" w:pos="2071"/>
        </w:tabs>
        <w:ind w:left="1884" w:hanging="528"/>
      </w:pPr>
      <w:rPr>
        <w:rFonts w:ascii="Times New Roman" w:hint="default"/>
        <w:u w:val="none"/>
      </w:rPr>
    </w:lvl>
    <w:lvl w:ilvl="4">
      <w:start w:val="1"/>
      <w:numFmt w:val="lowerLetter"/>
      <w:lvlText w:val="%5)"/>
      <w:lvlJc w:val="left"/>
      <w:pPr>
        <w:tabs>
          <w:tab w:val="left" w:pos="2383"/>
        </w:tabs>
        <w:ind w:left="2196" w:hanging="528"/>
      </w:pPr>
      <w:rPr>
        <w:rFonts w:ascii="Times New Roman" w:hint="default"/>
        <w:u w:val="none"/>
      </w:rPr>
    </w:lvl>
    <w:lvl w:ilvl="5">
      <w:start w:val="1"/>
      <w:numFmt w:val="lowerRoman"/>
      <w:lvlText w:val="%6."/>
      <w:lvlJc w:val="right"/>
      <w:pPr>
        <w:tabs>
          <w:tab w:val="left" w:pos="2695"/>
        </w:tabs>
        <w:ind w:left="2508" w:hanging="528"/>
      </w:pPr>
      <w:rPr>
        <w:rFonts w:ascii="Times New Roman" w:hint="default"/>
        <w:u w:val="none"/>
      </w:rPr>
    </w:lvl>
    <w:lvl w:ilvl="6">
      <w:start w:val="1"/>
      <w:numFmt w:val="decimal"/>
      <w:lvlText w:val="%7."/>
      <w:lvlJc w:val="left"/>
      <w:pPr>
        <w:tabs>
          <w:tab w:val="left" w:pos="3007"/>
        </w:tabs>
        <w:ind w:left="2820" w:hanging="528"/>
      </w:pPr>
      <w:rPr>
        <w:rFonts w:ascii="Times New Roman" w:hint="default"/>
        <w:u w:val="none"/>
      </w:rPr>
    </w:lvl>
    <w:lvl w:ilvl="7">
      <w:start w:val="1"/>
      <w:numFmt w:val="lowerLetter"/>
      <w:lvlText w:val="%8)"/>
      <w:lvlJc w:val="left"/>
      <w:pPr>
        <w:tabs>
          <w:tab w:val="left" w:pos="3319"/>
        </w:tabs>
        <w:ind w:left="3132" w:hanging="528"/>
      </w:pPr>
      <w:rPr>
        <w:rFonts w:ascii="Times New Roman" w:hint="default"/>
        <w:u w:val="none"/>
      </w:rPr>
    </w:lvl>
    <w:lvl w:ilvl="8">
      <w:start w:val="1"/>
      <w:numFmt w:val="lowerRoman"/>
      <w:lvlText w:val="%9."/>
      <w:lvlJc w:val="right"/>
      <w:pPr>
        <w:tabs>
          <w:tab w:val="left" w:pos="3631"/>
        </w:tabs>
        <w:ind w:left="3444" w:hanging="528"/>
      </w:pPr>
      <w:rPr>
        <w:rFonts w:ascii="Times New Roman" w:hint="default"/>
        <w:u w:val="none"/>
      </w:rPr>
    </w:lvl>
  </w:abstractNum>
  <w:num w:numId="1">
    <w:abstractNumId w:val="8"/>
  </w:num>
  <w:num w:numId="2">
    <w:abstractNumId w:val="2"/>
  </w:num>
  <w:num w:numId="3">
    <w:abstractNumId w:val="3"/>
  </w:num>
  <w:num w:numId="4">
    <w:abstractNumId w:val="5"/>
  </w:num>
  <w:num w:numId="5">
    <w:abstractNumId w:val="6"/>
  </w:num>
  <w:num w:numId="6">
    <w:abstractNumId w:val="4"/>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3"/>
  <w:noPunctuationKerning/>
  <w:characterSpacingControl w:val="compressPunctuation"/>
  <w:doNotValidateAgainstSchema/>
  <w:doNotDemarcateInvalidXml/>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mYzQzYzNkMGVlNjE2YmZmMzAwZTg1MGE2M2MzZjEifQ=="/>
  </w:docVars>
  <w:rsids>
    <w:rsidRoot w:val="00172A27"/>
    <w:rsid w:val="00010E69"/>
    <w:rsid w:val="00011BD1"/>
    <w:rsid w:val="000366D5"/>
    <w:rsid w:val="00070E6E"/>
    <w:rsid w:val="001103CF"/>
    <w:rsid w:val="00123680"/>
    <w:rsid w:val="00140E21"/>
    <w:rsid w:val="00143DB7"/>
    <w:rsid w:val="0014726B"/>
    <w:rsid w:val="00162643"/>
    <w:rsid w:val="00165047"/>
    <w:rsid w:val="00172A27"/>
    <w:rsid w:val="001751F6"/>
    <w:rsid w:val="0018713C"/>
    <w:rsid w:val="0019166E"/>
    <w:rsid w:val="001A3F5C"/>
    <w:rsid w:val="001C6642"/>
    <w:rsid w:val="001C6A15"/>
    <w:rsid w:val="001F49C0"/>
    <w:rsid w:val="002355DE"/>
    <w:rsid w:val="002B501D"/>
    <w:rsid w:val="002C00D1"/>
    <w:rsid w:val="003202AD"/>
    <w:rsid w:val="00323704"/>
    <w:rsid w:val="00373302"/>
    <w:rsid w:val="0038222E"/>
    <w:rsid w:val="003C3019"/>
    <w:rsid w:val="003D02DF"/>
    <w:rsid w:val="003D4837"/>
    <w:rsid w:val="003D65F3"/>
    <w:rsid w:val="00445A45"/>
    <w:rsid w:val="004F7424"/>
    <w:rsid w:val="005545DF"/>
    <w:rsid w:val="005B594D"/>
    <w:rsid w:val="00600AE9"/>
    <w:rsid w:val="006211E7"/>
    <w:rsid w:val="00684343"/>
    <w:rsid w:val="006A0F70"/>
    <w:rsid w:val="006D1C51"/>
    <w:rsid w:val="00727525"/>
    <w:rsid w:val="007449E4"/>
    <w:rsid w:val="007C3B51"/>
    <w:rsid w:val="007C3BF4"/>
    <w:rsid w:val="0084622A"/>
    <w:rsid w:val="00854DAA"/>
    <w:rsid w:val="00875616"/>
    <w:rsid w:val="00875CD2"/>
    <w:rsid w:val="00883B45"/>
    <w:rsid w:val="0089111A"/>
    <w:rsid w:val="008F4162"/>
    <w:rsid w:val="009112E3"/>
    <w:rsid w:val="00913C80"/>
    <w:rsid w:val="00923D7D"/>
    <w:rsid w:val="0097449A"/>
    <w:rsid w:val="009C5FD1"/>
    <w:rsid w:val="009C6880"/>
    <w:rsid w:val="00A57503"/>
    <w:rsid w:val="00A94199"/>
    <w:rsid w:val="00AA0B77"/>
    <w:rsid w:val="00AB2D24"/>
    <w:rsid w:val="00AC1F87"/>
    <w:rsid w:val="00AD5F52"/>
    <w:rsid w:val="00AE2F2E"/>
    <w:rsid w:val="00B05A76"/>
    <w:rsid w:val="00B46107"/>
    <w:rsid w:val="00BA0CA9"/>
    <w:rsid w:val="00BC5302"/>
    <w:rsid w:val="00BD2612"/>
    <w:rsid w:val="00BF1F34"/>
    <w:rsid w:val="00C02D9B"/>
    <w:rsid w:val="00C1707F"/>
    <w:rsid w:val="00C213CA"/>
    <w:rsid w:val="00C43255"/>
    <w:rsid w:val="00C62FC2"/>
    <w:rsid w:val="00C87AA3"/>
    <w:rsid w:val="00CA4041"/>
    <w:rsid w:val="00CB4CAC"/>
    <w:rsid w:val="00CC79B0"/>
    <w:rsid w:val="00CE1741"/>
    <w:rsid w:val="00D00A6F"/>
    <w:rsid w:val="00D337BC"/>
    <w:rsid w:val="00D91462"/>
    <w:rsid w:val="00E36F89"/>
    <w:rsid w:val="00E71B76"/>
    <w:rsid w:val="00E71CC1"/>
    <w:rsid w:val="00E94EEA"/>
    <w:rsid w:val="00EC60F4"/>
    <w:rsid w:val="00EC7084"/>
    <w:rsid w:val="00EE36CB"/>
    <w:rsid w:val="00F4588D"/>
    <w:rsid w:val="00F57039"/>
    <w:rsid w:val="00FF2B7F"/>
    <w:rsid w:val="025A56CB"/>
    <w:rsid w:val="02F02121"/>
    <w:rsid w:val="03FA2051"/>
    <w:rsid w:val="04753095"/>
    <w:rsid w:val="056C6228"/>
    <w:rsid w:val="058A137D"/>
    <w:rsid w:val="067F3A4D"/>
    <w:rsid w:val="06D922CA"/>
    <w:rsid w:val="070F27A4"/>
    <w:rsid w:val="080C13C2"/>
    <w:rsid w:val="08A118B5"/>
    <w:rsid w:val="08E736D3"/>
    <w:rsid w:val="0919607C"/>
    <w:rsid w:val="097B289D"/>
    <w:rsid w:val="098F5829"/>
    <w:rsid w:val="099E33D8"/>
    <w:rsid w:val="09F252DD"/>
    <w:rsid w:val="0AB51320"/>
    <w:rsid w:val="0AB55A9D"/>
    <w:rsid w:val="0AB66212"/>
    <w:rsid w:val="0B285DDC"/>
    <w:rsid w:val="0B29385D"/>
    <w:rsid w:val="0B6E749B"/>
    <w:rsid w:val="0C2C6F36"/>
    <w:rsid w:val="0CE71B86"/>
    <w:rsid w:val="0CE97FBB"/>
    <w:rsid w:val="0D500C64"/>
    <w:rsid w:val="0DFE7B03"/>
    <w:rsid w:val="0ED51652"/>
    <w:rsid w:val="0F3B1FB3"/>
    <w:rsid w:val="10036F54"/>
    <w:rsid w:val="10052457"/>
    <w:rsid w:val="10060131"/>
    <w:rsid w:val="105B1B61"/>
    <w:rsid w:val="107C5F88"/>
    <w:rsid w:val="10B9577E"/>
    <w:rsid w:val="11367D9E"/>
    <w:rsid w:val="11953E67"/>
    <w:rsid w:val="11A023A5"/>
    <w:rsid w:val="11A84E49"/>
    <w:rsid w:val="11ED4FEA"/>
    <w:rsid w:val="12470FB4"/>
    <w:rsid w:val="12AF45B4"/>
    <w:rsid w:val="12E32EDE"/>
    <w:rsid w:val="13290E76"/>
    <w:rsid w:val="13FE5BC4"/>
    <w:rsid w:val="144602A7"/>
    <w:rsid w:val="14FC1BFA"/>
    <w:rsid w:val="15080B89"/>
    <w:rsid w:val="1524753B"/>
    <w:rsid w:val="154A4210"/>
    <w:rsid w:val="161404C8"/>
    <w:rsid w:val="16B2389F"/>
    <w:rsid w:val="16FB7141"/>
    <w:rsid w:val="182A5635"/>
    <w:rsid w:val="190120D8"/>
    <w:rsid w:val="19395294"/>
    <w:rsid w:val="19583DCB"/>
    <w:rsid w:val="199F5196"/>
    <w:rsid w:val="1A5C26E5"/>
    <w:rsid w:val="1A750D99"/>
    <w:rsid w:val="1A7E75A9"/>
    <w:rsid w:val="1AFF2A2E"/>
    <w:rsid w:val="1B01106C"/>
    <w:rsid w:val="1B115B9C"/>
    <w:rsid w:val="1B872AB8"/>
    <w:rsid w:val="1BE1444C"/>
    <w:rsid w:val="1C016EFF"/>
    <w:rsid w:val="1CD35590"/>
    <w:rsid w:val="1CEC289E"/>
    <w:rsid w:val="1D446291"/>
    <w:rsid w:val="1D564F4E"/>
    <w:rsid w:val="1D671CC9"/>
    <w:rsid w:val="1DA93A37"/>
    <w:rsid w:val="1DF06015"/>
    <w:rsid w:val="1E256C04"/>
    <w:rsid w:val="205E77A8"/>
    <w:rsid w:val="20B42736"/>
    <w:rsid w:val="210451C0"/>
    <w:rsid w:val="2154483D"/>
    <w:rsid w:val="215967D5"/>
    <w:rsid w:val="21D97B35"/>
    <w:rsid w:val="22811A2C"/>
    <w:rsid w:val="2302327F"/>
    <w:rsid w:val="23393759"/>
    <w:rsid w:val="23944D6C"/>
    <w:rsid w:val="23954854"/>
    <w:rsid w:val="23B64DD9"/>
    <w:rsid w:val="245F573A"/>
    <w:rsid w:val="251E4873"/>
    <w:rsid w:val="25244F82"/>
    <w:rsid w:val="25524A00"/>
    <w:rsid w:val="26606184"/>
    <w:rsid w:val="268E20CF"/>
    <w:rsid w:val="27905120"/>
    <w:rsid w:val="27DE1104"/>
    <w:rsid w:val="28534F77"/>
    <w:rsid w:val="288737B2"/>
    <w:rsid w:val="29523CE8"/>
    <w:rsid w:val="296F3889"/>
    <w:rsid w:val="29C1200E"/>
    <w:rsid w:val="29D1268B"/>
    <w:rsid w:val="29D64532"/>
    <w:rsid w:val="29DA30C7"/>
    <w:rsid w:val="2A223CF9"/>
    <w:rsid w:val="2A6B7C4E"/>
    <w:rsid w:val="2A824CBC"/>
    <w:rsid w:val="2AA76E09"/>
    <w:rsid w:val="2AC8733D"/>
    <w:rsid w:val="2B2D70A4"/>
    <w:rsid w:val="2B6C794F"/>
    <w:rsid w:val="2B862C6C"/>
    <w:rsid w:val="2BBE7BD1"/>
    <w:rsid w:val="2C661368"/>
    <w:rsid w:val="2CAD0457"/>
    <w:rsid w:val="2CBD3F75"/>
    <w:rsid w:val="2CC51381"/>
    <w:rsid w:val="2CCA130D"/>
    <w:rsid w:val="2D401DB2"/>
    <w:rsid w:val="2D6A7911"/>
    <w:rsid w:val="2EB85034"/>
    <w:rsid w:val="2EE57703"/>
    <w:rsid w:val="2F430CBE"/>
    <w:rsid w:val="2F544BC4"/>
    <w:rsid w:val="2F724463"/>
    <w:rsid w:val="2F9167F5"/>
    <w:rsid w:val="2FA5723B"/>
    <w:rsid w:val="30512830"/>
    <w:rsid w:val="305F69E7"/>
    <w:rsid w:val="309D4EAF"/>
    <w:rsid w:val="30DB40A2"/>
    <w:rsid w:val="30F658E4"/>
    <w:rsid w:val="31686974"/>
    <w:rsid w:val="31C93EE5"/>
    <w:rsid w:val="31DC6E5B"/>
    <w:rsid w:val="32946194"/>
    <w:rsid w:val="32B62041"/>
    <w:rsid w:val="32FD27B6"/>
    <w:rsid w:val="336F7271"/>
    <w:rsid w:val="33940ABC"/>
    <w:rsid w:val="33A8595A"/>
    <w:rsid w:val="33A87850"/>
    <w:rsid w:val="34145801"/>
    <w:rsid w:val="34424A0F"/>
    <w:rsid w:val="35183DAA"/>
    <w:rsid w:val="356309A6"/>
    <w:rsid w:val="356A6B9B"/>
    <w:rsid w:val="35C9389D"/>
    <w:rsid w:val="360F08D6"/>
    <w:rsid w:val="362F072B"/>
    <w:rsid w:val="36A306CF"/>
    <w:rsid w:val="36B511BB"/>
    <w:rsid w:val="37646767"/>
    <w:rsid w:val="37887C3C"/>
    <w:rsid w:val="38545D10"/>
    <w:rsid w:val="386C41A1"/>
    <w:rsid w:val="390A1AE8"/>
    <w:rsid w:val="39E60BE9"/>
    <w:rsid w:val="3A5048DA"/>
    <w:rsid w:val="3A697883"/>
    <w:rsid w:val="3ACF78CF"/>
    <w:rsid w:val="3AE96733"/>
    <w:rsid w:val="3AED2B51"/>
    <w:rsid w:val="3B120A65"/>
    <w:rsid w:val="3B7A6022"/>
    <w:rsid w:val="3BE70BD5"/>
    <w:rsid w:val="3C07189B"/>
    <w:rsid w:val="3C2D5AC6"/>
    <w:rsid w:val="3CCC214C"/>
    <w:rsid w:val="3CCD5DB7"/>
    <w:rsid w:val="3D0972BA"/>
    <w:rsid w:val="3D3F248B"/>
    <w:rsid w:val="3D9D1CFA"/>
    <w:rsid w:val="3E0F72E0"/>
    <w:rsid w:val="3F27452A"/>
    <w:rsid w:val="3F584CF9"/>
    <w:rsid w:val="3FC65745"/>
    <w:rsid w:val="3FFD3288"/>
    <w:rsid w:val="401C3B3D"/>
    <w:rsid w:val="402B1E31"/>
    <w:rsid w:val="402D48C0"/>
    <w:rsid w:val="40970F92"/>
    <w:rsid w:val="40BB4940"/>
    <w:rsid w:val="40F37AD9"/>
    <w:rsid w:val="41CE0F85"/>
    <w:rsid w:val="4283618D"/>
    <w:rsid w:val="42D77239"/>
    <w:rsid w:val="42EA54D2"/>
    <w:rsid w:val="4361391A"/>
    <w:rsid w:val="43CE14F2"/>
    <w:rsid w:val="43CF6B92"/>
    <w:rsid w:val="44385190"/>
    <w:rsid w:val="44C71029"/>
    <w:rsid w:val="44D22358"/>
    <w:rsid w:val="4564715C"/>
    <w:rsid w:val="46723215"/>
    <w:rsid w:val="467F3837"/>
    <w:rsid w:val="468D1F2D"/>
    <w:rsid w:val="47D94EEF"/>
    <w:rsid w:val="48437D15"/>
    <w:rsid w:val="486047D2"/>
    <w:rsid w:val="49E80350"/>
    <w:rsid w:val="4A670488"/>
    <w:rsid w:val="4AE12A31"/>
    <w:rsid w:val="4B0753C3"/>
    <w:rsid w:val="4B3E507F"/>
    <w:rsid w:val="4B4D7377"/>
    <w:rsid w:val="4BC77823"/>
    <w:rsid w:val="4C0D4452"/>
    <w:rsid w:val="4C75060C"/>
    <w:rsid w:val="4CDE4B2B"/>
    <w:rsid w:val="4CE940CC"/>
    <w:rsid w:val="4CFE5060"/>
    <w:rsid w:val="4D4233CB"/>
    <w:rsid w:val="4DC83EC3"/>
    <w:rsid w:val="4E4F7790"/>
    <w:rsid w:val="4EE75566"/>
    <w:rsid w:val="4F4B26A6"/>
    <w:rsid w:val="50286811"/>
    <w:rsid w:val="50B617E4"/>
    <w:rsid w:val="50DE503B"/>
    <w:rsid w:val="51170698"/>
    <w:rsid w:val="5264613C"/>
    <w:rsid w:val="530F0658"/>
    <w:rsid w:val="53AD747F"/>
    <w:rsid w:val="541A2A0C"/>
    <w:rsid w:val="548A2B24"/>
    <w:rsid w:val="54FD265E"/>
    <w:rsid w:val="5542526F"/>
    <w:rsid w:val="559E4304"/>
    <w:rsid w:val="55C0318F"/>
    <w:rsid w:val="55E03E74"/>
    <w:rsid w:val="55E70724"/>
    <w:rsid w:val="565A7BD2"/>
    <w:rsid w:val="56E80E23"/>
    <w:rsid w:val="576D5795"/>
    <w:rsid w:val="58782833"/>
    <w:rsid w:val="58782EFD"/>
    <w:rsid w:val="59032580"/>
    <w:rsid w:val="5A532442"/>
    <w:rsid w:val="5A7D7DEB"/>
    <w:rsid w:val="5AFA63BF"/>
    <w:rsid w:val="5B7F4A38"/>
    <w:rsid w:val="5BB2427F"/>
    <w:rsid w:val="5BDD2B45"/>
    <w:rsid w:val="5CCA14C8"/>
    <w:rsid w:val="5D575376"/>
    <w:rsid w:val="5D9C3821"/>
    <w:rsid w:val="5F0223ED"/>
    <w:rsid w:val="5FD92450"/>
    <w:rsid w:val="60765321"/>
    <w:rsid w:val="607C76DB"/>
    <w:rsid w:val="60D42D7C"/>
    <w:rsid w:val="6143039D"/>
    <w:rsid w:val="61C83E7A"/>
    <w:rsid w:val="61F636C4"/>
    <w:rsid w:val="62793C9D"/>
    <w:rsid w:val="628345AD"/>
    <w:rsid w:val="62BC7C0A"/>
    <w:rsid w:val="62DB7F59"/>
    <w:rsid w:val="639A75F8"/>
    <w:rsid w:val="63A6340B"/>
    <w:rsid w:val="646D002F"/>
    <w:rsid w:val="65705EF9"/>
    <w:rsid w:val="667C3D82"/>
    <w:rsid w:val="678A1A6C"/>
    <w:rsid w:val="678C2A15"/>
    <w:rsid w:val="67994935"/>
    <w:rsid w:val="67B32C30"/>
    <w:rsid w:val="684F2AAF"/>
    <w:rsid w:val="68C92778"/>
    <w:rsid w:val="691D7C84"/>
    <w:rsid w:val="69245F3A"/>
    <w:rsid w:val="69664462"/>
    <w:rsid w:val="698066A4"/>
    <w:rsid w:val="6A3D63E3"/>
    <w:rsid w:val="6A4E2574"/>
    <w:rsid w:val="6A752434"/>
    <w:rsid w:val="6AB1570C"/>
    <w:rsid w:val="6B9C3CAA"/>
    <w:rsid w:val="6BF14162"/>
    <w:rsid w:val="6C157962"/>
    <w:rsid w:val="6C3B7366"/>
    <w:rsid w:val="6C4C7E3C"/>
    <w:rsid w:val="6C642F64"/>
    <w:rsid w:val="6C673EE9"/>
    <w:rsid w:val="6CA20DF2"/>
    <w:rsid w:val="6CE03ECF"/>
    <w:rsid w:val="6D1971AE"/>
    <w:rsid w:val="6D940381"/>
    <w:rsid w:val="6DA86C75"/>
    <w:rsid w:val="6DFD7E18"/>
    <w:rsid w:val="6E5042A8"/>
    <w:rsid w:val="6E6213BE"/>
    <w:rsid w:val="6F2936EC"/>
    <w:rsid w:val="6FCB03C8"/>
    <w:rsid w:val="700369FB"/>
    <w:rsid w:val="70B35999"/>
    <w:rsid w:val="70BF5D03"/>
    <w:rsid w:val="712B6ACE"/>
    <w:rsid w:val="71980EA7"/>
    <w:rsid w:val="71FD7D12"/>
    <w:rsid w:val="724D21B9"/>
    <w:rsid w:val="732A555D"/>
    <w:rsid w:val="73307FC5"/>
    <w:rsid w:val="735018BD"/>
    <w:rsid w:val="74035F8D"/>
    <w:rsid w:val="741C21F6"/>
    <w:rsid w:val="74827185"/>
    <w:rsid w:val="74B41184"/>
    <w:rsid w:val="75382213"/>
    <w:rsid w:val="754D0A8B"/>
    <w:rsid w:val="75726D09"/>
    <w:rsid w:val="75D40B3F"/>
    <w:rsid w:val="76D34CAE"/>
    <w:rsid w:val="76F9496D"/>
    <w:rsid w:val="77100FE4"/>
    <w:rsid w:val="773336B2"/>
    <w:rsid w:val="77D323A7"/>
    <w:rsid w:val="784E646D"/>
    <w:rsid w:val="787C3AB9"/>
    <w:rsid w:val="787C5DFA"/>
    <w:rsid w:val="78846947"/>
    <w:rsid w:val="78C00D2A"/>
    <w:rsid w:val="78EF5FF6"/>
    <w:rsid w:val="79E6664A"/>
    <w:rsid w:val="7A633959"/>
    <w:rsid w:val="7A6A7A61"/>
    <w:rsid w:val="7A6B0D66"/>
    <w:rsid w:val="7A843E8E"/>
    <w:rsid w:val="7B05283B"/>
    <w:rsid w:val="7B962A52"/>
    <w:rsid w:val="7C401BE6"/>
    <w:rsid w:val="7C421143"/>
    <w:rsid w:val="7C8F51E8"/>
    <w:rsid w:val="7CC059B7"/>
    <w:rsid w:val="7CD906A7"/>
    <w:rsid w:val="7D183E47"/>
    <w:rsid w:val="7D436158"/>
    <w:rsid w:val="7D4D61C6"/>
    <w:rsid w:val="7D925D0F"/>
    <w:rsid w:val="7E125364"/>
    <w:rsid w:val="7E4E7747"/>
    <w:rsid w:val="7E8B7AD8"/>
    <w:rsid w:val="7EE06266"/>
    <w:rsid w:val="7F0A58FC"/>
    <w:rsid w:val="7F4E3FA4"/>
    <w:rsid w:val="7FD95F76"/>
    <w:rsid w:val="7FDE5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466048-222E-4BBB-831E-2BBD7650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widowControl w:val="0"/>
      <w:jc w:val="both"/>
    </w:pPr>
    <w:rPr>
      <w:kern w:val="2"/>
      <w:sz w:val="21"/>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Body Text Indent"/>
    <w:basedOn w:val="ac"/>
    <w:link w:val="Char"/>
    <w:qFormat/>
    <w:pPr>
      <w:spacing w:line="360" w:lineRule="auto"/>
      <w:ind w:right="-540" w:firstLine="435"/>
    </w:pPr>
  </w:style>
  <w:style w:type="paragraph" w:styleId="af1">
    <w:name w:val="footer"/>
    <w:basedOn w:val="ac"/>
    <w:pPr>
      <w:tabs>
        <w:tab w:val="center" w:pos="4153"/>
        <w:tab w:val="right" w:pos="8306"/>
      </w:tabs>
      <w:snapToGrid w:val="0"/>
      <w:jc w:val="left"/>
    </w:pPr>
    <w:rPr>
      <w:sz w:val="18"/>
    </w:rPr>
  </w:style>
  <w:style w:type="paragraph" w:styleId="af2">
    <w:name w:val="header"/>
    <w:basedOn w:val="ac"/>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f3">
    <w:name w:val="Table Grid"/>
    <w:basedOn w:val="a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style>
  <w:style w:type="character" w:styleId="af5">
    <w:name w:val="Emphasis"/>
    <w:qFormat/>
    <w:rPr>
      <w:color w:val="CC0000"/>
    </w:rPr>
  </w:style>
  <w:style w:type="character" w:styleId="af6">
    <w:name w:val="Hyperlink"/>
    <w:qFormat/>
    <w:rPr>
      <w:color w:val="0000FF"/>
      <w:u w:val="single"/>
    </w:rPr>
  </w:style>
  <w:style w:type="character" w:customStyle="1" w:styleId="Char">
    <w:name w:val="正文文本缩进 Char"/>
    <w:link w:val="af0"/>
    <w:qFormat/>
    <w:rPr>
      <w:kern w:val="2"/>
      <w:sz w:val="21"/>
    </w:rPr>
  </w:style>
  <w:style w:type="character" w:customStyle="1" w:styleId="Char0">
    <w:name w:val="段 Char"/>
    <w:rPr>
      <w:rFonts w:ascii="宋体" w:eastAsia="宋体" w:hint="eastAsia"/>
      <w:sz w:val="21"/>
    </w:rPr>
  </w:style>
  <w:style w:type="paragraph" w:customStyle="1" w:styleId="af7">
    <w:name w:val="正文表标题"/>
    <w:next w:val="ac"/>
    <w:qFormat/>
    <w:pPr>
      <w:tabs>
        <w:tab w:val="left" w:pos="360"/>
      </w:tabs>
      <w:spacing w:beforeLines="50" w:before="156" w:afterLines="50" w:after="156"/>
      <w:jc w:val="center"/>
    </w:pPr>
    <w:rPr>
      <w:rFonts w:ascii="黑体" w:eastAsia="黑体" w:hint="eastAsia"/>
      <w:sz w:val="21"/>
    </w:rPr>
  </w:style>
  <w:style w:type="paragraph" w:customStyle="1" w:styleId="a9">
    <w:name w:val="列项——（一级）"/>
    <w:qFormat/>
    <w:pPr>
      <w:widowControl w:val="0"/>
      <w:numPr>
        <w:numId w:val="1"/>
      </w:numPr>
      <w:ind w:left="833"/>
      <w:jc w:val="both"/>
    </w:pPr>
    <w:rPr>
      <w:rFonts w:ascii="宋体" w:hint="eastAsia"/>
      <w:sz w:val="21"/>
    </w:rPr>
  </w:style>
  <w:style w:type="paragraph" w:customStyle="1" w:styleId="a">
    <w:name w:val="章标题"/>
    <w:next w:val="af8"/>
    <w:qFormat/>
    <w:pPr>
      <w:numPr>
        <w:numId w:val="2"/>
      </w:numPr>
      <w:spacing w:beforeLines="100" w:before="312" w:afterLines="100" w:after="312"/>
      <w:jc w:val="both"/>
      <w:outlineLvl w:val="1"/>
    </w:pPr>
    <w:rPr>
      <w:rFonts w:ascii="黑体" w:eastAsia="黑体" w:hint="eastAsia"/>
      <w:sz w:val="21"/>
    </w:rPr>
  </w:style>
  <w:style w:type="paragraph" w:customStyle="1" w:styleId="af8">
    <w:name w:val="段"/>
    <w:qFormat/>
    <w:pPr>
      <w:tabs>
        <w:tab w:val="center" w:pos="4201"/>
        <w:tab w:val="right" w:leader="dot" w:pos="9298"/>
      </w:tabs>
      <w:autoSpaceDE w:val="0"/>
      <w:autoSpaceDN w:val="0"/>
      <w:ind w:firstLineChars="200" w:firstLine="420"/>
      <w:jc w:val="both"/>
    </w:pPr>
    <w:rPr>
      <w:rFonts w:ascii="宋体" w:hint="eastAsia"/>
      <w:sz w:val="21"/>
    </w:rPr>
  </w:style>
  <w:style w:type="paragraph" w:customStyle="1" w:styleId="af9">
    <w:name w:val="文献分类号"/>
    <w:qFormat/>
    <w:pPr>
      <w:widowControl w:val="0"/>
      <w:textAlignment w:val="center"/>
    </w:pPr>
    <w:rPr>
      <w:rFonts w:ascii="黑体" w:eastAsia="黑体" w:hint="eastAsia"/>
      <w:sz w:val="21"/>
    </w:rPr>
  </w:style>
  <w:style w:type="paragraph" w:customStyle="1" w:styleId="afa">
    <w:name w:val="标准书脚_奇数页"/>
    <w:qFormat/>
    <w:pPr>
      <w:spacing w:before="120"/>
      <w:ind w:right="198"/>
      <w:jc w:val="right"/>
    </w:pPr>
    <w:rPr>
      <w:rFonts w:ascii="宋体" w:hint="eastAsia"/>
      <w:sz w:val="18"/>
    </w:rPr>
  </w:style>
  <w:style w:type="paragraph" w:customStyle="1" w:styleId="afb">
    <w:name w:val="标准书眉_偶数页"/>
    <w:basedOn w:val="afc"/>
    <w:next w:val="ac"/>
    <w:qFormat/>
    <w:pPr>
      <w:jc w:val="left"/>
    </w:pPr>
  </w:style>
  <w:style w:type="paragraph" w:customStyle="1" w:styleId="afc">
    <w:name w:val="标准书眉_奇数页"/>
    <w:next w:val="ac"/>
    <w:pPr>
      <w:tabs>
        <w:tab w:val="center" w:pos="4154"/>
        <w:tab w:val="right" w:pos="8306"/>
      </w:tabs>
      <w:spacing w:after="220"/>
      <w:jc w:val="right"/>
    </w:pPr>
    <w:rPr>
      <w:rFonts w:ascii="黑体" w:eastAsia="黑体" w:hint="eastAsia"/>
      <w:sz w:val="21"/>
    </w:rPr>
  </w:style>
  <w:style w:type="paragraph" w:customStyle="1" w:styleId="afd">
    <w:name w:val="封面标准文稿类别"/>
    <w:basedOn w:val="afe"/>
    <w:qFormat/>
    <w:pPr>
      <w:spacing w:after="160" w:line="240" w:lineRule="auto"/>
    </w:pPr>
    <w:rPr>
      <w:sz w:val="24"/>
    </w:rPr>
  </w:style>
  <w:style w:type="paragraph" w:customStyle="1" w:styleId="afe">
    <w:name w:val="封面一致性程度标识"/>
    <w:basedOn w:val="ac"/>
    <w:qFormat/>
    <w:pPr>
      <w:spacing w:before="440" w:line="400" w:lineRule="exact"/>
      <w:jc w:val="center"/>
      <w:textAlignment w:val="center"/>
    </w:pPr>
    <w:rPr>
      <w:rFonts w:ascii="宋体" w:hint="eastAsia"/>
      <w:sz w:val="28"/>
    </w:rPr>
  </w:style>
  <w:style w:type="paragraph" w:customStyle="1" w:styleId="aff">
    <w:name w:val="其他标准称谓"/>
    <w:next w:val="ac"/>
    <w:qFormat/>
    <w:pPr>
      <w:spacing w:line="240" w:lineRule="atLeast"/>
      <w:jc w:val="distribute"/>
    </w:pPr>
    <w:rPr>
      <w:rFonts w:ascii="黑体" w:eastAsia="黑体" w:hAnsi="宋体" w:hint="eastAsia"/>
      <w:spacing w:val="-40"/>
      <w:sz w:val="48"/>
    </w:rPr>
  </w:style>
  <w:style w:type="paragraph" w:customStyle="1" w:styleId="aff0">
    <w:name w:val="三级条标题"/>
    <w:basedOn w:val="a1"/>
    <w:next w:val="af8"/>
    <w:qFormat/>
    <w:pPr>
      <w:outlineLvl w:val="4"/>
    </w:pPr>
  </w:style>
  <w:style w:type="paragraph" w:customStyle="1" w:styleId="a1">
    <w:name w:val="二级条标题"/>
    <w:basedOn w:val="a0"/>
    <w:next w:val="af8"/>
    <w:pPr>
      <w:numPr>
        <w:ilvl w:val="2"/>
      </w:numPr>
      <w:spacing w:beforeLines="0" w:before="50" w:afterLines="0" w:after="50"/>
      <w:outlineLvl w:val="3"/>
    </w:pPr>
  </w:style>
  <w:style w:type="paragraph" w:customStyle="1" w:styleId="a0">
    <w:name w:val="一级条标题"/>
    <w:next w:val="af8"/>
    <w:qFormat/>
    <w:pPr>
      <w:numPr>
        <w:ilvl w:val="1"/>
        <w:numId w:val="2"/>
      </w:numPr>
      <w:spacing w:beforeLines="50" w:before="156" w:afterLines="50" w:after="156"/>
      <w:outlineLvl w:val="2"/>
    </w:pPr>
    <w:rPr>
      <w:rFonts w:ascii="黑体" w:eastAsia="黑体" w:hint="eastAsia"/>
      <w:sz w:val="21"/>
    </w:rPr>
  </w:style>
  <w:style w:type="paragraph" w:customStyle="1" w:styleId="aff1">
    <w:name w:val="五级条标题"/>
    <w:basedOn w:val="aff2"/>
    <w:next w:val="af8"/>
    <w:qFormat/>
    <w:pPr>
      <w:outlineLvl w:val="6"/>
    </w:pPr>
  </w:style>
  <w:style w:type="paragraph" w:customStyle="1" w:styleId="aff2">
    <w:name w:val="四级条标题"/>
    <w:basedOn w:val="aff0"/>
    <w:next w:val="af8"/>
    <w:qFormat/>
    <w:pPr>
      <w:outlineLvl w:val="5"/>
    </w:pPr>
  </w:style>
  <w:style w:type="paragraph" w:customStyle="1" w:styleId="a2">
    <w:name w:val="二级无"/>
    <w:basedOn w:val="a1"/>
    <w:pPr>
      <w:numPr>
        <w:numId w:val="3"/>
      </w:numPr>
      <w:spacing w:before="0" w:after="0"/>
    </w:pPr>
    <w:rPr>
      <w:rFonts w:ascii="宋体" w:eastAsia="宋体"/>
    </w:rPr>
  </w:style>
  <w:style w:type="paragraph" w:customStyle="1" w:styleId="aa">
    <w:name w:val="列项●（二级）"/>
    <w:pPr>
      <w:numPr>
        <w:ilvl w:val="1"/>
        <w:numId w:val="1"/>
      </w:numPr>
      <w:tabs>
        <w:tab w:val="left" w:pos="840"/>
      </w:tabs>
      <w:jc w:val="both"/>
    </w:pPr>
    <w:rPr>
      <w:rFonts w:ascii="宋体" w:hint="eastAsia"/>
      <w:sz w:val="21"/>
    </w:rPr>
  </w:style>
  <w:style w:type="paragraph" w:customStyle="1" w:styleId="aff3">
    <w:name w:val="封面标准名称"/>
    <w:qFormat/>
    <w:pPr>
      <w:widowControl w:val="0"/>
      <w:spacing w:line="680" w:lineRule="exact"/>
      <w:jc w:val="center"/>
      <w:textAlignment w:val="center"/>
    </w:pPr>
    <w:rPr>
      <w:rFonts w:ascii="黑体" w:eastAsia="黑体" w:hint="eastAsia"/>
      <w:sz w:val="52"/>
    </w:rPr>
  </w:style>
  <w:style w:type="paragraph" w:customStyle="1" w:styleId="aff4">
    <w:name w:val="标准书脚_偶数页"/>
    <w:qFormat/>
    <w:pPr>
      <w:spacing w:before="120"/>
      <w:ind w:left="221"/>
    </w:pPr>
    <w:rPr>
      <w:rFonts w:ascii="宋体" w:hint="eastAsia"/>
      <w:sz w:val="18"/>
    </w:rPr>
  </w:style>
  <w:style w:type="paragraph" w:customStyle="1" w:styleId="p0">
    <w:name w:val="p0"/>
    <w:basedOn w:val="ac"/>
    <w:pPr>
      <w:widowControl/>
    </w:pPr>
    <w:rPr>
      <w:rFonts w:hint="eastAsia"/>
    </w:rPr>
  </w:style>
  <w:style w:type="paragraph" w:customStyle="1" w:styleId="aff5">
    <w:name w:val="一级无"/>
    <w:basedOn w:val="a0"/>
    <w:qFormat/>
    <w:pPr>
      <w:spacing w:beforeLines="0" w:before="0" w:afterLines="0" w:after="0"/>
    </w:pPr>
    <w:rPr>
      <w:rFonts w:ascii="宋体" w:eastAsia="宋体"/>
    </w:rPr>
  </w:style>
  <w:style w:type="paragraph" w:customStyle="1" w:styleId="aff6">
    <w:name w:val="其他发布日期"/>
    <w:basedOn w:val="ac"/>
    <w:qFormat/>
    <w:pPr>
      <w:widowControl/>
      <w:jc w:val="left"/>
    </w:pPr>
    <w:rPr>
      <w:rFonts w:eastAsia="黑体" w:hint="eastAsia"/>
      <w:sz w:val="28"/>
    </w:rPr>
  </w:style>
  <w:style w:type="paragraph" w:customStyle="1" w:styleId="aff7">
    <w:name w:val="封面标准文稿编辑信息"/>
    <w:basedOn w:val="afd"/>
    <w:qFormat/>
    <w:pPr>
      <w:spacing w:before="180" w:line="180" w:lineRule="exact"/>
    </w:pPr>
    <w:rPr>
      <w:sz w:val="21"/>
    </w:rPr>
  </w:style>
  <w:style w:type="paragraph" w:customStyle="1" w:styleId="aff8">
    <w:name w:val="其他发布部门"/>
    <w:basedOn w:val="ac"/>
    <w:qFormat/>
    <w:pPr>
      <w:widowControl/>
      <w:spacing w:line="240" w:lineRule="atLeast"/>
      <w:jc w:val="center"/>
    </w:pPr>
    <w:rPr>
      <w:rFonts w:ascii="黑体" w:eastAsia="黑体" w:hint="eastAsia"/>
      <w:spacing w:val="20"/>
      <w:w w:val="135"/>
      <w:sz w:val="28"/>
    </w:rPr>
  </w:style>
  <w:style w:type="paragraph" w:customStyle="1" w:styleId="ab">
    <w:name w:val="列项◆（三级）"/>
    <w:basedOn w:val="ac"/>
    <w:qFormat/>
    <w:pPr>
      <w:numPr>
        <w:ilvl w:val="2"/>
        <w:numId w:val="1"/>
      </w:numPr>
    </w:pPr>
    <w:rPr>
      <w:rFonts w:ascii="宋体" w:hint="eastAsia"/>
    </w:rPr>
  </w:style>
  <w:style w:type="paragraph" w:customStyle="1" w:styleId="aff9">
    <w:name w:val="标准文件_段"/>
    <w:qFormat/>
    <w:pPr>
      <w:autoSpaceDE w:val="0"/>
      <w:autoSpaceDN w:val="0"/>
      <w:ind w:firstLineChars="200" w:firstLine="200"/>
      <w:jc w:val="both"/>
    </w:pPr>
    <w:rPr>
      <w:rFonts w:ascii="宋体"/>
      <w:sz w:val="21"/>
    </w:rPr>
  </w:style>
  <w:style w:type="paragraph" w:customStyle="1" w:styleId="a4">
    <w:name w:val="标准文件_正文表标题"/>
    <w:next w:val="aff9"/>
    <w:qFormat/>
    <w:pPr>
      <w:numPr>
        <w:numId w:val="4"/>
      </w:numPr>
      <w:tabs>
        <w:tab w:val="left" w:pos="0"/>
      </w:tabs>
      <w:spacing w:beforeLines="50" w:afterLines="50"/>
      <w:ind w:left="0"/>
      <w:jc w:val="center"/>
    </w:pPr>
    <w:rPr>
      <w:rFonts w:ascii="黑体" w:eastAsia="黑体"/>
      <w:sz w:val="21"/>
    </w:rPr>
  </w:style>
  <w:style w:type="paragraph" w:customStyle="1" w:styleId="affa">
    <w:name w:val="标准文件_二级无标题"/>
    <w:basedOn w:val="a7"/>
    <w:qFormat/>
    <w:pPr>
      <w:spacing w:beforeLines="0" w:afterLines="0"/>
      <w:outlineLvl w:val="9"/>
    </w:pPr>
    <w:rPr>
      <w:rFonts w:ascii="宋体" w:eastAsia="宋体"/>
    </w:rPr>
  </w:style>
  <w:style w:type="paragraph" w:customStyle="1" w:styleId="a7">
    <w:name w:val="标准文件_二级条标题"/>
    <w:next w:val="aff9"/>
    <w:qFormat/>
    <w:pPr>
      <w:widowControl w:val="0"/>
      <w:numPr>
        <w:ilvl w:val="3"/>
        <w:numId w:val="5"/>
      </w:numPr>
      <w:spacing w:beforeLines="50" w:afterLines="50"/>
      <w:jc w:val="both"/>
      <w:outlineLvl w:val="2"/>
    </w:pPr>
    <w:rPr>
      <w:rFonts w:ascii="黑体" w:eastAsia="黑体"/>
      <w:sz w:val="21"/>
    </w:rPr>
  </w:style>
  <w:style w:type="paragraph" w:customStyle="1" w:styleId="affb">
    <w:name w:val="标准文件_表格"/>
    <w:basedOn w:val="aff9"/>
    <w:qFormat/>
    <w:pPr>
      <w:ind w:firstLineChars="0" w:firstLine="0"/>
      <w:jc w:val="center"/>
    </w:pPr>
    <w:rPr>
      <w:sz w:val="18"/>
    </w:rPr>
  </w:style>
  <w:style w:type="paragraph" w:customStyle="1" w:styleId="affc">
    <w:name w:val="标准文件_一级无标题"/>
    <w:basedOn w:val="a6"/>
    <w:qFormat/>
    <w:pPr>
      <w:spacing w:beforeLines="0" w:afterLines="0"/>
      <w:outlineLvl w:val="9"/>
    </w:pPr>
    <w:rPr>
      <w:rFonts w:ascii="宋体" w:eastAsia="宋体"/>
    </w:rPr>
  </w:style>
  <w:style w:type="paragraph" w:customStyle="1" w:styleId="a6">
    <w:name w:val="标准文件_一级条标题"/>
    <w:basedOn w:val="a5"/>
    <w:next w:val="aff9"/>
    <w:qFormat/>
    <w:pPr>
      <w:numPr>
        <w:ilvl w:val="2"/>
      </w:numPr>
      <w:spacing w:beforeLines="50" w:afterLines="50"/>
      <w:ind w:left="567"/>
      <w:outlineLvl w:val="1"/>
    </w:pPr>
  </w:style>
  <w:style w:type="paragraph" w:customStyle="1" w:styleId="a5">
    <w:name w:val="标准文件_章标题"/>
    <w:next w:val="aff9"/>
    <w:qFormat/>
    <w:pPr>
      <w:numPr>
        <w:ilvl w:val="1"/>
        <w:numId w:val="5"/>
      </w:numPr>
      <w:spacing w:beforeLines="100" w:afterLines="100"/>
      <w:ind w:left="0"/>
      <w:jc w:val="both"/>
      <w:outlineLvl w:val="0"/>
    </w:pPr>
    <w:rPr>
      <w:rFonts w:ascii="黑体" w:eastAsia="黑体"/>
      <w:sz w:val="21"/>
    </w:rPr>
  </w:style>
  <w:style w:type="paragraph" w:customStyle="1" w:styleId="a3">
    <w:name w:val="标准文件_一级项"/>
    <w:qFormat/>
    <w:pPr>
      <w:numPr>
        <w:numId w:val="6"/>
      </w:numPr>
    </w:pPr>
    <w:rPr>
      <w:rFonts w:ascii="宋体"/>
      <w:sz w:val="21"/>
    </w:rPr>
  </w:style>
  <w:style w:type="paragraph" w:customStyle="1" w:styleId="affd">
    <w:name w:val="标准文件_示例内容"/>
    <w:basedOn w:val="aff9"/>
    <w:qFormat/>
    <w:pPr>
      <w:ind w:leftChars="79" w:left="166" w:firstLineChars="0" w:firstLine="0"/>
      <w:jc w:val="left"/>
    </w:pPr>
    <w:rPr>
      <w:sz w:val="18"/>
    </w:rPr>
  </w:style>
  <w:style w:type="paragraph" w:customStyle="1" w:styleId="a8">
    <w:name w:val="标准文件_注："/>
    <w:next w:val="aff9"/>
    <w:qFormat/>
    <w:pPr>
      <w:widowControl w:val="0"/>
      <w:numPr>
        <w:numId w:val="7"/>
      </w:numPr>
      <w:autoSpaceDE w:val="0"/>
      <w:autoSpaceDN w:val="0"/>
      <w:jc w:val="both"/>
    </w:pPr>
    <w:rPr>
      <w:rFonts w:asci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td.samr.gov.cn/search/orgOthers?q=%E4%B8%AD%E5%9B%BD%E5%86%9C%E4%B8%9A%E6%9C%BA%E6%A2%B0%E5%8C%96%E7%A7%91%E5%AD%A6%E7%A0%94%E7%A9%B6%E9%99%A2%E9%9B%86%E5%9B%A2%E6%9C%89%E9%99%90%E5%85%AC%E5%8F%B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d.samr.gov.cn/gb/search/gbDetailed?id=0DF35C845D925BAEE06397BE0A0AEFE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d.samr.gov.cn/gb/search/gbDetailed?id=71F772D76EADD3A7E05397BE0A0AB82A" TargetMode="External"/><Relationship Id="rId5" Type="http://schemas.openxmlformats.org/officeDocument/2006/relationships/footnotes" Target="footnotes.xml"/><Relationship Id="rId10" Type="http://schemas.openxmlformats.org/officeDocument/2006/relationships/hyperlink" Target="https://std.samr.gov.cn/gb/search/gbDetailed?id=71F772D76EADD3A7E05397BE0A0AB82A" TargetMode="External"/><Relationship Id="rId4" Type="http://schemas.openxmlformats.org/officeDocument/2006/relationships/webSettings" Target="webSettings.xml"/><Relationship Id="rId9" Type="http://schemas.openxmlformats.org/officeDocument/2006/relationships/hyperlink" Target="https://std.samr.gov.cn/search/orgOthers?q=%E4%B8%AD%E5%9B%BD%E5%86%9C%E4%B8%9A%E6%9C%BA%E6%A2%B0%E5%8C%96%E7%A7%91%E5%AD%A6%E7%A0%94%E7%A9%B6%E9%99%A2%E9%9B%86%E5%9B%A2%E6%9C%89%E9%99%90%E5%85%AC%E5%8F%B8"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1439</Words>
  <Characters>8203</Characters>
  <Application>Microsoft Office Word</Application>
  <DocSecurity>0</DocSecurity>
  <Lines>68</Lines>
  <Paragraphs>19</Paragraphs>
  <ScaleCrop>false</ScaleCrop>
  <Company/>
  <LinksUpToDate>false</LinksUpToDate>
  <CharactersWithSpaces>9623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鈥?</dc:title>
  <dc:creator>XP-200912241119</dc:creator>
  <cp:lastModifiedBy>ChenJB</cp:lastModifiedBy>
  <cp:revision>7</cp:revision>
  <cp:lastPrinted>2020-12-24T02:14:00Z</cp:lastPrinted>
  <dcterms:created xsi:type="dcterms:W3CDTF">2020-11-05T12:40:00Z</dcterms:created>
  <dcterms:modified xsi:type="dcterms:W3CDTF">2024-07-31T03:04:00Z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75F23F4B7DC745F4B158F2954B861A98_13</vt:lpwstr>
  </property>
</Properties>
</file>