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23" w:rsidRPr="004C6F11" w:rsidRDefault="002860A1" w:rsidP="00337820">
      <w:pPr>
        <w:spacing w:line="380" w:lineRule="exact"/>
        <w:rPr>
          <w:rFonts w:ascii="楷体" w:eastAsia="楷体" w:hAnsi="楷体" w:cs="宋体"/>
          <w:b/>
          <w:bCs/>
          <w:color w:val="424849"/>
          <w:kern w:val="0"/>
          <w:sz w:val="28"/>
          <w:szCs w:val="28"/>
        </w:rPr>
      </w:pPr>
      <w:r w:rsidRPr="004C6F11">
        <w:rPr>
          <w:rFonts w:ascii="楷体" w:eastAsia="楷体" w:hAnsi="楷体" w:cs="宋体" w:hint="eastAsia"/>
          <w:b/>
          <w:bCs/>
          <w:color w:val="424849"/>
          <w:kern w:val="0"/>
          <w:sz w:val="28"/>
          <w:szCs w:val="28"/>
        </w:rPr>
        <w:t>附件1：</w:t>
      </w:r>
    </w:p>
    <w:p w:rsidR="00A73D66" w:rsidRPr="006B69FE" w:rsidRDefault="00302E73" w:rsidP="00302E73">
      <w:pPr>
        <w:spacing w:line="560" w:lineRule="exact"/>
        <w:jc w:val="center"/>
        <w:rPr>
          <w:rFonts w:ascii="华文中宋" w:eastAsia="华文中宋" w:hAnsi="华文中宋" w:cs="Times New Roman"/>
          <w:b/>
          <w:sz w:val="36"/>
          <w:szCs w:val="36"/>
        </w:rPr>
      </w:pPr>
      <w:r>
        <w:rPr>
          <w:rFonts w:ascii="华文中宋" w:eastAsia="华文中宋" w:hAnsi="华文中宋" w:cs="Times New Roman"/>
          <w:b/>
          <w:sz w:val="36"/>
          <w:szCs w:val="36"/>
        </w:rPr>
        <w:t>7</w:t>
      </w:r>
      <w:r w:rsidR="008351D0" w:rsidRPr="006B69FE">
        <w:rPr>
          <w:rFonts w:ascii="华文中宋" w:eastAsia="华文中宋" w:hAnsi="华文中宋" w:cs="Times New Roman" w:hint="eastAsia"/>
          <w:b/>
          <w:sz w:val="36"/>
          <w:szCs w:val="36"/>
        </w:rPr>
        <w:t>项</w:t>
      </w:r>
      <w:r w:rsidR="00D86487" w:rsidRPr="006B69FE">
        <w:rPr>
          <w:rFonts w:ascii="华文中宋" w:eastAsia="华文中宋" w:hAnsi="华文中宋" w:cs="Times New Roman" w:hint="eastAsia"/>
          <w:b/>
          <w:sz w:val="36"/>
          <w:szCs w:val="36"/>
        </w:rPr>
        <w:t>农机装备</w:t>
      </w:r>
      <w:r w:rsidR="008351D0" w:rsidRPr="006B69FE">
        <w:rPr>
          <w:rFonts w:ascii="华文中宋" w:eastAsia="华文中宋" w:hAnsi="华文中宋" w:cs="Times New Roman" w:hint="eastAsia"/>
          <w:b/>
          <w:sz w:val="36"/>
          <w:szCs w:val="36"/>
        </w:rPr>
        <w:t>团体标准名称及主要内容</w:t>
      </w:r>
    </w:p>
    <w:tbl>
      <w:tblPr>
        <w:tblW w:w="1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694"/>
        <w:gridCol w:w="2410"/>
        <w:gridCol w:w="8583"/>
      </w:tblGrid>
      <w:tr w:rsidR="003B754E" w:rsidRPr="003014F3" w:rsidTr="00302E73">
        <w:trPr>
          <w:cantSplit/>
          <w:trHeight w:val="567"/>
          <w:tblHeader/>
          <w:jc w:val="center"/>
        </w:trPr>
        <w:tc>
          <w:tcPr>
            <w:tcW w:w="816" w:type="dxa"/>
            <w:vAlign w:val="center"/>
          </w:tcPr>
          <w:p w:rsidR="003B754E" w:rsidRPr="003014F3" w:rsidRDefault="003B754E" w:rsidP="00675C47">
            <w:pPr>
              <w:jc w:val="center"/>
              <w:rPr>
                <w:rFonts w:asciiTheme="minorEastAsia" w:hAnsiTheme="minorEastAsia" w:cs="Times New Roman"/>
                <w:sz w:val="24"/>
                <w:szCs w:val="24"/>
              </w:rPr>
            </w:pPr>
            <w:r w:rsidRPr="003014F3">
              <w:rPr>
                <w:rFonts w:asciiTheme="minorEastAsia" w:hAnsiTheme="minorEastAsia" w:cs="Times New Roman"/>
                <w:sz w:val="24"/>
                <w:szCs w:val="24"/>
              </w:rPr>
              <w:t>序号</w:t>
            </w:r>
          </w:p>
        </w:tc>
        <w:tc>
          <w:tcPr>
            <w:tcW w:w="2694" w:type="dxa"/>
            <w:vAlign w:val="center"/>
          </w:tcPr>
          <w:p w:rsidR="003B754E" w:rsidRPr="003014F3" w:rsidRDefault="003B754E" w:rsidP="00675C47">
            <w:pPr>
              <w:jc w:val="center"/>
              <w:rPr>
                <w:rFonts w:ascii="Times New Roman" w:hAnsi="Times New Roman" w:cs="Times New Roman"/>
                <w:sz w:val="24"/>
                <w:szCs w:val="24"/>
              </w:rPr>
            </w:pPr>
            <w:r w:rsidRPr="003014F3">
              <w:rPr>
                <w:rFonts w:ascii="Times New Roman" w:hAnsiTheme="minorEastAsia" w:cs="Times New Roman"/>
                <w:sz w:val="24"/>
                <w:szCs w:val="24"/>
              </w:rPr>
              <w:t>标准编号</w:t>
            </w:r>
          </w:p>
        </w:tc>
        <w:tc>
          <w:tcPr>
            <w:tcW w:w="2410" w:type="dxa"/>
            <w:vAlign w:val="center"/>
          </w:tcPr>
          <w:p w:rsidR="003B754E" w:rsidRPr="003014F3" w:rsidRDefault="003B754E" w:rsidP="00675C47">
            <w:pPr>
              <w:jc w:val="center"/>
              <w:rPr>
                <w:rFonts w:asciiTheme="minorEastAsia" w:hAnsiTheme="minorEastAsia" w:cs="Times New Roman"/>
                <w:sz w:val="24"/>
                <w:szCs w:val="24"/>
              </w:rPr>
            </w:pPr>
            <w:r w:rsidRPr="003014F3">
              <w:rPr>
                <w:rFonts w:asciiTheme="minorEastAsia" w:hAnsiTheme="minorEastAsia" w:cs="Times New Roman"/>
                <w:sz w:val="24"/>
                <w:szCs w:val="24"/>
              </w:rPr>
              <w:t>标准名称</w:t>
            </w:r>
          </w:p>
        </w:tc>
        <w:tc>
          <w:tcPr>
            <w:tcW w:w="8583" w:type="dxa"/>
            <w:vAlign w:val="center"/>
          </w:tcPr>
          <w:p w:rsidR="003B754E" w:rsidRPr="003014F3" w:rsidRDefault="003B754E" w:rsidP="00675C47">
            <w:pPr>
              <w:jc w:val="center"/>
              <w:rPr>
                <w:rFonts w:asciiTheme="minorEastAsia" w:hAnsiTheme="minorEastAsia" w:cs="Times New Roman"/>
                <w:sz w:val="24"/>
                <w:szCs w:val="24"/>
              </w:rPr>
            </w:pPr>
            <w:r w:rsidRPr="003014F3">
              <w:rPr>
                <w:rFonts w:asciiTheme="minorEastAsia" w:hAnsiTheme="minorEastAsia" w:cs="Times New Roman"/>
                <w:sz w:val="24"/>
                <w:szCs w:val="24"/>
              </w:rPr>
              <w:t>标准主要内容</w:t>
            </w:r>
          </w:p>
        </w:tc>
      </w:tr>
      <w:tr w:rsidR="003B754E" w:rsidRPr="003014F3" w:rsidTr="00302E73">
        <w:trPr>
          <w:cantSplit/>
          <w:trHeight w:val="567"/>
          <w:jc w:val="center"/>
        </w:trPr>
        <w:tc>
          <w:tcPr>
            <w:tcW w:w="816" w:type="dxa"/>
            <w:vAlign w:val="center"/>
          </w:tcPr>
          <w:p w:rsidR="003B754E" w:rsidRPr="00302E73" w:rsidRDefault="003B754E" w:rsidP="00675C47">
            <w:pPr>
              <w:jc w:val="center"/>
              <w:rPr>
                <w:rFonts w:ascii="Times New Roman" w:hAnsi="Times New Roman" w:cs="Times New Roman"/>
                <w:sz w:val="24"/>
                <w:szCs w:val="24"/>
              </w:rPr>
            </w:pPr>
            <w:r w:rsidRPr="00302E73">
              <w:rPr>
                <w:rFonts w:ascii="Times New Roman" w:hAnsi="Times New Roman" w:cs="Times New Roman"/>
                <w:sz w:val="24"/>
                <w:szCs w:val="24"/>
              </w:rPr>
              <w:t>1</w:t>
            </w:r>
          </w:p>
        </w:tc>
        <w:tc>
          <w:tcPr>
            <w:tcW w:w="2694" w:type="dxa"/>
            <w:vAlign w:val="center"/>
          </w:tcPr>
          <w:p w:rsidR="003B754E" w:rsidRPr="003014F3" w:rsidRDefault="003B754E" w:rsidP="00DE090E">
            <w:pPr>
              <w:jc w:val="left"/>
              <w:rPr>
                <w:rFonts w:ascii="Times New Roman" w:hAnsi="Times New Roman" w:cs="Times New Roman"/>
                <w:b/>
                <w:bCs/>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20</w:t>
            </w:r>
            <w:r w:rsidR="00382E15" w:rsidRPr="003014F3">
              <w:rPr>
                <w:rFonts w:ascii="Times New Roman" w:hAnsi="Times New Roman" w:cs="Times New Roman" w:hint="eastAsia"/>
                <w:sz w:val="24"/>
                <w:szCs w:val="24"/>
              </w:rPr>
              <w:t>6</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00382E15"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DE090E">
              <w:rPr>
                <w:rFonts w:ascii="Times New Roman" w:hAnsi="Times New Roman" w:cs="Times New Roman"/>
                <w:sz w:val="24"/>
                <w:szCs w:val="24"/>
              </w:rPr>
              <w:t>1325</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00382E15" w:rsidRPr="003014F3">
              <w:rPr>
                <w:rFonts w:ascii="Times New Roman" w:hAnsi="Times New Roman" w:cs="Times New Roman" w:hint="eastAsia"/>
                <w:sz w:val="24"/>
                <w:szCs w:val="24"/>
              </w:rPr>
              <w:t>3</w:t>
            </w:r>
          </w:p>
        </w:tc>
        <w:tc>
          <w:tcPr>
            <w:tcW w:w="2410" w:type="dxa"/>
            <w:vAlign w:val="center"/>
          </w:tcPr>
          <w:p w:rsidR="003B754E" w:rsidRPr="00DE090E" w:rsidRDefault="003014F3" w:rsidP="00302E73">
            <w:pPr>
              <w:spacing w:line="380" w:lineRule="exact"/>
              <w:rPr>
                <w:rFonts w:ascii="Times New Roman" w:eastAsia="宋体" w:hAnsi="Times New Roman" w:cs="Times New Roman"/>
                <w:sz w:val="24"/>
                <w:szCs w:val="24"/>
              </w:rPr>
            </w:pPr>
            <w:bookmarkStart w:id="0" w:name="_Toc109482806"/>
            <w:bookmarkStart w:id="1" w:name="_Toc109483478"/>
            <w:bookmarkStart w:id="2" w:name="_Toc127004670"/>
            <w:r w:rsidRPr="00DE090E">
              <w:rPr>
                <w:rFonts w:ascii="Times New Roman" w:eastAsia="宋体" w:hAnsi="Times New Roman" w:cs="Times New Roman"/>
                <w:sz w:val="24"/>
                <w:szCs w:val="24"/>
              </w:rPr>
              <w:t>农机装备远程数据传输</w:t>
            </w:r>
            <w:bookmarkEnd w:id="0"/>
            <w:bookmarkEnd w:id="1"/>
            <w:r w:rsidRPr="00DE090E">
              <w:rPr>
                <w:rFonts w:ascii="Times New Roman" w:eastAsia="宋体" w:hAnsi="Times New Roman" w:cs="Times New Roman"/>
                <w:sz w:val="24"/>
                <w:szCs w:val="24"/>
              </w:rPr>
              <w:t>系统</w:t>
            </w:r>
            <w:r w:rsidRPr="00DE090E">
              <w:rPr>
                <w:rFonts w:ascii="Times New Roman" w:eastAsia="宋体" w:hAnsi="Times New Roman" w:cs="Times New Roman"/>
                <w:sz w:val="24"/>
                <w:szCs w:val="24"/>
              </w:rPr>
              <w:t xml:space="preserve"> </w:t>
            </w:r>
            <w:r w:rsidRPr="00DE090E">
              <w:rPr>
                <w:rFonts w:ascii="Times New Roman" w:eastAsia="宋体" w:hAnsi="Times New Roman" w:cs="Times New Roman"/>
                <w:sz w:val="24"/>
                <w:szCs w:val="24"/>
              </w:rPr>
              <w:t>技术条件</w:t>
            </w:r>
            <w:bookmarkEnd w:id="2"/>
          </w:p>
        </w:tc>
        <w:tc>
          <w:tcPr>
            <w:tcW w:w="8583" w:type="dxa"/>
            <w:vAlign w:val="center"/>
          </w:tcPr>
          <w:p w:rsidR="003B754E" w:rsidRPr="00DE090E" w:rsidRDefault="003014F3" w:rsidP="00302E73">
            <w:pPr>
              <w:spacing w:line="380" w:lineRule="exact"/>
              <w:rPr>
                <w:rFonts w:ascii="Times New Roman" w:eastAsia="宋体" w:hAnsi="Times New Roman" w:cs="Times New Roman"/>
                <w:sz w:val="24"/>
                <w:szCs w:val="24"/>
              </w:rPr>
            </w:pPr>
            <w:r w:rsidRPr="00DE090E">
              <w:rPr>
                <w:rFonts w:ascii="Times New Roman" w:eastAsia="宋体" w:hAnsi="Times New Roman" w:cs="Times New Roman"/>
                <w:sz w:val="24"/>
                <w:szCs w:val="24"/>
              </w:rPr>
              <w:t>本文件规定了农机装备远程数据传输系统的术语和定义、一般要求、</w:t>
            </w:r>
            <w:r w:rsidRPr="00DE090E">
              <w:rPr>
                <w:rFonts w:ascii="Times New Roman" w:eastAsia="宋体" w:hAnsi="Times New Roman" w:cs="Times New Roman"/>
                <w:sz w:val="24"/>
                <w:szCs w:val="24"/>
              </w:rPr>
              <w:t>Tbox</w:t>
            </w:r>
            <w:r w:rsidRPr="00DE090E">
              <w:rPr>
                <w:rFonts w:ascii="Times New Roman" w:eastAsia="宋体" w:hAnsi="Times New Roman" w:cs="Times New Roman"/>
                <w:sz w:val="24"/>
                <w:szCs w:val="24"/>
              </w:rPr>
              <w:t>设备登录及链接保持、</w:t>
            </w:r>
            <w:r w:rsidRPr="00DE090E">
              <w:rPr>
                <w:rFonts w:ascii="Times New Roman" w:eastAsia="宋体" w:hAnsi="Times New Roman" w:cs="Times New Roman"/>
                <w:sz w:val="24"/>
                <w:szCs w:val="24"/>
              </w:rPr>
              <w:t>Tbox</w:t>
            </w:r>
            <w:r w:rsidRPr="00DE090E">
              <w:rPr>
                <w:rFonts w:ascii="Times New Roman" w:eastAsia="宋体" w:hAnsi="Times New Roman" w:cs="Times New Roman"/>
                <w:sz w:val="24"/>
                <w:szCs w:val="24"/>
              </w:rPr>
              <w:t>设备上传数据格式及数据上传网络服务平台的频率要求。本文件适用于自走式农机装备</w:t>
            </w:r>
            <w:r w:rsidRPr="00DE090E">
              <w:rPr>
                <w:rFonts w:ascii="Times New Roman" w:eastAsia="宋体" w:hAnsi="Times New Roman" w:cs="Times New Roman"/>
                <w:sz w:val="24"/>
                <w:szCs w:val="24"/>
              </w:rPr>
              <w:t>Tbox</w:t>
            </w:r>
            <w:r w:rsidRPr="00DE090E">
              <w:rPr>
                <w:rFonts w:ascii="Times New Roman" w:eastAsia="宋体" w:hAnsi="Times New Roman" w:cs="Times New Roman"/>
                <w:sz w:val="24"/>
                <w:szCs w:val="24"/>
              </w:rPr>
              <w:t>设备与网络服务平台间的远程数据传输。</w:t>
            </w:r>
          </w:p>
        </w:tc>
      </w:tr>
      <w:tr w:rsidR="003014F3" w:rsidRPr="003014F3" w:rsidTr="00302E73">
        <w:trPr>
          <w:cantSplit/>
          <w:trHeight w:val="567"/>
          <w:jc w:val="center"/>
        </w:trPr>
        <w:tc>
          <w:tcPr>
            <w:tcW w:w="816" w:type="dxa"/>
            <w:tcBorders>
              <w:top w:val="single" w:sz="4" w:space="0" w:color="auto"/>
              <w:left w:val="single" w:sz="4" w:space="0" w:color="auto"/>
              <w:bottom w:val="single" w:sz="4" w:space="0" w:color="auto"/>
              <w:right w:val="single" w:sz="4" w:space="0" w:color="auto"/>
            </w:tcBorders>
            <w:vAlign w:val="center"/>
          </w:tcPr>
          <w:p w:rsidR="003014F3" w:rsidRPr="00302E73" w:rsidRDefault="003014F3" w:rsidP="00675C47">
            <w:pPr>
              <w:jc w:val="center"/>
              <w:rPr>
                <w:rFonts w:ascii="Times New Roman" w:hAnsi="Times New Roman" w:cs="Times New Roman"/>
                <w:sz w:val="24"/>
                <w:szCs w:val="24"/>
              </w:rPr>
            </w:pPr>
            <w:r w:rsidRPr="00302E73">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3014F3" w:rsidRPr="003014F3" w:rsidRDefault="003014F3" w:rsidP="00DE090E">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20</w:t>
            </w:r>
            <w:r w:rsidRPr="003014F3">
              <w:rPr>
                <w:rFonts w:ascii="Times New Roman" w:hAnsi="Times New Roman" w:cs="Times New Roman" w:hint="eastAsia"/>
                <w:sz w:val="24"/>
                <w:szCs w:val="24"/>
              </w:rPr>
              <w:t>7</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DE090E">
              <w:rPr>
                <w:rFonts w:ascii="Times New Roman" w:hAnsi="Times New Roman" w:cs="Times New Roman"/>
                <w:sz w:val="24"/>
                <w:szCs w:val="24"/>
              </w:rPr>
              <w:t>1326</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014F3" w:rsidRPr="00DE090E" w:rsidRDefault="003014F3" w:rsidP="00302E73">
            <w:pPr>
              <w:spacing w:line="380" w:lineRule="exact"/>
              <w:rPr>
                <w:rFonts w:ascii="Times New Roman" w:eastAsia="宋体" w:hAnsi="Times New Roman" w:cs="Times New Roman"/>
                <w:sz w:val="24"/>
                <w:szCs w:val="24"/>
              </w:rPr>
            </w:pPr>
            <w:r w:rsidRPr="00DE090E">
              <w:rPr>
                <w:rFonts w:ascii="Times New Roman" w:eastAsia="宋体" w:hAnsi="Times New Roman" w:cs="Times New Roman"/>
                <w:sz w:val="24"/>
                <w:szCs w:val="24"/>
              </w:rPr>
              <w:t>农机跨区作业数字化运维体系通用</w:t>
            </w:r>
            <w:bookmarkStart w:id="3" w:name="_GoBack"/>
            <w:bookmarkEnd w:id="3"/>
            <w:r w:rsidRPr="00DE090E">
              <w:rPr>
                <w:rFonts w:ascii="Times New Roman" w:eastAsia="宋体" w:hAnsi="Times New Roman" w:cs="Times New Roman"/>
                <w:sz w:val="24"/>
                <w:szCs w:val="24"/>
              </w:rPr>
              <w:t>要求</w:t>
            </w:r>
          </w:p>
        </w:tc>
        <w:tc>
          <w:tcPr>
            <w:tcW w:w="8583" w:type="dxa"/>
            <w:tcBorders>
              <w:top w:val="single" w:sz="4" w:space="0" w:color="auto"/>
              <w:left w:val="single" w:sz="4" w:space="0" w:color="auto"/>
              <w:bottom w:val="single" w:sz="4" w:space="0" w:color="auto"/>
              <w:right w:val="single" w:sz="4" w:space="0" w:color="auto"/>
            </w:tcBorders>
            <w:vAlign w:val="center"/>
          </w:tcPr>
          <w:p w:rsidR="003014F3" w:rsidRPr="00DE090E" w:rsidRDefault="003014F3" w:rsidP="00302E73">
            <w:pPr>
              <w:spacing w:line="380" w:lineRule="exact"/>
              <w:rPr>
                <w:rFonts w:ascii="Times New Roman" w:eastAsia="宋体" w:hAnsi="Times New Roman" w:cs="Times New Roman"/>
                <w:sz w:val="24"/>
                <w:szCs w:val="24"/>
              </w:rPr>
            </w:pPr>
            <w:r w:rsidRPr="00DE090E">
              <w:rPr>
                <w:rFonts w:ascii="Times New Roman" w:eastAsia="宋体" w:hAnsi="Times New Roman" w:cs="Times New Roman"/>
                <w:sz w:val="24"/>
                <w:szCs w:val="24"/>
              </w:rPr>
              <w:t>本文件规定了农机跨区作业数字化运维体系的术语和定义、组成、平台组织、业务流程和平台系统。本文件适用于农机跨区作业数字化运维体系的建设与应用。</w:t>
            </w:r>
          </w:p>
        </w:tc>
      </w:tr>
      <w:tr w:rsidR="003014F3" w:rsidRPr="003014F3" w:rsidTr="00302E73">
        <w:trPr>
          <w:cantSplit/>
          <w:trHeight w:val="567"/>
          <w:jc w:val="center"/>
        </w:trPr>
        <w:tc>
          <w:tcPr>
            <w:tcW w:w="816" w:type="dxa"/>
            <w:vAlign w:val="center"/>
          </w:tcPr>
          <w:p w:rsidR="003014F3" w:rsidRPr="00302E73" w:rsidRDefault="003014F3" w:rsidP="00675C47">
            <w:pPr>
              <w:jc w:val="center"/>
              <w:rPr>
                <w:rFonts w:ascii="Times New Roman" w:hAnsi="Times New Roman" w:cs="Times New Roman"/>
                <w:sz w:val="24"/>
                <w:szCs w:val="24"/>
              </w:rPr>
            </w:pPr>
            <w:r w:rsidRPr="00302E73">
              <w:rPr>
                <w:rFonts w:ascii="Times New Roman" w:hAnsi="Times New Roman" w:cs="Times New Roman"/>
                <w:sz w:val="24"/>
                <w:szCs w:val="24"/>
              </w:rPr>
              <w:t>3</w:t>
            </w:r>
          </w:p>
        </w:tc>
        <w:tc>
          <w:tcPr>
            <w:tcW w:w="2694" w:type="dxa"/>
            <w:vAlign w:val="center"/>
          </w:tcPr>
          <w:p w:rsidR="003014F3" w:rsidRPr="003014F3" w:rsidRDefault="003014F3" w:rsidP="00DE090E">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20</w:t>
            </w:r>
            <w:r w:rsidRPr="003014F3">
              <w:rPr>
                <w:rFonts w:ascii="Times New Roman" w:hAnsi="Times New Roman" w:cs="Times New Roman" w:hint="eastAsia"/>
                <w:sz w:val="24"/>
                <w:szCs w:val="24"/>
              </w:rPr>
              <w:t>8</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DE090E">
              <w:rPr>
                <w:rFonts w:ascii="Times New Roman" w:hAnsi="Times New Roman" w:cs="Times New Roman"/>
                <w:sz w:val="24"/>
                <w:szCs w:val="24"/>
              </w:rPr>
              <w:t>1332</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410" w:type="dxa"/>
            <w:vAlign w:val="center"/>
          </w:tcPr>
          <w:p w:rsidR="003014F3" w:rsidRPr="00DE090E" w:rsidRDefault="003014F3" w:rsidP="00302E73">
            <w:pPr>
              <w:spacing w:line="380" w:lineRule="exact"/>
              <w:rPr>
                <w:rFonts w:ascii="Times New Roman" w:eastAsia="宋体" w:hAnsi="Times New Roman" w:cs="Times New Roman"/>
                <w:sz w:val="24"/>
                <w:szCs w:val="24"/>
              </w:rPr>
            </w:pPr>
            <w:r w:rsidRPr="00DE090E">
              <w:rPr>
                <w:rFonts w:ascii="Times New Roman" w:eastAsia="宋体" w:hAnsi="Times New Roman" w:cs="Times New Roman"/>
                <w:sz w:val="24"/>
                <w:szCs w:val="24"/>
              </w:rPr>
              <w:t>免</w:t>
            </w:r>
            <w:r w:rsidRPr="00DE090E">
              <w:rPr>
                <w:rFonts w:ascii="Times New Roman" w:eastAsia="宋体" w:hAnsi="Times New Roman" w:cs="Times New Roman"/>
                <w:sz w:val="24"/>
                <w:szCs w:val="24"/>
              </w:rPr>
              <w:t>(</w:t>
            </w:r>
            <w:r w:rsidRPr="00DE090E">
              <w:rPr>
                <w:rFonts w:ascii="Times New Roman" w:eastAsia="宋体" w:hAnsi="Times New Roman" w:cs="Times New Roman"/>
                <w:sz w:val="24"/>
                <w:szCs w:val="24"/>
              </w:rPr>
              <w:t>少</w:t>
            </w:r>
            <w:r w:rsidRPr="00DE090E">
              <w:rPr>
                <w:rFonts w:ascii="Times New Roman" w:eastAsia="宋体" w:hAnsi="Times New Roman" w:cs="Times New Roman"/>
                <w:sz w:val="24"/>
                <w:szCs w:val="24"/>
              </w:rPr>
              <w:t xml:space="preserve">) </w:t>
            </w:r>
            <w:r w:rsidRPr="00DE090E">
              <w:rPr>
                <w:rFonts w:ascii="Times New Roman" w:eastAsia="宋体" w:hAnsi="Times New Roman" w:cs="Times New Roman"/>
                <w:sz w:val="24"/>
                <w:szCs w:val="24"/>
              </w:rPr>
              <w:t>耕分层施肥播种作业技术规程</w:t>
            </w:r>
          </w:p>
        </w:tc>
        <w:tc>
          <w:tcPr>
            <w:tcW w:w="8583" w:type="dxa"/>
            <w:vAlign w:val="center"/>
          </w:tcPr>
          <w:p w:rsidR="003014F3" w:rsidRPr="00DE090E" w:rsidRDefault="003014F3" w:rsidP="00302E73">
            <w:pPr>
              <w:spacing w:line="380" w:lineRule="exact"/>
              <w:rPr>
                <w:rFonts w:ascii="Times New Roman" w:eastAsia="宋体" w:hAnsi="Times New Roman" w:cs="Times New Roman"/>
                <w:sz w:val="24"/>
                <w:szCs w:val="24"/>
              </w:rPr>
            </w:pPr>
            <w:r w:rsidRPr="00DE090E">
              <w:rPr>
                <w:rFonts w:ascii="Times New Roman" w:eastAsia="宋体" w:hAnsi="Times New Roman" w:cs="Times New Roman"/>
                <w:sz w:val="24"/>
                <w:szCs w:val="24"/>
              </w:rPr>
              <w:t>本文件界定了免（少）耕分层施肥播种作业技术的术语和定义、作业条件、作业准备、作业要求、作业安全要求及维护保养要求。本文件适用于小麦、玉米和大豆等地表秸秆覆盖地的免（少）耕分层施肥播种作业。</w:t>
            </w:r>
          </w:p>
        </w:tc>
      </w:tr>
      <w:tr w:rsidR="003014F3" w:rsidRPr="003014F3" w:rsidTr="00302E73">
        <w:trPr>
          <w:cantSplit/>
          <w:trHeight w:val="567"/>
          <w:jc w:val="center"/>
        </w:trPr>
        <w:tc>
          <w:tcPr>
            <w:tcW w:w="816" w:type="dxa"/>
            <w:vAlign w:val="center"/>
          </w:tcPr>
          <w:p w:rsidR="003014F3" w:rsidRPr="00302E73" w:rsidRDefault="003014F3" w:rsidP="00675C47">
            <w:pPr>
              <w:jc w:val="center"/>
              <w:rPr>
                <w:rFonts w:ascii="Times New Roman" w:hAnsi="Times New Roman" w:cs="Times New Roman"/>
                <w:sz w:val="24"/>
                <w:szCs w:val="24"/>
              </w:rPr>
            </w:pPr>
            <w:r w:rsidRPr="00302E73">
              <w:rPr>
                <w:rFonts w:ascii="Times New Roman" w:hAnsi="Times New Roman" w:cs="Times New Roman"/>
                <w:sz w:val="24"/>
                <w:szCs w:val="24"/>
              </w:rPr>
              <w:t>4</w:t>
            </w:r>
          </w:p>
        </w:tc>
        <w:tc>
          <w:tcPr>
            <w:tcW w:w="2694" w:type="dxa"/>
            <w:vAlign w:val="center"/>
          </w:tcPr>
          <w:p w:rsidR="003014F3" w:rsidRPr="003014F3" w:rsidRDefault="003014F3" w:rsidP="00DE090E">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20</w:t>
            </w:r>
            <w:r w:rsidRPr="003014F3">
              <w:rPr>
                <w:rFonts w:ascii="Times New Roman" w:hAnsi="Times New Roman" w:cs="Times New Roman" w:hint="eastAsia"/>
                <w:sz w:val="24"/>
                <w:szCs w:val="24"/>
              </w:rPr>
              <w:t>9</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DE090E">
              <w:rPr>
                <w:rFonts w:ascii="Times New Roman" w:hAnsi="Times New Roman" w:cs="Times New Roman"/>
                <w:sz w:val="24"/>
                <w:szCs w:val="24"/>
              </w:rPr>
              <w:t>1333</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410" w:type="dxa"/>
            <w:vAlign w:val="center"/>
          </w:tcPr>
          <w:p w:rsidR="003014F3" w:rsidRPr="00DE090E" w:rsidRDefault="003014F3" w:rsidP="00302E73">
            <w:pPr>
              <w:spacing w:line="380" w:lineRule="exact"/>
              <w:rPr>
                <w:rFonts w:ascii="Times New Roman" w:eastAsia="宋体" w:hAnsi="Times New Roman" w:cs="Times New Roman"/>
                <w:sz w:val="24"/>
                <w:szCs w:val="24"/>
              </w:rPr>
            </w:pPr>
            <w:r w:rsidRPr="00DE090E">
              <w:rPr>
                <w:rFonts w:ascii="Times New Roman" w:eastAsia="宋体" w:hAnsi="Times New Roman" w:cs="Times New Roman"/>
                <w:sz w:val="24"/>
                <w:szCs w:val="24"/>
              </w:rPr>
              <w:t>玉米秸秆混埋机械</w:t>
            </w:r>
            <w:r w:rsidRPr="00DE090E">
              <w:rPr>
                <w:rFonts w:ascii="Times New Roman" w:eastAsia="宋体" w:hAnsi="Times New Roman" w:cs="Times New Roman"/>
                <w:sz w:val="24"/>
                <w:szCs w:val="24"/>
              </w:rPr>
              <w:t xml:space="preserve">  </w:t>
            </w:r>
            <w:r w:rsidRPr="00DE090E">
              <w:rPr>
                <w:rFonts w:ascii="Times New Roman" w:eastAsia="宋体" w:hAnsi="Times New Roman" w:cs="Times New Roman"/>
                <w:sz w:val="24"/>
                <w:szCs w:val="24"/>
              </w:rPr>
              <w:t>作业质量</w:t>
            </w:r>
          </w:p>
        </w:tc>
        <w:tc>
          <w:tcPr>
            <w:tcW w:w="8583" w:type="dxa"/>
            <w:vAlign w:val="center"/>
          </w:tcPr>
          <w:p w:rsidR="003014F3" w:rsidRPr="00DE090E" w:rsidRDefault="003014F3" w:rsidP="00302E73">
            <w:pPr>
              <w:pStyle w:val="af0"/>
              <w:spacing w:line="380" w:lineRule="exact"/>
              <w:ind w:firstLineChars="0" w:firstLine="0"/>
              <w:rPr>
                <w:rFonts w:ascii="Times New Roman" w:eastAsia="宋体" w:hAnsi="Times New Roman" w:cs="Times New Roman"/>
                <w:sz w:val="24"/>
                <w:szCs w:val="24"/>
              </w:rPr>
            </w:pPr>
            <w:r w:rsidRPr="00DE090E">
              <w:rPr>
                <w:rFonts w:ascii="Times New Roman" w:eastAsia="宋体" w:hAnsi="Times New Roman" w:cs="Times New Roman"/>
                <w:sz w:val="24"/>
                <w:szCs w:val="24"/>
              </w:rPr>
              <w:t>本文件界定了玉米秸秆混埋处理的术语和定义、作业质量要求、检测方法和检验规则。本文件适用于玉米收获后的玉米秸秆混埋处理的机械化作业的质量评定。</w:t>
            </w:r>
          </w:p>
        </w:tc>
      </w:tr>
      <w:tr w:rsidR="003014F3" w:rsidRPr="003014F3" w:rsidTr="00302E73">
        <w:trPr>
          <w:cantSplit/>
          <w:trHeight w:val="567"/>
          <w:jc w:val="center"/>
        </w:trPr>
        <w:tc>
          <w:tcPr>
            <w:tcW w:w="816" w:type="dxa"/>
            <w:vAlign w:val="center"/>
          </w:tcPr>
          <w:p w:rsidR="003014F3" w:rsidRPr="00302E73" w:rsidRDefault="003014F3" w:rsidP="00675C47">
            <w:pPr>
              <w:jc w:val="center"/>
              <w:rPr>
                <w:rFonts w:ascii="Times New Roman" w:hAnsi="Times New Roman" w:cs="Times New Roman"/>
                <w:sz w:val="24"/>
                <w:szCs w:val="24"/>
              </w:rPr>
            </w:pPr>
            <w:r w:rsidRPr="00302E73">
              <w:rPr>
                <w:rFonts w:ascii="Times New Roman" w:hAnsi="Times New Roman" w:cs="Times New Roman"/>
                <w:sz w:val="24"/>
                <w:szCs w:val="24"/>
              </w:rPr>
              <w:t>5</w:t>
            </w:r>
          </w:p>
        </w:tc>
        <w:tc>
          <w:tcPr>
            <w:tcW w:w="2694" w:type="dxa"/>
            <w:vAlign w:val="center"/>
          </w:tcPr>
          <w:p w:rsidR="003014F3" w:rsidRPr="003014F3" w:rsidRDefault="003014F3" w:rsidP="00DE090E">
            <w:pPr>
              <w:jc w:val="left"/>
              <w:rPr>
                <w:rFonts w:ascii="Times New Roman" w:hAnsi="Times New Roman" w:cs="Times New Roman"/>
                <w:sz w:val="24"/>
                <w:szCs w:val="24"/>
              </w:rPr>
            </w:pPr>
            <w:r w:rsidRPr="003014F3">
              <w:rPr>
                <w:rFonts w:ascii="Times New Roman" w:hAnsi="Times New Roman" w:cs="Times New Roman"/>
                <w:b/>
                <w:bCs/>
                <w:sz w:val="24"/>
                <w:szCs w:val="24"/>
              </w:rPr>
              <w:t xml:space="preserve">T/CAAMM </w:t>
            </w:r>
            <w:r w:rsidRPr="003014F3">
              <w:rPr>
                <w:rFonts w:ascii="Times New Roman" w:hAnsi="Times New Roman" w:cs="Times New Roman"/>
                <w:sz w:val="24"/>
                <w:szCs w:val="24"/>
              </w:rPr>
              <w:t>2</w:t>
            </w:r>
            <w:r w:rsidRPr="003014F3">
              <w:rPr>
                <w:rFonts w:ascii="Times New Roman" w:hAnsi="Times New Roman" w:cs="Times New Roman" w:hint="eastAsia"/>
                <w:sz w:val="24"/>
                <w:szCs w:val="24"/>
              </w:rPr>
              <w:t>10</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r w:rsidRPr="003014F3">
              <w:rPr>
                <w:rFonts w:ascii="Times New Roman" w:hAnsi="Times New Roman" w:cs="Times New Roman"/>
                <w:sz w:val="24"/>
                <w:szCs w:val="24"/>
              </w:rPr>
              <w:t>/</w:t>
            </w:r>
            <w:r w:rsidRPr="003014F3">
              <w:rPr>
                <w:rFonts w:ascii="Times New Roman" w:hAnsi="Times New Roman" w:cs="Times New Roman"/>
                <w:b/>
                <w:bCs/>
                <w:sz w:val="24"/>
                <w:szCs w:val="24"/>
              </w:rPr>
              <w:t xml:space="preserve"> T/NJ</w:t>
            </w:r>
            <w:r w:rsidRPr="003014F3">
              <w:rPr>
                <w:rFonts w:ascii="Times New Roman" w:hAnsi="Times New Roman" w:cs="Times New Roman"/>
                <w:sz w:val="24"/>
                <w:szCs w:val="24"/>
              </w:rPr>
              <w:t xml:space="preserve"> </w:t>
            </w:r>
            <w:r w:rsidR="00DE090E">
              <w:rPr>
                <w:rFonts w:ascii="Times New Roman" w:hAnsi="Times New Roman" w:cs="Times New Roman"/>
                <w:sz w:val="24"/>
                <w:szCs w:val="24"/>
              </w:rPr>
              <w:t>1352</w:t>
            </w:r>
            <w:r w:rsidRPr="00DE090E">
              <w:rPr>
                <w:rFonts w:asciiTheme="minorEastAsia" w:hAnsiTheme="minorEastAsia" w:cs="Times New Roman"/>
                <w:sz w:val="24"/>
                <w:szCs w:val="24"/>
              </w:rPr>
              <w:t>—</w:t>
            </w:r>
            <w:r w:rsidRPr="003014F3">
              <w:rPr>
                <w:rFonts w:ascii="Times New Roman" w:hAnsi="Times New Roman" w:cs="Times New Roman"/>
                <w:sz w:val="24"/>
                <w:szCs w:val="24"/>
              </w:rPr>
              <w:t>202</w:t>
            </w:r>
            <w:r w:rsidRPr="003014F3">
              <w:rPr>
                <w:rFonts w:ascii="Times New Roman" w:hAnsi="Times New Roman" w:cs="Times New Roman" w:hint="eastAsia"/>
                <w:sz w:val="24"/>
                <w:szCs w:val="24"/>
              </w:rPr>
              <w:t>3</w:t>
            </w:r>
          </w:p>
        </w:tc>
        <w:tc>
          <w:tcPr>
            <w:tcW w:w="2410" w:type="dxa"/>
            <w:vAlign w:val="center"/>
          </w:tcPr>
          <w:p w:rsidR="003014F3" w:rsidRPr="00DE090E" w:rsidRDefault="003014F3" w:rsidP="00302E73">
            <w:pPr>
              <w:spacing w:line="380" w:lineRule="exact"/>
              <w:rPr>
                <w:rFonts w:ascii="Times New Roman" w:eastAsia="宋体" w:hAnsi="Times New Roman" w:cs="Times New Roman"/>
                <w:sz w:val="24"/>
                <w:szCs w:val="24"/>
              </w:rPr>
            </w:pPr>
            <w:r w:rsidRPr="00DE090E">
              <w:rPr>
                <w:rFonts w:ascii="Times New Roman" w:eastAsia="宋体" w:hAnsi="Times New Roman" w:cs="Times New Roman"/>
                <w:sz w:val="24"/>
                <w:szCs w:val="24"/>
              </w:rPr>
              <w:t>增程式电动拖拉机</w:t>
            </w:r>
            <w:r w:rsidRPr="00DE090E">
              <w:rPr>
                <w:rFonts w:ascii="Times New Roman" w:eastAsia="宋体" w:hAnsi="Times New Roman" w:cs="Times New Roman"/>
                <w:sz w:val="24"/>
                <w:szCs w:val="24"/>
              </w:rPr>
              <w:t xml:space="preserve">  </w:t>
            </w:r>
            <w:r w:rsidRPr="00DE090E">
              <w:rPr>
                <w:rFonts w:ascii="Times New Roman" w:eastAsia="宋体" w:hAnsi="Times New Roman" w:cs="Times New Roman"/>
                <w:sz w:val="24"/>
                <w:szCs w:val="24"/>
              </w:rPr>
              <w:t>第</w:t>
            </w:r>
            <w:r w:rsidRPr="00DE090E">
              <w:rPr>
                <w:rFonts w:ascii="Times New Roman" w:eastAsia="宋体" w:hAnsi="Times New Roman" w:cs="Times New Roman"/>
                <w:sz w:val="24"/>
                <w:szCs w:val="24"/>
              </w:rPr>
              <w:t>1</w:t>
            </w:r>
            <w:r w:rsidRPr="00DE090E">
              <w:rPr>
                <w:rFonts w:ascii="Times New Roman" w:eastAsia="宋体" w:hAnsi="Times New Roman" w:cs="Times New Roman"/>
                <w:sz w:val="24"/>
                <w:szCs w:val="24"/>
              </w:rPr>
              <w:t>部分：术语</w:t>
            </w:r>
          </w:p>
        </w:tc>
        <w:tc>
          <w:tcPr>
            <w:tcW w:w="8583" w:type="dxa"/>
            <w:vAlign w:val="center"/>
          </w:tcPr>
          <w:p w:rsidR="003014F3" w:rsidRPr="00DE090E" w:rsidRDefault="003014F3" w:rsidP="00302E73">
            <w:pPr>
              <w:spacing w:line="380" w:lineRule="exact"/>
              <w:rPr>
                <w:rFonts w:ascii="Times New Roman" w:eastAsia="宋体" w:hAnsi="Times New Roman" w:cs="Times New Roman"/>
                <w:sz w:val="24"/>
                <w:szCs w:val="24"/>
              </w:rPr>
            </w:pPr>
            <w:r w:rsidRPr="00DE090E">
              <w:rPr>
                <w:rFonts w:ascii="Times New Roman" w:eastAsia="宋体" w:hAnsi="Times New Roman" w:cs="Times New Roman"/>
                <w:sz w:val="24"/>
                <w:szCs w:val="24"/>
              </w:rPr>
              <w:t>本文件界定了与增程式电动拖拉机相关的术语和定义。本文件适用于底层采用电力驱动且使用燃料发电与动力电池协同供电的电动拖拉机，对于仅使用动力电池的纯电动拖拉机或仅使用燃料发电的电动拖拉机，也可参照执行。</w:t>
            </w:r>
          </w:p>
        </w:tc>
      </w:tr>
      <w:tr w:rsidR="00302E73" w:rsidRPr="003014F3" w:rsidTr="00302E73">
        <w:trPr>
          <w:cantSplit/>
          <w:trHeight w:val="567"/>
          <w:jc w:val="center"/>
        </w:trPr>
        <w:tc>
          <w:tcPr>
            <w:tcW w:w="816" w:type="dxa"/>
            <w:vAlign w:val="center"/>
          </w:tcPr>
          <w:p w:rsidR="00302E73" w:rsidRPr="00302E73" w:rsidRDefault="00302E73" w:rsidP="00675C47">
            <w:pPr>
              <w:jc w:val="center"/>
              <w:rPr>
                <w:rFonts w:ascii="Times New Roman" w:hAnsi="Times New Roman" w:cs="Times New Roman"/>
                <w:sz w:val="24"/>
                <w:szCs w:val="24"/>
              </w:rPr>
            </w:pPr>
            <w:r w:rsidRPr="00302E73">
              <w:rPr>
                <w:rFonts w:ascii="Times New Roman" w:hAnsi="Times New Roman" w:cs="Times New Roman"/>
                <w:sz w:val="24"/>
                <w:szCs w:val="24"/>
              </w:rPr>
              <w:t>6</w:t>
            </w:r>
          </w:p>
        </w:tc>
        <w:tc>
          <w:tcPr>
            <w:tcW w:w="2694" w:type="dxa"/>
            <w:vAlign w:val="center"/>
          </w:tcPr>
          <w:p w:rsidR="00302E73" w:rsidRDefault="00302E73" w:rsidP="00302E73">
            <w:pPr>
              <w:jc w:val="left"/>
              <w:rPr>
                <w:rFonts w:ascii="Times New Roman" w:hAnsi="Times New Roman" w:cs="Times New Roman"/>
                <w:b/>
                <w:bCs/>
                <w:sz w:val="24"/>
                <w:szCs w:val="24"/>
              </w:rPr>
            </w:pPr>
            <w:r w:rsidRPr="00302E73">
              <w:rPr>
                <w:rFonts w:ascii="Times New Roman" w:hAnsi="Times New Roman" w:cs="Times New Roman"/>
                <w:b/>
                <w:bCs/>
                <w:sz w:val="24"/>
                <w:szCs w:val="24"/>
              </w:rPr>
              <w:t xml:space="preserve">T/NJ </w:t>
            </w:r>
            <w:r>
              <w:rPr>
                <w:rFonts w:ascii="Times New Roman" w:hAnsi="Times New Roman" w:cs="Times New Roman"/>
                <w:bCs/>
                <w:sz w:val="24"/>
                <w:szCs w:val="24"/>
              </w:rPr>
              <w:t>1204</w:t>
            </w:r>
            <w:r w:rsidRPr="00302E73">
              <w:rPr>
                <w:rFonts w:asciiTheme="minorEastAsia" w:hAnsiTheme="minorEastAsia" w:cs="Times New Roman"/>
                <w:bCs/>
                <w:sz w:val="24"/>
                <w:szCs w:val="24"/>
              </w:rPr>
              <w:t>—</w:t>
            </w:r>
            <w:r w:rsidRPr="00302E73">
              <w:rPr>
                <w:rFonts w:ascii="Times New Roman" w:hAnsi="Times New Roman" w:cs="Times New Roman"/>
                <w:bCs/>
                <w:sz w:val="24"/>
                <w:szCs w:val="24"/>
              </w:rPr>
              <w:t>2023</w:t>
            </w:r>
            <w:r w:rsidRPr="00302E73">
              <w:rPr>
                <w:rFonts w:ascii="Times New Roman" w:hAnsi="Times New Roman" w:cs="Times New Roman"/>
                <w:b/>
                <w:bCs/>
                <w:sz w:val="24"/>
                <w:szCs w:val="24"/>
              </w:rPr>
              <w:t>/</w:t>
            </w:r>
            <w:r w:rsidRPr="00302E73">
              <w:rPr>
                <w:rFonts w:ascii="Times New Roman" w:hAnsi="Times New Roman" w:cs="Times New Roman"/>
                <w:b/>
                <w:bCs/>
                <w:sz w:val="24"/>
                <w:szCs w:val="24"/>
              </w:rPr>
              <w:t>T/</w:t>
            </w:r>
          </w:p>
          <w:p w:rsidR="00302E73" w:rsidRPr="003014F3" w:rsidRDefault="00302E73" w:rsidP="00302E73">
            <w:pPr>
              <w:jc w:val="left"/>
              <w:rPr>
                <w:rFonts w:ascii="Times New Roman" w:hAnsi="Times New Roman" w:cs="Times New Roman"/>
                <w:b/>
                <w:bCs/>
                <w:sz w:val="24"/>
                <w:szCs w:val="24"/>
              </w:rPr>
            </w:pPr>
            <w:r w:rsidRPr="00302E73">
              <w:rPr>
                <w:rFonts w:ascii="Times New Roman" w:hAnsi="Times New Roman" w:cs="Times New Roman"/>
                <w:b/>
                <w:bCs/>
                <w:sz w:val="24"/>
                <w:szCs w:val="24"/>
              </w:rPr>
              <w:t xml:space="preserve">CAAMM </w:t>
            </w:r>
            <w:r w:rsidRPr="00302E73">
              <w:rPr>
                <w:rFonts w:ascii="Times New Roman" w:hAnsi="Times New Roman" w:cs="Times New Roman"/>
                <w:bCs/>
                <w:sz w:val="24"/>
                <w:szCs w:val="24"/>
              </w:rPr>
              <w:t>21</w:t>
            </w:r>
            <w:r>
              <w:rPr>
                <w:rFonts w:ascii="Times New Roman" w:hAnsi="Times New Roman" w:cs="Times New Roman"/>
                <w:bCs/>
                <w:sz w:val="24"/>
                <w:szCs w:val="24"/>
              </w:rPr>
              <w:t>1</w:t>
            </w:r>
            <w:r w:rsidRPr="00302E73">
              <w:rPr>
                <w:rFonts w:asciiTheme="minorEastAsia" w:hAnsiTheme="minorEastAsia" w:cs="Times New Roman"/>
                <w:bCs/>
                <w:sz w:val="24"/>
                <w:szCs w:val="24"/>
              </w:rPr>
              <w:t>—</w:t>
            </w:r>
            <w:r w:rsidRPr="00302E73">
              <w:rPr>
                <w:rFonts w:ascii="Times New Roman" w:hAnsi="Times New Roman" w:cs="Times New Roman"/>
                <w:bCs/>
                <w:sz w:val="24"/>
                <w:szCs w:val="24"/>
              </w:rPr>
              <w:t>2023</w:t>
            </w:r>
          </w:p>
        </w:tc>
        <w:tc>
          <w:tcPr>
            <w:tcW w:w="2410" w:type="dxa"/>
            <w:vAlign w:val="center"/>
          </w:tcPr>
          <w:p w:rsidR="00302E73" w:rsidRPr="00DE090E" w:rsidRDefault="00302E73" w:rsidP="00302E73">
            <w:pPr>
              <w:spacing w:line="380" w:lineRule="exact"/>
              <w:rPr>
                <w:rFonts w:ascii="Times New Roman" w:eastAsia="宋体" w:hAnsi="Times New Roman" w:cs="Times New Roman"/>
                <w:sz w:val="24"/>
                <w:szCs w:val="24"/>
              </w:rPr>
            </w:pPr>
            <w:r w:rsidRPr="00302E73">
              <w:rPr>
                <w:rFonts w:ascii="Times New Roman" w:eastAsia="宋体" w:hAnsi="Times New Roman" w:cs="Times New Roman" w:hint="eastAsia"/>
                <w:sz w:val="24"/>
                <w:szCs w:val="24"/>
              </w:rPr>
              <w:t>农林拖拉机和机械</w:t>
            </w:r>
            <w:r w:rsidRPr="00302E73">
              <w:rPr>
                <w:rFonts w:ascii="Times New Roman" w:eastAsia="宋体" w:hAnsi="Times New Roman" w:cs="Times New Roman" w:hint="eastAsia"/>
                <w:sz w:val="24"/>
                <w:szCs w:val="24"/>
              </w:rPr>
              <w:t xml:space="preserve">  </w:t>
            </w:r>
            <w:r w:rsidRPr="00302E73">
              <w:rPr>
                <w:rFonts w:ascii="Times New Roman" w:eastAsia="宋体" w:hAnsi="Times New Roman" w:cs="Times New Roman" w:hint="eastAsia"/>
                <w:sz w:val="24"/>
                <w:szCs w:val="24"/>
              </w:rPr>
              <w:t>电子油门</w:t>
            </w:r>
          </w:p>
        </w:tc>
        <w:tc>
          <w:tcPr>
            <w:tcW w:w="8583" w:type="dxa"/>
            <w:vAlign w:val="center"/>
          </w:tcPr>
          <w:p w:rsidR="00302E73" w:rsidRPr="00DE090E" w:rsidRDefault="00302E73" w:rsidP="00302E73">
            <w:pPr>
              <w:spacing w:line="380" w:lineRule="exact"/>
              <w:rPr>
                <w:rFonts w:ascii="Times New Roman" w:eastAsia="宋体" w:hAnsi="Times New Roman" w:cs="Times New Roman"/>
                <w:sz w:val="24"/>
                <w:szCs w:val="24"/>
              </w:rPr>
            </w:pPr>
            <w:r w:rsidRPr="00302E73">
              <w:rPr>
                <w:rFonts w:ascii="Times New Roman" w:eastAsia="宋体" w:hAnsi="Times New Roman" w:cs="Times New Roman" w:hint="eastAsia"/>
                <w:sz w:val="24"/>
                <w:szCs w:val="24"/>
              </w:rPr>
              <w:t>本</w:t>
            </w:r>
            <w:r>
              <w:rPr>
                <w:rFonts w:ascii="Times New Roman" w:eastAsia="宋体" w:hAnsi="Times New Roman" w:cs="Times New Roman" w:hint="eastAsia"/>
                <w:sz w:val="24"/>
                <w:szCs w:val="24"/>
              </w:rPr>
              <w:t>文件</w:t>
            </w:r>
            <w:r w:rsidRPr="00302E73">
              <w:rPr>
                <w:rFonts w:ascii="Times New Roman" w:eastAsia="宋体" w:hAnsi="Times New Roman" w:cs="Times New Roman" w:hint="eastAsia"/>
                <w:sz w:val="24"/>
                <w:szCs w:val="24"/>
              </w:rPr>
              <w:t>规定了农林拖拉机和机械用电子油门的术语和定义、技术要求、试验方法、检验规则、标志、包装和贮存。本</w:t>
            </w:r>
            <w:r>
              <w:rPr>
                <w:rFonts w:ascii="Times New Roman" w:eastAsia="宋体" w:hAnsi="Times New Roman" w:cs="Times New Roman" w:hint="eastAsia"/>
                <w:sz w:val="24"/>
                <w:szCs w:val="24"/>
              </w:rPr>
              <w:t>文件</w:t>
            </w:r>
            <w:r w:rsidRPr="00302E73">
              <w:rPr>
                <w:rFonts w:ascii="Times New Roman" w:eastAsia="宋体" w:hAnsi="Times New Roman" w:cs="Times New Roman" w:hint="eastAsia"/>
                <w:sz w:val="24"/>
                <w:szCs w:val="24"/>
              </w:rPr>
              <w:t>适用于农林拖拉机和机械用电子油门的设计和制造。工程机械、内燃机、船舶及其他机械用电子油门可参照采用。</w:t>
            </w:r>
          </w:p>
        </w:tc>
      </w:tr>
      <w:tr w:rsidR="00302E73" w:rsidRPr="003014F3" w:rsidTr="00302E73">
        <w:trPr>
          <w:cantSplit/>
          <w:trHeight w:val="567"/>
          <w:jc w:val="center"/>
        </w:trPr>
        <w:tc>
          <w:tcPr>
            <w:tcW w:w="816" w:type="dxa"/>
            <w:vAlign w:val="center"/>
          </w:tcPr>
          <w:p w:rsidR="00302E73" w:rsidRPr="00302E73" w:rsidRDefault="00302E73" w:rsidP="00675C47">
            <w:pPr>
              <w:jc w:val="center"/>
              <w:rPr>
                <w:rFonts w:ascii="Times New Roman" w:hAnsi="Times New Roman" w:cs="Times New Roman"/>
                <w:sz w:val="24"/>
                <w:szCs w:val="24"/>
              </w:rPr>
            </w:pPr>
            <w:r w:rsidRPr="00302E73">
              <w:rPr>
                <w:rFonts w:ascii="Times New Roman" w:hAnsi="Times New Roman" w:cs="Times New Roman"/>
                <w:sz w:val="24"/>
                <w:szCs w:val="24"/>
              </w:rPr>
              <w:t>7</w:t>
            </w:r>
          </w:p>
        </w:tc>
        <w:tc>
          <w:tcPr>
            <w:tcW w:w="2694" w:type="dxa"/>
            <w:vAlign w:val="center"/>
          </w:tcPr>
          <w:p w:rsidR="00302E73" w:rsidRDefault="00302E73" w:rsidP="00302E73">
            <w:pPr>
              <w:jc w:val="left"/>
              <w:rPr>
                <w:rFonts w:ascii="Times New Roman" w:hAnsi="Times New Roman" w:cs="Times New Roman"/>
                <w:b/>
                <w:bCs/>
                <w:sz w:val="24"/>
                <w:szCs w:val="24"/>
              </w:rPr>
            </w:pPr>
            <w:r w:rsidRPr="00302E73">
              <w:rPr>
                <w:rFonts w:ascii="Times New Roman" w:hAnsi="Times New Roman" w:cs="Times New Roman"/>
                <w:b/>
                <w:bCs/>
                <w:sz w:val="24"/>
                <w:szCs w:val="24"/>
              </w:rPr>
              <w:t xml:space="preserve">T/NJ </w:t>
            </w:r>
            <w:r>
              <w:rPr>
                <w:rFonts w:ascii="Times New Roman" w:hAnsi="Times New Roman" w:cs="Times New Roman"/>
                <w:bCs/>
                <w:sz w:val="24"/>
                <w:szCs w:val="24"/>
              </w:rPr>
              <w:t>12</w:t>
            </w:r>
            <w:r>
              <w:rPr>
                <w:rFonts w:ascii="Times New Roman" w:hAnsi="Times New Roman" w:cs="Times New Roman"/>
                <w:bCs/>
                <w:sz w:val="24"/>
                <w:szCs w:val="24"/>
              </w:rPr>
              <w:t>35</w:t>
            </w:r>
            <w:r w:rsidRPr="00302E73">
              <w:rPr>
                <w:rFonts w:asciiTheme="minorEastAsia" w:hAnsiTheme="minorEastAsia" w:cs="Times New Roman"/>
                <w:bCs/>
                <w:sz w:val="24"/>
                <w:szCs w:val="24"/>
              </w:rPr>
              <w:t>—</w:t>
            </w:r>
            <w:r w:rsidRPr="00302E73">
              <w:rPr>
                <w:rFonts w:ascii="Times New Roman" w:hAnsi="Times New Roman" w:cs="Times New Roman"/>
                <w:bCs/>
                <w:sz w:val="24"/>
                <w:szCs w:val="24"/>
              </w:rPr>
              <w:t>2023</w:t>
            </w:r>
            <w:r w:rsidRPr="00302E73">
              <w:rPr>
                <w:rFonts w:ascii="Times New Roman" w:hAnsi="Times New Roman" w:cs="Times New Roman"/>
                <w:b/>
                <w:bCs/>
                <w:sz w:val="24"/>
                <w:szCs w:val="24"/>
              </w:rPr>
              <w:t>/T/</w:t>
            </w:r>
          </w:p>
          <w:p w:rsidR="00302E73" w:rsidRPr="003014F3" w:rsidRDefault="00302E73" w:rsidP="00302E73">
            <w:pPr>
              <w:jc w:val="left"/>
              <w:rPr>
                <w:rFonts w:ascii="Times New Roman" w:hAnsi="Times New Roman" w:cs="Times New Roman"/>
                <w:b/>
                <w:bCs/>
                <w:sz w:val="24"/>
                <w:szCs w:val="24"/>
              </w:rPr>
            </w:pPr>
            <w:r w:rsidRPr="00302E73">
              <w:rPr>
                <w:rFonts w:ascii="Times New Roman" w:hAnsi="Times New Roman" w:cs="Times New Roman"/>
                <w:b/>
                <w:bCs/>
                <w:sz w:val="24"/>
                <w:szCs w:val="24"/>
              </w:rPr>
              <w:t xml:space="preserve">CAAMM </w:t>
            </w:r>
            <w:r w:rsidRPr="00302E73">
              <w:rPr>
                <w:rFonts w:ascii="Times New Roman" w:hAnsi="Times New Roman" w:cs="Times New Roman"/>
                <w:bCs/>
                <w:sz w:val="24"/>
                <w:szCs w:val="24"/>
              </w:rPr>
              <w:t>21</w:t>
            </w:r>
            <w:r>
              <w:rPr>
                <w:rFonts w:ascii="Times New Roman" w:hAnsi="Times New Roman" w:cs="Times New Roman"/>
                <w:bCs/>
                <w:sz w:val="24"/>
                <w:szCs w:val="24"/>
              </w:rPr>
              <w:t>2</w:t>
            </w:r>
            <w:r w:rsidRPr="00302E73">
              <w:rPr>
                <w:rFonts w:asciiTheme="minorEastAsia" w:hAnsiTheme="minorEastAsia" w:cs="Times New Roman"/>
                <w:bCs/>
                <w:sz w:val="24"/>
                <w:szCs w:val="24"/>
              </w:rPr>
              <w:t>—</w:t>
            </w:r>
            <w:r w:rsidRPr="00302E73">
              <w:rPr>
                <w:rFonts w:ascii="Times New Roman" w:hAnsi="Times New Roman" w:cs="Times New Roman"/>
                <w:bCs/>
                <w:sz w:val="24"/>
                <w:szCs w:val="24"/>
              </w:rPr>
              <w:t>2023</w:t>
            </w:r>
          </w:p>
        </w:tc>
        <w:tc>
          <w:tcPr>
            <w:tcW w:w="2410" w:type="dxa"/>
            <w:vAlign w:val="center"/>
          </w:tcPr>
          <w:p w:rsidR="00302E73" w:rsidRPr="00DE090E" w:rsidRDefault="00302E73" w:rsidP="00302E73">
            <w:pPr>
              <w:spacing w:line="380" w:lineRule="exact"/>
              <w:rPr>
                <w:rFonts w:ascii="Times New Roman" w:eastAsia="宋体" w:hAnsi="Times New Roman" w:cs="Times New Roman"/>
                <w:sz w:val="24"/>
                <w:szCs w:val="24"/>
              </w:rPr>
            </w:pPr>
            <w:r w:rsidRPr="00302E73">
              <w:rPr>
                <w:rFonts w:ascii="Times New Roman" w:eastAsia="宋体" w:hAnsi="Times New Roman" w:cs="Times New Roman" w:hint="eastAsia"/>
                <w:sz w:val="24"/>
                <w:szCs w:val="24"/>
              </w:rPr>
              <w:t>拖拉机</w:t>
            </w:r>
            <w:r w:rsidRPr="00302E73">
              <w:rPr>
                <w:rFonts w:ascii="Times New Roman" w:eastAsia="宋体" w:hAnsi="Times New Roman" w:cs="Times New Roman" w:hint="eastAsia"/>
                <w:sz w:val="24"/>
                <w:szCs w:val="24"/>
              </w:rPr>
              <w:t xml:space="preserve">  </w:t>
            </w:r>
            <w:r w:rsidRPr="00302E73">
              <w:rPr>
                <w:rFonts w:ascii="Times New Roman" w:eastAsia="宋体" w:hAnsi="Times New Roman" w:cs="Times New Roman" w:hint="eastAsia"/>
                <w:sz w:val="24"/>
                <w:szCs w:val="24"/>
              </w:rPr>
              <w:t>智能内后视镜</w:t>
            </w:r>
          </w:p>
        </w:tc>
        <w:tc>
          <w:tcPr>
            <w:tcW w:w="8583" w:type="dxa"/>
            <w:vAlign w:val="center"/>
          </w:tcPr>
          <w:p w:rsidR="00302E73" w:rsidRPr="00DE090E" w:rsidRDefault="00302E73" w:rsidP="00302E73">
            <w:pPr>
              <w:spacing w:line="380" w:lineRule="exact"/>
              <w:rPr>
                <w:rFonts w:ascii="Times New Roman" w:eastAsia="宋体" w:hAnsi="Times New Roman" w:cs="Times New Roman"/>
                <w:sz w:val="24"/>
                <w:szCs w:val="24"/>
              </w:rPr>
            </w:pPr>
            <w:r w:rsidRPr="00302E73">
              <w:rPr>
                <w:rFonts w:ascii="Times New Roman" w:eastAsia="宋体" w:hAnsi="Times New Roman" w:cs="Times New Roman" w:hint="eastAsia"/>
                <w:sz w:val="24"/>
                <w:szCs w:val="24"/>
              </w:rPr>
              <w:t>本文件规定了拖拉机智能内后视镜的术语和定义、要求、试验方法、检验规则及标志、包装和贮存。本文件适用于拖拉机用智能内后视镜的设计和制造，其它农业机械用后视镜可参照采用。</w:t>
            </w:r>
          </w:p>
        </w:tc>
      </w:tr>
    </w:tbl>
    <w:p w:rsidR="002860A1" w:rsidRPr="003B754E" w:rsidRDefault="002860A1" w:rsidP="00BF0B73">
      <w:pPr>
        <w:rPr>
          <w:rFonts w:ascii="黑体" w:eastAsia="黑体" w:hAnsi="黑体" w:cs="宋体"/>
          <w:b/>
          <w:bCs/>
          <w:color w:val="424849"/>
          <w:kern w:val="0"/>
          <w:sz w:val="36"/>
          <w:szCs w:val="36"/>
        </w:rPr>
      </w:pPr>
    </w:p>
    <w:sectPr w:rsidR="002860A1" w:rsidRPr="003B754E" w:rsidSect="00302E73">
      <w:headerReference w:type="default" r:id="rId8"/>
      <w:footerReference w:type="default" r:id="rId9"/>
      <w:pgSz w:w="16838" w:h="11906" w:orient="landscape"/>
      <w:pgMar w:top="1134" w:right="1247" w:bottom="1134" w:left="130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C83" w:rsidRDefault="00A93C83" w:rsidP="00794D96">
      <w:r>
        <w:separator/>
      </w:r>
    </w:p>
  </w:endnote>
  <w:endnote w:type="continuationSeparator" w:id="0">
    <w:p w:rsidR="00A93C83" w:rsidRDefault="00A93C83" w:rsidP="0079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zh-CN"/>
      </w:rPr>
      <w:id w:val="1655571282"/>
      <w:docPartObj>
        <w:docPartGallery w:val="Page Numbers (Bottom of Page)"/>
        <w:docPartUnique/>
      </w:docPartObj>
    </w:sdtPr>
    <w:sdtEndPr>
      <w:rPr>
        <w:rFonts w:ascii="Times New Roman" w:hAnsi="Times New Roman" w:cs="Times New Roman"/>
        <w:sz w:val="30"/>
        <w:szCs w:val="30"/>
      </w:rPr>
    </w:sdtEndPr>
    <w:sdtContent>
      <w:p w:rsidR="006A7ABE" w:rsidRPr="000A39D2" w:rsidRDefault="006A7ABE">
        <w:pPr>
          <w:pStyle w:val="ab"/>
          <w:jc w:val="center"/>
          <w:rPr>
            <w:rFonts w:ascii="Times New Roman" w:eastAsiaTheme="majorEastAsia" w:hAnsi="Times New Roman" w:cs="Times New Roman"/>
            <w:sz w:val="30"/>
            <w:szCs w:val="30"/>
          </w:rPr>
        </w:pPr>
        <w:r w:rsidRPr="000A39D2">
          <w:rPr>
            <w:rFonts w:ascii="Times New Roman" w:eastAsiaTheme="majorEastAsia" w:hAnsi="Times New Roman" w:cs="Times New Roman"/>
            <w:sz w:val="30"/>
            <w:szCs w:val="30"/>
            <w:lang w:val="zh-CN"/>
          </w:rPr>
          <w:t xml:space="preserve">~ </w:t>
        </w:r>
        <w:r w:rsidR="005D1281" w:rsidRPr="000A39D2">
          <w:rPr>
            <w:rFonts w:ascii="Times New Roman" w:hAnsi="Times New Roman" w:cs="Times New Roman"/>
            <w:sz w:val="30"/>
            <w:szCs w:val="30"/>
          </w:rPr>
          <w:fldChar w:fldCharType="begin"/>
        </w:r>
        <w:r w:rsidRPr="000A39D2">
          <w:rPr>
            <w:rFonts w:ascii="Times New Roman" w:hAnsi="Times New Roman" w:cs="Times New Roman"/>
            <w:sz w:val="30"/>
            <w:szCs w:val="30"/>
          </w:rPr>
          <w:instrText>PAGE    \* MERGEFORMAT</w:instrText>
        </w:r>
        <w:r w:rsidR="005D1281" w:rsidRPr="000A39D2">
          <w:rPr>
            <w:rFonts w:ascii="Times New Roman" w:hAnsi="Times New Roman" w:cs="Times New Roman"/>
            <w:sz w:val="30"/>
            <w:szCs w:val="30"/>
          </w:rPr>
          <w:fldChar w:fldCharType="separate"/>
        </w:r>
        <w:r w:rsidR="00302E73" w:rsidRPr="00302E73">
          <w:rPr>
            <w:rFonts w:ascii="Times New Roman" w:eastAsiaTheme="majorEastAsia" w:hAnsi="Times New Roman" w:cs="Times New Roman"/>
            <w:noProof/>
            <w:sz w:val="30"/>
            <w:szCs w:val="30"/>
            <w:lang w:val="zh-CN"/>
          </w:rPr>
          <w:t>1</w:t>
        </w:r>
        <w:r w:rsidR="005D1281" w:rsidRPr="000A39D2">
          <w:rPr>
            <w:rFonts w:ascii="Times New Roman" w:eastAsiaTheme="majorEastAsia" w:hAnsi="Times New Roman" w:cs="Times New Roman"/>
            <w:sz w:val="30"/>
            <w:szCs w:val="30"/>
          </w:rPr>
          <w:fldChar w:fldCharType="end"/>
        </w:r>
        <w:r w:rsidRPr="000A39D2">
          <w:rPr>
            <w:rFonts w:ascii="Times New Roman" w:eastAsiaTheme="majorEastAsia" w:hAnsi="Times New Roman" w:cs="Times New Roman"/>
            <w:sz w:val="30"/>
            <w:szCs w:val="30"/>
            <w:lang w:val="zh-C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C83" w:rsidRDefault="00A93C83" w:rsidP="00794D96">
      <w:r>
        <w:separator/>
      </w:r>
    </w:p>
  </w:footnote>
  <w:footnote w:type="continuationSeparator" w:id="0">
    <w:p w:rsidR="00A93C83" w:rsidRDefault="00A93C83" w:rsidP="0079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E5" w:rsidRDefault="008B55E5" w:rsidP="008B55E5">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C5E448D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277" w:firstLine="0"/>
      </w:pPr>
      <w:rPr>
        <w:rFonts w:ascii="黑体" w:eastAsia="黑体" w:hAnsi="Times New Roman" w:hint="eastAsia"/>
        <w:b w:val="0"/>
        <w:i w:val="0"/>
        <w:sz w:val="21"/>
        <w:lang w:val="en-US"/>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9C8601B"/>
    <w:multiLevelType w:val="multilevel"/>
    <w:tmpl w:val="69C8601B"/>
    <w:lvl w:ilvl="0">
      <w:start w:val="1"/>
      <w:numFmt w:val="decimal"/>
      <w:lvlText w:val="%1"/>
      <w:lvlJc w:val="center"/>
      <w:pPr>
        <w:tabs>
          <w:tab w:val="num" w:pos="113"/>
        </w:tabs>
        <w:ind w:left="113" w:firstLine="0"/>
      </w:pPr>
      <w:rPr>
        <w:rFonts w:eastAsia="仿宋" w:hint="eastAsia"/>
        <w:b w:val="0"/>
        <w:i w:val="0"/>
        <w:sz w:val="21"/>
        <w:szCs w:val="21"/>
      </w:rPr>
    </w:lvl>
    <w:lvl w:ilvl="1">
      <w:start w:val="1"/>
      <w:numFmt w:val="decimal"/>
      <w:lvlText w:val="%2"/>
      <w:lvlJc w:val="center"/>
      <w:pPr>
        <w:tabs>
          <w:tab w:val="num" w:pos="113"/>
        </w:tabs>
        <w:ind w:left="113" w:firstLine="0"/>
      </w:pPr>
      <w:rPr>
        <w:rFonts w:eastAsia="仿宋" w:hint="eastAsia"/>
        <w:b w:val="0"/>
        <w:i w:val="0"/>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6CEA2025"/>
    <w:multiLevelType w:val="multilevel"/>
    <w:tmpl w:val="A5321E0C"/>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014"/>
    <w:rsid w:val="00007892"/>
    <w:rsid w:val="00010BFC"/>
    <w:rsid w:val="00033F9D"/>
    <w:rsid w:val="000834B3"/>
    <w:rsid w:val="00092BC8"/>
    <w:rsid w:val="000A1EE7"/>
    <w:rsid w:val="000A31DE"/>
    <w:rsid w:val="000B0737"/>
    <w:rsid w:val="000F3BC8"/>
    <w:rsid w:val="0010404D"/>
    <w:rsid w:val="001245BC"/>
    <w:rsid w:val="00160AFE"/>
    <w:rsid w:val="00172781"/>
    <w:rsid w:val="00175C56"/>
    <w:rsid w:val="00182DE7"/>
    <w:rsid w:val="00193D58"/>
    <w:rsid w:val="001A28BF"/>
    <w:rsid w:val="001A7093"/>
    <w:rsid w:val="001B5FAC"/>
    <w:rsid w:val="001C32C2"/>
    <w:rsid w:val="001D0132"/>
    <w:rsid w:val="001E11B7"/>
    <w:rsid w:val="001F3457"/>
    <w:rsid w:val="00223619"/>
    <w:rsid w:val="00241CBE"/>
    <w:rsid w:val="002860A1"/>
    <w:rsid w:val="002A310E"/>
    <w:rsid w:val="003014F3"/>
    <w:rsid w:val="00302E73"/>
    <w:rsid w:val="003146E3"/>
    <w:rsid w:val="00324DB2"/>
    <w:rsid w:val="00326741"/>
    <w:rsid w:val="00332BC1"/>
    <w:rsid w:val="00333DBC"/>
    <w:rsid w:val="00337820"/>
    <w:rsid w:val="0036164D"/>
    <w:rsid w:val="003745A9"/>
    <w:rsid w:val="00382E15"/>
    <w:rsid w:val="0038377A"/>
    <w:rsid w:val="00396510"/>
    <w:rsid w:val="003A49DF"/>
    <w:rsid w:val="003A780E"/>
    <w:rsid w:val="003A7D0B"/>
    <w:rsid w:val="003B754E"/>
    <w:rsid w:val="003C1307"/>
    <w:rsid w:val="003C6540"/>
    <w:rsid w:val="003F6E90"/>
    <w:rsid w:val="00405CEE"/>
    <w:rsid w:val="00411C6A"/>
    <w:rsid w:val="0043294D"/>
    <w:rsid w:val="00454741"/>
    <w:rsid w:val="00454AF2"/>
    <w:rsid w:val="00464C9D"/>
    <w:rsid w:val="00483760"/>
    <w:rsid w:val="00483861"/>
    <w:rsid w:val="0049092A"/>
    <w:rsid w:val="00496D6B"/>
    <w:rsid w:val="004B1593"/>
    <w:rsid w:val="004C51D1"/>
    <w:rsid w:val="004C6F11"/>
    <w:rsid w:val="004D2602"/>
    <w:rsid w:val="004D57BC"/>
    <w:rsid w:val="004E3404"/>
    <w:rsid w:val="004E38C8"/>
    <w:rsid w:val="004F1716"/>
    <w:rsid w:val="004F34C5"/>
    <w:rsid w:val="005025DE"/>
    <w:rsid w:val="00512E61"/>
    <w:rsid w:val="0052270E"/>
    <w:rsid w:val="00530403"/>
    <w:rsid w:val="00530CAA"/>
    <w:rsid w:val="005320B2"/>
    <w:rsid w:val="0054730E"/>
    <w:rsid w:val="00557E51"/>
    <w:rsid w:val="0056342F"/>
    <w:rsid w:val="00571BCB"/>
    <w:rsid w:val="0057227E"/>
    <w:rsid w:val="00572F87"/>
    <w:rsid w:val="00580EE2"/>
    <w:rsid w:val="00594886"/>
    <w:rsid w:val="005B1F96"/>
    <w:rsid w:val="005B7681"/>
    <w:rsid w:val="005C2D47"/>
    <w:rsid w:val="005D1281"/>
    <w:rsid w:val="005D2C1E"/>
    <w:rsid w:val="005E21C5"/>
    <w:rsid w:val="006021F8"/>
    <w:rsid w:val="00602E9B"/>
    <w:rsid w:val="0062310C"/>
    <w:rsid w:val="00623E4C"/>
    <w:rsid w:val="0062616E"/>
    <w:rsid w:val="00626F2C"/>
    <w:rsid w:val="006422B0"/>
    <w:rsid w:val="006576C2"/>
    <w:rsid w:val="0066032C"/>
    <w:rsid w:val="00675C47"/>
    <w:rsid w:val="00691571"/>
    <w:rsid w:val="006A7ABE"/>
    <w:rsid w:val="006A7EB8"/>
    <w:rsid w:val="006B2014"/>
    <w:rsid w:val="006B69FE"/>
    <w:rsid w:val="006C696F"/>
    <w:rsid w:val="006C7327"/>
    <w:rsid w:val="006D20D9"/>
    <w:rsid w:val="006D6284"/>
    <w:rsid w:val="006E4A25"/>
    <w:rsid w:val="006F2430"/>
    <w:rsid w:val="006F4B6D"/>
    <w:rsid w:val="007279B3"/>
    <w:rsid w:val="007445FC"/>
    <w:rsid w:val="0074594A"/>
    <w:rsid w:val="0075114F"/>
    <w:rsid w:val="00753691"/>
    <w:rsid w:val="007630E1"/>
    <w:rsid w:val="00767CFB"/>
    <w:rsid w:val="00794D96"/>
    <w:rsid w:val="007A0F09"/>
    <w:rsid w:val="007E4485"/>
    <w:rsid w:val="007F30DB"/>
    <w:rsid w:val="008138A5"/>
    <w:rsid w:val="00817FEE"/>
    <w:rsid w:val="008351D0"/>
    <w:rsid w:val="008357B8"/>
    <w:rsid w:val="00851485"/>
    <w:rsid w:val="00855C14"/>
    <w:rsid w:val="008739F7"/>
    <w:rsid w:val="0089132E"/>
    <w:rsid w:val="008975AE"/>
    <w:rsid w:val="008A1633"/>
    <w:rsid w:val="008A272E"/>
    <w:rsid w:val="008B1935"/>
    <w:rsid w:val="008B55E5"/>
    <w:rsid w:val="008D0E5C"/>
    <w:rsid w:val="008F22E2"/>
    <w:rsid w:val="00942D2A"/>
    <w:rsid w:val="00945005"/>
    <w:rsid w:val="00951710"/>
    <w:rsid w:val="009634FF"/>
    <w:rsid w:val="00964DDD"/>
    <w:rsid w:val="00981795"/>
    <w:rsid w:val="009C39A3"/>
    <w:rsid w:val="009E6D25"/>
    <w:rsid w:val="009F39E5"/>
    <w:rsid w:val="009F3C23"/>
    <w:rsid w:val="00A0092C"/>
    <w:rsid w:val="00A17CC8"/>
    <w:rsid w:val="00A438DF"/>
    <w:rsid w:val="00A625B3"/>
    <w:rsid w:val="00A65ED7"/>
    <w:rsid w:val="00A73D66"/>
    <w:rsid w:val="00A93C83"/>
    <w:rsid w:val="00AA2F9E"/>
    <w:rsid w:val="00AA6A14"/>
    <w:rsid w:val="00AB14D3"/>
    <w:rsid w:val="00AC58D2"/>
    <w:rsid w:val="00AC6868"/>
    <w:rsid w:val="00AD6F8C"/>
    <w:rsid w:val="00AE24ED"/>
    <w:rsid w:val="00B019CB"/>
    <w:rsid w:val="00B04D62"/>
    <w:rsid w:val="00B1290F"/>
    <w:rsid w:val="00B15856"/>
    <w:rsid w:val="00B2214B"/>
    <w:rsid w:val="00B32B4A"/>
    <w:rsid w:val="00B63BC3"/>
    <w:rsid w:val="00B66624"/>
    <w:rsid w:val="00B72239"/>
    <w:rsid w:val="00B77538"/>
    <w:rsid w:val="00B825E6"/>
    <w:rsid w:val="00B8657F"/>
    <w:rsid w:val="00BA01B9"/>
    <w:rsid w:val="00BA0A00"/>
    <w:rsid w:val="00BC3942"/>
    <w:rsid w:val="00BE5892"/>
    <w:rsid w:val="00BF0B73"/>
    <w:rsid w:val="00BF7363"/>
    <w:rsid w:val="00C110CA"/>
    <w:rsid w:val="00C164C4"/>
    <w:rsid w:val="00C318A3"/>
    <w:rsid w:val="00C41549"/>
    <w:rsid w:val="00C53C27"/>
    <w:rsid w:val="00C641D2"/>
    <w:rsid w:val="00C726BD"/>
    <w:rsid w:val="00C818D3"/>
    <w:rsid w:val="00C8334F"/>
    <w:rsid w:val="00C85FDB"/>
    <w:rsid w:val="00C91BC3"/>
    <w:rsid w:val="00CB3E39"/>
    <w:rsid w:val="00CB7454"/>
    <w:rsid w:val="00CC0F00"/>
    <w:rsid w:val="00CC5CE8"/>
    <w:rsid w:val="00CC6D23"/>
    <w:rsid w:val="00CC7096"/>
    <w:rsid w:val="00CC7DE1"/>
    <w:rsid w:val="00CF2FAF"/>
    <w:rsid w:val="00D007FF"/>
    <w:rsid w:val="00D07FA0"/>
    <w:rsid w:val="00D20956"/>
    <w:rsid w:val="00D25FD9"/>
    <w:rsid w:val="00D42FA3"/>
    <w:rsid w:val="00D64BA0"/>
    <w:rsid w:val="00D86487"/>
    <w:rsid w:val="00DB0A4E"/>
    <w:rsid w:val="00DE090E"/>
    <w:rsid w:val="00DE4619"/>
    <w:rsid w:val="00DF1DD5"/>
    <w:rsid w:val="00DF3F1C"/>
    <w:rsid w:val="00E013AE"/>
    <w:rsid w:val="00E043D7"/>
    <w:rsid w:val="00E27CD5"/>
    <w:rsid w:val="00E64734"/>
    <w:rsid w:val="00E8009B"/>
    <w:rsid w:val="00EA6E65"/>
    <w:rsid w:val="00EB7767"/>
    <w:rsid w:val="00ED27F6"/>
    <w:rsid w:val="00F07D45"/>
    <w:rsid w:val="00F106D8"/>
    <w:rsid w:val="00F1509F"/>
    <w:rsid w:val="00F15217"/>
    <w:rsid w:val="00F32909"/>
    <w:rsid w:val="00F37482"/>
    <w:rsid w:val="00F55E85"/>
    <w:rsid w:val="00F56988"/>
    <w:rsid w:val="00F97466"/>
    <w:rsid w:val="00F97D17"/>
    <w:rsid w:val="00FB2728"/>
    <w:rsid w:val="00FF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A38F0-AD82-4587-9B42-A63733F1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C58D2"/>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794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794D96"/>
    <w:rPr>
      <w:sz w:val="18"/>
      <w:szCs w:val="18"/>
    </w:rPr>
  </w:style>
  <w:style w:type="paragraph" w:styleId="ab">
    <w:name w:val="footer"/>
    <w:basedOn w:val="a6"/>
    <w:link w:val="Char0"/>
    <w:uiPriority w:val="99"/>
    <w:unhideWhenUsed/>
    <w:rsid w:val="00794D96"/>
    <w:pPr>
      <w:tabs>
        <w:tab w:val="center" w:pos="4153"/>
        <w:tab w:val="right" w:pos="8306"/>
      </w:tabs>
      <w:snapToGrid w:val="0"/>
      <w:jc w:val="left"/>
    </w:pPr>
    <w:rPr>
      <w:sz w:val="18"/>
      <w:szCs w:val="18"/>
    </w:rPr>
  </w:style>
  <w:style w:type="character" w:customStyle="1" w:styleId="Char0">
    <w:name w:val="页脚 Char"/>
    <w:basedOn w:val="a7"/>
    <w:link w:val="ab"/>
    <w:uiPriority w:val="99"/>
    <w:rsid w:val="00794D96"/>
    <w:rPr>
      <w:sz w:val="18"/>
      <w:szCs w:val="18"/>
    </w:rPr>
  </w:style>
  <w:style w:type="paragraph" w:styleId="ac">
    <w:name w:val="Balloon Text"/>
    <w:basedOn w:val="a6"/>
    <w:link w:val="Char1"/>
    <w:uiPriority w:val="99"/>
    <w:semiHidden/>
    <w:unhideWhenUsed/>
    <w:rsid w:val="00794D96"/>
    <w:rPr>
      <w:sz w:val="18"/>
      <w:szCs w:val="18"/>
    </w:rPr>
  </w:style>
  <w:style w:type="character" w:customStyle="1" w:styleId="Char1">
    <w:name w:val="批注框文本 Char"/>
    <w:basedOn w:val="a7"/>
    <w:link w:val="ac"/>
    <w:uiPriority w:val="99"/>
    <w:semiHidden/>
    <w:rsid w:val="00794D96"/>
    <w:rPr>
      <w:sz w:val="18"/>
      <w:szCs w:val="18"/>
    </w:rPr>
  </w:style>
  <w:style w:type="character" w:styleId="ad">
    <w:name w:val="Hyperlink"/>
    <w:basedOn w:val="a7"/>
    <w:uiPriority w:val="99"/>
    <w:unhideWhenUsed/>
    <w:rsid w:val="00512E61"/>
    <w:rPr>
      <w:color w:val="0000FF" w:themeColor="hyperlink"/>
      <w:u w:val="single"/>
    </w:rPr>
  </w:style>
  <w:style w:type="paragraph" w:styleId="ae">
    <w:name w:val="Date"/>
    <w:basedOn w:val="a6"/>
    <w:next w:val="a6"/>
    <w:link w:val="Char2"/>
    <w:uiPriority w:val="99"/>
    <w:semiHidden/>
    <w:unhideWhenUsed/>
    <w:rsid w:val="006A7ABE"/>
    <w:pPr>
      <w:ind w:leftChars="2500" w:left="100"/>
    </w:pPr>
  </w:style>
  <w:style w:type="character" w:customStyle="1" w:styleId="Char2">
    <w:name w:val="日期 Char"/>
    <w:basedOn w:val="a7"/>
    <w:link w:val="ae"/>
    <w:uiPriority w:val="99"/>
    <w:semiHidden/>
    <w:rsid w:val="006A7ABE"/>
  </w:style>
  <w:style w:type="table" w:customStyle="1" w:styleId="2">
    <w:name w:val="网格型2"/>
    <w:basedOn w:val="a8"/>
    <w:next w:val="af"/>
    <w:uiPriority w:val="59"/>
    <w:rsid w:val="006A7AB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8"/>
    <w:uiPriority w:val="59"/>
    <w:rsid w:val="006A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前言、引言标题"/>
    <w:next w:val="a6"/>
    <w:rsid w:val="00BA0A00"/>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link w:val="Char3"/>
    <w:qFormat/>
    <w:rsid w:val="00BA0A00"/>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1">
    <w:name w:val="一级条标题"/>
    <w:next w:val="a6"/>
    <w:qFormat/>
    <w:rsid w:val="00BA0A00"/>
    <w:pPr>
      <w:numPr>
        <w:ilvl w:val="2"/>
        <w:numId w:val="2"/>
      </w:numPr>
      <w:outlineLvl w:val="2"/>
    </w:pPr>
    <w:rPr>
      <w:rFonts w:ascii="Times New Roman" w:eastAsia="黑体" w:hAnsi="Times New Roman" w:cs="Times New Roman"/>
      <w:kern w:val="0"/>
      <w:szCs w:val="20"/>
    </w:rPr>
  </w:style>
  <w:style w:type="paragraph" w:customStyle="1" w:styleId="a2">
    <w:name w:val="二级条标题"/>
    <w:basedOn w:val="a1"/>
    <w:next w:val="a6"/>
    <w:link w:val="Char4"/>
    <w:rsid w:val="00BA0A00"/>
    <w:pPr>
      <w:numPr>
        <w:ilvl w:val="3"/>
      </w:numPr>
      <w:outlineLvl w:val="3"/>
    </w:pPr>
  </w:style>
  <w:style w:type="paragraph" w:customStyle="1" w:styleId="a3">
    <w:name w:val="三级条标题"/>
    <w:basedOn w:val="a2"/>
    <w:next w:val="a6"/>
    <w:rsid w:val="00BA0A00"/>
    <w:pPr>
      <w:numPr>
        <w:ilvl w:val="4"/>
      </w:numPr>
      <w:outlineLvl w:val="4"/>
    </w:pPr>
  </w:style>
  <w:style w:type="paragraph" w:customStyle="1" w:styleId="a4">
    <w:name w:val="四级条标题"/>
    <w:basedOn w:val="a3"/>
    <w:next w:val="a6"/>
    <w:rsid w:val="00BA0A00"/>
    <w:pPr>
      <w:numPr>
        <w:ilvl w:val="5"/>
      </w:numPr>
      <w:outlineLvl w:val="5"/>
    </w:pPr>
  </w:style>
  <w:style w:type="paragraph" w:customStyle="1" w:styleId="a5">
    <w:name w:val="五级条标题"/>
    <w:basedOn w:val="a4"/>
    <w:next w:val="a6"/>
    <w:rsid w:val="00BA0A00"/>
    <w:pPr>
      <w:numPr>
        <w:ilvl w:val="6"/>
      </w:numPr>
      <w:outlineLvl w:val="6"/>
    </w:pPr>
  </w:style>
  <w:style w:type="character" w:customStyle="1" w:styleId="Char3">
    <w:name w:val="章标题 Char"/>
    <w:link w:val="a0"/>
    <w:qFormat/>
    <w:rsid w:val="00BA0A00"/>
    <w:rPr>
      <w:rFonts w:ascii="黑体" w:eastAsia="黑体" w:hAnsi="Times New Roman" w:cs="Times New Roman"/>
      <w:kern w:val="0"/>
      <w:szCs w:val="20"/>
    </w:rPr>
  </w:style>
  <w:style w:type="character" w:customStyle="1" w:styleId="Char5">
    <w:name w:val="段 Char"/>
    <w:link w:val="af0"/>
    <w:qFormat/>
    <w:rsid w:val="00BA0A00"/>
    <w:rPr>
      <w:rFonts w:ascii="宋体"/>
    </w:rPr>
  </w:style>
  <w:style w:type="paragraph" w:customStyle="1" w:styleId="af0">
    <w:name w:val="段"/>
    <w:link w:val="Char5"/>
    <w:qFormat/>
    <w:rsid w:val="00BA0A00"/>
    <w:pPr>
      <w:autoSpaceDE w:val="0"/>
      <w:autoSpaceDN w:val="0"/>
      <w:ind w:firstLineChars="200" w:firstLine="200"/>
      <w:jc w:val="both"/>
    </w:pPr>
    <w:rPr>
      <w:rFonts w:ascii="宋体"/>
    </w:rPr>
  </w:style>
  <w:style w:type="character" w:styleId="af1">
    <w:name w:val="footnote reference"/>
    <w:semiHidden/>
    <w:rsid w:val="00A438DF"/>
    <w:rPr>
      <w:vertAlign w:val="superscript"/>
    </w:rPr>
  </w:style>
  <w:style w:type="character" w:styleId="HTML">
    <w:name w:val="HTML Definition"/>
    <w:rsid w:val="00A438DF"/>
    <w:rPr>
      <w:i/>
      <w:iCs/>
    </w:rPr>
  </w:style>
  <w:style w:type="character" w:styleId="HTML0">
    <w:name w:val="HTML Sample"/>
    <w:rsid w:val="00A438DF"/>
    <w:rPr>
      <w:rFonts w:ascii="Courier New" w:hAnsi="Courier New"/>
    </w:rPr>
  </w:style>
  <w:style w:type="character" w:customStyle="1" w:styleId="af2">
    <w:name w:val="个人答复风格"/>
    <w:rsid w:val="00A438DF"/>
    <w:rPr>
      <w:rFonts w:ascii="Arial" w:eastAsia="宋体" w:hAnsi="Arial" w:cs="Arial"/>
      <w:color w:val="auto"/>
      <w:sz w:val="20"/>
    </w:rPr>
  </w:style>
  <w:style w:type="character" w:customStyle="1" w:styleId="af3">
    <w:name w:val="发布"/>
    <w:rsid w:val="00A438DF"/>
    <w:rPr>
      <w:rFonts w:ascii="黑体" w:eastAsia="黑体"/>
      <w:spacing w:val="22"/>
      <w:w w:val="100"/>
      <w:position w:val="3"/>
      <w:sz w:val="28"/>
    </w:rPr>
  </w:style>
  <w:style w:type="character" w:customStyle="1" w:styleId="Char6">
    <w:name w:val="纯文本 Char"/>
    <w:link w:val="af4"/>
    <w:rsid w:val="00405CEE"/>
    <w:rPr>
      <w:rFonts w:ascii="宋体" w:eastAsia="宋体" w:hAnsi="Courier New" w:cs="Times New Roman"/>
      <w:szCs w:val="20"/>
    </w:rPr>
  </w:style>
  <w:style w:type="paragraph" w:styleId="af4">
    <w:name w:val="Plain Text"/>
    <w:basedOn w:val="a6"/>
    <w:link w:val="Char6"/>
    <w:rsid w:val="00405CEE"/>
    <w:rPr>
      <w:rFonts w:ascii="宋体" w:eastAsia="宋体" w:hAnsi="Courier New" w:cs="Times New Roman"/>
      <w:szCs w:val="20"/>
    </w:rPr>
  </w:style>
  <w:style w:type="character" w:customStyle="1" w:styleId="Char10">
    <w:name w:val="纯文本 Char1"/>
    <w:basedOn w:val="a7"/>
    <w:uiPriority w:val="99"/>
    <w:semiHidden/>
    <w:rsid w:val="00405CEE"/>
    <w:rPr>
      <w:rFonts w:ascii="宋体" w:eastAsia="宋体" w:hAnsi="Courier New" w:cs="Courier New"/>
      <w:szCs w:val="21"/>
    </w:rPr>
  </w:style>
  <w:style w:type="paragraph" w:customStyle="1" w:styleId="af5">
    <w:name w:val="附录五级条标题"/>
    <w:basedOn w:val="a6"/>
    <w:next w:val="a6"/>
    <w:rsid w:val="00530403"/>
    <w:pPr>
      <w:widowControl/>
      <w:tabs>
        <w:tab w:val="left" w:pos="360"/>
      </w:tabs>
      <w:wordWrap w:val="0"/>
      <w:overflowPunct w:val="0"/>
      <w:autoSpaceDE w:val="0"/>
      <w:autoSpaceDN w:val="0"/>
      <w:spacing w:beforeLines="50" w:afterLines="50"/>
      <w:textAlignment w:val="baseline"/>
      <w:outlineLvl w:val="6"/>
    </w:pPr>
    <w:rPr>
      <w:rFonts w:ascii="黑体" w:eastAsia="黑体" w:hAnsi="Times New Roman" w:cs="Times New Roman"/>
      <w:kern w:val="21"/>
      <w:szCs w:val="20"/>
    </w:rPr>
  </w:style>
  <w:style w:type="paragraph" w:customStyle="1" w:styleId="WPSOffice1">
    <w:name w:val="WPSOffice手动目录 1"/>
    <w:rsid w:val="00530403"/>
    <w:rPr>
      <w:rFonts w:ascii="Times New Roman" w:eastAsia="宋体" w:hAnsi="Times New Roman" w:cs="Times New Roman"/>
      <w:kern w:val="0"/>
      <w:sz w:val="20"/>
      <w:szCs w:val="20"/>
    </w:rPr>
  </w:style>
  <w:style w:type="character" w:customStyle="1" w:styleId="Char4">
    <w:name w:val="二级条标题 Char"/>
    <w:link w:val="a2"/>
    <w:rsid w:val="00CC7DE1"/>
    <w:rPr>
      <w:rFonts w:ascii="Times New Roman" w:eastAsia="黑体" w:hAnsi="Times New Roman" w:cs="Times New Roman"/>
      <w:kern w:val="0"/>
      <w:szCs w:val="20"/>
    </w:rPr>
  </w:style>
  <w:style w:type="paragraph" w:styleId="af6">
    <w:name w:val="annotation text"/>
    <w:basedOn w:val="a6"/>
    <w:link w:val="Char7"/>
    <w:semiHidden/>
    <w:rsid w:val="00C110CA"/>
    <w:pPr>
      <w:jc w:val="left"/>
    </w:pPr>
    <w:rPr>
      <w:rFonts w:ascii="Times New Roman" w:eastAsia="宋体" w:hAnsi="Times New Roman" w:cs="Times New Roman"/>
    </w:rPr>
  </w:style>
  <w:style w:type="character" w:customStyle="1" w:styleId="Char7">
    <w:name w:val="批注文字 Char"/>
    <w:basedOn w:val="a7"/>
    <w:link w:val="af6"/>
    <w:semiHidden/>
    <w:rsid w:val="00C110CA"/>
    <w:rPr>
      <w:rFonts w:ascii="Times New Roman" w:eastAsia="宋体" w:hAnsi="Times New Roman" w:cs="Times New Roman"/>
    </w:rPr>
  </w:style>
  <w:style w:type="paragraph" w:styleId="HTML1">
    <w:name w:val="HTML Address"/>
    <w:basedOn w:val="a6"/>
    <w:link w:val="HTMLChar1"/>
    <w:rsid w:val="00241CBE"/>
    <w:rPr>
      <w:rFonts w:ascii="Times New Roman" w:eastAsia="宋体" w:hAnsi="Times New Roman" w:cs="Times New Roman"/>
      <w:i/>
      <w:iCs/>
      <w:szCs w:val="24"/>
    </w:rPr>
  </w:style>
  <w:style w:type="character" w:customStyle="1" w:styleId="HTMLChar">
    <w:name w:val="HTML 地址 Char"/>
    <w:basedOn w:val="a7"/>
    <w:uiPriority w:val="99"/>
    <w:semiHidden/>
    <w:rsid w:val="00241CBE"/>
    <w:rPr>
      <w:i/>
      <w:iCs/>
    </w:rPr>
  </w:style>
  <w:style w:type="character" w:customStyle="1" w:styleId="HTMLChar1">
    <w:name w:val="HTML 地址 Char1"/>
    <w:link w:val="HTML1"/>
    <w:rsid w:val="00241CBE"/>
    <w:rPr>
      <w:rFonts w:ascii="Times New Roman" w:eastAsia="宋体" w:hAnsi="Times New Roman" w:cs="Times New Roman"/>
      <w:i/>
      <w:iCs/>
      <w:szCs w:val="24"/>
    </w:rPr>
  </w:style>
  <w:style w:type="paragraph" w:customStyle="1" w:styleId="af7">
    <w:name w:val="标准称谓"/>
    <w:next w:val="a6"/>
    <w:rsid w:val="00A17CC8"/>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spacing w:val="20"/>
      <w:w w:val="148"/>
      <w:kern w:val="0"/>
      <w:sz w:val="52"/>
      <w:szCs w:val="20"/>
    </w:rPr>
  </w:style>
  <w:style w:type="paragraph" w:customStyle="1" w:styleId="af8">
    <w:name w:val="发布日期"/>
    <w:qFormat/>
    <w:rsid w:val="000834B3"/>
    <w:pPr>
      <w:framePr w:w="4000" w:h="473" w:hRule="exact" w:hSpace="180" w:vSpace="180" w:wrap="around" w:hAnchor="margin" w:y="13511" w:anchorLock="1"/>
    </w:pPr>
    <w:rPr>
      <w:rFonts w:ascii="Times New Roman" w:eastAsia="黑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9415">
      <w:bodyDiv w:val="1"/>
      <w:marLeft w:val="0"/>
      <w:marRight w:val="0"/>
      <w:marTop w:val="0"/>
      <w:marBottom w:val="0"/>
      <w:divBdr>
        <w:top w:val="none" w:sz="0" w:space="0" w:color="auto"/>
        <w:left w:val="none" w:sz="0" w:space="0" w:color="auto"/>
        <w:bottom w:val="none" w:sz="0" w:space="0" w:color="auto"/>
        <w:right w:val="none" w:sz="0" w:space="0" w:color="auto"/>
      </w:divBdr>
      <w:divsChild>
        <w:div w:id="2095121669">
          <w:marLeft w:val="0"/>
          <w:marRight w:val="0"/>
          <w:marTop w:val="100"/>
          <w:marBottom w:val="100"/>
          <w:divBdr>
            <w:top w:val="none" w:sz="0" w:space="0" w:color="auto"/>
            <w:left w:val="none" w:sz="0" w:space="0" w:color="auto"/>
            <w:bottom w:val="none" w:sz="0" w:space="0" w:color="auto"/>
            <w:right w:val="none" w:sz="0" w:space="0" w:color="auto"/>
          </w:divBdr>
          <w:divsChild>
            <w:div w:id="850723513">
              <w:marLeft w:val="0"/>
              <w:marRight w:val="0"/>
              <w:marTop w:val="100"/>
              <w:marBottom w:val="100"/>
              <w:divBdr>
                <w:top w:val="none" w:sz="0" w:space="0" w:color="auto"/>
                <w:left w:val="none" w:sz="0" w:space="0" w:color="auto"/>
                <w:bottom w:val="none" w:sz="0" w:space="0" w:color="auto"/>
                <w:right w:val="none" w:sz="0" w:space="0" w:color="auto"/>
              </w:divBdr>
              <w:divsChild>
                <w:div w:id="256719513">
                  <w:marLeft w:val="0"/>
                  <w:marRight w:val="0"/>
                  <w:marTop w:val="0"/>
                  <w:marBottom w:val="300"/>
                  <w:divBdr>
                    <w:top w:val="none" w:sz="0" w:space="0" w:color="auto"/>
                    <w:left w:val="none" w:sz="0" w:space="0" w:color="auto"/>
                    <w:bottom w:val="none" w:sz="0" w:space="0" w:color="auto"/>
                    <w:right w:val="none" w:sz="0" w:space="0" w:color="auto"/>
                  </w:divBdr>
                  <w:divsChild>
                    <w:div w:id="1213421726">
                      <w:marLeft w:val="0"/>
                      <w:marRight w:val="0"/>
                      <w:marTop w:val="150"/>
                      <w:marBottom w:val="0"/>
                      <w:divBdr>
                        <w:top w:val="none" w:sz="0" w:space="0" w:color="auto"/>
                        <w:left w:val="none" w:sz="0" w:space="0" w:color="auto"/>
                        <w:bottom w:val="none" w:sz="0" w:space="0" w:color="auto"/>
                        <w:right w:val="none" w:sz="0" w:space="0" w:color="auto"/>
                      </w:divBdr>
                    </w:div>
                    <w:div w:id="1127888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27199-14B3-4CA5-AA38-1A15F14A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gyb1</dc:creator>
  <cp:lastModifiedBy>gyb1</cp:lastModifiedBy>
  <cp:revision>20</cp:revision>
  <cp:lastPrinted>2018-11-15T12:32:00Z</cp:lastPrinted>
  <dcterms:created xsi:type="dcterms:W3CDTF">2021-12-08T05:04:00Z</dcterms:created>
  <dcterms:modified xsi:type="dcterms:W3CDTF">2023-02-16T04:08:00Z</dcterms:modified>
</cp:coreProperties>
</file>