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307" w:rsidRPr="00C26307" w:rsidRDefault="00C26307" w:rsidP="00C26307">
      <w:pPr>
        <w:widowControl/>
        <w:shd w:val="clear" w:color="FFFFFF" w:fill="FFFFFF"/>
        <w:spacing w:before="640" w:after="560" w:line="460" w:lineRule="exact"/>
        <w:jc w:val="center"/>
        <w:outlineLvl w:val="1"/>
        <w:rPr>
          <w:rFonts w:ascii="黑体" w:eastAsia="黑体"/>
          <w:color w:val="000000"/>
          <w:kern w:val="0"/>
          <w:sz w:val="32"/>
          <w:szCs w:val="20"/>
        </w:rPr>
        <w:sectPr w:rsidR="00C26307" w:rsidRPr="00C26307" w:rsidSect="004A110C">
          <w:headerReference w:type="even" r:id="rId8"/>
          <w:headerReference w:type="default" r:id="rId9"/>
          <w:footerReference w:type="default" r:id="rId10"/>
          <w:headerReference w:type="first" r:id="rId11"/>
          <w:pgSz w:w="11907" w:h="16839"/>
          <w:pgMar w:top="1134" w:right="1134" w:bottom="1134" w:left="1418" w:header="1418" w:footer="1134" w:gutter="0"/>
          <w:pgNumType w:start="1"/>
          <w:cols w:space="425"/>
          <w:titlePg/>
          <w:docGrid w:type="linesAndChars" w:linePitch="312"/>
        </w:sectPr>
      </w:pPr>
      <w:bookmarkStart w:id="0" w:name="_Toc381802442"/>
      <w:bookmarkStart w:id="1" w:name="_Toc406341088"/>
      <w:bookmarkStart w:id="2" w:name="_Toc381802735"/>
      <w:bookmarkStart w:id="3" w:name="_Toc381803578"/>
      <w:bookmarkStart w:id="4" w:name="SectionMark0"/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-760936</wp:posOffset>
                </wp:positionV>
                <wp:extent cx="5978525" cy="9621520"/>
                <wp:effectExtent l="0" t="0" r="41275" b="0"/>
                <wp:wrapNone/>
                <wp:docPr id="1" name="组合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78525" cy="9621520"/>
                          <a:chOff x="1352" y="638"/>
                          <a:chExt cx="9415" cy="15152"/>
                        </a:xfrm>
                      </wpg:grpSpPr>
                      <wps:wsp>
                        <wps:cNvPr id="2" name="fmFrame1"/>
                        <wps:cNvSpPr txBox="1">
                          <a:spLocks noChangeArrowheads="1"/>
                        </wps:cNvSpPr>
                        <wps:spPr bwMode="auto">
                          <a:xfrm>
                            <a:off x="1429" y="638"/>
                            <a:ext cx="1762" cy="7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D8539F" w:rsidRDefault="00D8539F" w:rsidP="00C26307">
                              <w:pPr>
                                <w:pStyle w:val="aff6"/>
                                <w:spacing w:line="240" w:lineRule="exact"/>
                                <w:rPr>
                                  <w:rFonts w:hAnsi="黑体"/>
                                </w:rPr>
                              </w:pPr>
                              <w:r>
                                <w:rPr>
                                  <w:b/>
                                </w:rPr>
                                <w:t>ICS</w:t>
                              </w:r>
                              <w:r>
                                <w:rPr>
                                  <w:rFonts w:hAnsi="黑体" w:hint="eastAsia"/>
                                </w:rPr>
                                <w:t xml:space="preserve"> </w:t>
                              </w:r>
                              <w:r>
                                <w:rPr>
                                  <w:rFonts w:ascii="黑体" w:hAnsi="黑体" w:hint="eastAsia"/>
                                </w:rPr>
                                <w:t>65.060.</w:t>
                              </w:r>
                              <w:r>
                                <w:rPr>
                                  <w:rFonts w:ascii="黑体" w:hAnsi="黑体"/>
                                </w:rPr>
                                <w:t>99</w:t>
                              </w:r>
                            </w:p>
                            <w:p w:rsidR="00D8539F" w:rsidRDefault="00D8539F" w:rsidP="00C26307">
                              <w:pPr>
                                <w:pStyle w:val="aff6"/>
                                <w:spacing w:line="240" w:lineRule="exact"/>
                                <w:rPr>
                                  <w:rFonts w:hAnsi="黑体"/>
                                </w:rPr>
                              </w:pPr>
                              <w:r>
                                <w:rPr>
                                  <w:b/>
                                </w:rPr>
                                <w:t>CCS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 xml:space="preserve"> </w:t>
                              </w:r>
                              <w:r>
                                <w:rPr>
                                  <w:rFonts w:ascii="黑体" w:hAnsi="黑体"/>
                                </w:rPr>
                                <w:t>91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fmFrame3"/>
                        <wps:cNvSpPr txBox="1">
                          <a:spLocks noChangeArrowheads="1"/>
                        </wps:cNvSpPr>
                        <wps:spPr bwMode="auto">
                          <a:xfrm>
                            <a:off x="1352" y="3329"/>
                            <a:ext cx="9137" cy="4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D8539F" w:rsidRDefault="00D8539F" w:rsidP="00C26307">
                              <w:pPr>
                                <w:pStyle w:val="2"/>
                                <w:spacing w:before="0" w:line="420" w:lineRule="exact"/>
                                <w:ind w:firstLine="420"/>
                                <w:rPr>
                                  <w:rFonts w:hAnsi="黑体"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 T/NJ</w:t>
                              </w:r>
                              <w:r>
                                <w:t xml:space="preserve"> </w:t>
                              </w:r>
                              <w:r>
                                <w:rPr>
                                  <w:rFonts w:ascii="黑体" w:eastAsia="黑体" w:hAnsi="黑体" w:hint="eastAsia"/>
                                </w:rPr>
                                <w:t>1</w:t>
                              </w:r>
                              <w:r w:rsidR="00D611CB">
                                <w:rPr>
                                  <w:rFonts w:ascii="黑体" w:eastAsia="黑体" w:hAnsi="黑体"/>
                                </w:rPr>
                                <w:t>423</w:t>
                              </w:r>
                              <w:r>
                                <w:rPr>
                                  <w:rFonts w:ascii="黑体" w:eastAsia="黑体" w:hAnsi="黑体" w:hint="eastAsia"/>
                                </w:rPr>
                                <w:t>—202</w:t>
                              </w:r>
                              <w:r>
                                <w:rPr>
                                  <w:rFonts w:ascii="黑体" w:eastAsia="黑体" w:hAnsi="黑体"/>
                                </w:rPr>
                                <w:t>3</w:t>
                              </w:r>
                              <w:r>
                                <w:rPr>
                                  <w:b/>
                                </w:rPr>
                                <w:t>/T/CAAMM</w:t>
                              </w:r>
                              <w:r>
                                <w:rPr>
                                  <w:rFonts w:hAnsi="黑体" w:hint="eastAsia"/>
                                </w:rPr>
                                <w:t xml:space="preserve"> </w:t>
                              </w:r>
                              <w:r w:rsidR="00D611CB">
                                <w:rPr>
                                  <w:rFonts w:ascii="黑体" w:eastAsia="黑体" w:hAnsi="黑体"/>
                                </w:rPr>
                                <w:t>XXX</w:t>
                              </w:r>
                              <w:r>
                                <w:rPr>
                                  <w:rFonts w:ascii="黑体" w:eastAsia="黑体" w:hAnsi="黑体" w:hint="eastAsia"/>
                                </w:rPr>
                                <w:t>—202</w:t>
                              </w:r>
                              <w:r>
                                <w:rPr>
                                  <w:rFonts w:ascii="黑体" w:eastAsia="黑体" w:hAnsi="黑体"/>
                                </w:rPr>
                                <w:t>3</w:t>
                              </w:r>
                            </w:p>
                            <w:p w:rsidR="00D8539F" w:rsidRDefault="00D8539F" w:rsidP="00C26307">
                              <w:pPr>
                                <w:pStyle w:val="2"/>
                                <w:ind w:left="1262" w:firstLine="420"/>
                                <w:rPr>
                                  <w:rFonts w:hAnsi="黑体"/>
                                </w:rPr>
                              </w:pPr>
                            </w:p>
                            <w:p w:rsidR="00D8539F" w:rsidRDefault="00D8539F" w:rsidP="00C26307">
                              <w:pPr>
                                <w:pStyle w:val="2"/>
                                <w:ind w:left="1262" w:firstLine="420"/>
                                <w:rPr>
                                  <w:rFonts w:hAnsi="黑体"/>
                                </w:rPr>
                              </w:pPr>
                            </w:p>
                            <w:p w:rsidR="00D8539F" w:rsidRDefault="00D8539F" w:rsidP="00C26307">
                              <w:pPr>
                                <w:pStyle w:val="2"/>
                                <w:ind w:left="1262" w:firstLine="420"/>
                                <w:rPr>
                                  <w:rFonts w:hAnsi="黑体"/>
                                </w:rPr>
                              </w:pPr>
                            </w:p>
                            <w:p w:rsidR="00D8539F" w:rsidRDefault="00D8539F" w:rsidP="00C26307">
                              <w:pPr>
                                <w:pStyle w:val="2"/>
                                <w:ind w:left="1262" w:firstLine="420"/>
                                <w:rPr>
                                  <w:rFonts w:hAnsi="黑体"/>
                                </w:rPr>
                              </w:pPr>
                            </w:p>
                            <w:p w:rsidR="00D8539F" w:rsidRDefault="00D8539F" w:rsidP="00C26307">
                              <w:pPr>
                                <w:pStyle w:val="2"/>
                                <w:ind w:left="1262" w:firstLine="420"/>
                                <w:rPr>
                                  <w:rFonts w:hAnsi="黑体"/>
                                </w:rPr>
                              </w:pPr>
                            </w:p>
                            <w:p w:rsidR="00D8539F" w:rsidRDefault="00D8539F" w:rsidP="00C26307">
                              <w:pPr>
                                <w:pStyle w:val="2"/>
                                <w:ind w:left="1262" w:firstLine="420"/>
                                <w:rPr>
                                  <w:rFonts w:hAnsi="黑体"/>
                                </w:rPr>
                              </w:pPr>
                            </w:p>
                            <w:p w:rsidR="00D8539F" w:rsidRDefault="00D8539F" w:rsidP="00C26307">
                              <w:pPr>
                                <w:pStyle w:val="2"/>
                                <w:ind w:left="1262" w:firstLine="420"/>
                                <w:rPr>
                                  <w:rFonts w:hAnsi="黑体"/>
                                </w:rPr>
                              </w:pPr>
                            </w:p>
                            <w:p w:rsidR="00D8539F" w:rsidRDefault="00D8539F" w:rsidP="00C26307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直线 10"/>
                        <wps:cNvCnPr>
                          <a:cxnSpLocks noChangeShapeType="1"/>
                        </wps:cNvCnPr>
                        <wps:spPr bwMode="auto">
                          <a:xfrm>
                            <a:off x="1429" y="4317"/>
                            <a:ext cx="9338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7" name="fmFrame2"/>
                        <wps:cNvSpPr txBox="1">
                          <a:spLocks noChangeArrowheads="1"/>
                        </wps:cNvSpPr>
                        <wps:spPr bwMode="auto">
                          <a:xfrm>
                            <a:off x="1429" y="1993"/>
                            <a:ext cx="9212" cy="11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D8539F" w:rsidRDefault="00D8539F" w:rsidP="00C26307">
                              <w:pPr>
                                <w:pStyle w:val="af9"/>
                                <w:spacing w:before="156" w:after="156" w:line="240" w:lineRule="atLeast"/>
                                <w:rPr>
                                  <w:rFonts w:ascii="黑体" w:eastAsia="黑体" w:hAnsi="黑体"/>
                                  <w:spacing w:val="10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黑体" w:eastAsia="黑体" w:hAnsi="黑体" w:hint="eastAsia"/>
                                  <w:spacing w:val="10"/>
                                  <w:sz w:val="72"/>
                                  <w:szCs w:val="72"/>
                                </w:rPr>
                                <w:t>团体标准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fmFrame4"/>
                        <wps:cNvSpPr txBox="1">
                          <a:spLocks noChangeArrowheads="1"/>
                        </wps:cNvSpPr>
                        <wps:spPr bwMode="auto">
                          <a:xfrm>
                            <a:off x="1429" y="4542"/>
                            <a:ext cx="9287" cy="717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D8539F" w:rsidRDefault="00D8539F" w:rsidP="00C26307">
                              <w:pPr>
                                <w:spacing w:line="640" w:lineRule="exact"/>
                                <w:jc w:val="center"/>
                                <w:textAlignment w:val="center"/>
                                <w:rPr>
                                  <w:rFonts w:ascii="黑体" w:eastAsia="黑体"/>
                                  <w:kern w:val="0"/>
                                  <w:sz w:val="52"/>
                                  <w:szCs w:val="52"/>
                                </w:rPr>
                              </w:pPr>
                            </w:p>
                            <w:p w:rsidR="00D8539F" w:rsidRDefault="00D8539F" w:rsidP="00C26307">
                              <w:pPr>
                                <w:spacing w:line="640" w:lineRule="exact"/>
                                <w:jc w:val="center"/>
                                <w:textAlignment w:val="center"/>
                                <w:rPr>
                                  <w:rFonts w:ascii="黑体" w:eastAsia="黑体"/>
                                  <w:kern w:val="0"/>
                                  <w:sz w:val="52"/>
                                  <w:szCs w:val="52"/>
                                </w:rPr>
                              </w:pPr>
                            </w:p>
                            <w:p w:rsidR="00D8539F" w:rsidRDefault="00D8539F" w:rsidP="00C26307">
                              <w:pPr>
                                <w:spacing w:line="640" w:lineRule="exact"/>
                                <w:jc w:val="center"/>
                                <w:textAlignment w:val="center"/>
                                <w:rPr>
                                  <w:rFonts w:ascii="黑体" w:eastAsia="黑体"/>
                                  <w:kern w:val="0"/>
                                  <w:sz w:val="52"/>
                                  <w:szCs w:val="52"/>
                                </w:rPr>
                              </w:pPr>
                            </w:p>
                            <w:p w:rsidR="00B77325" w:rsidRDefault="00D8539F" w:rsidP="00C2630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黑体" w:eastAsia="黑体"/>
                                  <w:sz w:val="52"/>
                                  <w:szCs w:val="52"/>
                                </w:rPr>
                              </w:pPr>
                              <w:r w:rsidRPr="00C26307">
                                <w:rPr>
                                  <w:rFonts w:ascii="黑体" w:eastAsia="黑体" w:hint="eastAsia"/>
                                  <w:sz w:val="52"/>
                                  <w:szCs w:val="52"/>
                                </w:rPr>
                                <w:t xml:space="preserve">农业设备  </w:t>
                              </w:r>
                              <w:r w:rsidR="00D611CB" w:rsidRPr="00D611CB">
                                <w:rPr>
                                  <w:rFonts w:ascii="黑体" w:eastAsia="黑体" w:hint="eastAsia"/>
                                  <w:sz w:val="52"/>
                                  <w:szCs w:val="52"/>
                                </w:rPr>
                                <w:t>土壤硝态氮</w:t>
                              </w:r>
                            </w:p>
                            <w:p w:rsidR="00D8539F" w:rsidRDefault="00D611CB" w:rsidP="00C2630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黑体" w:eastAsia="黑体"/>
                                  <w:sz w:val="52"/>
                                  <w:szCs w:val="52"/>
                                </w:rPr>
                              </w:pPr>
                              <w:r w:rsidRPr="00D611CB">
                                <w:rPr>
                                  <w:rFonts w:ascii="黑体" w:eastAsia="黑体" w:hint="eastAsia"/>
                                  <w:sz w:val="52"/>
                                  <w:szCs w:val="52"/>
                                </w:rPr>
                                <w:t>测定用复合柔性电极</w:t>
                              </w:r>
                            </w:p>
                            <w:p w:rsidR="00B77325" w:rsidRDefault="00D8539F" w:rsidP="00C26307">
                              <w:pPr>
                                <w:adjustRightInd w:val="0"/>
                                <w:snapToGrid w:val="0"/>
                                <w:spacing w:beforeLines="100" w:before="312" w:line="400" w:lineRule="exact"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C26307">
                                <w:rPr>
                                  <w:b/>
                                  <w:sz w:val="28"/>
                                  <w:szCs w:val="28"/>
                                </w:rPr>
                                <w:t>Agricultural equipment</w:t>
                              </w:r>
                              <w:r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—</w:t>
                              </w:r>
                              <w:r w:rsidR="00B77325" w:rsidRPr="00B77325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Combined </w:t>
                              </w:r>
                              <w:r w:rsidR="00B77325">
                                <w:rPr>
                                  <w:b/>
                                  <w:sz w:val="28"/>
                                  <w:szCs w:val="28"/>
                                </w:rPr>
                                <w:t>f</w:t>
                              </w:r>
                              <w:r w:rsidR="00B77325" w:rsidRPr="00B77325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lexible </w:t>
                              </w:r>
                              <w:r w:rsidR="00B77325">
                                <w:rPr>
                                  <w:b/>
                                  <w:sz w:val="28"/>
                                  <w:szCs w:val="28"/>
                                </w:rPr>
                                <w:t>e</w:t>
                              </w:r>
                              <w:r w:rsidR="00B77325" w:rsidRPr="00B77325">
                                <w:rPr>
                                  <w:b/>
                                  <w:sz w:val="28"/>
                                  <w:szCs w:val="28"/>
                                </w:rPr>
                                <w:t>lectrodes</w:t>
                              </w:r>
                            </w:p>
                            <w:p w:rsidR="00D8539F" w:rsidRDefault="00B77325" w:rsidP="00B77325">
                              <w:pPr>
                                <w:adjustRightInd w:val="0"/>
                                <w:snapToGrid w:val="0"/>
                                <w:spacing w:line="400" w:lineRule="exact"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 w:rsidRPr="00B77325">
                                <w:rPr>
                                  <w:b/>
                                  <w:sz w:val="28"/>
                                  <w:szCs w:val="28"/>
                                </w:rPr>
                                <w:t>for</w:t>
                              </w:r>
                              <w:proofErr w:type="gramEnd"/>
                              <w:r w:rsidRPr="00B77325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d</w:t>
                              </w:r>
                              <w:r w:rsidRPr="00B77325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etermination of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n</w:t>
                              </w:r>
                              <w:r w:rsidRPr="00B77325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itrate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n</w:t>
                              </w:r>
                              <w:r w:rsidRPr="00B77325">
                                <w:rPr>
                                  <w:b/>
                                  <w:sz w:val="28"/>
                                  <w:szCs w:val="28"/>
                                </w:rPr>
                                <w:t>itrogen in soil</w:t>
                              </w:r>
                            </w:p>
                            <w:p w:rsidR="00D8539F" w:rsidRDefault="00D8539F" w:rsidP="00C26307">
                              <w:pPr>
                                <w:adjustRightInd w:val="0"/>
                                <w:snapToGrid w:val="0"/>
                                <w:spacing w:line="480" w:lineRule="auto"/>
                                <w:jc w:val="center"/>
                                <w:rPr>
                                  <w:sz w:val="28"/>
                                  <w:szCs w:val="20"/>
                                </w:rPr>
                              </w:pPr>
                            </w:p>
                            <w:p w:rsidR="00D8539F" w:rsidRPr="008D3AAE" w:rsidRDefault="00D8539F" w:rsidP="00C26307">
                              <w:pPr>
                                <w:spacing w:beforeLines="100" w:before="312"/>
                                <w:jc w:val="center"/>
                                <w:rPr>
                                  <w:rFonts w:ascii="华文中宋" w:eastAsia="华文中宋" w:hAnsi="华文中宋"/>
                                  <w:b/>
                                  <w:sz w:val="24"/>
                                </w:rPr>
                              </w:pPr>
                              <w:r w:rsidRPr="008D3AAE">
                                <w:rPr>
                                  <w:rFonts w:ascii="华文中宋" w:eastAsia="华文中宋" w:hAnsi="华文中宋" w:hint="eastAsia"/>
                                  <w:b/>
                                  <w:sz w:val="24"/>
                                </w:rPr>
                                <w:t>（征求意见稿）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fmFrame5"/>
                        <wps:cNvSpPr txBox="1">
                          <a:spLocks noChangeArrowheads="1"/>
                        </wps:cNvSpPr>
                        <wps:spPr bwMode="auto">
                          <a:xfrm>
                            <a:off x="1457" y="14019"/>
                            <a:ext cx="3179" cy="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D8539F" w:rsidRDefault="00D8539F" w:rsidP="00C26307">
                              <w:pPr>
                                <w:pStyle w:val="aff0"/>
                              </w:pPr>
                              <w:r>
                                <w:rPr>
                                  <w:rFonts w:ascii="黑体" w:hint="eastAsia"/>
                                </w:rPr>
                                <w:t>202</w:t>
                              </w:r>
                              <w:r>
                                <w:rPr>
                                  <w:rFonts w:ascii="黑体"/>
                                </w:rPr>
                                <w:t>3</w:t>
                              </w:r>
                              <w:r>
                                <w:rPr>
                                  <w:rFonts w:ascii="黑体" w:hint="eastAsia"/>
                                </w:rPr>
                                <w:t>-</w:t>
                              </w:r>
                              <w:r>
                                <w:rPr>
                                  <w:rFonts w:ascii="黑体"/>
                                </w:rPr>
                                <w:t>XX</w:t>
                              </w:r>
                              <w:r>
                                <w:rPr>
                                  <w:rFonts w:ascii="黑体" w:hint="eastAsia"/>
                                </w:rPr>
                                <w:t>-</w:t>
                              </w:r>
                              <w:r>
                                <w:rPr>
                                  <w:rFonts w:ascii="黑体"/>
                                </w:rPr>
                                <w:t>XX</w:t>
                              </w:r>
                              <w:r>
                                <w:rPr>
                                  <w:rFonts w:hint="eastAsia"/>
                                </w:rPr>
                                <w:t>发布</w:t>
                              </w:r>
                            </w:p>
                            <w:p w:rsidR="00D8539F" w:rsidRDefault="00D8539F" w:rsidP="00C26307">
                              <w:pPr>
                                <w:pStyle w:val="aff0"/>
                                <w:ind w:firstLine="420"/>
                              </w:pPr>
                            </w:p>
                            <w:p w:rsidR="00D8539F" w:rsidRDefault="00D8539F" w:rsidP="00C26307">
                              <w:pPr>
                                <w:jc w:val="left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fmFrame6"/>
                        <wps:cNvSpPr txBox="1">
                          <a:spLocks noChangeArrowheads="1"/>
                        </wps:cNvSpPr>
                        <wps:spPr bwMode="auto">
                          <a:xfrm>
                            <a:off x="7537" y="14012"/>
                            <a:ext cx="3179" cy="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D8539F" w:rsidRDefault="00D8539F" w:rsidP="00C26307">
                              <w:pPr>
                                <w:pStyle w:val="aff5"/>
                              </w:pPr>
                              <w:r>
                                <w:rPr>
                                  <w:rFonts w:ascii="黑体" w:hint="eastAsia"/>
                                </w:rPr>
                                <w:t>202</w:t>
                              </w:r>
                              <w:r>
                                <w:rPr>
                                  <w:rFonts w:ascii="黑体"/>
                                </w:rPr>
                                <w:t>3</w:t>
                              </w:r>
                              <w:r>
                                <w:rPr>
                                  <w:rFonts w:ascii="黑体" w:hint="eastAsia"/>
                                </w:rPr>
                                <w:t>-</w:t>
                              </w:r>
                              <w:r>
                                <w:rPr>
                                  <w:rFonts w:ascii="黑体"/>
                                </w:rPr>
                                <w:t>XX</w:t>
                              </w:r>
                              <w:r>
                                <w:rPr>
                                  <w:rFonts w:ascii="黑体" w:hint="eastAsia"/>
                                </w:rPr>
                                <w:t>-</w:t>
                              </w:r>
                              <w:r>
                                <w:rPr>
                                  <w:rFonts w:ascii="黑体"/>
                                </w:rPr>
                                <w:t>XX</w:t>
                              </w:r>
                              <w:r>
                                <w:rPr>
                                  <w:rFonts w:hint="eastAsia"/>
                                </w:rPr>
                                <w:t>实施</w:t>
                              </w:r>
                            </w:p>
                            <w:p w:rsidR="00D8539F" w:rsidRDefault="00D8539F" w:rsidP="00C26307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直线 11"/>
                        <wps:cNvCnPr>
                          <a:cxnSpLocks noChangeShapeType="1"/>
                        </wps:cNvCnPr>
                        <wps:spPr bwMode="auto">
                          <a:xfrm>
                            <a:off x="1429" y="14492"/>
                            <a:ext cx="9287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g:grpSp>
                        <wpg:cNvPr id="12" name="Group 11"/>
                        <wpg:cNvGrpSpPr/>
                        <wpg:grpSpPr>
                          <a:xfrm>
                            <a:off x="3490" y="14777"/>
                            <a:ext cx="4955" cy="1013"/>
                            <a:chOff x="3490" y="14689"/>
                            <a:chExt cx="4955" cy="1013"/>
                          </a:xfrm>
                        </wpg:grpSpPr>
                        <wps:wsp>
                          <wps:cNvPr id="13" name="fmFrame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93" y="14870"/>
                              <a:ext cx="752" cy="64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D8539F" w:rsidRPr="009D1487" w:rsidRDefault="00D8539F" w:rsidP="00C26307">
                                <w:pPr>
                                  <w:pStyle w:val="afffff8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9D1487">
                                  <w:rPr>
                                    <w:rStyle w:val="afe"/>
                                    <w:b/>
                                    <w:szCs w:val="28"/>
                                  </w:rPr>
                                  <w:t>发布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" name="文本框 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90" y="14689"/>
                              <a:ext cx="4047" cy="101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D8539F" w:rsidRPr="001220ED" w:rsidRDefault="00D8539F" w:rsidP="00C26307">
                                <w:pPr>
                                  <w:spacing w:line="400" w:lineRule="exact"/>
                                  <w:jc w:val="distribute"/>
                                  <w:rPr>
                                    <w:rFonts w:ascii="华文中宋" w:eastAsia="华文中宋" w:hAnsi="华文中宋"/>
                                    <w:b/>
                                    <w:bCs/>
                                    <w:sz w:val="36"/>
                                    <w:szCs w:val="36"/>
                                  </w:rPr>
                                </w:pPr>
                                <w:r w:rsidRPr="001220ED">
                                  <w:rPr>
                                    <w:rFonts w:ascii="华文中宋" w:eastAsia="华文中宋" w:hAnsi="华文中宋" w:hint="eastAsia"/>
                                    <w:b/>
                                    <w:bCs/>
                                    <w:sz w:val="36"/>
                                    <w:szCs w:val="36"/>
                                  </w:rPr>
                                  <w:t>中国农业机械学会</w:t>
                                </w:r>
                              </w:p>
                              <w:p w:rsidR="00D8539F" w:rsidRPr="001220ED" w:rsidRDefault="00D8539F" w:rsidP="00C26307">
                                <w:pPr>
                                  <w:spacing w:line="400" w:lineRule="exact"/>
                                  <w:jc w:val="distribute"/>
                                  <w:rPr>
                                    <w:rFonts w:ascii="华文中宋" w:eastAsia="华文中宋" w:hAnsi="华文中宋"/>
                                    <w:b/>
                                    <w:bCs/>
                                    <w:sz w:val="36"/>
                                    <w:szCs w:val="36"/>
                                  </w:rPr>
                                </w:pPr>
                                <w:r w:rsidRPr="001220ED">
                                  <w:rPr>
                                    <w:rFonts w:ascii="华文中宋" w:eastAsia="华文中宋" w:hAnsi="华文中宋" w:hint="eastAsia"/>
                                    <w:b/>
                                    <w:bCs/>
                                    <w:sz w:val="36"/>
                                    <w:szCs w:val="36"/>
                                  </w:rPr>
                                  <w:t>中国农业机械工业协会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组合 3" o:spid="_x0000_s1026" style="position:absolute;left:0;text-align:left;margin-left:-3.8pt;margin-top:-59.9pt;width:470.75pt;height:757.6pt;z-index:251664896;mso-height-relative:margin" coordorigin="1352,638" coordsize="9415,15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fmFrame1" o:spid="_x0000_s1027" type="#_x0000_t202" style="position:absolute;left:1429;top:638;width:1762;height:7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cpTsIA&#10;AADaAAAADwAAAGRycy9kb3ducmV2LnhtbESPzYvCMBTE74L/Q3iCF9HUHkSqUXb9AA/rwQ88P5q3&#10;bdnmpSTR1v/eLAgeh5n5DbNcd6YWD3K+sqxgOklAEOdWV1wouF724zkIH5A11pZJwZM8rFf93hIz&#10;bVs+0eMcChEh7DNUUIbQZFL6vCSDfmIb4uj9WmcwROkKqR22EW5qmSbJTBqsOC6U2NCmpPzvfDcK&#10;Zlt3b0+8GW2vux88NkV6+37elBoOuq8FiEBd+ITf7YNWkML/lXg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NylOwgAAANoAAAAPAAAAAAAAAAAAAAAAAJgCAABkcnMvZG93&#10;bnJldi54bWxQSwUGAAAAAAQABAD1AAAAhwMAAAAA&#10;" stroked="f">
                  <v:textbox inset="0,0,0,0">
                    <w:txbxContent>
                      <w:p w:rsidR="00D8539F" w:rsidRDefault="00D8539F" w:rsidP="00C26307">
                        <w:pPr>
                          <w:pStyle w:val="aff6"/>
                          <w:spacing w:line="240" w:lineRule="exact"/>
                          <w:rPr>
                            <w:rFonts w:hAnsi="黑体"/>
                          </w:rPr>
                        </w:pPr>
                        <w:r>
                          <w:rPr>
                            <w:b/>
                          </w:rPr>
                          <w:t>ICS</w:t>
                        </w:r>
                        <w:r>
                          <w:rPr>
                            <w:rFonts w:hAnsi="黑体" w:hint="eastAsia"/>
                          </w:rPr>
                          <w:t xml:space="preserve"> </w:t>
                        </w:r>
                        <w:r>
                          <w:rPr>
                            <w:rFonts w:ascii="黑体" w:hAnsi="黑体" w:hint="eastAsia"/>
                          </w:rPr>
                          <w:t>65.060.</w:t>
                        </w:r>
                        <w:r>
                          <w:rPr>
                            <w:rFonts w:ascii="黑体" w:hAnsi="黑体"/>
                          </w:rPr>
                          <w:t>99</w:t>
                        </w:r>
                      </w:p>
                      <w:p w:rsidR="00D8539F" w:rsidRDefault="00D8539F" w:rsidP="00C26307">
                        <w:pPr>
                          <w:pStyle w:val="aff6"/>
                          <w:spacing w:line="240" w:lineRule="exact"/>
                          <w:rPr>
                            <w:rFonts w:hAnsi="黑体"/>
                          </w:rPr>
                        </w:pPr>
                        <w:r>
                          <w:rPr>
                            <w:b/>
                          </w:rPr>
                          <w:t>CCS</w:t>
                        </w:r>
                        <w:r>
                          <w:rPr>
                            <w:rFonts w:hint="eastAsia"/>
                            <w:b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B</w:t>
                        </w:r>
                        <w:r>
                          <w:rPr>
                            <w:rFonts w:hint="eastAsia"/>
                            <w:b/>
                          </w:rPr>
                          <w:t xml:space="preserve"> </w:t>
                        </w:r>
                        <w:r>
                          <w:rPr>
                            <w:rFonts w:ascii="黑体" w:hAnsi="黑体"/>
                          </w:rPr>
                          <w:t>91</w:t>
                        </w:r>
                      </w:p>
                    </w:txbxContent>
                  </v:textbox>
                </v:shape>
                <v:shape id="fmFrame3" o:spid="_x0000_s1028" type="#_x0000_t202" style="position:absolute;left:1352;top:3329;width:9137;height:4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6xOsIA&#10;AADaAAAADwAAAGRycy9kb3ducmV2LnhtbESPT4vCMBTE7wt+h/AEL4umCsp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3rE6wgAAANoAAAAPAAAAAAAAAAAAAAAAAJgCAABkcnMvZG93&#10;bnJldi54bWxQSwUGAAAAAAQABAD1AAAAhwMAAAAA&#10;" stroked="f">
                  <v:textbox inset="0,0,0,0">
                    <w:txbxContent>
                      <w:p w:rsidR="00D8539F" w:rsidRDefault="00D8539F" w:rsidP="00C26307">
                        <w:pPr>
                          <w:pStyle w:val="2"/>
                          <w:spacing w:before="0" w:line="420" w:lineRule="exact"/>
                          <w:ind w:firstLine="420"/>
                          <w:rPr>
                            <w:rFonts w:hAnsi="黑体"/>
                          </w:rPr>
                        </w:pPr>
                        <w:r>
                          <w:rPr>
                            <w:b/>
                          </w:rPr>
                          <w:t xml:space="preserve"> T/NJ</w:t>
                        </w:r>
                        <w:r>
                          <w:t xml:space="preserve"> </w:t>
                        </w:r>
                        <w:r>
                          <w:rPr>
                            <w:rFonts w:ascii="黑体" w:eastAsia="黑体" w:hAnsi="黑体" w:hint="eastAsia"/>
                          </w:rPr>
                          <w:t>1</w:t>
                        </w:r>
                        <w:r w:rsidR="00D611CB">
                          <w:rPr>
                            <w:rFonts w:ascii="黑体" w:eastAsia="黑体" w:hAnsi="黑体"/>
                          </w:rPr>
                          <w:t>423</w:t>
                        </w:r>
                        <w:r>
                          <w:rPr>
                            <w:rFonts w:ascii="黑体" w:eastAsia="黑体" w:hAnsi="黑体" w:hint="eastAsia"/>
                          </w:rPr>
                          <w:t>—202</w:t>
                        </w:r>
                        <w:r>
                          <w:rPr>
                            <w:rFonts w:ascii="黑体" w:eastAsia="黑体" w:hAnsi="黑体"/>
                          </w:rPr>
                          <w:t>3</w:t>
                        </w:r>
                        <w:r>
                          <w:rPr>
                            <w:b/>
                          </w:rPr>
                          <w:t>/T/CAAMM</w:t>
                        </w:r>
                        <w:r>
                          <w:rPr>
                            <w:rFonts w:hAnsi="黑体" w:hint="eastAsia"/>
                          </w:rPr>
                          <w:t xml:space="preserve"> </w:t>
                        </w:r>
                        <w:r w:rsidR="00D611CB">
                          <w:rPr>
                            <w:rFonts w:ascii="黑体" w:eastAsia="黑体" w:hAnsi="黑体"/>
                          </w:rPr>
                          <w:t>XXX</w:t>
                        </w:r>
                        <w:r>
                          <w:rPr>
                            <w:rFonts w:ascii="黑体" w:eastAsia="黑体" w:hAnsi="黑体" w:hint="eastAsia"/>
                          </w:rPr>
                          <w:t>—202</w:t>
                        </w:r>
                        <w:r>
                          <w:rPr>
                            <w:rFonts w:ascii="黑体" w:eastAsia="黑体" w:hAnsi="黑体"/>
                          </w:rPr>
                          <w:t>3</w:t>
                        </w:r>
                      </w:p>
                      <w:p w:rsidR="00D8539F" w:rsidRDefault="00D8539F" w:rsidP="00C26307">
                        <w:pPr>
                          <w:pStyle w:val="2"/>
                          <w:ind w:left="1262" w:firstLine="420"/>
                          <w:rPr>
                            <w:rFonts w:hAnsi="黑体"/>
                          </w:rPr>
                        </w:pPr>
                      </w:p>
                      <w:p w:rsidR="00D8539F" w:rsidRDefault="00D8539F" w:rsidP="00C26307">
                        <w:pPr>
                          <w:pStyle w:val="2"/>
                          <w:ind w:left="1262" w:firstLine="420"/>
                          <w:rPr>
                            <w:rFonts w:hAnsi="黑体"/>
                          </w:rPr>
                        </w:pPr>
                      </w:p>
                      <w:p w:rsidR="00D8539F" w:rsidRDefault="00D8539F" w:rsidP="00C26307">
                        <w:pPr>
                          <w:pStyle w:val="2"/>
                          <w:ind w:left="1262" w:firstLine="420"/>
                          <w:rPr>
                            <w:rFonts w:hAnsi="黑体"/>
                          </w:rPr>
                        </w:pPr>
                      </w:p>
                      <w:p w:rsidR="00D8539F" w:rsidRDefault="00D8539F" w:rsidP="00C26307">
                        <w:pPr>
                          <w:pStyle w:val="2"/>
                          <w:ind w:left="1262" w:firstLine="420"/>
                          <w:rPr>
                            <w:rFonts w:hAnsi="黑体"/>
                          </w:rPr>
                        </w:pPr>
                      </w:p>
                      <w:p w:rsidR="00D8539F" w:rsidRDefault="00D8539F" w:rsidP="00C26307">
                        <w:pPr>
                          <w:pStyle w:val="2"/>
                          <w:ind w:left="1262" w:firstLine="420"/>
                          <w:rPr>
                            <w:rFonts w:hAnsi="黑体"/>
                          </w:rPr>
                        </w:pPr>
                      </w:p>
                      <w:p w:rsidR="00D8539F" w:rsidRDefault="00D8539F" w:rsidP="00C26307">
                        <w:pPr>
                          <w:pStyle w:val="2"/>
                          <w:ind w:left="1262" w:firstLine="420"/>
                          <w:rPr>
                            <w:rFonts w:hAnsi="黑体"/>
                          </w:rPr>
                        </w:pPr>
                      </w:p>
                      <w:p w:rsidR="00D8539F" w:rsidRDefault="00D8539F" w:rsidP="00C26307">
                        <w:pPr>
                          <w:pStyle w:val="2"/>
                          <w:ind w:left="1262" w:firstLine="420"/>
                          <w:rPr>
                            <w:rFonts w:hAnsi="黑体"/>
                          </w:rPr>
                        </w:pPr>
                      </w:p>
                      <w:p w:rsidR="00D8539F" w:rsidRDefault="00D8539F" w:rsidP="00C26307"/>
                    </w:txbxContent>
                  </v:textbox>
                </v:shape>
                <v:line id="直线 10" o:spid="_x0000_s1029" style="position:absolute;visibility:visible;mso-wrap-style:square" from="1429,4317" to="10767,43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2cE8IAAADaAAAADwAAAGRycy9kb3ducmV2LnhtbESPQWsCMRSE7wX/Q3gFb92sHsRujSJV&#10;QfEgVX/Ac/O6Wd28LEnUbX+9KRQ8DjPzDTOZdbYRN/KhdqxgkOUgiEuna64UHA+rtzGIEJE1No5J&#10;wQ8FmE17LxMstLvzF932sRIJwqFABSbGtpAylIYshsy1xMn7dt5iTNJXUnu8J7ht5DDPR9JizWnB&#10;YEufhsrL/moVbPxpexn8VkaeeOOXzW7xHuxZqf5rN/8AEamLz/B/e60VjODvSroBcv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h2cE8IAAADaAAAADwAAAAAAAAAAAAAA&#10;AAChAgAAZHJzL2Rvd25yZXYueG1sUEsFBgAAAAAEAAQA+QAAAJADAAAAAA==&#10;" strokeweight="1pt"/>
                <v:shape id="fmFrame2" o:spid="_x0000_s1030" type="#_x0000_t202" style="position:absolute;left:1429;top:1993;width:9212;height:1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CK1sIA&#10;AADaAAAADwAAAGRycy9kb3ducmV2LnhtbESPT4vCMBTE7wt+h/AEL4umenCXahT/ggf3oCueH82z&#10;LTYvJYm2fnsjCB6HmfkNM523phJ3cr60rGA4SEAQZ1aXnCs4/W/7vyB8QNZYWSYFD/Iwn3W+pphq&#10;2/CB7seQiwhhn6KCIoQ6ldJnBRn0A1sTR+9incEQpculdthEuKnkKEnG0mDJcaHAmlYFZdfjzSgY&#10;r92tOfDqe33a7PGvzkfn5eOsVK/bLiYgArXhE363d1rBD7yuxBsgZ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QIrWwgAAANoAAAAPAAAAAAAAAAAAAAAAAJgCAABkcnMvZG93&#10;bnJldi54bWxQSwUGAAAAAAQABAD1AAAAhwMAAAAA&#10;" stroked="f">
                  <v:textbox inset="0,0,0,0">
                    <w:txbxContent>
                      <w:p w:rsidR="00D8539F" w:rsidRDefault="00D8539F" w:rsidP="00C26307">
                        <w:pPr>
                          <w:pStyle w:val="af9"/>
                          <w:spacing w:before="156" w:after="156" w:line="240" w:lineRule="atLeast"/>
                          <w:rPr>
                            <w:rFonts w:ascii="黑体" w:eastAsia="黑体" w:hAnsi="黑体"/>
                            <w:spacing w:val="10"/>
                            <w:sz w:val="72"/>
                            <w:szCs w:val="72"/>
                          </w:rPr>
                        </w:pPr>
                        <w:r>
                          <w:rPr>
                            <w:rFonts w:ascii="黑体" w:eastAsia="黑体" w:hAnsi="黑体" w:hint="eastAsia"/>
                            <w:spacing w:val="10"/>
                            <w:sz w:val="72"/>
                            <w:szCs w:val="72"/>
                          </w:rPr>
                          <w:t>团体标准</w:t>
                        </w:r>
                      </w:p>
                    </w:txbxContent>
                  </v:textbox>
                </v:shape>
                <v:shape id="fmFrame4" o:spid="_x0000_s1031" type="#_x0000_t202" style="position:absolute;left:1429;top:4542;width:9287;height:71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8epL4A&#10;AADaAAAADwAAAGRycy9kb3ducmV2LnhtbERPy4rCMBTdC/5DuIIbGVNdiFSjjC9woQuruL40d9oy&#10;zU1Joq1/bxaCy8N5L9edqcWTnK8sK5iMExDEudUVFwpu18PPHIQPyBpry6TgRR7Wq35viam2LV/o&#10;mYVCxBD2KSooQ2hSKX1ekkE/tg1x5P6sMxgidIXUDtsYbmo5TZKZNFhxbCixoW1J+X/2MApmO/do&#10;L7wd7W77E56bYnrfvO5KDQfd7wJEoC58xR/3USuIW+OVeAPk6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/fHqS+AAAA2gAAAA8AAAAAAAAAAAAAAAAAmAIAAGRycy9kb3ducmV2&#10;LnhtbFBLBQYAAAAABAAEAPUAAACDAwAAAAA=&#10;" stroked="f">
                  <v:textbox inset="0,0,0,0">
                    <w:txbxContent>
                      <w:p w:rsidR="00D8539F" w:rsidRDefault="00D8539F" w:rsidP="00C26307">
                        <w:pPr>
                          <w:spacing w:line="640" w:lineRule="exact"/>
                          <w:jc w:val="center"/>
                          <w:textAlignment w:val="center"/>
                          <w:rPr>
                            <w:rFonts w:ascii="黑体" w:eastAsia="黑体"/>
                            <w:kern w:val="0"/>
                            <w:sz w:val="52"/>
                            <w:szCs w:val="52"/>
                          </w:rPr>
                        </w:pPr>
                      </w:p>
                      <w:p w:rsidR="00D8539F" w:rsidRDefault="00D8539F" w:rsidP="00C26307">
                        <w:pPr>
                          <w:spacing w:line="640" w:lineRule="exact"/>
                          <w:jc w:val="center"/>
                          <w:textAlignment w:val="center"/>
                          <w:rPr>
                            <w:rFonts w:ascii="黑体" w:eastAsia="黑体"/>
                            <w:kern w:val="0"/>
                            <w:sz w:val="52"/>
                            <w:szCs w:val="52"/>
                          </w:rPr>
                        </w:pPr>
                      </w:p>
                      <w:p w:rsidR="00D8539F" w:rsidRDefault="00D8539F" w:rsidP="00C26307">
                        <w:pPr>
                          <w:spacing w:line="640" w:lineRule="exact"/>
                          <w:jc w:val="center"/>
                          <w:textAlignment w:val="center"/>
                          <w:rPr>
                            <w:rFonts w:ascii="黑体" w:eastAsia="黑体"/>
                            <w:kern w:val="0"/>
                            <w:sz w:val="52"/>
                            <w:szCs w:val="52"/>
                          </w:rPr>
                        </w:pPr>
                      </w:p>
                      <w:p w:rsidR="00B77325" w:rsidRDefault="00D8539F" w:rsidP="00C26307">
                        <w:pPr>
                          <w:adjustRightInd w:val="0"/>
                          <w:snapToGrid w:val="0"/>
                          <w:jc w:val="center"/>
                          <w:rPr>
                            <w:rFonts w:ascii="黑体" w:eastAsia="黑体"/>
                            <w:sz w:val="52"/>
                            <w:szCs w:val="52"/>
                          </w:rPr>
                        </w:pPr>
                        <w:r w:rsidRPr="00C26307">
                          <w:rPr>
                            <w:rFonts w:ascii="黑体" w:eastAsia="黑体" w:hint="eastAsia"/>
                            <w:sz w:val="52"/>
                            <w:szCs w:val="52"/>
                          </w:rPr>
                          <w:t xml:space="preserve">农业设备  </w:t>
                        </w:r>
                        <w:r w:rsidR="00D611CB" w:rsidRPr="00D611CB">
                          <w:rPr>
                            <w:rFonts w:ascii="黑体" w:eastAsia="黑体" w:hint="eastAsia"/>
                            <w:sz w:val="52"/>
                            <w:szCs w:val="52"/>
                          </w:rPr>
                          <w:t>土壤硝态氮</w:t>
                        </w:r>
                      </w:p>
                      <w:p w:rsidR="00D8539F" w:rsidRDefault="00D611CB" w:rsidP="00C26307">
                        <w:pPr>
                          <w:adjustRightInd w:val="0"/>
                          <w:snapToGrid w:val="0"/>
                          <w:jc w:val="center"/>
                          <w:rPr>
                            <w:rFonts w:ascii="黑体" w:eastAsia="黑体"/>
                            <w:sz w:val="52"/>
                            <w:szCs w:val="52"/>
                          </w:rPr>
                        </w:pPr>
                        <w:r w:rsidRPr="00D611CB">
                          <w:rPr>
                            <w:rFonts w:ascii="黑体" w:eastAsia="黑体" w:hint="eastAsia"/>
                            <w:sz w:val="52"/>
                            <w:szCs w:val="52"/>
                          </w:rPr>
                          <w:t>测定用复合柔性电极</w:t>
                        </w:r>
                      </w:p>
                      <w:p w:rsidR="00B77325" w:rsidRDefault="00D8539F" w:rsidP="00C26307">
                        <w:pPr>
                          <w:adjustRightInd w:val="0"/>
                          <w:snapToGrid w:val="0"/>
                          <w:spacing w:beforeLines="100" w:before="312" w:line="400" w:lineRule="exact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C26307">
                          <w:rPr>
                            <w:b/>
                            <w:sz w:val="28"/>
                            <w:szCs w:val="28"/>
                          </w:rPr>
                          <w:t>Agricultural equipment</w:t>
                        </w:r>
                        <w:r>
                          <w:rPr>
                            <w:rFonts w:hint="eastAsia"/>
                            <w:b/>
                            <w:sz w:val="28"/>
                            <w:szCs w:val="28"/>
                          </w:rPr>
                          <w:t>—</w:t>
                        </w:r>
                        <w:r w:rsidR="00B77325" w:rsidRPr="00B77325">
                          <w:rPr>
                            <w:b/>
                            <w:sz w:val="28"/>
                            <w:szCs w:val="28"/>
                          </w:rPr>
                          <w:t xml:space="preserve">Combined </w:t>
                        </w:r>
                        <w:r w:rsidR="00B77325">
                          <w:rPr>
                            <w:b/>
                            <w:sz w:val="28"/>
                            <w:szCs w:val="28"/>
                          </w:rPr>
                          <w:t>f</w:t>
                        </w:r>
                        <w:r w:rsidR="00B77325" w:rsidRPr="00B77325">
                          <w:rPr>
                            <w:b/>
                            <w:sz w:val="28"/>
                            <w:szCs w:val="28"/>
                          </w:rPr>
                          <w:t xml:space="preserve">lexible </w:t>
                        </w:r>
                        <w:r w:rsidR="00B77325">
                          <w:rPr>
                            <w:b/>
                            <w:sz w:val="28"/>
                            <w:szCs w:val="28"/>
                          </w:rPr>
                          <w:t>e</w:t>
                        </w:r>
                        <w:r w:rsidR="00B77325" w:rsidRPr="00B77325">
                          <w:rPr>
                            <w:b/>
                            <w:sz w:val="28"/>
                            <w:szCs w:val="28"/>
                          </w:rPr>
                          <w:t>lectrodes</w:t>
                        </w:r>
                      </w:p>
                      <w:p w:rsidR="00D8539F" w:rsidRDefault="00B77325" w:rsidP="00B77325">
                        <w:pPr>
                          <w:adjustRightInd w:val="0"/>
                          <w:snapToGrid w:val="0"/>
                          <w:spacing w:line="400" w:lineRule="exact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proofErr w:type="gramStart"/>
                        <w:r w:rsidRPr="00B77325">
                          <w:rPr>
                            <w:b/>
                            <w:sz w:val="28"/>
                            <w:szCs w:val="28"/>
                          </w:rPr>
                          <w:t>for</w:t>
                        </w:r>
                        <w:proofErr w:type="gramEnd"/>
                        <w:r w:rsidRPr="00B77325"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>d</w:t>
                        </w:r>
                        <w:r w:rsidRPr="00B77325">
                          <w:rPr>
                            <w:b/>
                            <w:sz w:val="28"/>
                            <w:szCs w:val="28"/>
                          </w:rPr>
                          <w:t xml:space="preserve">etermination of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>n</w:t>
                        </w:r>
                        <w:r w:rsidRPr="00B77325">
                          <w:rPr>
                            <w:b/>
                            <w:sz w:val="28"/>
                            <w:szCs w:val="28"/>
                          </w:rPr>
                          <w:t xml:space="preserve">itrate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>n</w:t>
                        </w:r>
                        <w:r w:rsidRPr="00B77325">
                          <w:rPr>
                            <w:b/>
                            <w:sz w:val="28"/>
                            <w:szCs w:val="28"/>
                          </w:rPr>
                          <w:t>itrogen in soil</w:t>
                        </w:r>
                      </w:p>
                      <w:p w:rsidR="00D8539F" w:rsidRDefault="00D8539F" w:rsidP="00C26307">
                        <w:pPr>
                          <w:adjustRightInd w:val="0"/>
                          <w:snapToGrid w:val="0"/>
                          <w:spacing w:line="480" w:lineRule="auto"/>
                          <w:jc w:val="center"/>
                          <w:rPr>
                            <w:sz w:val="28"/>
                            <w:szCs w:val="20"/>
                          </w:rPr>
                        </w:pPr>
                      </w:p>
                      <w:p w:rsidR="00D8539F" w:rsidRPr="008D3AAE" w:rsidRDefault="00D8539F" w:rsidP="00C26307">
                        <w:pPr>
                          <w:spacing w:beforeLines="100" w:before="312"/>
                          <w:jc w:val="center"/>
                          <w:rPr>
                            <w:rFonts w:ascii="华文中宋" w:eastAsia="华文中宋" w:hAnsi="华文中宋"/>
                            <w:b/>
                            <w:sz w:val="24"/>
                          </w:rPr>
                        </w:pPr>
                        <w:r w:rsidRPr="008D3AAE">
                          <w:rPr>
                            <w:rFonts w:ascii="华文中宋" w:eastAsia="华文中宋" w:hAnsi="华文中宋" w:hint="eastAsia"/>
                            <w:b/>
                            <w:sz w:val="24"/>
                          </w:rPr>
                          <w:t>（征求意见稿）</w:t>
                        </w:r>
                      </w:p>
                    </w:txbxContent>
                  </v:textbox>
                </v:shape>
                <v:shape id="fmFrame5" o:spid="_x0000_s1032" type="#_x0000_t202" style="position:absolute;left:1457;top:14019;width:3179;height: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O7P8IA&#10;AADaAAAADwAAAGRycy9kb3ducmV2LnhtbESPT4vCMBTE7wt+h/AEL4umepDdahT/ggf3oCueH82z&#10;LTYvJYm2fnsjCB6HmfkNM523phJ3cr60rGA4SEAQZ1aXnCs4/W/7PyB8QNZYWSYFD/Iwn3W+pphq&#10;2/CB7seQiwhhn6KCIoQ6ldJnBRn0A1sTR+9incEQpculdthEuKnkKEnG0mDJcaHAmlYFZdfjzSgY&#10;r92tOfDqe33a7PGvzkfn5eOsVK/bLiYgArXhE363d1rBL7yuxBsgZ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7s/wgAAANoAAAAPAAAAAAAAAAAAAAAAAJgCAABkcnMvZG93&#10;bnJldi54bWxQSwUGAAAAAAQABAD1AAAAhwMAAAAA&#10;" stroked="f">
                  <v:textbox inset="0,0,0,0">
                    <w:txbxContent>
                      <w:p w:rsidR="00D8539F" w:rsidRDefault="00D8539F" w:rsidP="00C26307">
                        <w:pPr>
                          <w:pStyle w:val="aff0"/>
                        </w:pPr>
                        <w:r>
                          <w:rPr>
                            <w:rFonts w:ascii="黑体" w:hint="eastAsia"/>
                          </w:rPr>
                          <w:t>202</w:t>
                        </w:r>
                        <w:r>
                          <w:rPr>
                            <w:rFonts w:ascii="黑体"/>
                          </w:rPr>
                          <w:t>3</w:t>
                        </w:r>
                        <w:r>
                          <w:rPr>
                            <w:rFonts w:ascii="黑体" w:hint="eastAsia"/>
                          </w:rPr>
                          <w:t>-</w:t>
                        </w:r>
                        <w:r>
                          <w:rPr>
                            <w:rFonts w:ascii="黑体"/>
                          </w:rPr>
                          <w:t>XX</w:t>
                        </w:r>
                        <w:r>
                          <w:rPr>
                            <w:rFonts w:ascii="黑体" w:hint="eastAsia"/>
                          </w:rPr>
                          <w:t>-</w:t>
                        </w:r>
                        <w:r>
                          <w:rPr>
                            <w:rFonts w:ascii="黑体"/>
                          </w:rPr>
                          <w:t>XX</w:t>
                        </w:r>
                        <w:r>
                          <w:rPr>
                            <w:rFonts w:hint="eastAsia"/>
                          </w:rPr>
                          <w:t>发布</w:t>
                        </w:r>
                      </w:p>
                      <w:p w:rsidR="00D8539F" w:rsidRDefault="00D8539F" w:rsidP="00C26307">
                        <w:pPr>
                          <w:pStyle w:val="aff0"/>
                          <w:ind w:firstLine="420"/>
                        </w:pPr>
                      </w:p>
                      <w:p w:rsidR="00D8539F" w:rsidRDefault="00D8539F" w:rsidP="00C26307">
                        <w:pPr>
                          <w:jc w:val="left"/>
                        </w:pPr>
                      </w:p>
                    </w:txbxContent>
                  </v:textbox>
                </v:shape>
                <v:shape id="fmFrame6" o:spid="_x0000_s1033" type="#_x0000_t202" style="position:absolute;left:7537;top:14012;width:3179;height: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LUXsQA&#10;AADbAAAADwAAAGRycy9kb3ducmV2LnhtbESPT2/CMAzF75P4DpGRuEwjhQOaOgIa/yQO7ABDnK3G&#10;a6s1TpUEWr49PiBxs/We3/t5vuxdo24UYu3ZwGScgSIuvK25NHD+3X18gooJ2WLjmQzcKcJyMXib&#10;Y259x0e6nVKpJIRjjgaqlNpc61hU5DCOfUss2p8PDpOsodQ2YCfhrtHTLJtphzVLQ4UtrSsq/k9X&#10;Z2C2CdfuyOv3zXl7wJ+2nF5W94sxo2H//QUqUZ9e5uf13gq+0MsvMoBe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i1F7EAAAA2wAAAA8AAAAAAAAAAAAAAAAAmAIAAGRycy9k&#10;b3ducmV2LnhtbFBLBQYAAAAABAAEAPUAAACJAwAAAAA=&#10;" stroked="f">
                  <v:textbox inset="0,0,0,0">
                    <w:txbxContent>
                      <w:p w:rsidR="00D8539F" w:rsidRDefault="00D8539F" w:rsidP="00C26307">
                        <w:pPr>
                          <w:pStyle w:val="aff5"/>
                        </w:pPr>
                        <w:r>
                          <w:rPr>
                            <w:rFonts w:ascii="黑体" w:hint="eastAsia"/>
                          </w:rPr>
                          <w:t>202</w:t>
                        </w:r>
                        <w:r>
                          <w:rPr>
                            <w:rFonts w:ascii="黑体"/>
                          </w:rPr>
                          <w:t>3</w:t>
                        </w:r>
                        <w:r>
                          <w:rPr>
                            <w:rFonts w:ascii="黑体" w:hint="eastAsia"/>
                          </w:rPr>
                          <w:t>-</w:t>
                        </w:r>
                        <w:r>
                          <w:rPr>
                            <w:rFonts w:ascii="黑体"/>
                          </w:rPr>
                          <w:t>XX</w:t>
                        </w:r>
                        <w:r>
                          <w:rPr>
                            <w:rFonts w:ascii="黑体" w:hint="eastAsia"/>
                          </w:rPr>
                          <w:t>-</w:t>
                        </w:r>
                        <w:r>
                          <w:rPr>
                            <w:rFonts w:ascii="黑体"/>
                          </w:rPr>
                          <w:t>XX</w:t>
                        </w:r>
                        <w:r>
                          <w:rPr>
                            <w:rFonts w:hint="eastAsia"/>
                          </w:rPr>
                          <w:t>实施</w:t>
                        </w:r>
                      </w:p>
                      <w:p w:rsidR="00D8539F" w:rsidRDefault="00D8539F" w:rsidP="00C26307"/>
                    </w:txbxContent>
                  </v:textbox>
                </v:shape>
                <v:line id="直线 11" o:spid="_x0000_s1034" style="position:absolute;visibility:visible;mso-wrap-style:square" from="1429,14492" to="10716,14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JD08EAAADbAAAADwAAAGRycy9kb3ducmV2LnhtbERPzWoCMRC+C32HMAVvml0PYlejlKpQ&#10;8SC1PsC4GTerm8mSpLr69KZQ6G0+vt+ZLTrbiCv5UDtWkA8zEMSl0zVXCg7f68EERIjIGhvHpOBO&#10;ARbzl94MC+1u/EXXfaxECuFQoAITY1tIGUpDFsPQtcSJOzlvMSboK6k93lK4beQoy8bSYs2pwWBL&#10;H4bKy/7HKtj44/aSPyojj7zxq2a3fAv2rFT/tXufgojUxX/xn/tTp/k5/P6SDpDz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EkPTwQAAANsAAAAPAAAAAAAAAAAAAAAA&#10;AKECAABkcnMvZG93bnJldi54bWxQSwUGAAAAAAQABAD5AAAAjwMAAAAA&#10;" strokeweight="1pt"/>
                <v:group id="Group 11" o:spid="_x0000_s1035" style="position:absolute;left:3490;top:14777;width:4955;height:1013" coordorigin="3490,14689" coordsize="4955,10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mFrame7" o:spid="_x0000_s1036" type="#_x0000_t202" style="position:absolute;left:7693;top:14870;width:752;height:6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BKKcIA&#10;AADbAAAADwAAAGRycy9kb3ducmV2LnhtbERPS2vCQBC+C/0PyxR6kbppCkFSV2m1hR7qISqeh+yY&#10;BLOzYXfN4993CwVv8/E9Z7UZTSt6cr6xrOBlkYAgLq1uuFJwOn49L0H4gKyxtUwKJvKwWT/MVphr&#10;O3BB/SFUIoawz1FBHUKXS+nLmgz6he2II3exzmCI0FVSOxxiuGllmiSZNNhwbKixo21N5fVwMwqy&#10;nbsNBW/nu9PnD+67Kj1/TGelnh7H9zcQgcZwF/+7v3Wc/wp/v8QD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8EopwgAAANsAAAAPAAAAAAAAAAAAAAAAAJgCAABkcnMvZG93&#10;bnJldi54bWxQSwUGAAAAAAQABAD1AAAAhwMAAAAA&#10;" stroked="f">
                    <v:textbox inset="0,0,0,0">
                      <w:txbxContent>
                        <w:p w:rsidR="00D8539F" w:rsidRPr="009D1487" w:rsidRDefault="00D8539F" w:rsidP="00C26307">
                          <w:pPr>
                            <w:pStyle w:val="afffff8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9D1487">
                            <w:rPr>
                              <w:rStyle w:val="afe"/>
                              <w:b/>
                              <w:szCs w:val="28"/>
                            </w:rPr>
                            <w:t>发布</w:t>
                          </w:r>
                        </w:p>
                      </w:txbxContent>
                    </v:textbox>
                  </v:shape>
                  <v:shape id="文本框 3" o:spid="_x0000_s1037" type="#_x0000_t202" style="position:absolute;left:3490;top:14689;width:4047;height:10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r9fsEA&#10;AADbAAAADwAAAGRycy9kb3ducmV2LnhtbERPzWrCQBC+F/oOyxS8FN1UbGyjm1ALitdEH2DMjkkw&#10;Oxuyq4lv3xWE3ubj+511NppW3Kh3jWUFH7MIBHFpdcOVguNhO/0C4TyyxtYyKbiTgyx9fVljou3A&#10;Od0KX4kQwi5BBbX3XSKlK2sy6Ga2Iw7c2fYGfYB9JXWPQwg3rZxHUSwNNhwaauzot6byUlyNgvN+&#10;eP/8Hk47f1zmi3iDzfJk70pN3safFQhPo/8XP917HeYv4PFLOEC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a/X7BAAAA2wAAAA8AAAAAAAAAAAAAAAAAmAIAAGRycy9kb3du&#10;cmV2LnhtbFBLBQYAAAAABAAEAPUAAACGAwAAAAA=&#10;" stroked="f">
                    <v:textbox>
                      <w:txbxContent>
                        <w:p w:rsidR="00D8539F" w:rsidRPr="001220ED" w:rsidRDefault="00D8539F" w:rsidP="00C26307">
                          <w:pPr>
                            <w:spacing w:line="400" w:lineRule="exact"/>
                            <w:jc w:val="distribute"/>
                            <w:rPr>
                              <w:rFonts w:ascii="华文中宋" w:eastAsia="华文中宋" w:hAnsi="华文中宋"/>
                              <w:b/>
                              <w:bCs/>
                              <w:sz w:val="36"/>
                              <w:szCs w:val="36"/>
                            </w:rPr>
                          </w:pPr>
                          <w:r w:rsidRPr="001220ED">
                            <w:rPr>
                              <w:rFonts w:ascii="华文中宋" w:eastAsia="华文中宋" w:hAnsi="华文中宋" w:hint="eastAsia"/>
                              <w:b/>
                              <w:bCs/>
                              <w:sz w:val="36"/>
                              <w:szCs w:val="36"/>
                            </w:rPr>
                            <w:t>中国农业机械学会</w:t>
                          </w:r>
                        </w:p>
                        <w:p w:rsidR="00D8539F" w:rsidRPr="001220ED" w:rsidRDefault="00D8539F" w:rsidP="00C26307">
                          <w:pPr>
                            <w:spacing w:line="400" w:lineRule="exact"/>
                            <w:jc w:val="distribute"/>
                            <w:rPr>
                              <w:rFonts w:ascii="华文中宋" w:eastAsia="华文中宋" w:hAnsi="华文中宋"/>
                              <w:b/>
                              <w:bCs/>
                              <w:sz w:val="36"/>
                              <w:szCs w:val="36"/>
                            </w:rPr>
                          </w:pPr>
                          <w:r w:rsidRPr="001220ED">
                            <w:rPr>
                              <w:rFonts w:ascii="华文中宋" w:eastAsia="华文中宋" w:hAnsi="华文中宋" w:hint="eastAsia"/>
                              <w:b/>
                              <w:bCs/>
                              <w:sz w:val="36"/>
                              <w:szCs w:val="36"/>
                            </w:rPr>
                            <w:t>中国农业机械工业协会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C26307" w:rsidRPr="00C26307" w:rsidRDefault="00C26307" w:rsidP="008D3AAE">
      <w:pPr>
        <w:widowControl/>
        <w:shd w:val="clear" w:color="FFFFFF" w:fill="FFFFFF"/>
        <w:spacing w:before="840" w:after="480"/>
        <w:jc w:val="center"/>
        <w:outlineLvl w:val="1"/>
        <w:rPr>
          <w:rFonts w:ascii="黑体" w:eastAsia="黑体"/>
          <w:color w:val="000000"/>
          <w:kern w:val="0"/>
          <w:sz w:val="32"/>
          <w:szCs w:val="20"/>
        </w:rPr>
      </w:pPr>
      <w:r w:rsidRPr="00C26307">
        <w:rPr>
          <w:rFonts w:ascii="黑体" w:eastAsia="黑体" w:hint="eastAsia"/>
          <w:color w:val="000000"/>
          <w:kern w:val="0"/>
          <w:sz w:val="32"/>
          <w:szCs w:val="20"/>
        </w:rPr>
        <w:lastRenderedPageBreak/>
        <w:t>前    言</w:t>
      </w:r>
      <w:bookmarkEnd w:id="0"/>
      <w:bookmarkEnd w:id="1"/>
      <w:bookmarkEnd w:id="2"/>
      <w:bookmarkEnd w:id="3"/>
    </w:p>
    <w:p w:rsidR="00C26307" w:rsidRPr="00C26307" w:rsidRDefault="00C26307" w:rsidP="008D3AAE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color w:val="000000"/>
          <w:kern w:val="0"/>
          <w:szCs w:val="21"/>
        </w:rPr>
      </w:pPr>
      <w:r w:rsidRPr="00C26307">
        <w:rPr>
          <w:rFonts w:ascii="宋体" w:hint="eastAsia"/>
          <w:color w:val="000000"/>
          <w:kern w:val="0"/>
          <w:szCs w:val="21"/>
        </w:rPr>
        <w:t>本文件按照</w:t>
      </w:r>
      <w:r w:rsidRPr="00C26307">
        <w:rPr>
          <w:color w:val="000000"/>
          <w:kern w:val="0"/>
          <w:szCs w:val="21"/>
        </w:rPr>
        <w:t>GB/T</w:t>
      </w:r>
      <w:r w:rsidRPr="00C26307">
        <w:rPr>
          <w:rFonts w:hint="eastAsia"/>
          <w:color w:val="000000"/>
          <w:kern w:val="0"/>
          <w:szCs w:val="21"/>
        </w:rPr>
        <w:t xml:space="preserve"> </w:t>
      </w:r>
      <w:r w:rsidRPr="00C26307">
        <w:rPr>
          <w:color w:val="000000"/>
          <w:kern w:val="0"/>
          <w:szCs w:val="21"/>
        </w:rPr>
        <w:t>1.1</w:t>
      </w:r>
      <w:r w:rsidRPr="00C26307">
        <w:rPr>
          <w:rFonts w:hint="eastAsia"/>
          <w:color w:val="000000"/>
          <w:kern w:val="0"/>
          <w:szCs w:val="21"/>
        </w:rPr>
        <w:t>—</w:t>
      </w:r>
      <w:r w:rsidRPr="00C26307">
        <w:rPr>
          <w:color w:val="000000"/>
          <w:kern w:val="0"/>
          <w:szCs w:val="21"/>
        </w:rPr>
        <w:t>20</w:t>
      </w:r>
      <w:r w:rsidRPr="00C26307">
        <w:rPr>
          <w:rFonts w:hint="eastAsia"/>
          <w:color w:val="000000"/>
          <w:kern w:val="0"/>
          <w:szCs w:val="21"/>
        </w:rPr>
        <w:t>20</w:t>
      </w:r>
      <w:r w:rsidRPr="00C26307">
        <w:rPr>
          <w:color w:val="000000"/>
          <w:kern w:val="0"/>
          <w:szCs w:val="21"/>
        </w:rPr>
        <w:t>《标准化工作导则</w:t>
      </w:r>
      <w:r w:rsidRPr="00C26307">
        <w:rPr>
          <w:rFonts w:hint="eastAsia"/>
          <w:color w:val="000000"/>
          <w:kern w:val="0"/>
          <w:szCs w:val="21"/>
        </w:rPr>
        <w:t xml:space="preserve"> </w:t>
      </w:r>
      <w:r w:rsidRPr="00C26307">
        <w:rPr>
          <w:color w:val="000000"/>
          <w:kern w:val="0"/>
          <w:szCs w:val="21"/>
        </w:rPr>
        <w:t xml:space="preserve"> </w:t>
      </w:r>
      <w:r w:rsidRPr="00C26307">
        <w:rPr>
          <w:color w:val="000000"/>
          <w:kern w:val="0"/>
          <w:szCs w:val="21"/>
        </w:rPr>
        <w:t>第</w:t>
      </w:r>
      <w:r w:rsidRPr="00C26307">
        <w:rPr>
          <w:color w:val="000000"/>
          <w:kern w:val="0"/>
          <w:szCs w:val="21"/>
        </w:rPr>
        <w:t>1</w:t>
      </w:r>
      <w:r w:rsidRPr="00C26307">
        <w:rPr>
          <w:color w:val="000000"/>
          <w:kern w:val="0"/>
          <w:szCs w:val="21"/>
        </w:rPr>
        <w:t>部分：标准</w:t>
      </w:r>
      <w:r w:rsidRPr="00C26307">
        <w:rPr>
          <w:rFonts w:hint="eastAsia"/>
          <w:color w:val="000000"/>
          <w:kern w:val="0"/>
          <w:szCs w:val="21"/>
        </w:rPr>
        <w:t>化文件</w:t>
      </w:r>
      <w:r w:rsidRPr="00C26307">
        <w:rPr>
          <w:color w:val="000000"/>
          <w:kern w:val="0"/>
          <w:szCs w:val="21"/>
        </w:rPr>
        <w:t>的结构和</w:t>
      </w:r>
      <w:r w:rsidRPr="00C26307">
        <w:rPr>
          <w:rFonts w:hint="eastAsia"/>
          <w:color w:val="000000"/>
          <w:kern w:val="0"/>
          <w:szCs w:val="21"/>
        </w:rPr>
        <w:t>起草规则</w:t>
      </w:r>
      <w:r w:rsidRPr="00C26307">
        <w:rPr>
          <w:color w:val="000000"/>
          <w:kern w:val="0"/>
          <w:szCs w:val="21"/>
        </w:rPr>
        <w:t>》的规</w:t>
      </w:r>
      <w:r w:rsidRPr="00C26307">
        <w:rPr>
          <w:rFonts w:hint="eastAsia"/>
          <w:color w:val="000000"/>
          <w:kern w:val="0"/>
          <w:szCs w:val="21"/>
        </w:rPr>
        <w:t>定</w:t>
      </w:r>
      <w:r w:rsidRPr="00C26307">
        <w:rPr>
          <w:color w:val="000000"/>
          <w:kern w:val="0"/>
          <w:szCs w:val="21"/>
        </w:rPr>
        <w:t>起草。</w:t>
      </w:r>
    </w:p>
    <w:p w:rsidR="00C26307" w:rsidRPr="00C26307" w:rsidRDefault="00C26307" w:rsidP="008D3AAE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宋体" w:hAnsi="宋体" w:cs="宋体"/>
          <w:color w:val="000000"/>
          <w:szCs w:val="21"/>
        </w:rPr>
      </w:pPr>
      <w:r w:rsidRPr="00C26307">
        <w:rPr>
          <w:rFonts w:ascii="宋体" w:hAnsi="宋体" w:cs="宋体" w:hint="eastAsia"/>
          <w:color w:val="000000"/>
          <w:szCs w:val="21"/>
        </w:rPr>
        <w:t>请注意本文件的某些内容可能涉及专利。本文件的发布机构不承担识别专利的责任。</w:t>
      </w:r>
    </w:p>
    <w:p w:rsidR="00C26307" w:rsidRPr="00C26307" w:rsidRDefault="00C26307" w:rsidP="008D3AAE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宋体" w:hAnsi="宋体" w:cs="宋体"/>
          <w:color w:val="000000"/>
          <w:szCs w:val="21"/>
        </w:rPr>
      </w:pPr>
      <w:r w:rsidRPr="00C26307">
        <w:rPr>
          <w:rFonts w:ascii="宋体" w:hAnsi="宋体" w:cs="宋体" w:hint="eastAsia"/>
          <w:color w:val="000000"/>
          <w:szCs w:val="21"/>
        </w:rPr>
        <w:t>本文件由中国农业机械学会和中国农业机械工业协会联合提出。</w:t>
      </w:r>
    </w:p>
    <w:p w:rsidR="00C26307" w:rsidRPr="00C26307" w:rsidRDefault="00C26307" w:rsidP="008D3AAE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宋体" w:hAnsi="宋体" w:cs="宋体"/>
          <w:color w:val="000000"/>
          <w:szCs w:val="21"/>
        </w:rPr>
      </w:pPr>
      <w:r w:rsidRPr="00C26307">
        <w:rPr>
          <w:rFonts w:ascii="宋体" w:hAnsi="宋体" w:cs="宋体" w:hint="eastAsia"/>
          <w:color w:val="000000"/>
          <w:szCs w:val="21"/>
        </w:rPr>
        <w:t>本文件由全国农业机械标准化技术委员会（</w:t>
      </w:r>
      <w:r w:rsidRPr="00C26307">
        <w:rPr>
          <w:color w:val="000000"/>
          <w:szCs w:val="21"/>
        </w:rPr>
        <w:t>SAC</w:t>
      </w:r>
      <w:r w:rsidRPr="00C26307">
        <w:rPr>
          <w:rFonts w:ascii="宋体" w:hAnsi="宋体" w:cs="宋体" w:hint="eastAsia"/>
          <w:color w:val="000000"/>
          <w:szCs w:val="21"/>
        </w:rPr>
        <w:t>/</w:t>
      </w:r>
      <w:r w:rsidRPr="00C26307">
        <w:rPr>
          <w:color w:val="000000"/>
          <w:szCs w:val="21"/>
        </w:rPr>
        <w:t>TC 201</w:t>
      </w:r>
      <w:r w:rsidRPr="00C26307">
        <w:rPr>
          <w:rFonts w:ascii="宋体" w:hAnsi="宋体" w:cs="宋体" w:hint="eastAsia"/>
          <w:color w:val="000000"/>
          <w:szCs w:val="21"/>
        </w:rPr>
        <w:t>）归口。</w:t>
      </w:r>
    </w:p>
    <w:p w:rsidR="00C26307" w:rsidRPr="00C26307" w:rsidRDefault="00C26307" w:rsidP="008D3AAE">
      <w:pPr>
        <w:widowControl/>
        <w:ind w:firstLineChars="200" w:firstLine="420"/>
        <w:jc w:val="left"/>
        <w:rPr>
          <w:rFonts w:ascii="宋体" w:hAnsi="宋体" w:cs="宋体"/>
          <w:color w:val="000000"/>
          <w:szCs w:val="21"/>
        </w:rPr>
      </w:pPr>
      <w:r w:rsidRPr="00C26307">
        <w:rPr>
          <w:rFonts w:ascii="宋体" w:hAnsi="宋体" w:cs="宋体" w:hint="eastAsia"/>
          <w:color w:val="000000"/>
          <w:szCs w:val="21"/>
        </w:rPr>
        <w:t>本文件起草单位：中国农业大学、北京信息科技大学。</w:t>
      </w:r>
    </w:p>
    <w:p w:rsidR="00C26307" w:rsidRPr="00C26307" w:rsidRDefault="00C26307" w:rsidP="008D3AAE">
      <w:pPr>
        <w:ind w:firstLineChars="200" w:firstLine="420"/>
        <w:rPr>
          <w:rFonts w:ascii="宋体" w:hAnsi="宋体" w:cs="宋体"/>
          <w:color w:val="000000"/>
          <w:szCs w:val="21"/>
        </w:rPr>
      </w:pPr>
      <w:r w:rsidRPr="00C26307">
        <w:rPr>
          <w:rFonts w:ascii="宋体" w:hAnsi="宋体" w:cs="宋体" w:hint="eastAsia"/>
          <w:color w:val="000000"/>
          <w:szCs w:val="21"/>
        </w:rPr>
        <w:t>本文件主要起草人：</w:t>
      </w:r>
      <w:r w:rsidR="00B77325" w:rsidRPr="00B77325">
        <w:rPr>
          <w:rFonts w:ascii="Calibri" w:hAnsi="Calibri" w:hint="eastAsia"/>
          <w:color w:val="000000"/>
          <w:szCs w:val="21"/>
        </w:rPr>
        <w:t>张淼、杨立伟、张俊宁、刘刚、路逍</w:t>
      </w:r>
      <w:r w:rsidR="00B77325">
        <w:rPr>
          <w:rFonts w:ascii="Calibri" w:hAnsi="Calibri" w:hint="eastAsia"/>
          <w:color w:val="000000"/>
          <w:szCs w:val="21"/>
        </w:rPr>
        <w:t>。</w:t>
      </w:r>
    </w:p>
    <w:p w:rsidR="00C26307" w:rsidRPr="00C26307" w:rsidRDefault="00C26307" w:rsidP="008D3AAE">
      <w:pPr>
        <w:widowControl/>
        <w:tabs>
          <w:tab w:val="center" w:pos="4201"/>
          <w:tab w:val="right" w:leader="dot" w:pos="9298"/>
        </w:tabs>
        <w:autoSpaceDE w:val="0"/>
        <w:autoSpaceDN w:val="0"/>
        <w:rPr>
          <w:rFonts w:ascii="宋体"/>
          <w:color w:val="000000"/>
          <w:kern w:val="0"/>
          <w:sz w:val="20"/>
          <w:szCs w:val="20"/>
        </w:rPr>
      </w:pPr>
    </w:p>
    <w:p w:rsidR="00C26307" w:rsidRPr="00C26307" w:rsidRDefault="00C26307" w:rsidP="004E0C26">
      <w:pPr>
        <w:widowControl/>
        <w:numPr>
          <w:ilvl w:val="0"/>
          <w:numId w:val="11"/>
        </w:numPr>
        <w:tabs>
          <w:tab w:val="center" w:pos="4201"/>
          <w:tab w:val="right" w:leader="dot" w:pos="9298"/>
        </w:tabs>
        <w:autoSpaceDE w:val="0"/>
        <w:autoSpaceDN w:val="0"/>
        <w:rPr>
          <w:rFonts w:ascii="宋体" w:hAnsi="宋体"/>
          <w:color w:val="000000"/>
          <w:kern w:val="0"/>
          <w:sz w:val="20"/>
          <w:szCs w:val="20"/>
        </w:rPr>
        <w:sectPr w:rsidR="00C26307" w:rsidRPr="00C26307" w:rsidSect="00C26307">
          <w:headerReference w:type="even" r:id="rId12"/>
          <w:headerReference w:type="default" r:id="rId13"/>
          <w:headerReference w:type="first" r:id="rId14"/>
          <w:footerReference w:type="first" r:id="rId15"/>
          <w:pgSz w:w="11907" w:h="16839"/>
          <w:pgMar w:top="1134" w:right="1134" w:bottom="1134" w:left="1418" w:header="1418" w:footer="1134" w:gutter="0"/>
          <w:pgNumType w:start="1"/>
          <w:cols w:space="425"/>
          <w:titlePg/>
          <w:docGrid w:type="lines" w:linePitch="312"/>
        </w:sectPr>
      </w:pPr>
    </w:p>
    <w:p w:rsidR="00C26307" w:rsidRPr="00C26307" w:rsidRDefault="008D3AAE" w:rsidP="00B77325">
      <w:pPr>
        <w:spacing w:before="440" w:after="440"/>
        <w:jc w:val="center"/>
        <w:rPr>
          <w:rFonts w:ascii="黑体" w:eastAsia="黑体" w:hAnsi="宋体"/>
          <w:color w:val="000000"/>
          <w:sz w:val="32"/>
          <w:szCs w:val="32"/>
        </w:rPr>
      </w:pPr>
      <w:r w:rsidRPr="008D3AAE">
        <w:rPr>
          <w:rFonts w:ascii="黑体" w:eastAsia="黑体" w:hAnsi="宋体" w:hint="eastAsia"/>
          <w:color w:val="000000"/>
          <w:sz w:val="32"/>
          <w:szCs w:val="32"/>
        </w:rPr>
        <w:lastRenderedPageBreak/>
        <w:t xml:space="preserve">农业设备  </w:t>
      </w:r>
      <w:r w:rsidR="00B77325" w:rsidRPr="00B77325">
        <w:rPr>
          <w:rFonts w:ascii="黑体" w:eastAsia="黑体" w:hAnsi="宋体" w:hint="eastAsia"/>
          <w:color w:val="000000"/>
          <w:sz w:val="32"/>
          <w:szCs w:val="32"/>
        </w:rPr>
        <w:t>土壤硝态氮测定用复合柔性电极</w:t>
      </w:r>
    </w:p>
    <w:p w:rsidR="00C26307" w:rsidRPr="008D3AAE" w:rsidRDefault="008D3AAE" w:rsidP="008D3AAE">
      <w:pPr>
        <w:widowControl/>
        <w:spacing w:beforeLines="100" w:before="312" w:afterLines="100" w:after="312"/>
        <w:outlineLvl w:val="1"/>
        <w:rPr>
          <w:rFonts w:ascii="黑体" w:eastAsia="黑体"/>
          <w:color w:val="000000"/>
          <w:kern w:val="0"/>
          <w:szCs w:val="21"/>
        </w:rPr>
      </w:pPr>
      <w:bookmarkStart w:id="5" w:name="_Toc3652"/>
      <w:r>
        <w:rPr>
          <w:rFonts w:ascii="黑体" w:eastAsia="黑体" w:hint="eastAsia"/>
          <w:color w:val="000000"/>
          <w:kern w:val="0"/>
          <w:szCs w:val="21"/>
        </w:rPr>
        <w:t>1</w:t>
      </w:r>
      <w:r>
        <w:rPr>
          <w:rFonts w:ascii="黑体" w:eastAsia="黑体"/>
          <w:color w:val="000000"/>
          <w:kern w:val="0"/>
          <w:szCs w:val="21"/>
        </w:rPr>
        <w:t xml:space="preserve">  </w:t>
      </w:r>
      <w:r w:rsidR="00C26307" w:rsidRPr="008D3AAE">
        <w:rPr>
          <w:rFonts w:ascii="黑体" w:eastAsia="黑体" w:hint="eastAsia"/>
          <w:color w:val="000000"/>
          <w:kern w:val="0"/>
          <w:szCs w:val="21"/>
        </w:rPr>
        <w:t>范围</w:t>
      </w:r>
      <w:bookmarkEnd w:id="5"/>
    </w:p>
    <w:p w:rsidR="00B77325" w:rsidRPr="00B77325" w:rsidRDefault="00B77325" w:rsidP="00B77325">
      <w:pPr>
        <w:pStyle w:val="afffb"/>
        <w:ind w:firstLine="420"/>
        <w:rPr>
          <w:rFonts w:ascii="Times New Roman" w:hint="eastAsia"/>
          <w:szCs w:val="21"/>
        </w:rPr>
      </w:pPr>
      <w:bookmarkStart w:id="6" w:name="_Toc13013"/>
      <w:r w:rsidRPr="00B77325">
        <w:rPr>
          <w:rFonts w:ascii="Times New Roman" w:hint="eastAsia"/>
          <w:szCs w:val="21"/>
        </w:rPr>
        <w:t>本标准规定了土壤硝态氮测定用复合柔性电极的分类、要求、试验方法、检验规则、标志、包装、运输、储存等要求。</w:t>
      </w:r>
    </w:p>
    <w:p w:rsidR="008D3AAE" w:rsidRPr="008D3AAE" w:rsidRDefault="00B77325" w:rsidP="00B77325">
      <w:pPr>
        <w:pStyle w:val="afffb"/>
        <w:ind w:firstLine="420"/>
        <w:rPr>
          <w:rFonts w:ascii="Times New Roman"/>
          <w:szCs w:val="21"/>
        </w:rPr>
      </w:pPr>
      <w:r w:rsidRPr="00B77325">
        <w:rPr>
          <w:rFonts w:ascii="Times New Roman" w:hint="eastAsia"/>
          <w:szCs w:val="21"/>
        </w:rPr>
        <w:t>本标准适用于测定土壤浸提液中硝态氮值的复合柔性电极</w:t>
      </w:r>
      <w:r w:rsidR="000C3CA9">
        <w:rPr>
          <w:rFonts w:ascii="Times New Roman" w:hint="eastAsia"/>
          <w:szCs w:val="21"/>
        </w:rPr>
        <w:t>，</w:t>
      </w:r>
      <w:r w:rsidR="000C3CA9">
        <w:rPr>
          <w:rFonts w:ascii="Times New Roman" w:hint="eastAsia"/>
          <w:szCs w:val="21"/>
        </w:rPr>
        <w:t>包括试验室型和在线型</w:t>
      </w:r>
      <w:r w:rsidRPr="00B77325">
        <w:rPr>
          <w:rFonts w:ascii="Times New Roman" w:hint="eastAsia"/>
          <w:szCs w:val="21"/>
        </w:rPr>
        <w:t>（以下简称</w:t>
      </w:r>
      <w:r>
        <w:rPr>
          <w:rFonts w:ascii="Times New Roman" w:hint="eastAsia"/>
          <w:szCs w:val="21"/>
        </w:rPr>
        <w:t>“</w:t>
      </w:r>
      <w:r w:rsidRPr="00B77325">
        <w:rPr>
          <w:rFonts w:ascii="Times New Roman" w:hint="eastAsia"/>
          <w:szCs w:val="21"/>
        </w:rPr>
        <w:t>电极</w:t>
      </w:r>
      <w:r>
        <w:rPr>
          <w:rFonts w:ascii="Times New Roman" w:hint="eastAsia"/>
          <w:szCs w:val="21"/>
        </w:rPr>
        <w:t>”</w:t>
      </w:r>
      <w:r w:rsidRPr="00B77325">
        <w:rPr>
          <w:rFonts w:ascii="Times New Roman" w:hint="eastAsia"/>
          <w:szCs w:val="21"/>
        </w:rPr>
        <w:t>）</w:t>
      </w:r>
      <w:r w:rsidR="000C3CA9">
        <w:rPr>
          <w:rFonts w:ascii="Times New Roman" w:hint="eastAsia"/>
          <w:szCs w:val="21"/>
        </w:rPr>
        <w:t>。</w:t>
      </w:r>
    </w:p>
    <w:p w:rsidR="005C68A3" w:rsidRPr="00B75123" w:rsidRDefault="00B75123" w:rsidP="00B75123">
      <w:pPr>
        <w:pStyle w:val="aa"/>
        <w:numPr>
          <w:ilvl w:val="0"/>
          <w:numId w:val="0"/>
        </w:numPr>
        <w:spacing w:beforeLines="100" w:before="312" w:afterLines="100" w:after="312"/>
        <w:rPr>
          <w:rFonts w:hAnsi="黑体"/>
          <w:szCs w:val="21"/>
        </w:rPr>
      </w:pPr>
      <w:bookmarkStart w:id="7" w:name="_Toc16316698"/>
      <w:bookmarkStart w:id="8" w:name="_Toc16347768"/>
      <w:bookmarkStart w:id="9" w:name="_Toc16347809"/>
      <w:bookmarkStart w:id="10" w:name="_Toc16412454"/>
      <w:bookmarkStart w:id="11" w:name="_Toc16429520"/>
      <w:bookmarkStart w:id="12" w:name="_Toc16479798"/>
      <w:bookmarkStart w:id="13" w:name="_Toc16489827"/>
      <w:bookmarkStart w:id="14" w:name="_Toc18564946"/>
      <w:bookmarkStart w:id="15" w:name="_Toc18565484"/>
      <w:bookmarkStart w:id="16" w:name="_Toc18565785"/>
      <w:bookmarkStart w:id="17" w:name="_Toc18566566"/>
      <w:bookmarkStart w:id="18" w:name="_Toc18567674"/>
      <w:bookmarkStart w:id="19" w:name="_Toc18567911"/>
      <w:bookmarkStart w:id="20" w:name="_Toc18568001"/>
      <w:bookmarkStart w:id="21" w:name="_Toc18568048"/>
      <w:bookmarkStart w:id="22" w:name="_Toc18568095"/>
      <w:bookmarkStart w:id="23" w:name="_Toc18569426"/>
      <w:bookmarkStart w:id="24" w:name="_Toc18569565"/>
      <w:bookmarkStart w:id="25" w:name="_Toc18648727"/>
      <w:bookmarkStart w:id="26" w:name="_Toc18648957"/>
      <w:bookmarkStart w:id="27" w:name="_Toc19006294"/>
      <w:bookmarkStart w:id="28" w:name="_Toc19006315"/>
      <w:bookmarkStart w:id="29" w:name="_Toc19006429"/>
      <w:bookmarkStart w:id="30" w:name="_Toc19063798"/>
      <w:bookmarkStart w:id="31" w:name="_Toc19324753"/>
      <w:bookmarkStart w:id="32" w:name="_Toc19333606"/>
      <w:bookmarkStart w:id="33" w:name="_Toc19334161"/>
      <w:bookmarkStart w:id="34" w:name="_Toc23923704"/>
      <w:bookmarkStart w:id="35" w:name="_Toc24791562"/>
      <w:bookmarkStart w:id="36" w:name="_Toc25657817"/>
      <w:bookmarkStart w:id="37" w:name="_Toc25657836"/>
      <w:bookmarkStart w:id="38" w:name="_Toc25745790"/>
      <w:bookmarkStart w:id="39" w:name="_Toc26027962"/>
      <w:bookmarkStart w:id="40" w:name="_Toc26779158"/>
      <w:bookmarkStart w:id="41" w:name="_Toc26955543"/>
      <w:bookmarkStart w:id="42" w:name="_Toc28597547"/>
      <w:bookmarkStart w:id="43" w:name="_Toc28597982"/>
      <w:bookmarkStart w:id="44" w:name="_Toc28598478"/>
      <w:bookmarkStart w:id="45" w:name="_Toc28759133"/>
      <w:bookmarkStart w:id="46" w:name="_Toc468827262"/>
      <w:bookmarkStart w:id="47" w:name="SectionMark4"/>
      <w:bookmarkEnd w:id="4"/>
      <w:bookmarkEnd w:id="6"/>
      <w:r w:rsidRPr="00B75123">
        <w:rPr>
          <w:rFonts w:hAnsi="黑体" w:hint="eastAsia"/>
          <w:szCs w:val="21"/>
        </w:rPr>
        <w:t>2</w:t>
      </w:r>
      <w:r w:rsidRPr="00B75123">
        <w:rPr>
          <w:rFonts w:hAnsi="黑体"/>
          <w:szCs w:val="21"/>
        </w:rPr>
        <w:t xml:space="preserve">  </w:t>
      </w:r>
      <w:r w:rsidR="005C68A3" w:rsidRPr="00B75123">
        <w:rPr>
          <w:rFonts w:hAnsi="黑体"/>
          <w:szCs w:val="21"/>
        </w:rPr>
        <w:t>规范性引用文件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 w:rsidR="005C68A3" w:rsidRPr="008D3AAE" w:rsidRDefault="005C68A3" w:rsidP="00B75123">
      <w:pPr>
        <w:pStyle w:val="afffb"/>
        <w:ind w:firstLine="420"/>
        <w:rPr>
          <w:rFonts w:ascii="Times New Roman"/>
          <w:szCs w:val="21"/>
        </w:rPr>
      </w:pPr>
      <w:r w:rsidRPr="008D3AAE">
        <w:rPr>
          <w:rFonts w:ascii="Times New Roman"/>
          <w:szCs w:val="21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 w:rsidR="004B299A" w:rsidRPr="00B77325" w:rsidRDefault="004B299A" w:rsidP="004B299A">
      <w:pPr>
        <w:pStyle w:val="afffb"/>
        <w:ind w:firstLine="420"/>
        <w:rPr>
          <w:rFonts w:ascii="Times New Roman" w:hint="eastAsia"/>
          <w:szCs w:val="21"/>
        </w:rPr>
      </w:pPr>
      <w:r w:rsidRPr="00B77325">
        <w:rPr>
          <w:rFonts w:ascii="Times New Roman" w:hint="eastAsia"/>
          <w:szCs w:val="21"/>
        </w:rPr>
        <w:t>GB/T 191</w:t>
      </w:r>
      <w:r>
        <w:rPr>
          <w:rFonts w:ascii="Times New Roman"/>
          <w:szCs w:val="21"/>
        </w:rPr>
        <w:t xml:space="preserve">  </w:t>
      </w:r>
      <w:r w:rsidRPr="00B77325">
        <w:rPr>
          <w:rFonts w:ascii="Times New Roman" w:hint="eastAsia"/>
          <w:szCs w:val="21"/>
        </w:rPr>
        <w:t>包装储运图示标志</w:t>
      </w:r>
    </w:p>
    <w:p w:rsidR="00B77325" w:rsidRPr="00B77325" w:rsidRDefault="00D23655" w:rsidP="00D23655">
      <w:pPr>
        <w:pStyle w:val="afffb"/>
        <w:ind w:firstLine="420"/>
        <w:rPr>
          <w:rFonts w:ascii="Times New Roman" w:hint="eastAsia"/>
          <w:szCs w:val="21"/>
        </w:rPr>
      </w:pPr>
      <w:r w:rsidRPr="00D23655">
        <w:rPr>
          <w:rFonts w:ascii="Times New Roman"/>
          <w:szCs w:val="21"/>
        </w:rPr>
        <w:t>GB/T 11606</w:t>
      </w:r>
      <w:r>
        <w:rPr>
          <w:rFonts w:ascii="Times New Roman" w:hint="eastAsia"/>
          <w:szCs w:val="21"/>
        </w:rPr>
        <w:t>—</w:t>
      </w:r>
      <w:r w:rsidRPr="00D23655">
        <w:rPr>
          <w:rFonts w:ascii="Times New Roman"/>
          <w:szCs w:val="21"/>
        </w:rPr>
        <w:t>2007</w:t>
      </w:r>
      <w:r>
        <w:rPr>
          <w:rFonts w:ascii="Times New Roman"/>
          <w:szCs w:val="21"/>
        </w:rPr>
        <w:t xml:space="preserve">  </w:t>
      </w:r>
      <w:r w:rsidRPr="00D23655">
        <w:rPr>
          <w:rFonts w:ascii="Times New Roman" w:hint="eastAsia"/>
          <w:szCs w:val="21"/>
        </w:rPr>
        <w:t>分析仪器环境试验方法</w:t>
      </w:r>
    </w:p>
    <w:p w:rsidR="00153715" w:rsidRPr="008D3AAE" w:rsidRDefault="00153715" w:rsidP="00153715">
      <w:pPr>
        <w:pStyle w:val="afffb"/>
        <w:ind w:firstLine="420"/>
        <w:rPr>
          <w:rFonts w:ascii="Times New Roman"/>
          <w:szCs w:val="21"/>
        </w:rPr>
      </w:pPr>
      <w:r w:rsidRPr="008D3AAE">
        <w:rPr>
          <w:rFonts w:ascii="Times New Roman"/>
          <w:szCs w:val="21"/>
        </w:rPr>
        <w:t xml:space="preserve">GB/T 13306 </w:t>
      </w:r>
      <w:r>
        <w:rPr>
          <w:rFonts w:ascii="Times New Roman"/>
          <w:szCs w:val="21"/>
        </w:rPr>
        <w:t xml:space="preserve"> </w:t>
      </w:r>
      <w:r w:rsidRPr="008D3AAE">
        <w:rPr>
          <w:rFonts w:ascii="Times New Roman"/>
          <w:szCs w:val="21"/>
        </w:rPr>
        <w:t>标牌</w:t>
      </w:r>
    </w:p>
    <w:p w:rsidR="004B299A" w:rsidRDefault="004B299A" w:rsidP="00B77325">
      <w:pPr>
        <w:pStyle w:val="afffb"/>
        <w:ind w:firstLine="420"/>
        <w:rPr>
          <w:rFonts w:ascii="Times New Roman"/>
          <w:szCs w:val="21"/>
        </w:rPr>
      </w:pPr>
      <w:r w:rsidRPr="004B299A">
        <w:rPr>
          <w:rFonts w:ascii="Times New Roman"/>
          <w:szCs w:val="21"/>
        </w:rPr>
        <w:t>GB/T 26812</w:t>
      </w:r>
      <w:r>
        <w:rPr>
          <w:rFonts w:ascii="Times New Roman"/>
          <w:szCs w:val="21"/>
        </w:rPr>
        <w:t xml:space="preserve">  </w:t>
      </w:r>
      <w:r w:rsidRPr="004B299A">
        <w:rPr>
          <w:rFonts w:ascii="Times New Roman" w:hint="eastAsia"/>
          <w:szCs w:val="21"/>
        </w:rPr>
        <w:t>离子选择电极校准溶液制备方法</w:t>
      </w:r>
    </w:p>
    <w:p w:rsidR="005C68A3" w:rsidRPr="00B75123" w:rsidRDefault="00B75123" w:rsidP="008D3AAE">
      <w:pPr>
        <w:pStyle w:val="aa"/>
        <w:numPr>
          <w:ilvl w:val="0"/>
          <w:numId w:val="0"/>
        </w:numPr>
        <w:spacing w:before="156" w:after="156"/>
        <w:rPr>
          <w:rFonts w:hAnsi="黑体"/>
          <w:szCs w:val="21"/>
        </w:rPr>
      </w:pPr>
      <w:bookmarkStart w:id="48" w:name="_Toc16316699"/>
      <w:bookmarkStart w:id="49" w:name="_Toc16347769"/>
      <w:bookmarkStart w:id="50" w:name="_Toc16347810"/>
      <w:bookmarkStart w:id="51" w:name="_Toc16412455"/>
      <w:bookmarkStart w:id="52" w:name="_Toc16429521"/>
      <w:bookmarkStart w:id="53" w:name="_Toc16479799"/>
      <w:bookmarkStart w:id="54" w:name="_Toc16489828"/>
      <w:bookmarkStart w:id="55" w:name="_Toc18564947"/>
      <w:bookmarkStart w:id="56" w:name="_Toc18565485"/>
      <w:bookmarkStart w:id="57" w:name="_Toc18565786"/>
      <w:bookmarkStart w:id="58" w:name="_Toc18566567"/>
      <w:bookmarkStart w:id="59" w:name="_Toc18567675"/>
      <w:bookmarkStart w:id="60" w:name="_Toc18567912"/>
      <w:bookmarkStart w:id="61" w:name="_Toc18568002"/>
      <w:bookmarkStart w:id="62" w:name="_Toc18568049"/>
      <w:bookmarkStart w:id="63" w:name="_Toc18568096"/>
      <w:bookmarkStart w:id="64" w:name="_Toc18569427"/>
      <w:bookmarkStart w:id="65" w:name="_Toc18569566"/>
      <w:bookmarkStart w:id="66" w:name="_Toc18648728"/>
      <w:bookmarkStart w:id="67" w:name="_Toc18648958"/>
      <w:bookmarkStart w:id="68" w:name="_Toc19006295"/>
      <w:bookmarkStart w:id="69" w:name="_Toc19006316"/>
      <w:bookmarkStart w:id="70" w:name="_Toc19006430"/>
      <w:bookmarkStart w:id="71" w:name="_Toc19063799"/>
      <w:bookmarkStart w:id="72" w:name="_Toc19324754"/>
      <w:bookmarkStart w:id="73" w:name="_Toc19333607"/>
      <w:bookmarkStart w:id="74" w:name="_Toc19334162"/>
      <w:bookmarkStart w:id="75" w:name="_Toc23923705"/>
      <w:bookmarkStart w:id="76" w:name="_Toc24791563"/>
      <w:bookmarkStart w:id="77" w:name="_Toc25657818"/>
      <w:bookmarkStart w:id="78" w:name="_Toc25657837"/>
      <w:bookmarkStart w:id="79" w:name="_Toc25745791"/>
      <w:bookmarkStart w:id="80" w:name="_Toc26027963"/>
      <w:bookmarkStart w:id="81" w:name="_Toc26779159"/>
      <w:bookmarkStart w:id="82" w:name="_Toc26955544"/>
      <w:bookmarkStart w:id="83" w:name="_Toc28597548"/>
      <w:bookmarkStart w:id="84" w:name="_Toc28597983"/>
      <w:bookmarkStart w:id="85" w:name="_Toc28598479"/>
      <w:bookmarkStart w:id="86" w:name="_Toc28759134"/>
      <w:bookmarkStart w:id="87" w:name="_Toc468827263"/>
      <w:r w:rsidRPr="00B75123">
        <w:rPr>
          <w:rFonts w:hAnsi="黑体" w:hint="eastAsia"/>
          <w:szCs w:val="21"/>
        </w:rPr>
        <w:t>3</w:t>
      </w:r>
      <w:r w:rsidRPr="00B75123">
        <w:rPr>
          <w:rFonts w:hAnsi="黑体"/>
          <w:szCs w:val="21"/>
        </w:rPr>
        <w:t xml:space="preserve">  </w:t>
      </w:r>
      <w:r w:rsidR="005C68A3" w:rsidRPr="00B75123">
        <w:rPr>
          <w:rFonts w:hAnsi="黑体"/>
          <w:szCs w:val="21"/>
        </w:rPr>
        <w:t>术语和定义</w:t>
      </w:r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:rsidR="000C3CA9" w:rsidRPr="008D3AAE" w:rsidRDefault="000C3CA9" w:rsidP="000C3CA9">
      <w:pPr>
        <w:pStyle w:val="afffb"/>
        <w:ind w:firstLine="420"/>
        <w:rPr>
          <w:color w:val="000000"/>
          <w:szCs w:val="21"/>
        </w:rPr>
      </w:pPr>
      <w:r>
        <w:rPr>
          <w:rFonts w:ascii="Times New Roman"/>
          <w:szCs w:val="21"/>
        </w:rPr>
        <w:t>本文件没有需界定的</w:t>
      </w:r>
      <w:r w:rsidR="005C68A3" w:rsidRPr="008D3AAE">
        <w:rPr>
          <w:rFonts w:ascii="Times New Roman"/>
          <w:szCs w:val="21"/>
        </w:rPr>
        <w:t>术语和定义</w:t>
      </w:r>
      <w:bookmarkStart w:id="88" w:name="_Hlk9239997"/>
      <w:r>
        <w:rPr>
          <w:rFonts w:ascii="Times New Roman"/>
          <w:szCs w:val="21"/>
        </w:rPr>
        <w:t>。</w:t>
      </w:r>
    </w:p>
    <w:p w:rsidR="00BB36A4" w:rsidRPr="00B75123" w:rsidRDefault="000C3CA9" w:rsidP="00B75123">
      <w:pPr>
        <w:pStyle w:val="aa"/>
        <w:numPr>
          <w:ilvl w:val="0"/>
          <w:numId w:val="0"/>
        </w:numPr>
        <w:spacing w:beforeLines="100" w:before="312" w:afterLines="100" w:after="312"/>
        <w:rPr>
          <w:rFonts w:hAnsi="黑体"/>
          <w:szCs w:val="21"/>
        </w:rPr>
      </w:pPr>
      <w:bookmarkStart w:id="89" w:name="_Toc468827265"/>
      <w:bookmarkStart w:id="90" w:name="_Toc467704510"/>
      <w:bookmarkStart w:id="91" w:name="_Toc467704751"/>
      <w:bookmarkStart w:id="92" w:name="_Toc467704844"/>
      <w:bookmarkStart w:id="93" w:name="_Toc467704511"/>
      <w:bookmarkStart w:id="94" w:name="_Toc467704752"/>
      <w:bookmarkStart w:id="95" w:name="_Toc467704845"/>
      <w:bookmarkStart w:id="96" w:name="_Toc468827270"/>
      <w:bookmarkStart w:id="97" w:name="_Toc467704512"/>
      <w:bookmarkStart w:id="98" w:name="_Toc467704753"/>
      <w:bookmarkStart w:id="99" w:name="_Toc467704846"/>
      <w:bookmarkStart w:id="100" w:name="_Toc468827271"/>
      <w:bookmarkStart w:id="101" w:name="_Toc467704513"/>
      <w:bookmarkStart w:id="102" w:name="_Toc467704754"/>
      <w:bookmarkStart w:id="103" w:name="_Toc467704847"/>
      <w:bookmarkStart w:id="104" w:name="_Toc468827272"/>
      <w:bookmarkStart w:id="105" w:name="_Toc468827273"/>
      <w:bookmarkStart w:id="106" w:name="_Toc468827274"/>
      <w:bookmarkStart w:id="107" w:name="_Toc467704509"/>
      <w:bookmarkStart w:id="108" w:name="_Toc467704750"/>
      <w:bookmarkStart w:id="109" w:name="_Toc467704843"/>
      <w:bookmarkStart w:id="110" w:name="_Toc468827275"/>
      <w:bookmarkStart w:id="111" w:name="_Toc467704514"/>
      <w:bookmarkStart w:id="112" w:name="_Toc467704755"/>
      <w:bookmarkStart w:id="113" w:name="_Toc467704848"/>
      <w:bookmarkStart w:id="114" w:name="_Toc468827276"/>
      <w:bookmarkStart w:id="115" w:name="_Toc467704515"/>
      <w:bookmarkStart w:id="116" w:name="_Toc467704756"/>
      <w:bookmarkStart w:id="117" w:name="_Toc467704849"/>
      <w:bookmarkStart w:id="118" w:name="_Toc468827277"/>
      <w:bookmarkStart w:id="119" w:name="_Toc467704499"/>
      <w:bookmarkStart w:id="120" w:name="_Toc467704740"/>
      <w:bookmarkStart w:id="121" w:name="_Toc467704833"/>
      <w:bookmarkStart w:id="122" w:name="_Toc468827278"/>
      <w:bookmarkStart w:id="123" w:name="_Toc467704496"/>
      <w:bookmarkStart w:id="124" w:name="_Toc467704737"/>
      <w:bookmarkStart w:id="125" w:name="_Toc467704830"/>
      <w:bookmarkStart w:id="126" w:name="_Toc468827279"/>
      <w:bookmarkStart w:id="127" w:name="_Toc467704497"/>
      <w:bookmarkStart w:id="128" w:name="_Toc467704738"/>
      <w:bookmarkStart w:id="129" w:name="_Toc467704831"/>
      <w:bookmarkStart w:id="130" w:name="_Toc468827280"/>
      <w:bookmarkStart w:id="131" w:name="_Toc467704498"/>
      <w:bookmarkStart w:id="132" w:name="_Toc467704739"/>
      <w:bookmarkStart w:id="133" w:name="_Toc467704832"/>
      <w:bookmarkStart w:id="134" w:name="_Toc467704500"/>
      <w:bookmarkStart w:id="135" w:name="_Toc467704741"/>
      <w:bookmarkStart w:id="136" w:name="_Toc467704834"/>
      <w:bookmarkStart w:id="137" w:name="_Toc467704502"/>
      <w:bookmarkStart w:id="138" w:name="_Toc467704743"/>
      <w:bookmarkStart w:id="139" w:name="_Toc467704836"/>
      <w:bookmarkStart w:id="140" w:name="_Toc467704503"/>
      <w:bookmarkStart w:id="141" w:name="_Toc467704744"/>
      <w:bookmarkStart w:id="142" w:name="_Toc467704837"/>
      <w:bookmarkStart w:id="143" w:name="_Toc467704505"/>
      <w:bookmarkStart w:id="144" w:name="_Toc467704746"/>
      <w:bookmarkStart w:id="145" w:name="_Toc467704839"/>
      <w:bookmarkStart w:id="146" w:name="_Toc467704516"/>
      <w:bookmarkStart w:id="147" w:name="_Toc467704757"/>
      <w:bookmarkStart w:id="148" w:name="_Toc467704850"/>
      <w:bookmarkStart w:id="149" w:name="_Toc467704518"/>
      <w:bookmarkStart w:id="150" w:name="_Toc467704759"/>
      <w:bookmarkStart w:id="151" w:name="_Toc467704852"/>
      <w:bookmarkStart w:id="152" w:name="_Toc468827281"/>
      <w:bookmarkStart w:id="153" w:name="_Toc467704501"/>
      <w:bookmarkStart w:id="154" w:name="_Toc467704742"/>
      <w:bookmarkStart w:id="155" w:name="_Toc467704835"/>
      <w:bookmarkStart w:id="156" w:name="_Toc468827282"/>
      <w:bookmarkStart w:id="157" w:name="_Toc467704519"/>
      <w:bookmarkStart w:id="158" w:name="_Toc467704760"/>
      <w:bookmarkStart w:id="159" w:name="_Toc467704853"/>
      <w:bookmarkStart w:id="160" w:name="_Toc468827283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r w:rsidRPr="00B75123">
        <w:rPr>
          <w:rFonts w:hAnsi="黑体"/>
          <w:szCs w:val="21"/>
        </w:rPr>
        <w:t>4</w:t>
      </w:r>
      <w:r w:rsidR="00B75123">
        <w:rPr>
          <w:rFonts w:hAnsi="黑体"/>
          <w:szCs w:val="21"/>
        </w:rPr>
        <w:t xml:space="preserve">  </w:t>
      </w:r>
      <w:r w:rsidR="0098308A" w:rsidRPr="00B75123">
        <w:rPr>
          <w:rFonts w:hAnsi="黑体"/>
          <w:szCs w:val="21"/>
        </w:rPr>
        <w:t>技术要</w:t>
      </w:r>
      <w:r w:rsidR="00BB36A4" w:rsidRPr="00B75123">
        <w:rPr>
          <w:rFonts w:hAnsi="黑体"/>
          <w:szCs w:val="21"/>
        </w:rPr>
        <w:t>求</w:t>
      </w:r>
    </w:p>
    <w:p w:rsidR="005C68A3" w:rsidRPr="00B75123" w:rsidRDefault="00B75123" w:rsidP="008D3AAE">
      <w:pPr>
        <w:pStyle w:val="ab"/>
        <w:numPr>
          <w:ilvl w:val="0"/>
          <w:numId w:val="0"/>
        </w:numPr>
        <w:spacing w:beforeLines="50" w:before="156" w:afterLines="50" w:after="156"/>
        <w:rPr>
          <w:rFonts w:hAnsi="黑体"/>
          <w:szCs w:val="21"/>
        </w:rPr>
      </w:pPr>
      <w:r w:rsidRPr="00B75123">
        <w:rPr>
          <w:rFonts w:hAnsi="黑体" w:hint="eastAsia"/>
          <w:szCs w:val="21"/>
        </w:rPr>
        <w:t>4</w:t>
      </w:r>
      <w:r w:rsidRPr="00B75123">
        <w:rPr>
          <w:rFonts w:hAnsi="黑体"/>
          <w:szCs w:val="21"/>
        </w:rPr>
        <w:t xml:space="preserve">.1  </w:t>
      </w:r>
      <w:r w:rsidR="000C3CA9" w:rsidRPr="000C3CA9">
        <w:rPr>
          <w:rFonts w:hAnsi="黑体" w:hint="eastAsia"/>
          <w:szCs w:val="21"/>
        </w:rPr>
        <w:t>电极正常工作条件</w:t>
      </w:r>
    </w:p>
    <w:p w:rsidR="000C3CA9" w:rsidRPr="000C3CA9" w:rsidRDefault="000C3CA9" w:rsidP="000C3CA9">
      <w:pPr>
        <w:ind w:firstLineChars="200" w:firstLine="420"/>
        <w:rPr>
          <w:rFonts w:eastAsiaTheme="minorEastAsia"/>
          <w:szCs w:val="21"/>
        </w:rPr>
      </w:pPr>
      <w:r w:rsidRPr="000C3CA9">
        <w:rPr>
          <w:rFonts w:eastAsiaTheme="minorEastAsia"/>
          <w:szCs w:val="21"/>
        </w:rPr>
        <w:t>电极在下列条件下应能正常工作：</w:t>
      </w:r>
    </w:p>
    <w:p w:rsidR="000C3CA9" w:rsidRPr="000C3CA9" w:rsidRDefault="000C3CA9" w:rsidP="000C3CA9">
      <w:pPr>
        <w:ind w:firstLineChars="200" w:firstLine="420"/>
        <w:rPr>
          <w:rFonts w:eastAsiaTheme="minorEastAsia"/>
          <w:szCs w:val="21"/>
        </w:rPr>
      </w:pPr>
      <w:r w:rsidRPr="000C3CA9">
        <w:rPr>
          <w:rFonts w:eastAsiaTheme="minorEastAsia"/>
          <w:szCs w:val="21"/>
        </w:rPr>
        <w:t>a</w:t>
      </w:r>
      <w:r>
        <w:rPr>
          <w:rFonts w:eastAsiaTheme="minorEastAsia"/>
          <w:szCs w:val="21"/>
        </w:rPr>
        <w:t>）</w:t>
      </w:r>
      <w:r>
        <w:rPr>
          <w:rFonts w:eastAsiaTheme="minorEastAsia" w:hint="eastAsia"/>
          <w:szCs w:val="21"/>
        </w:rPr>
        <w:t xml:space="preserve"> </w:t>
      </w:r>
      <w:r w:rsidRPr="000C3CA9">
        <w:rPr>
          <w:rFonts w:eastAsiaTheme="minorEastAsia"/>
          <w:szCs w:val="21"/>
        </w:rPr>
        <w:t>环境温度</w:t>
      </w:r>
      <w:r w:rsidRPr="000C3CA9">
        <w:rPr>
          <w:rFonts w:eastAsiaTheme="minorEastAsia"/>
          <w:szCs w:val="21"/>
        </w:rPr>
        <w:t>5℃</w:t>
      </w:r>
      <w:r w:rsidRPr="000C3CA9">
        <w:rPr>
          <w:rFonts w:eastAsiaTheme="minorEastAsia"/>
          <w:szCs w:val="21"/>
        </w:rPr>
        <w:t>～</w:t>
      </w:r>
      <w:r w:rsidRPr="000C3CA9">
        <w:rPr>
          <w:rFonts w:eastAsiaTheme="minorEastAsia"/>
          <w:szCs w:val="21"/>
        </w:rPr>
        <w:t>40℃</w:t>
      </w:r>
      <w:r w:rsidRPr="000C3CA9">
        <w:rPr>
          <w:rFonts w:eastAsiaTheme="minorEastAsia"/>
          <w:szCs w:val="21"/>
        </w:rPr>
        <w:t>；</w:t>
      </w:r>
    </w:p>
    <w:p w:rsidR="000C3CA9" w:rsidRPr="000C3CA9" w:rsidRDefault="000C3CA9" w:rsidP="000C3CA9">
      <w:pPr>
        <w:ind w:firstLineChars="200" w:firstLine="420"/>
        <w:rPr>
          <w:rFonts w:eastAsiaTheme="minorEastAsia"/>
          <w:szCs w:val="21"/>
        </w:rPr>
      </w:pPr>
      <w:r w:rsidRPr="000C3CA9">
        <w:rPr>
          <w:rFonts w:eastAsiaTheme="minorEastAsia"/>
          <w:szCs w:val="21"/>
        </w:rPr>
        <w:t>b</w:t>
      </w:r>
      <w:r>
        <w:rPr>
          <w:rFonts w:eastAsiaTheme="minorEastAsia"/>
          <w:szCs w:val="21"/>
        </w:rPr>
        <w:t>）</w:t>
      </w:r>
      <w:r>
        <w:rPr>
          <w:rFonts w:eastAsiaTheme="minorEastAsia" w:hint="eastAsia"/>
          <w:szCs w:val="21"/>
        </w:rPr>
        <w:t xml:space="preserve"> </w:t>
      </w:r>
      <w:r w:rsidRPr="000C3CA9">
        <w:rPr>
          <w:rFonts w:eastAsiaTheme="minorEastAsia"/>
          <w:szCs w:val="21"/>
        </w:rPr>
        <w:t>相对湿度</w:t>
      </w:r>
      <w:r w:rsidRPr="000C3CA9">
        <w:rPr>
          <w:rFonts w:asciiTheme="minorEastAsia" w:eastAsiaTheme="minorEastAsia" w:hAnsiTheme="minorEastAsia"/>
          <w:szCs w:val="21"/>
        </w:rPr>
        <w:t>≤</w:t>
      </w:r>
      <w:r w:rsidRPr="000C3CA9">
        <w:rPr>
          <w:rFonts w:eastAsiaTheme="minorEastAsia"/>
          <w:szCs w:val="21"/>
        </w:rPr>
        <w:t>90%</w:t>
      </w:r>
      <w:r w:rsidRPr="000C3CA9">
        <w:rPr>
          <w:rFonts w:eastAsiaTheme="minorEastAsia"/>
          <w:szCs w:val="21"/>
        </w:rPr>
        <w:t>；</w:t>
      </w:r>
    </w:p>
    <w:p w:rsidR="000C3CA9" w:rsidRPr="000C3CA9" w:rsidRDefault="000C3CA9" w:rsidP="000C3CA9">
      <w:pPr>
        <w:ind w:firstLineChars="200" w:firstLine="420"/>
        <w:rPr>
          <w:rFonts w:eastAsiaTheme="minorEastAsia"/>
          <w:szCs w:val="21"/>
        </w:rPr>
      </w:pPr>
      <w:r w:rsidRPr="000C3CA9">
        <w:rPr>
          <w:rFonts w:eastAsiaTheme="minorEastAsia"/>
          <w:szCs w:val="21"/>
        </w:rPr>
        <w:t>c</w:t>
      </w:r>
      <w:r>
        <w:rPr>
          <w:rFonts w:eastAsiaTheme="minorEastAsia"/>
          <w:szCs w:val="21"/>
        </w:rPr>
        <w:t>）</w:t>
      </w:r>
      <w:r>
        <w:rPr>
          <w:rFonts w:eastAsiaTheme="minorEastAsia" w:hint="eastAsia"/>
          <w:szCs w:val="21"/>
        </w:rPr>
        <w:t xml:space="preserve"> </w:t>
      </w:r>
      <w:r w:rsidRPr="000C3CA9">
        <w:rPr>
          <w:rFonts w:eastAsiaTheme="minorEastAsia"/>
          <w:szCs w:val="21"/>
        </w:rPr>
        <w:t>被测溶液浓度：</w:t>
      </w:r>
      <w:r w:rsidRPr="000C3CA9">
        <w:rPr>
          <w:rFonts w:eastAsiaTheme="minorEastAsia"/>
          <w:szCs w:val="21"/>
        </w:rPr>
        <w:t>10</w:t>
      </w:r>
      <w:r w:rsidRPr="000C3CA9">
        <w:rPr>
          <w:rFonts w:eastAsiaTheme="minorEastAsia"/>
          <w:szCs w:val="21"/>
          <w:vertAlign w:val="superscript"/>
        </w:rPr>
        <w:t>-1</w:t>
      </w:r>
      <w:r w:rsidRPr="000C3CA9">
        <w:rPr>
          <w:rFonts w:eastAsiaTheme="minorEastAsia"/>
          <w:szCs w:val="21"/>
        </w:rPr>
        <w:t xml:space="preserve"> </w:t>
      </w:r>
      <w:proofErr w:type="spellStart"/>
      <w:r w:rsidRPr="000C3CA9">
        <w:rPr>
          <w:rFonts w:eastAsiaTheme="minorEastAsia"/>
          <w:szCs w:val="21"/>
        </w:rPr>
        <w:t>mol</w:t>
      </w:r>
      <w:proofErr w:type="spellEnd"/>
      <w:r w:rsidRPr="000C3CA9">
        <w:rPr>
          <w:rFonts w:eastAsiaTheme="minorEastAsia"/>
          <w:szCs w:val="21"/>
        </w:rPr>
        <w:t>/L</w:t>
      </w:r>
      <w:r w:rsidRPr="000C3CA9">
        <w:rPr>
          <w:rFonts w:eastAsiaTheme="minorEastAsia"/>
          <w:szCs w:val="21"/>
        </w:rPr>
        <w:t>～</w:t>
      </w:r>
      <w:r w:rsidRPr="000C3CA9">
        <w:rPr>
          <w:rFonts w:eastAsiaTheme="minorEastAsia"/>
          <w:szCs w:val="21"/>
        </w:rPr>
        <w:t>10</w:t>
      </w:r>
      <w:r w:rsidRPr="000C3CA9">
        <w:rPr>
          <w:rFonts w:eastAsiaTheme="minorEastAsia"/>
          <w:szCs w:val="21"/>
          <w:vertAlign w:val="superscript"/>
        </w:rPr>
        <w:t>-5</w:t>
      </w:r>
      <w:r w:rsidRPr="000C3CA9">
        <w:rPr>
          <w:rFonts w:eastAsiaTheme="minorEastAsia"/>
          <w:szCs w:val="21"/>
        </w:rPr>
        <w:t xml:space="preserve"> </w:t>
      </w:r>
      <w:proofErr w:type="spellStart"/>
      <w:r w:rsidRPr="000C3CA9">
        <w:rPr>
          <w:rFonts w:eastAsiaTheme="minorEastAsia"/>
          <w:szCs w:val="21"/>
        </w:rPr>
        <w:t>mol</w:t>
      </w:r>
      <w:proofErr w:type="spellEnd"/>
      <w:r w:rsidRPr="000C3CA9">
        <w:rPr>
          <w:rFonts w:eastAsiaTheme="minorEastAsia"/>
          <w:szCs w:val="21"/>
        </w:rPr>
        <w:t>/L</w:t>
      </w:r>
      <w:r w:rsidRPr="000C3CA9">
        <w:rPr>
          <w:rFonts w:eastAsiaTheme="minorEastAsia"/>
          <w:szCs w:val="21"/>
        </w:rPr>
        <w:t>；</w:t>
      </w:r>
    </w:p>
    <w:p w:rsidR="000C3CA9" w:rsidRPr="000C3CA9" w:rsidRDefault="000C3CA9" w:rsidP="000C3CA9">
      <w:pPr>
        <w:ind w:firstLineChars="200" w:firstLine="420"/>
        <w:rPr>
          <w:rFonts w:eastAsiaTheme="minorEastAsia"/>
          <w:szCs w:val="21"/>
        </w:rPr>
      </w:pPr>
      <w:r w:rsidRPr="000C3CA9">
        <w:rPr>
          <w:rFonts w:eastAsiaTheme="minorEastAsia"/>
          <w:szCs w:val="21"/>
        </w:rPr>
        <w:t>d</w:t>
      </w:r>
      <w:r>
        <w:rPr>
          <w:rFonts w:eastAsiaTheme="minorEastAsia"/>
          <w:szCs w:val="21"/>
        </w:rPr>
        <w:t>）</w:t>
      </w:r>
      <w:r>
        <w:rPr>
          <w:rFonts w:eastAsiaTheme="minorEastAsia" w:hint="eastAsia"/>
          <w:szCs w:val="21"/>
        </w:rPr>
        <w:t xml:space="preserve"> </w:t>
      </w:r>
      <w:r w:rsidRPr="000C3CA9">
        <w:rPr>
          <w:rFonts w:eastAsiaTheme="minorEastAsia"/>
          <w:szCs w:val="21"/>
        </w:rPr>
        <w:t>被测溶液温度：</w:t>
      </w:r>
      <w:r w:rsidRPr="000C3CA9">
        <w:rPr>
          <w:rFonts w:eastAsiaTheme="minorEastAsia"/>
          <w:szCs w:val="21"/>
        </w:rPr>
        <w:t>5℃</w:t>
      </w:r>
      <w:r w:rsidRPr="000C3CA9">
        <w:rPr>
          <w:rFonts w:eastAsiaTheme="minorEastAsia"/>
          <w:szCs w:val="21"/>
        </w:rPr>
        <w:t>～</w:t>
      </w:r>
      <w:r w:rsidRPr="000C3CA9">
        <w:rPr>
          <w:rFonts w:eastAsiaTheme="minorEastAsia"/>
          <w:szCs w:val="21"/>
        </w:rPr>
        <w:t>45℃</w:t>
      </w:r>
    </w:p>
    <w:p w:rsidR="000C3CA9" w:rsidRPr="000C3CA9" w:rsidRDefault="000C3CA9" w:rsidP="000C3CA9">
      <w:pPr>
        <w:spacing w:beforeLines="50" w:before="156" w:afterLines="50" w:after="156"/>
        <w:rPr>
          <w:rFonts w:ascii="黑体" w:eastAsia="黑体" w:hAnsi="黑体" w:hint="eastAsia"/>
          <w:szCs w:val="21"/>
        </w:rPr>
      </w:pPr>
      <w:r w:rsidRPr="000C3CA9">
        <w:rPr>
          <w:rFonts w:ascii="黑体" w:eastAsia="黑体" w:hAnsi="黑体" w:hint="eastAsia"/>
          <w:szCs w:val="21"/>
        </w:rPr>
        <w:t>4</w:t>
      </w:r>
      <w:r w:rsidRPr="000C3CA9">
        <w:rPr>
          <w:rFonts w:ascii="黑体" w:eastAsia="黑体" w:hAnsi="黑体"/>
          <w:szCs w:val="21"/>
        </w:rPr>
        <w:t xml:space="preserve">.2  </w:t>
      </w:r>
      <w:r w:rsidRPr="000C3CA9">
        <w:rPr>
          <w:rFonts w:ascii="黑体" w:eastAsia="黑体" w:hAnsi="黑体" w:hint="eastAsia"/>
          <w:szCs w:val="21"/>
        </w:rPr>
        <w:t>性能指标</w:t>
      </w:r>
    </w:p>
    <w:p w:rsidR="000C3CA9" w:rsidRPr="000C3CA9" w:rsidRDefault="000C3CA9" w:rsidP="000C3CA9">
      <w:pPr>
        <w:spacing w:beforeLines="50" w:before="156" w:afterLines="50" w:after="156"/>
        <w:rPr>
          <w:rFonts w:ascii="黑体" w:eastAsia="黑体" w:hAnsi="黑体" w:hint="eastAsia"/>
          <w:szCs w:val="21"/>
        </w:rPr>
      </w:pPr>
      <w:r w:rsidRPr="000C3CA9">
        <w:rPr>
          <w:rFonts w:ascii="黑体" w:eastAsia="黑体" w:hAnsi="黑体" w:hint="eastAsia"/>
          <w:szCs w:val="21"/>
        </w:rPr>
        <w:t>4.2.1</w:t>
      </w:r>
      <w:r>
        <w:rPr>
          <w:rFonts w:ascii="黑体" w:eastAsia="黑体" w:hAnsi="黑体"/>
          <w:szCs w:val="21"/>
        </w:rPr>
        <w:t xml:space="preserve">  </w:t>
      </w:r>
      <w:r w:rsidRPr="000C3CA9">
        <w:rPr>
          <w:rFonts w:ascii="黑体" w:eastAsia="黑体" w:hAnsi="黑体" w:hint="eastAsia"/>
          <w:szCs w:val="21"/>
        </w:rPr>
        <w:t>电极的斜率</w:t>
      </w:r>
    </w:p>
    <w:p w:rsidR="000C3CA9" w:rsidRPr="000C3CA9" w:rsidRDefault="000C3CA9" w:rsidP="000C3CA9">
      <w:pPr>
        <w:ind w:firstLineChars="200" w:firstLine="420"/>
        <w:rPr>
          <w:rFonts w:eastAsiaTheme="minorEastAsia"/>
          <w:szCs w:val="21"/>
        </w:rPr>
      </w:pPr>
      <w:r w:rsidRPr="000C3CA9">
        <w:rPr>
          <w:rFonts w:eastAsiaTheme="minorEastAsia"/>
          <w:szCs w:val="21"/>
        </w:rPr>
        <w:t>电极的斜率应不小于</w:t>
      </w:r>
      <w:r w:rsidRPr="000C3CA9">
        <w:rPr>
          <w:rFonts w:eastAsiaTheme="minorEastAsia"/>
          <w:szCs w:val="21"/>
        </w:rPr>
        <w:t>57 mV± 2 mV</w:t>
      </w:r>
      <w:r w:rsidRPr="000C3CA9">
        <w:rPr>
          <w:rFonts w:eastAsiaTheme="minorEastAsia"/>
          <w:szCs w:val="21"/>
        </w:rPr>
        <w:t>。</w:t>
      </w:r>
    </w:p>
    <w:p w:rsidR="000C3CA9" w:rsidRPr="000C3CA9" w:rsidRDefault="000C3CA9" w:rsidP="000C3CA9">
      <w:pPr>
        <w:spacing w:beforeLines="50" w:before="156" w:afterLines="50" w:after="156"/>
        <w:rPr>
          <w:rFonts w:ascii="黑体" w:eastAsia="黑体" w:hAnsi="黑体" w:hint="eastAsia"/>
          <w:szCs w:val="21"/>
        </w:rPr>
      </w:pPr>
      <w:r w:rsidRPr="000C3CA9">
        <w:rPr>
          <w:rFonts w:ascii="黑体" w:eastAsia="黑体" w:hAnsi="黑体" w:hint="eastAsia"/>
          <w:szCs w:val="21"/>
        </w:rPr>
        <w:t>4.2.2</w:t>
      </w:r>
      <w:r>
        <w:rPr>
          <w:rFonts w:ascii="黑体" w:eastAsia="黑体" w:hAnsi="黑体"/>
          <w:szCs w:val="21"/>
        </w:rPr>
        <w:t xml:space="preserve">  </w:t>
      </w:r>
      <w:r w:rsidRPr="000C3CA9">
        <w:rPr>
          <w:rFonts w:ascii="黑体" w:eastAsia="黑体" w:hAnsi="黑体" w:hint="eastAsia"/>
          <w:szCs w:val="21"/>
        </w:rPr>
        <w:t>电极的实用响应时间</w:t>
      </w:r>
    </w:p>
    <w:p w:rsidR="000C3CA9" w:rsidRPr="000C3CA9" w:rsidRDefault="000C3CA9" w:rsidP="000C3CA9">
      <w:pPr>
        <w:ind w:firstLineChars="200" w:firstLine="420"/>
        <w:rPr>
          <w:rFonts w:eastAsiaTheme="minorEastAsia"/>
          <w:szCs w:val="21"/>
        </w:rPr>
      </w:pPr>
      <w:r w:rsidRPr="000C3CA9">
        <w:rPr>
          <w:rFonts w:asciiTheme="minorEastAsia" w:eastAsiaTheme="minorEastAsia" w:hAnsiTheme="minorEastAsia" w:hint="eastAsia"/>
          <w:szCs w:val="21"/>
        </w:rPr>
        <w:t>电极的使用响应时间应不大于</w:t>
      </w:r>
      <w:r w:rsidRPr="000C3CA9">
        <w:rPr>
          <w:rFonts w:eastAsiaTheme="minorEastAsia"/>
          <w:szCs w:val="21"/>
        </w:rPr>
        <w:t>2 min</w:t>
      </w:r>
      <w:r w:rsidRPr="000C3CA9">
        <w:rPr>
          <w:rFonts w:eastAsiaTheme="minorEastAsia"/>
          <w:szCs w:val="21"/>
        </w:rPr>
        <w:t>。</w:t>
      </w:r>
    </w:p>
    <w:p w:rsidR="000C3CA9" w:rsidRPr="000C3CA9" w:rsidRDefault="000C3CA9" w:rsidP="000C3CA9">
      <w:pPr>
        <w:spacing w:beforeLines="50" w:before="156" w:afterLines="50" w:after="156"/>
        <w:rPr>
          <w:rFonts w:ascii="黑体" w:eastAsia="黑体" w:hAnsi="黑体" w:hint="eastAsia"/>
          <w:szCs w:val="21"/>
        </w:rPr>
      </w:pPr>
      <w:r w:rsidRPr="000C3CA9">
        <w:rPr>
          <w:rFonts w:ascii="黑体" w:eastAsia="黑体" w:hAnsi="黑体" w:hint="eastAsia"/>
          <w:szCs w:val="21"/>
        </w:rPr>
        <w:t>4.2.3</w:t>
      </w:r>
      <w:r>
        <w:rPr>
          <w:rFonts w:ascii="黑体" w:eastAsia="黑体" w:hAnsi="黑体"/>
          <w:szCs w:val="21"/>
        </w:rPr>
        <w:t xml:space="preserve">  </w:t>
      </w:r>
      <w:r w:rsidRPr="000C3CA9">
        <w:rPr>
          <w:rFonts w:ascii="黑体" w:eastAsia="黑体" w:hAnsi="黑体" w:hint="eastAsia"/>
          <w:szCs w:val="21"/>
        </w:rPr>
        <w:t>电极的适用pH范围</w:t>
      </w:r>
    </w:p>
    <w:p w:rsidR="000C3CA9" w:rsidRPr="000C3CA9" w:rsidRDefault="000C3CA9" w:rsidP="000C3CA9">
      <w:pPr>
        <w:ind w:firstLineChars="200" w:firstLine="420"/>
        <w:rPr>
          <w:rFonts w:eastAsiaTheme="minorEastAsia"/>
          <w:szCs w:val="21"/>
        </w:rPr>
      </w:pPr>
      <w:r w:rsidRPr="000C3CA9">
        <w:rPr>
          <w:rFonts w:eastAsiaTheme="minorEastAsia"/>
          <w:szCs w:val="21"/>
        </w:rPr>
        <w:t>电极的适用</w:t>
      </w:r>
      <w:r w:rsidRPr="000C3CA9">
        <w:rPr>
          <w:rFonts w:eastAsiaTheme="minorEastAsia"/>
          <w:szCs w:val="21"/>
        </w:rPr>
        <w:t>pH</w:t>
      </w:r>
      <w:r w:rsidRPr="000C3CA9">
        <w:rPr>
          <w:rFonts w:eastAsiaTheme="minorEastAsia"/>
          <w:szCs w:val="21"/>
        </w:rPr>
        <w:t>范围应在</w:t>
      </w:r>
      <w:r w:rsidRPr="000C3CA9">
        <w:rPr>
          <w:rFonts w:eastAsiaTheme="minorEastAsia"/>
          <w:szCs w:val="21"/>
        </w:rPr>
        <w:t>4</w:t>
      </w:r>
      <w:r w:rsidRPr="000C3CA9">
        <w:rPr>
          <w:rFonts w:eastAsiaTheme="minorEastAsia"/>
          <w:szCs w:val="21"/>
        </w:rPr>
        <w:t>～</w:t>
      </w:r>
      <w:r w:rsidRPr="000C3CA9">
        <w:rPr>
          <w:rFonts w:eastAsiaTheme="minorEastAsia"/>
          <w:szCs w:val="21"/>
        </w:rPr>
        <w:t>10</w:t>
      </w:r>
      <w:r w:rsidRPr="000C3CA9">
        <w:rPr>
          <w:rFonts w:eastAsiaTheme="minorEastAsia"/>
          <w:szCs w:val="21"/>
        </w:rPr>
        <w:t>之间。</w:t>
      </w:r>
    </w:p>
    <w:p w:rsidR="000C3CA9" w:rsidRPr="000C3CA9" w:rsidRDefault="000C3CA9" w:rsidP="000C3CA9">
      <w:pPr>
        <w:spacing w:beforeLines="50" w:before="156" w:afterLines="50" w:after="156"/>
        <w:rPr>
          <w:rFonts w:ascii="黑体" w:eastAsia="黑体" w:hAnsi="黑体" w:hint="eastAsia"/>
          <w:szCs w:val="21"/>
        </w:rPr>
      </w:pPr>
      <w:r w:rsidRPr="000C3CA9">
        <w:rPr>
          <w:rFonts w:ascii="黑体" w:eastAsia="黑体" w:hAnsi="黑体" w:hint="eastAsia"/>
          <w:szCs w:val="21"/>
        </w:rPr>
        <w:lastRenderedPageBreak/>
        <w:t>4.2.4</w:t>
      </w:r>
      <w:r>
        <w:rPr>
          <w:rFonts w:ascii="黑体" w:eastAsia="黑体" w:hAnsi="黑体"/>
          <w:szCs w:val="21"/>
        </w:rPr>
        <w:t xml:space="preserve">  </w:t>
      </w:r>
      <w:r w:rsidRPr="000C3CA9">
        <w:rPr>
          <w:rFonts w:ascii="黑体" w:eastAsia="黑体" w:hAnsi="黑体" w:hint="eastAsia"/>
          <w:szCs w:val="21"/>
        </w:rPr>
        <w:t>电极的内阻</w:t>
      </w:r>
    </w:p>
    <w:p w:rsidR="000C3CA9" w:rsidRPr="000C3CA9" w:rsidRDefault="000C3CA9" w:rsidP="000C3CA9">
      <w:pPr>
        <w:ind w:firstLineChars="200" w:firstLine="420"/>
        <w:rPr>
          <w:rFonts w:eastAsiaTheme="minorEastAsia"/>
          <w:szCs w:val="21"/>
        </w:rPr>
      </w:pPr>
      <w:r w:rsidRPr="000C3CA9">
        <w:rPr>
          <w:rFonts w:eastAsiaTheme="minorEastAsia"/>
          <w:szCs w:val="21"/>
        </w:rPr>
        <w:t>电极的内阻应不大于</w:t>
      </w:r>
      <w:r w:rsidRPr="000C3CA9">
        <w:rPr>
          <w:rFonts w:eastAsiaTheme="minorEastAsia"/>
          <w:szCs w:val="21"/>
        </w:rPr>
        <w:t>10 MΩ</w:t>
      </w:r>
      <w:r w:rsidRPr="000C3CA9">
        <w:rPr>
          <w:rFonts w:eastAsiaTheme="minorEastAsia"/>
          <w:szCs w:val="21"/>
        </w:rPr>
        <w:t>。</w:t>
      </w:r>
    </w:p>
    <w:p w:rsidR="000C3CA9" w:rsidRPr="000C3CA9" w:rsidRDefault="000C3CA9" w:rsidP="000C3CA9">
      <w:pPr>
        <w:spacing w:beforeLines="50" w:before="156" w:afterLines="50" w:after="156"/>
        <w:rPr>
          <w:rFonts w:ascii="黑体" w:eastAsia="黑体" w:hAnsi="黑体" w:hint="eastAsia"/>
          <w:szCs w:val="21"/>
        </w:rPr>
      </w:pPr>
      <w:r w:rsidRPr="000C3CA9">
        <w:rPr>
          <w:rFonts w:ascii="黑体" w:eastAsia="黑体" w:hAnsi="黑体" w:hint="eastAsia"/>
          <w:szCs w:val="21"/>
        </w:rPr>
        <w:t xml:space="preserve">4.2.5 </w:t>
      </w:r>
      <w:r>
        <w:rPr>
          <w:rFonts w:ascii="黑体" w:eastAsia="黑体" w:hAnsi="黑体"/>
          <w:szCs w:val="21"/>
        </w:rPr>
        <w:t xml:space="preserve"> </w:t>
      </w:r>
      <w:r w:rsidRPr="000C3CA9">
        <w:rPr>
          <w:rFonts w:ascii="黑体" w:eastAsia="黑体" w:hAnsi="黑体" w:hint="eastAsia"/>
          <w:szCs w:val="21"/>
        </w:rPr>
        <w:t>电极的重复性</w:t>
      </w:r>
    </w:p>
    <w:p w:rsidR="000C3CA9" w:rsidRPr="000C3CA9" w:rsidRDefault="000C3CA9" w:rsidP="000C3CA9">
      <w:pPr>
        <w:ind w:firstLineChars="200" w:firstLine="420"/>
        <w:rPr>
          <w:rFonts w:eastAsiaTheme="minorEastAsia"/>
          <w:szCs w:val="21"/>
        </w:rPr>
      </w:pPr>
      <w:r w:rsidRPr="000C3CA9">
        <w:rPr>
          <w:rFonts w:eastAsiaTheme="minorEastAsia"/>
          <w:szCs w:val="21"/>
        </w:rPr>
        <w:t>电极的重复性应不大于</w:t>
      </w:r>
      <w:r w:rsidRPr="000C3CA9">
        <w:rPr>
          <w:rFonts w:eastAsiaTheme="minorEastAsia"/>
          <w:szCs w:val="21"/>
        </w:rPr>
        <w:t>3 mV</w:t>
      </w:r>
      <w:r w:rsidRPr="000C3CA9">
        <w:rPr>
          <w:rFonts w:eastAsiaTheme="minorEastAsia"/>
          <w:szCs w:val="21"/>
        </w:rPr>
        <w:t>。</w:t>
      </w:r>
    </w:p>
    <w:p w:rsidR="000C3CA9" w:rsidRPr="000C3CA9" w:rsidRDefault="000C3CA9" w:rsidP="000C3CA9">
      <w:pPr>
        <w:spacing w:beforeLines="50" w:before="156" w:afterLines="50" w:after="156"/>
        <w:rPr>
          <w:rFonts w:ascii="黑体" w:eastAsia="黑体" w:hAnsi="黑体" w:hint="eastAsia"/>
          <w:szCs w:val="21"/>
        </w:rPr>
      </w:pPr>
      <w:r w:rsidRPr="000C3CA9">
        <w:rPr>
          <w:rFonts w:ascii="黑体" w:eastAsia="黑体" w:hAnsi="黑体" w:hint="eastAsia"/>
          <w:szCs w:val="21"/>
        </w:rPr>
        <w:t>4.2.6</w:t>
      </w:r>
      <w:r>
        <w:rPr>
          <w:rFonts w:ascii="黑体" w:eastAsia="黑体" w:hAnsi="黑体"/>
          <w:szCs w:val="21"/>
        </w:rPr>
        <w:t xml:space="preserve">  </w:t>
      </w:r>
      <w:r w:rsidRPr="000C3CA9">
        <w:rPr>
          <w:rFonts w:ascii="黑体" w:eastAsia="黑体" w:hAnsi="黑体" w:hint="eastAsia"/>
          <w:szCs w:val="21"/>
        </w:rPr>
        <w:t>电极的稳定性</w:t>
      </w:r>
    </w:p>
    <w:p w:rsidR="000C3CA9" w:rsidRPr="000C3CA9" w:rsidRDefault="000C3CA9" w:rsidP="000C3CA9">
      <w:pPr>
        <w:ind w:firstLineChars="200" w:firstLine="42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在线型电极的稳定性应不大</w:t>
      </w:r>
      <w:r>
        <w:rPr>
          <w:rFonts w:eastAsiaTheme="minorEastAsia"/>
          <w:szCs w:val="21"/>
        </w:rPr>
        <w:t>±</w:t>
      </w:r>
      <w:r w:rsidRPr="000C3CA9">
        <w:rPr>
          <w:rFonts w:eastAsiaTheme="minorEastAsia"/>
          <w:szCs w:val="21"/>
        </w:rPr>
        <w:t>8 mV/24 h</w:t>
      </w:r>
      <w:r w:rsidRPr="000C3CA9">
        <w:rPr>
          <w:rFonts w:eastAsiaTheme="minorEastAsia"/>
          <w:szCs w:val="21"/>
        </w:rPr>
        <w:t>。</w:t>
      </w:r>
    </w:p>
    <w:p w:rsidR="000C3CA9" w:rsidRPr="000C3CA9" w:rsidRDefault="000C3CA9" w:rsidP="000C3CA9">
      <w:pPr>
        <w:spacing w:beforeLines="50" w:before="156" w:afterLines="50" w:after="156"/>
        <w:rPr>
          <w:rFonts w:ascii="黑体" w:eastAsia="黑体" w:hAnsi="黑体" w:hint="eastAsia"/>
          <w:szCs w:val="21"/>
        </w:rPr>
      </w:pPr>
      <w:r w:rsidRPr="000C3CA9">
        <w:rPr>
          <w:rFonts w:ascii="黑体" w:eastAsia="黑体" w:hAnsi="黑体" w:hint="eastAsia"/>
          <w:szCs w:val="21"/>
        </w:rPr>
        <w:t>4.2.7 电极的绝缘电阻</w:t>
      </w:r>
    </w:p>
    <w:p w:rsidR="000C3CA9" w:rsidRPr="000C3CA9" w:rsidRDefault="000C3CA9" w:rsidP="000C3CA9">
      <w:pPr>
        <w:ind w:firstLineChars="200" w:firstLine="420"/>
        <w:rPr>
          <w:rFonts w:eastAsiaTheme="minorEastAsia"/>
          <w:szCs w:val="21"/>
        </w:rPr>
      </w:pPr>
      <w:r w:rsidRPr="000C3CA9">
        <w:rPr>
          <w:rFonts w:eastAsiaTheme="minorEastAsia"/>
          <w:szCs w:val="21"/>
        </w:rPr>
        <w:t>电极的绝缘内阻不小于</w:t>
      </w:r>
      <w:r w:rsidRPr="000C3CA9">
        <w:rPr>
          <w:rFonts w:eastAsiaTheme="minorEastAsia"/>
          <w:szCs w:val="21"/>
        </w:rPr>
        <w:t>1011 Ω</w:t>
      </w:r>
      <w:r w:rsidRPr="000C3CA9">
        <w:rPr>
          <w:rFonts w:eastAsiaTheme="minorEastAsia"/>
          <w:szCs w:val="21"/>
        </w:rPr>
        <w:t>。</w:t>
      </w:r>
    </w:p>
    <w:p w:rsidR="000C3CA9" w:rsidRPr="000C3CA9" w:rsidRDefault="00D23655" w:rsidP="000C3CA9">
      <w:pPr>
        <w:spacing w:beforeLines="50" w:before="156" w:afterLines="50" w:after="156"/>
        <w:rPr>
          <w:rFonts w:ascii="黑体" w:eastAsia="黑体" w:hAnsi="黑体" w:hint="eastAsia"/>
          <w:szCs w:val="21"/>
        </w:rPr>
      </w:pPr>
      <w:r>
        <w:rPr>
          <w:rFonts w:ascii="黑体" w:eastAsia="黑体" w:hAnsi="黑体"/>
          <w:szCs w:val="21"/>
        </w:rPr>
        <w:t>4</w:t>
      </w:r>
      <w:r w:rsidR="000C3CA9" w:rsidRPr="000C3CA9">
        <w:rPr>
          <w:rFonts w:ascii="黑体" w:eastAsia="黑体" w:hAnsi="黑体" w:hint="eastAsia"/>
          <w:szCs w:val="21"/>
        </w:rPr>
        <w:t>.</w:t>
      </w:r>
      <w:r>
        <w:rPr>
          <w:rFonts w:ascii="黑体" w:eastAsia="黑体" w:hAnsi="黑体"/>
          <w:szCs w:val="21"/>
        </w:rPr>
        <w:t>3</w:t>
      </w:r>
      <w:r w:rsidR="000C3CA9">
        <w:rPr>
          <w:rFonts w:ascii="黑体" w:eastAsia="黑体" w:hAnsi="黑体" w:hint="eastAsia"/>
          <w:szCs w:val="21"/>
        </w:rPr>
        <w:t xml:space="preserve"> </w:t>
      </w:r>
      <w:r w:rsidR="000C3CA9">
        <w:rPr>
          <w:rFonts w:ascii="黑体" w:eastAsia="黑体" w:hAnsi="黑体"/>
          <w:szCs w:val="21"/>
        </w:rPr>
        <w:t xml:space="preserve"> </w:t>
      </w:r>
      <w:r w:rsidR="000C3CA9" w:rsidRPr="000C3CA9">
        <w:rPr>
          <w:rFonts w:ascii="黑体" w:eastAsia="黑体" w:hAnsi="黑体" w:hint="eastAsia"/>
          <w:szCs w:val="21"/>
        </w:rPr>
        <w:t>电极的外观</w:t>
      </w:r>
    </w:p>
    <w:p w:rsidR="000C3CA9" w:rsidRPr="000C3CA9" w:rsidRDefault="000C3CA9" w:rsidP="000C3CA9">
      <w:pPr>
        <w:ind w:firstLineChars="200" w:firstLine="420"/>
        <w:rPr>
          <w:rFonts w:eastAsiaTheme="minorEastAsia"/>
          <w:szCs w:val="21"/>
        </w:rPr>
      </w:pPr>
      <w:r w:rsidRPr="000C3CA9">
        <w:rPr>
          <w:rFonts w:eastAsiaTheme="minorEastAsia"/>
          <w:szCs w:val="21"/>
        </w:rPr>
        <w:t>电极的外观应符合下列要求：</w:t>
      </w:r>
    </w:p>
    <w:p w:rsidR="000C3CA9" w:rsidRPr="000C3CA9" w:rsidRDefault="000C3CA9" w:rsidP="000C3CA9">
      <w:pPr>
        <w:ind w:firstLineChars="200" w:firstLine="420"/>
        <w:rPr>
          <w:rFonts w:eastAsiaTheme="minorEastAsia"/>
          <w:szCs w:val="21"/>
        </w:rPr>
      </w:pPr>
      <w:r w:rsidRPr="000C3CA9">
        <w:rPr>
          <w:rFonts w:eastAsiaTheme="minorEastAsia"/>
          <w:szCs w:val="21"/>
        </w:rPr>
        <w:t>a</w:t>
      </w:r>
      <w:r w:rsidRPr="000C3CA9">
        <w:rPr>
          <w:rFonts w:eastAsiaTheme="minorEastAsia"/>
          <w:szCs w:val="21"/>
        </w:rPr>
        <w:t>）</w:t>
      </w:r>
      <w:r w:rsidRPr="000C3CA9">
        <w:rPr>
          <w:rFonts w:eastAsiaTheme="minorEastAsia"/>
          <w:szCs w:val="21"/>
        </w:rPr>
        <w:t xml:space="preserve"> </w:t>
      </w:r>
      <w:r w:rsidRPr="000C3CA9">
        <w:rPr>
          <w:rFonts w:eastAsiaTheme="minorEastAsia"/>
          <w:szCs w:val="21"/>
        </w:rPr>
        <w:t>电极应粘结牢固，完整光洁，无气泡、裂纹；</w:t>
      </w:r>
    </w:p>
    <w:p w:rsidR="000C3CA9" w:rsidRPr="000C3CA9" w:rsidRDefault="000C3CA9" w:rsidP="000C3CA9">
      <w:pPr>
        <w:ind w:firstLineChars="200" w:firstLine="420"/>
        <w:rPr>
          <w:rFonts w:eastAsiaTheme="minorEastAsia"/>
          <w:szCs w:val="21"/>
        </w:rPr>
      </w:pPr>
      <w:r w:rsidRPr="000C3CA9">
        <w:rPr>
          <w:rFonts w:eastAsiaTheme="minorEastAsia"/>
          <w:szCs w:val="21"/>
        </w:rPr>
        <w:t>b</w:t>
      </w:r>
      <w:r w:rsidRPr="000C3CA9">
        <w:rPr>
          <w:rFonts w:eastAsiaTheme="minorEastAsia"/>
          <w:szCs w:val="21"/>
        </w:rPr>
        <w:t>）</w:t>
      </w:r>
      <w:r w:rsidRPr="000C3CA9">
        <w:rPr>
          <w:rFonts w:eastAsiaTheme="minorEastAsia"/>
          <w:szCs w:val="21"/>
        </w:rPr>
        <w:t xml:space="preserve"> </w:t>
      </w:r>
      <w:r w:rsidRPr="000C3CA9">
        <w:rPr>
          <w:rFonts w:eastAsiaTheme="minorEastAsia"/>
          <w:szCs w:val="21"/>
        </w:rPr>
        <w:t>电极的导线不应有烫伤；芯线、屏蔽线与电极插头应接触良好、无松动现象</w:t>
      </w:r>
      <w:r>
        <w:rPr>
          <w:rFonts w:eastAsiaTheme="minorEastAsia" w:hint="eastAsia"/>
          <w:szCs w:val="21"/>
        </w:rPr>
        <w:t>。</w:t>
      </w:r>
    </w:p>
    <w:p w:rsidR="000C3CA9" w:rsidRPr="000C3CA9" w:rsidRDefault="00D23655" w:rsidP="000C3CA9">
      <w:pPr>
        <w:spacing w:beforeLines="50" w:before="156" w:afterLines="50" w:after="156"/>
        <w:rPr>
          <w:rFonts w:ascii="黑体" w:eastAsia="黑体" w:hAnsi="黑体" w:hint="eastAsia"/>
          <w:szCs w:val="21"/>
        </w:rPr>
      </w:pPr>
      <w:r>
        <w:rPr>
          <w:rFonts w:ascii="黑体" w:eastAsia="黑体" w:hAnsi="黑体"/>
          <w:szCs w:val="21"/>
        </w:rPr>
        <w:t>4</w:t>
      </w:r>
      <w:r w:rsidR="000C3CA9" w:rsidRPr="000C3CA9">
        <w:rPr>
          <w:rFonts w:ascii="黑体" w:eastAsia="黑体" w:hAnsi="黑体" w:hint="eastAsia"/>
          <w:szCs w:val="21"/>
        </w:rPr>
        <w:t>.</w:t>
      </w:r>
      <w:r>
        <w:rPr>
          <w:rFonts w:ascii="黑体" w:eastAsia="黑体" w:hAnsi="黑体"/>
          <w:szCs w:val="21"/>
        </w:rPr>
        <w:t>4</w:t>
      </w:r>
      <w:r w:rsidR="000C3CA9">
        <w:rPr>
          <w:rFonts w:ascii="黑体" w:eastAsia="黑体" w:hAnsi="黑体" w:hint="eastAsia"/>
          <w:szCs w:val="21"/>
        </w:rPr>
        <w:t xml:space="preserve"> </w:t>
      </w:r>
      <w:r w:rsidR="000C3CA9">
        <w:rPr>
          <w:rFonts w:ascii="黑体" w:eastAsia="黑体" w:hAnsi="黑体"/>
          <w:szCs w:val="21"/>
        </w:rPr>
        <w:t xml:space="preserve"> </w:t>
      </w:r>
      <w:r w:rsidR="000C3CA9" w:rsidRPr="000C3CA9">
        <w:rPr>
          <w:rFonts w:ascii="黑体" w:eastAsia="黑体" w:hAnsi="黑体" w:hint="eastAsia"/>
          <w:szCs w:val="21"/>
        </w:rPr>
        <w:t>电极运输贮存基本环境适应性</w:t>
      </w:r>
    </w:p>
    <w:p w:rsidR="000C3CA9" w:rsidRPr="000C3CA9" w:rsidRDefault="000C3CA9" w:rsidP="000C3CA9">
      <w:pPr>
        <w:ind w:firstLineChars="200" w:firstLine="420"/>
        <w:rPr>
          <w:rFonts w:eastAsiaTheme="minorEastAsia"/>
          <w:szCs w:val="21"/>
        </w:rPr>
      </w:pPr>
      <w:r w:rsidRPr="000C3CA9">
        <w:rPr>
          <w:rFonts w:eastAsiaTheme="minorEastAsia"/>
          <w:szCs w:val="21"/>
        </w:rPr>
        <w:t>电极经包装后，应符合</w:t>
      </w:r>
      <w:r w:rsidRPr="000C3CA9">
        <w:rPr>
          <w:rFonts w:eastAsiaTheme="minorEastAsia"/>
          <w:szCs w:val="21"/>
        </w:rPr>
        <w:t>GB/T 11606</w:t>
      </w:r>
      <w:r w:rsidR="00D23655" w:rsidRPr="00D23655">
        <w:rPr>
          <w:rFonts w:eastAsiaTheme="minorEastAsia" w:hint="eastAsia"/>
          <w:szCs w:val="21"/>
        </w:rPr>
        <w:t>—</w:t>
      </w:r>
      <w:r w:rsidR="00D23655" w:rsidRPr="00D23655">
        <w:rPr>
          <w:rFonts w:eastAsiaTheme="minorEastAsia"/>
          <w:szCs w:val="21"/>
        </w:rPr>
        <w:t>2007</w:t>
      </w:r>
      <w:r w:rsidR="00D23655">
        <w:rPr>
          <w:rFonts w:eastAsiaTheme="minorEastAsia"/>
          <w:szCs w:val="21"/>
        </w:rPr>
        <w:t>中</w:t>
      </w:r>
      <w:r w:rsidR="00D23655">
        <w:rPr>
          <w:rFonts w:eastAsiaTheme="minorEastAsia" w:hint="eastAsia"/>
          <w:szCs w:val="21"/>
        </w:rPr>
        <w:t>规定</w:t>
      </w:r>
      <w:r w:rsidRPr="000C3CA9">
        <w:rPr>
          <w:rFonts w:eastAsiaTheme="minorEastAsia"/>
          <w:szCs w:val="21"/>
        </w:rPr>
        <w:t>的相关要求，其中：</w:t>
      </w:r>
    </w:p>
    <w:p w:rsidR="000C3CA9" w:rsidRPr="000C3CA9" w:rsidRDefault="000C3CA9" w:rsidP="000C3CA9">
      <w:pPr>
        <w:ind w:firstLineChars="200" w:firstLine="420"/>
        <w:rPr>
          <w:rFonts w:eastAsiaTheme="minorEastAsia"/>
          <w:szCs w:val="21"/>
        </w:rPr>
      </w:pPr>
      <w:r w:rsidRPr="000C3CA9">
        <w:rPr>
          <w:rFonts w:eastAsiaTheme="minorEastAsia"/>
          <w:szCs w:val="21"/>
        </w:rPr>
        <w:t>a</w:t>
      </w:r>
      <w:r w:rsidRPr="000C3CA9">
        <w:rPr>
          <w:rFonts w:eastAsiaTheme="minorEastAsia"/>
          <w:szCs w:val="21"/>
        </w:rPr>
        <w:t>）</w:t>
      </w:r>
      <w:r w:rsidR="00D23655">
        <w:rPr>
          <w:rFonts w:eastAsiaTheme="minorEastAsia" w:hint="eastAsia"/>
          <w:szCs w:val="21"/>
        </w:rPr>
        <w:t xml:space="preserve"> </w:t>
      </w:r>
      <w:r w:rsidRPr="000C3CA9">
        <w:rPr>
          <w:rFonts w:eastAsiaTheme="minorEastAsia"/>
          <w:szCs w:val="21"/>
        </w:rPr>
        <w:t>低温贮存：</w:t>
      </w:r>
      <w:r w:rsidRPr="000C3CA9">
        <w:rPr>
          <w:rFonts w:eastAsiaTheme="minorEastAsia"/>
          <w:szCs w:val="21"/>
        </w:rPr>
        <w:t>-15℃±2℃</w:t>
      </w:r>
      <w:r w:rsidRPr="000C3CA9">
        <w:rPr>
          <w:rFonts w:eastAsiaTheme="minorEastAsia"/>
          <w:szCs w:val="21"/>
        </w:rPr>
        <w:t>；</w:t>
      </w:r>
    </w:p>
    <w:p w:rsidR="000C3CA9" w:rsidRPr="000C3CA9" w:rsidRDefault="000C3CA9" w:rsidP="000C3CA9">
      <w:pPr>
        <w:ind w:firstLineChars="200" w:firstLine="420"/>
        <w:rPr>
          <w:rFonts w:eastAsiaTheme="minorEastAsia"/>
          <w:szCs w:val="21"/>
        </w:rPr>
      </w:pPr>
      <w:r w:rsidRPr="000C3CA9">
        <w:rPr>
          <w:rFonts w:eastAsiaTheme="minorEastAsia"/>
          <w:szCs w:val="21"/>
        </w:rPr>
        <w:t>b</w:t>
      </w:r>
      <w:r w:rsidRPr="000C3CA9">
        <w:rPr>
          <w:rFonts w:eastAsiaTheme="minorEastAsia"/>
          <w:szCs w:val="21"/>
        </w:rPr>
        <w:t>）</w:t>
      </w:r>
      <w:r w:rsidR="00D23655">
        <w:rPr>
          <w:rFonts w:eastAsiaTheme="minorEastAsia" w:hint="eastAsia"/>
          <w:szCs w:val="21"/>
        </w:rPr>
        <w:t xml:space="preserve"> </w:t>
      </w:r>
      <w:r w:rsidRPr="000C3CA9">
        <w:rPr>
          <w:rFonts w:eastAsiaTheme="minorEastAsia"/>
          <w:szCs w:val="21"/>
        </w:rPr>
        <w:t>高温贮存：</w:t>
      </w:r>
      <w:r w:rsidRPr="000C3CA9">
        <w:rPr>
          <w:rFonts w:eastAsiaTheme="minorEastAsia"/>
          <w:szCs w:val="21"/>
        </w:rPr>
        <w:t>55℃±2℃</w:t>
      </w:r>
      <w:r w:rsidRPr="000C3CA9">
        <w:rPr>
          <w:rFonts w:eastAsiaTheme="minorEastAsia"/>
          <w:szCs w:val="21"/>
        </w:rPr>
        <w:t>；</w:t>
      </w:r>
    </w:p>
    <w:p w:rsidR="000C3CA9" w:rsidRPr="000C3CA9" w:rsidRDefault="000C3CA9" w:rsidP="000C3CA9">
      <w:pPr>
        <w:ind w:firstLineChars="200" w:firstLine="420"/>
        <w:rPr>
          <w:rFonts w:eastAsiaTheme="minorEastAsia"/>
          <w:szCs w:val="21"/>
        </w:rPr>
      </w:pPr>
      <w:r w:rsidRPr="000C3CA9">
        <w:rPr>
          <w:rFonts w:eastAsiaTheme="minorEastAsia"/>
          <w:szCs w:val="21"/>
        </w:rPr>
        <w:t>c</w:t>
      </w:r>
      <w:r w:rsidRPr="000C3CA9">
        <w:rPr>
          <w:rFonts w:eastAsiaTheme="minorEastAsia"/>
          <w:szCs w:val="21"/>
        </w:rPr>
        <w:t>）</w:t>
      </w:r>
      <w:r w:rsidR="00D23655">
        <w:rPr>
          <w:rFonts w:eastAsiaTheme="minorEastAsia" w:hint="eastAsia"/>
          <w:szCs w:val="21"/>
        </w:rPr>
        <w:t xml:space="preserve"> </w:t>
      </w:r>
      <w:r w:rsidRPr="000C3CA9">
        <w:rPr>
          <w:rFonts w:eastAsiaTheme="minorEastAsia"/>
          <w:szCs w:val="21"/>
        </w:rPr>
        <w:t>交变湿热：温度</w:t>
      </w:r>
      <w:r w:rsidRPr="000C3CA9">
        <w:rPr>
          <w:rFonts w:eastAsiaTheme="minorEastAsia"/>
          <w:szCs w:val="21"/>
        </w:rPr>
        <w:t>55℃</w:t>
      </w:r>
      <w:r w:rsidRPr="000C3CA9">
        <w:rPr>
          <w:rFonts w:eastAsiaTheme="minorEastAsia"/>
          <w:szCs w:val="21"/>
        </w:rPr>
        <w:t>；相对湿度</w:t>
      </w:r>
      <w:r w:rsidRPr="000C3CA9">
        <w:rPr>
          <w:rFonts w:eastAsiaTheme="minorEastAsia"/>
          <w:szCs w:val="21"/>
        </w:rPr>
        <w:t>95 %</w:t>
      </w:r>
      <w:r w:rsidRPr="000C3CA9">
        <w:rPr>
          <w:rFonts w:eastAsiaTheme="minorEastAsia"/>
          <w:szCs w:val="21"/>
        </w:rPr>
        <w:t>；</w:t>
      </w:r>
    </w:p>
    <w:p w:rsidR="00D23655" w:rsidRDefault="000C3CA9" w:rsidP="000C3CA9">
      <w:pPr>
        <w:ind w:firstLineChars="200" w:firstLine="420"/>
        <w:rPr>
          <w:rFonts w:eastAsiaTheme="minorEastAsia"/>
          <w:szCs w:val="21"/>
        </w:rPr>
      </w:pPr>
      <w:r w:rsidRPr="000C3CA9">
        <w:rPr>
          <w:rFonts w:eastAsiaTheme="minorEastAsia"/>
          <w:szCs w:val="21"/>
        </w:rPr>
        <w:t>d</w:t>
      </w:r>
      <w:r w:rsidRPr="000C3CA9">
        <w:rPr>
          <w:rFonts w:eastAsiaTheme="minorEastAsia"/>
          <w:szCs w:val="21"/>
        </w:rPr>
        <w:t>）</w:t>
      </w:r>
      <w:r w:rsidR="00D23655">
        <w:rPr>
          <w:rFonts w:eastAsiaTheme="minorEastAsia" w:hint="eastAsia"/>
          <w:szCs w:val="21"/>
        </w:rPr>
        <w:t xml:space="preserve"> </w:t>
      </w:r>
      <w:r w:rsidRPr="000C3CA9">
        <w:rPr>
          <w:rFonts w:eastAsiaTheme="minorEastAsia"/>
          <w:szCs w:val="21"/>
        </w:rPr>
        <w:t>碰撞：加速度</w:t>
      </w:r>
      <w:r w:rsidRPr="000C3CA9">
        <w:rPr>
          <w:rFonts w:eastAsiaTheme="minorEastAsia"/>
          <w:szCs w:val="21"/>
        </w:rPr>
        <w:t>100 m/s</w:t>
      </w:r>
      <w:r w:rsidRPr="000C3CA9">
        <w:rPr>
          <w:rFonts w:eastAsiaTheme="minorEastAsia"/>
          <w:szCs w:val="21"/>
          <w:vertAlign w:val="superscript"/>
        </w:rPr>
        <w:t>2</w:t>
      </w:r>
      <w:r w:rsidRPr="000C3CA9">
        <w:rPr>
          <w:rFonts w:eastAsiaTheme="minorEastAsia"/>
          <w:szCs w:val="21"/>
        </w:rPr>
        <w:t>±10</w:t>
      </w:r>
      <w:r w:rsidRPr="000C3CA9">
        <w:rPr>
          <w:rFonts w:eastAsiaTheme="minorEastAsia"/>
          <w:szCs w:val="21"/>
        </w:rPr>
        <w:t>）</w:t>
      </w:r>
      <w:r w:rsidRPr="000C3CA9">
        <w:rPr>
          <w:rFonts w:eastAsiaTheme="minorEastAsia"/>
          <w:szCs w:val="21"/>
        </w:rPr>
        <w:t>m/s</w:t>
      </w:r>
      <w:r w:rsidRPr="000C3CA9">
        <w:rPr>
          <w:rFonts w:eastAsiaTheme="minorEastAsia"/>
          <w:szCs w:val="21"/>
          <w:vertAlign w:val="superscript"/>
        </w:rPr>
        <w:t>2</w:t>
      </w:r>
      <w:r w:rsidRPr="000C3CA9">
        <w:rPr>
          <w:rFonts w:eastAsiaTheme="minorEastAsia"/>
          <w:szCs w:val="21"/>
        </w:rPr>
        <w:t>，脉冲持续时间</w:t>
      </w:r>
      <w:r w:rsidRPr="000C3CA9">
        <w:rPr>
          <w:rFonts w:eastAsiaTheme="minorEastAsia"/>
          <w:szCs w:val="21"/>
        </w:rPr>
        <w:t>16</w:t>
      </w:r>
      <w:r w:rsidRPr="000C3CA9">
        <w:rPr>
          <w:rFonts w:eastAsiaTheme="minorEastAsia"/>
          <w:szCs w:val="21"/>
        </w:rPr>
        <w:t xml:space="preserve"> </w:t>
      </w:r>
      <w:proofErr w:type="spellStart"/>
      <w:r w:rsidR="00D23655">
        <w:rPr>
          <w:rFonts w:eastAsiaTheme="minorEastAsia"/>
          <w:szCs w:val="21"/>
        </w:rPr>
        <w:t>m</w:t>
      </w:r>
      <w:r w:rsidRPr="000C3CA9">
        <w:rPr>
          <w:rFonts w:eastAsiaTheme="minorEastAsia"/>
          <w:szCs w:val="21"/>
        </w:rPr>
        <w:t>s</w:t>
      </w:r>
      <w:proofErr w:type="spellEnd"/>
      <w:r w:rsidRPr="000C3CA9">
        <w:rPr>
          <w:rFonts w:eastAsiaTheme="minorEastAsia"/>
          <w:szCs w:val="21"/>
        </w:rPr>
        <w:t xml:space="preserve"> ±2</w:t>
      </w:r>
      <w:r w:rsidR="00D23655">
        <w:rPr>
          <w:rFonts w:eastAsiaTheme="minorEastAsia"/>
          <w:szCs w:val="21"/>
        </w:rPr>
        <w:t xml:space="preserve"> </w:t>
      </w:r>
      <w:proofErr w:type="spellStart"/>
      <w:r w:rsidRPr="000C3CA9">
        <w:rPr>
          <w:rFonts w:eastAsiaTheme="minorEastAsia"/>
          <w:szCs w:val="21"/>
        </w:rPr>
        <w:t>ms</w:t>
      </w:r>
      <w:proofErr w:type="spellEnd"/>
      <w:r w:rsidRPr="000C3CA9">
        <w:rPr>
          <w:rFonts w:eastAsiaTheme="minorEastAsia"/>
          <w:szCs w:val="21"/>
        </w:rPr>
        <w:t>，碰撞次数</w:t>
      </w:r>
      <w:r w:rsidRPr="000C3CA9">
        <w:rPr>
          <w:rFonts w:eastAsiaTheme="minorEastAsia"/>
          <w:szCs w:val="21"/>
        </w:rPr>
        <w:t>1000</w:t>
      </w:r>
      <w:r w:rsidRPr="000C3CA9">
        <w:rPr>
          <w:rFonts w:eastAsiaTheme="minorEastAsia"/>
          <w:szCs w:val="21"/>
        </w:rPr>
        <w:t>次</w:t>
      </w:r>
      <w:r w:rsidRPr="000C3CA9">
        <w:rPr>
          <w:rFonts w:eastAsiaTheme="minorEastAsia"/>
          <w:szCs w:val="21"/>
        </w:rPr>
        <w:t>±100</w:t>
      </w:r>
      <w:r w:rsidRPr="000C3CA9">
        <w:rPr>
          <w:rFonts w:eastAsiaTheme="minorEastAsia"/>
          <w:szCs w:val="21"/>
        </w:rPr>
        <w:t>）次，碰</w:t>
      </w:r>
    </w:p>
    <w:p w:rsidR="000C3CA9" w:rsidRPr="000C3CA9" w:rsidRDefault="000C3CA9" w:rsidP="00D23655">
      <w:pPr>
        <w:ind w:firstLineChars="400" w:firstLine="840"/>
        <w:rPr>
          <w:rFonts w:eastAsiaTheme="minorEastAsia"/>
          <w:szCs w:val="21"/>
        </w:rPr>
      </w:pPr>
      <w:proofErr w:type="gramStart"/>
      <w:r w:rsidRPr="000C3CA9">
        <w:rPr>
          <w:rFonts w:eastAsiaTheme="minorEastAsia"/>
          <w:szCs w:val="21"/>
        </w:rPr>
        <w:t>撞</w:t>
      </w:r>
      <w:proofErr w:type="gramEnd"/>
      <w:r w:rsidRPr="000C3CA9">
        <w:rPr>
          <w:rFonts w:eastAsiaTheme="minorEastAsia"/>
          <w:szCs w:val="21"/>
        </w:rPr>
        <w:t>频率</w:t>
      </w:r>
      <w:r w:rsidRPr="000C3CA9">
        <w:rPr>
          <w:rFonts w:eastAsiaTheme="minorEastAsia"/>
          <w:szCs w:val="21"/>
        </w:rPr>
        <w:t>60</w:t>
      </w:r>
      <w:r w:rsidRPr="000C3CA9">
        <w:rPr>
          <w:rFonts w:eastAsiaTheme="minorEastAsia"/>
          <w:szCs w:val="21"/>
        </w:rPr>
        <w:t>次</w:t>
      </w:r>
      <w:r w:rsidRPr="000C3CA9">
        <w:rPr>
          <w:rFonts w:eastAsiaTheme="minorEastAsia"/>
          <w:szCs w:val="21"/>
        </w:rPr>
        <w:t>/min</w:t>
      </w:r>
      <w:r w:rsidRPr="000C3CA9">
        <w:rPr>
          <w:rFonts w:eastAsiaTheme="minorEastAsia"/>
          <w:szCs w:val="21"/>
        </w:rPr>
        <w:t>～</w:t>
      </w:r>
      <w:r w:rsidRPr="000C3CA9">
        <w:rPr>
          <w:rFonts w:eastAsiaTheme="minorEastAsia"/>
          <w:szCs w:val="21"/>
        </w:rPr>
        <w:t>100</w:t>
      </w:r>
      <w:r w:rsidRPr="000C3CA9">
        <w:rPr>
          <w:rFonts w:eastAsiaTheme="minorEastAsia"/>
          <w:szCs w:val="21"/>
        </w:rPr>
        <w:t>次</w:t>
      </w:r>
      <w:r w:rsidRPr="000C3CA9">
        <w:rPr>
          <w:rFonts w:eastAsiaTheme="minorEastAsia"/>
          <w:szCs w:val="21"/>
        </w:rPr>
        <w:t>/min</w:t>
      </w:r>
      <w:r w:rsidRPr="000C3CA9">
        <w:rPr>
          <w:rFonts w:eastAsiaTheme="minorEastAsia"/>
          <w:szCs w:val="21"/>
        </w:rPr>
        <w:t>；</w:t>
      </w:r>
    </w:p>
    <w:p w:rsidR="000C3CA9" w:rsidRPr="000C3CA9" w:rsidRDefault="000C3CA9" w:rsidP="000C3CA9">
      <w:pPr>
        <w:ind w:firstLineChars="200" w:firstLine="420"/>
        <w:rPr>
          <w:rFonts w:eastAsiaTheme="minorEastAsia"/>
          <w:szCs w:val="21"/>
        </w:rPr>
      </w:pPr>
      <w:r w:rsidRPr="000C3CA9">
        <w:rPr>
          <w:rFonts w:eastAsiaTheme="minorEastAsia"/>
          <w:szCs w:val="21"/>
        </w:rPr>
        <w:t>e</w:t>
      </w:r>
      <w:r w:rsidRPr="000C3CA9">
        <w:rPr>
          <w:rFonts w:eastAsiaTheme="minorEastAsia"/>
          <w:szCs w:val="21"/>
        </w:rPr>
        <w:t>）</w:t>
      </w:r>
      <w:r w:rsidR="00D23655">
        <w:rPr>
          <w:rFonts w:eastAsiaTheme="minorEastAsia" w:hint="eastAsia"/>
          <w:szCs w:val="21"/>
        </w:rPr>
        <w:t xml:space="preserve"> </w:t>
      </w:r>
      <w:r w:rsidRPr="000C3CA9">
        <w:rPr>
          <w:rFonts w:eastAsiaTheme="minorEastAsia"/>
          <w:szCs w:val="21"/>
        </w:rPr>
        <w:t>跌落：自由跌落高度</w:t>
      </w:r>
      <w:r w:rsidRPr="000C3CA9">
        <w:rPr>
          <w:rFonts w:eastAsiaTheme="minorEastAsia"/>
          <w:szCs w:val="21"/>
        </w:rPr>
        <w:t>250 mm</w:t>
      </w:r>
      <w:r w:rsidRPr="000C3CA9">
        <w:rPr>
          <w:rFonts w:eastAsiaTheme="minorEastAsia"/>
          <w:szCs w:val="21"/>
        </w:rPr>
        <w:t>。</w:t>
      </w:r>
    </w:p>
    <w:p w:rsidR="0096127C" w:rsidRPr="000C3CA9" w:rsidRDefault="000C3CA9" w:rsidP="00D23655">
      <w:pPr>
        <w:ind w:firstLineChars="200" w:firstLine="420"/>
        <w:rPr>
          <w:rFonts w:eastAsiaTheme="minorEastAsia"/>
          <w:szCs w:val="21"/>
        </w:rPr>
      </w:pPr>
      <w:r w:rsidRPr="000C3CA9">
        <w:rPr>
          <w:rFonts w:eastAsiaTheme="minorEastAsia"/>
          <w:szCs w:val="21"/>
        </w:rPr>
        <w:t>电极经上述试验后，应满足</w:t>
      </w:r>
      <w:r w:rsidRPr="000C3CA9">
        <w:rPr>
          <w:rFonts w:eastAsiaTheme="minorEastAsia"/>
          <w:szCs w:val="21"/>
        </w:rPr>
        <w:t>4.2</w:t>
      </w:r>
      <w:r w:rsidRPr="000C3CA9">
        <w:rPr>
          <w:rFonts w:eastAsiaTheme="minorEastAsia"/>
          <w:szCs w:val="21"/>
        </w:rPr>
        <w:t>（适用</w:t>
      </w:r>
      <w:r w:rsidRPr="000C3CA9">
        <w:rPr>
          <w:rFonts w:eastAsiaTheme="minorEastAsia"/>
          <w:szCs w:val="21"/>
        </w:rPr>
        <w:t>pH</w:t>
      </w:r>
      <w:r w:rsidRPr="000C3CA9">
        <w:rPr>
          <w:rFonts w:eastAsiaTheme="minorEastAsia"/>
          <w:szCs w:val="21"/>
        </w:rPr>
        <w:t>范围除外）和</w:t>
      </w:r>
      <w:r w:rsidRPr="000C3CA9">
        <w:rPr>
          <w:rFonts w:eastAsiaTheme="minorEastAsia"/>
          <w:szCs w:val="21"/>
        </w:rPr>
        <w:t>4.3</w:t>
      </w:r>
      <w:r w:rsidRPr="000C3CA9">
        <w:rPr>
          <w:rFonts w:eastAsiaTheme="minorEastAsia"/>
          <w:szCs w:val="21"/>
        </w:rPr>
        <w:t>的要求。</w:t>
      </w:r>
    </w:p>
    <w:p w:rsidR="0096127C" w:rsidRPr="00056D2A" w:rsidRDefault="00056D2A" w:rsidP="00056D2A">
      <w:pPr>
        <w:pStyle w:val="aa"/>
        <w:numPr>
          <w:ilvl w:val="0"/>
          <w:numId w:val="0"/>
        </w:numPr>
        <w:spacing w:beforeLines="100" w:before="312" w:afterLines="100" w:after="312"/>
        <w:rPr>
          <w:rFonts w:hAnsi="黑体"/>
          <w:szCs w:val="21"/>
        </w:rPr>
      </w:pPr>
      <w:bookmarkStart w:id="161" w:name="_Toc18648959"/>
      <w:bookmarkStart w:id="162" w:name="_Toc19006317"/>
      <w:bookmarkStart w:id="163" w:name="_Toc19006431"/>
      <w:bookmarkStart w:id="164" w:name="_Toc19063800"/>
      <w:bookmarkStart w:id="165" w:name="_Toc19324755"/>
      <w:bookmarkStart w:id="166" w:name="_Toc19333608"/>
      <w:bookmarkStart w:id="167" w:name="_Toc19334163"/>
      <w:bookmarkStart w:id="168" w:name="_Toc23923706"/>
      <w:bookmarkStart w:id="169" w:name="_Toc24791564"/>
      <w:bookmarkStart w:id="170" w:name="_Toc25657838"/>
      <w:bookmarkStart w:id="171" w:name="_Toc25745792"/>
      <w:bookmarkStart w:id="172" w:name="_Toc26027964"/>
      <w:bookmarkStart w:id="173" w:name="_Toc26779160"/>
      <w:bookmarkStart w:id="174" w:name="_Toc26955545"/>
      <w:bookmarkStart w:id="175" w:name="_Toc28597549"/>
      <w:bookmarkStart w:id="176" w:name="_Toc28597984"/>
      <w:bookmarkStart w:id="177" w:name="_Toc28598480"/>
      <w:bookmarkStart w:id="178" w:name="_Toc28759135"/>
      <w:bookmarkStart w:id="179" w:name="_Toc29893442"/>
      <w:bookmarkStart w:id="180" w:name="OLE_LINK59"/>
      <w:bookmarkStart w:id="181" w:name="OLE_LINK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r w:rsidRPr="00056D2A">
        <w:rPr>
          <w:rFonts w:hAnsi="黑体" w:hint="eastAsia"/>
          <w:szCs w:val="21"/>
        </w:rPr>
        <w:t>5</w:t>
      </w:r>
      <w:r w:rsidRPr="00056D2A">
        <w:rPr>
          <w:rFonts w:hAnsi="黑体"/>
          <w:szCs w:val="21"/>
        </w:rPr>
        <w:t xml:space="preserve">  </w:t>
      </w:r>
      <w:r w:rsidR="0096127C" w:rsidRPr="00056D2A">
        <w:rPr>
          <w:rFonts w:hAnsi="黑体"/>
          <w:szCs w:val="21"/>
        </w:rPr>
        <w:t>试验方法</w:t>
      </w:r>
    </w:p>
    <w:bookmarkEnd w:id="180"/>
    <w:bookmarkEnd w:id="181"/>
    <w:p w:rsidR="00581EAA" w:rsidRPr="00056D2A" w:rsidRDefault="00056D2A" w:rsidP="00D23655">
      <w:pPr>
        <w:pStyle w:val="ab"/>
        <w:numPr>
          <w:ilvl w:val="0"/>
          <w:numId w:val="0"/>
        </w:numPr>
        <w:spacing w:beforeLines="50" w:before="156" w:afterLines="50" w:after="156"/>
        <w:rPr>
          <w:rFonts w:hAnsi="黑体"/>
          <w:szCs w:val="21"/>
        </w:rPr>
      </w:pPr>
      <w:r w:rsidRPr="00056D2A">
        <w:rPr>
          <w:rFonts w:hAnsi="黑体" w:hint="eastAsia"/>
          <w:szCs w:val="21"/>
        </w:rPr>
        <w:t>5</w:t>
      </w:r>
      <w:r w:rsidRPr="00056D2A">
        <w:rPr>
          <w:rFonts w:hAnsi="黑体"/>
          <w:szCs w:val="21"/>
        </w:rPr>
        <w:t>.</w:t>
      </w:r>
      <w:r w:rsidR="00500F97">
        <w:rPr>
          <w:rFonts w:hAnsi="黑体"/>
          <w:szCs w:val="21"/>
        </w:rPr>
        <w:t>1</w:t>
      </w:r>
      <w:r w:rsidRPr="00056D2A">
        <w:rPr>
          <w:rFonts w:hAnsi="黑体"/>
          <w:szCs w:val="21"/>
        </w:rPr>
        <w:t xml:space="preserve">  </w:t>
      </w:r>
      <w:r w:rsidR="00D23655" w:rsidRPr="00D23655">
        <w:rPr>
          <w:rFonts w:hAnsi="黑体" w:hint="eastAsia"/>
          <w:szCs w:val="21"/>
        </w:rPr>
        <w:t>试验条件</w:t>
      </w:r>
    </w:p>
    <w:p w:rsidR="00D23655" w:rsidRPr="00D23655" w:rsidRDefault="00D23655" w:rsidP="00D23655">
      <w:pPr>
        <w:pStyle w:val="ab"/>
        <w:numPr>
          <w:ilvl w:val="0"/>
          <w:numId w:val="0"/>
        </w:numPr>
        <w:spacing w:beforeLines="50" w:before="156" w:afterLines="50" w:after="156"/>
        <w:rPr>
          <w:rFonts w:hAnsi="黑体"/>
          <w:szCs w:val="21"/>
        </w:rPr>
      </w:pPr>
      <w:r w:rsidRPr="00D23655">
        <w:rPr>
          <w:rFonts w:hAnsi="黑体"/>
          <w:szCs w:val="21"/>
        </w:rPr>
        <w:t xml:space="preserve">5.1.1 </w:t>
      </w:r>
      <w:r w:rsidRPr="00D23655">
        <w:rPr>
          <w:rFonts w:hAnsi="黑体"/>
          <w:szCs w:val="21"/>
        </w:rPr>
        <w:t xml:space="preserve"> </w:t>
      </w:r>
      <w:r w:rsidRPr="00D23655">
        <w:rPr>
          <w:rFonts w:hAnsi="黑体"/>
          <w:szCs w:val="21"/>
        </w:rPr>
        <w:t>试验条件与设备</w:t>
      </w:r>
    </w:p>
    <w:p w:rsidR="00D23655" w:rsidRPr="00D23655" w:rsidRDefault="00D23655" w:rsidP="00D23655">
      <w:pPr>
        <w:ind w:firstLineChars="200" w:firstLine="420"/>
        <w:rPr>
          <w:snapToGrid w:val="0"/>
        </w:rPr>
      </w:pPr>
      <w:r w:rsidRPr="00D23655">
        <w:rPr>
          <w:snapToGrid w:val="0"/>
        </w:rPr>
        <w:t>电极的试验条件与设备、溶液要求：</w:t>
      </w:r>
    </w:p>
    <w:p w:rsidR="00D23655" w:rsidRPr="00D23655" w:rsidRDefault="00D23655" w:rsidP="00D23655">
      <w:pPr>
        <w:ind w:left="420"/>
        <w:rPr>
          <w:snapToGrid w:val="0"/>
          <w:kern w:val="0"/>
          <w:szCs w:val="20"/>
        </w:rPr>
      </w:pPr>
      <w:r w:rsidRPr="00D23655">
        <w:rPr>
          <w:snapToGrid w:val="0"/>
          <w:kern w:val="0"/>
          <w:szCs w:val="20"/>
        </w:rPr>
        <w:t>a</w:t>
      </w:r>
      <w:r w:rsidRPr="00D23655">
        <w:rPr>
          <w:snapToGrid w:val="0"/>
          <w:kern w:val="0"/>
          <w:szCs w:val="20"/>
        </w:rPr>
        <w:t>）</w:t>
      </w:r>
      <w:r w:rsidRPr="00D23655">
        <w:rPr>
          <w:snapToGrid w:val="0"/>
          <w:kern w:val="0"/>
          <w:szCs w:val="20"/>
        </w:rPr>
        <w:t xml:space="preserve"> </w:t>
      </w:r>
      <w:r w:rsidRPr="00D23655">
        <w:rPr>
          <w:snapToGrid w:val="0"/>
          <w:kern w:val="0"/>
          <w:szCs w:val="20"/>
        </w:rPr>
        <w:t>溶液温度除标准中另有规定外均为</w:t>
      </w:r>
      <w:r w:rsidRPr="00D23655">
        <w:rPr>
          <w:snapToGrid w:val="0"/>
          <w:kern w:val="0"/>
          <w:szCs w:val="20"/>
        </w:rPr>
        <w:t>25℃±0.2℃</w:t>
      </w:r>
      <w:r w:rsidRPr="00D23655">
        <w:rPr>
          <w:snapToGrid w:val="0"/>
          <w:kern w:val="0"/>
          <w:szCs w:val="20"/>
        </w:rPr>
        <w:t>；</w:t>
      </w:r>
    </w:p>
    <w:p w:rsidR="000112E8" w:rsidRDefault="00D23655" w:rsidP="00D23655">
      <w:pPr>
        <w:ind w:left="420"/>
        <w:rPr>
          <w:snapToGrid w:val="0"/>
          <w:kern w:val="0"/>
          <w:szCs w:val="20"/>
        </w:rPr>
      </w:pPr>
      <w:r w:rsidRPr="00D23655">
        <w:rPr>
          <w:snapToGrid w:val="0"/>
          <w:kern w:val="0"/>
          <w:szCs w:val="20"/>
        </w:rPr>
        <w:t>b</w:t>
      </w:r>
      <w:r w:rsidRPr="00D23655">
        <w:rPr>
          <w:snapToGrid w:val="0"/>
          <w:kern w:val="0"/>
          <w:szCs w:val="20"/>
        </w:rPr>
        <w:t>）</w:t>
      </w:r>
      <w:r w:rsidRPr="00D23655">
        <w:rPr>
          <w:snapToGrid w:val="0"/>
          <w:kern w:val="0"/>
          <w:szCs w:val="20"/>
        </w:rPr>
        <w:t xml:space="preserve"> </w:t>
      </w:r>
      <w:r w:rsidRPr="00D23655">
        <w:rPr>
          <w:snapToGrid w:val="0"/>
          <w:kern w:val="0"/>
          <w:szCs w:val="20"/>
        </w:rPr>
        <w:t>制备溶液或清洗电极用的纯水：实验室一级水或电导率不大于</w:t>
      </w:r>
      <w:r w:rsidRPr="00D23655">
        <w:rPr>
          <w:snapToGrid w:val="0"/>
          <w:kern w:val="0"/>
          <w:szCs w:val="20"/>
        </w:rPr>
        <w:t>0.2×10</w:t>
      </w:r>
      <w:r w:rsidRPr="00D23655">
        <w:rPr>
          <w:snapToGrid w:val="0"/>
          <w:kern w:val="0"/>
          <w:szCs w:val="20"/>
          <w:vertAlign w:val="superscript"/>
        </w:rPr>
        <w:t>-6</w:t>
      </w:r>
      <w:r w:rsidRPr="00D23655">
        <w:rPr>
          <w:snapToGrid w:val="0"/>
          <w:kern w:val="0"/>
          <w:szCs w:val="20"/>
        </w:rPr>
        <w:t xml:space="preserve"> S/cm</w:t>
      </w:r>
      <w:r w:rsidRPr="00D23655">
        <w:rPr>
          <w:snapToGrid w:val="0"/>
          <w:kern w:val="0"/>
          <w:szCs w:val="20"/>
        </w:rPr>
        <w:t>的蒸馏水（去离</w:t>
      </w:r>
    </w:p>
    <w:p w:rsidR="00D23655" w:rsidRPr="00D23655" w:rsidRDefault="00D23655" w:rsidP="000112E8">
      <w:pPr>
        <w:ind w:left="420" w:firstLineChars="200" w:firstLine="420"/>
        <w:rPr>
          <w:snapToGrid w:val="0"/>
          <w:kern w:val="0"/>
          <w:szCs w:val="20"/>
        </w:rPr>
      </w:pPr>
      <w:r w:rsidRPr="00D23655">
        <w:rPr>
          <w:snapToGrid w:val="0"/>
          <w:kern w:val="0"/>
          <w:szCs w:val="20"/>
        </w:rPr>
        <w:t>子水）；</w:t>
      </w:r>
    </w:p>
    <w:p w:rsidR="00D23655" w:rsidRPr="00D23655" w:rsidRDefault="00D23655" w:rsidP="00D23655">
      <w:pPr>
        <w:ind w:left="420"/>
        <w:rPr>
          <w:snapToGrid w:val="0"/>
          <w:kern w:val="0"/>
          <w:szCs w:val="20"/>
        </w:rPr>
      </w:pPr>
      <w:r w:rsidRPr="00D23655">
        <w:rPr>
          <w:snapToGrid w:val="0"/>
          <w:kern w:val="0"/>
          <w:szCs w:val="20"/>
        </w:rPr>
        <w:t>c</w:t>
      </w:r>
      <w:r w:rsidRPr="00D23655">
        <w:rPr>
          <w:snapToGrid w:val="0"/>
          <w:kern w:val="0"/>
          <w:szCs w:val="20"/>
        </w:rPr>
        <w:t>）</w:t>
      </w:r>
      <w:r w:rsidRPr="00D23655">
        <w:rPr>
          <w:snapToGrid w:val="0"/>
          <w:kern w:val="0"/>
          <w:szCs w:val="20"/>
        </w:rPr>
        <w:t xml:space="preserve"> </w:t>
      </w:r>
      <w:r w:rsidRPr="00D23655">
        <w:rPr>
          <w:snapToGrid w:val="0"/>
          <w:kern w:val="0"/>
          <w:szCs w:val="20"/>
        </w:rPr>
        <w:t>离子计：输入阻抗大于</w:t>
      </w:r>
      <w:r w:rsidRPr="00D23655">
        <w:rPr>
          <w:snapToGrid w:val="0"/>
          <w:kern w:val="0"/>
          <w:szCs w:val="20"/>
        </w:rPr>
        <w:t>1×10</w:t>
      </w:r>
      <w:r w:rsidRPr="00D23655">
        <w:rPr>
          <w:snapToGrid w:val="0"/>
          <w:kern w:val="0"/>
          <w:szCs w:val="20"/>
          <w:vertAlign w:val="superscript"/>
        </w:rPr>
        <w:t>12</w:t>
      </w:r>
      <w:r w:rsidRPr="00D23655">
        <w:rPr>
          <w:snapToGrid w:val="0"/>
          <w:kern w:val="0"/>
          <w:szCs w:val="20"/>
        </w:rPr>
        <w:t xml:space="preserve"> Ω</w:t>
      </w:r>
      <w:r w:rsidRPr="00D23655">
        <w:rPr>
          <w:snapToGrid w:val="0"/>
          <w:kern w:val="0"/>
          <w:szCs w:val="20"/>
        </w:rPr>
        <w:t>，分辨率为</w:t>
      </w:r>
      <w:r w:rsidRPr="00D23655">
        <w:rPr>
          <w:snapToGrid w:val="0"/>
          <w:kern w:val="0"/>
          <w:szCs w:val="20"/>
        </w:rPr>
        <w:t>0.1 mV</w:t>
      </w:r>
      <w:r w:rsidRPr="00D23655">
        <w:rPr>
          <w:snapToGrid w:val="0"/>
          <w:kern w:val="0"/>
          <w:szCs w:val="20"/>
        </w:rPr>
        <w:t>；</w:t>
      </w:r>
    </w:p>
    <w:p w:rsidR="00D23655" w:rsidRPr="00D23655" w:rsidRDefault="00D23655" w:rsidP="00D23655">
      <w:pPr>
        <w:ind w:left="420"/>
        <w:rPr>
          <w:snapToGrid w:val="0"/>
          <w:kern w:val="0"/>
          <w:szCs w:val="20"/>
        </w:rPr>
      </w:pPr>
      <w:r w:rsidRPr="00D23655">
        <w:rPr>
          <w:snapToGrid w:val="0"/>
          <w:kern w:val="0"/>
          <w:szCs w:val="20"/>
        </w:rPr>
        <w:t>d</w:t>
      </w:r>
      <w:r w:rsidRPr="00D23655">
        <w:rPr>
          <w:snapToGrid w:val="0"/>
          <w:kern w:val="0"/>
          <w:szCs w:val="20"/>
        </w:rPr>
        <w:t>）</w:t>
      </w:r>
      <w:r w:rsidRPr="00D23655">
        <w:rPr>
          <w:snapToGrid w:val="0"/>
          <w:kern w:val="0"/>
          <w:szCs w:val="20"/>
        </w:rPr>
        <w:t xml:space="preserve"> pH</w:t>
      </w:r>
      <w:r w:rsidRPr="00D23655">
        <w:rPr>
          <w:snapToGrid w:val="0"/>
          <w:kern w:val="0"/>
          <w:szCs w:val="20"/>
        </w:rPr>
        <w:t>计和</w:t>
      </w:r>
      <w:r w:rsidRPr="00D23655">
        <w:rPr>
          <w:snapToGrid w:val="0"/>
          <w:kern w:val="0"/>
          <w:szCs w:val="20"/>
        </w:rPr>
        <w:t>pH</w:t>
      </w:r>
      <w:r w:rsidRPr="00D23655">
        <w:rPr>
          <w:snapToGrid w:val="0"/>
          <w:kern w:val="0"/>
          <w:szCs w:val="20"/>
        </w:rPr>
        <w:t>电极：仪器分辨率不低于</w:t>
      </w:r>
      <w:r w:rsidRPr="00D23655">
        <w:rPr>
          <w:snapToGrid w:val="0"/>
          <w:kern w:val="0"/>
          <w:szCs w:val="20"/>
        </w:rPr>
        <w:t>0.01 pH</w:t>
      </w:r>
      <w:r w:rsidRPr="00D23655">
        <w:rPr>
          <w:snapToGrid w:val="0"/>
          <w:kern w:val="0"/>
          <w:szCs w:val="20"/>
        </w:rPr>
        <w:t>；</w:t>
      </w:r>
    </w:p>
    <w:p w:rsidR="00D23655" w:rsidRPr="00D23655" w:rsidRDefault="00D23655" w:rsidP="00D23655">
      <w:pPr>
        <w:ind w:left="420"/>
        <w:rPr>
          <w:snapToGrid w:val="0"/>
          <w:kern w:val="0"/>
          <w:szCs w:val="20"/>
        </w:rPr>
      </w:pPr>
      <w:r w:rsidRPr="00D23655">
        <w:rPr>
          <w:snapToGrid w:val="0"/>
          <w:kern w:val="0"/>
          <w:szCs w:val="20"/>
        </w:rPr>
        <w:t>e</w:t>
      </w:r>
      <w:r w:rsidRPr="00D23655">
        <w:rPr>
          <w:snapToGrid w:val="0"/>
          <w:kern w:val="0"/>
          <w:szCs w:val="20"/>
        </w:rPr>
        <w:t>）</w:t>
      </w:r>
      <w:r w:rsidRPr="00D23655">
        <w:rPr>
          <w:snapToGrid w:val="0"/>
          <w:kern w:val="0"/>
          <w:szCs w:val="20"/>
        </w:rPr>
        <w:t xml:space="preserve"> </w:t>
      </w:r>
      <w:r w:rsidRPr="00D23655">
        <w:rPr>
          <w:snapToGrid w:val="0"/>
          <w:kern w:val="0"/>
          <w:szCs w:val="20"/>
        </w:rPr>
        <w:t>高阻计：量程不小于</w:t>
      </w:r>
      <w:r w:rsidRPr="00D23655">
        <w:rPr>
          <w:snapToGrid w:val="0"/>
          <w:kern w:val="0"/>
          <w:szCs w:val="20"/>
        </w:rPr>
        <w:t>1×10</w:t>
      </w:r>
      <w:r w:rsidRPr="00D23655">
        <w:rPr>
          <w:snapToGrid w:val="0"/>
          <w:kern w:val="0"/>
          <w:szCs w:val="20"/>
          <w:vertAlign w:val="superscript"/>
        </w:rPr>
        <w:t>14</w:t>
      </w:r>
      <w:r w:rsidRPr="00D23655">
        <w:rPr>
          <w:snapToGrid w:val="0"/>
          <w:kern w:val="0"/>
          <w:szCs w:val="20"/>
        </w:rPr>
        <w:t xml:space="preserve"> Ω</w:t>
      </w:r>
      <w:r w:rsidRPr="00D23655">
        <w:rPr>
          <w:snapToGrid w:val="0"/>
          <w:kern w:val="0"/>
          <w:szCs w:val="20"/>
        </w:rPr>
        <w:t>，准确度不低于</w:t>
      </w:r>
      <w:r w:rsidRPr="00D23655">
        <w:rPr>
          <w:snapToGrid w:val="0"/>
          <w:kern w:val="0"/>
          <w:szCs w:val="20"/>
        </w:rPr>
        <w:t>20 %</w:t>
      </w:r>
      <w:r w:rsidRPr="00D23655">
        <w:rPr>
          <w:snapToGrid w:val="0"/>
          <w:kern w:val="0"/>
          <w:szCs w:val="20"/>
        </w:rPr>
        <w:t>；</w:t>
      </w:r>
    </w:p>
    <w:p w:rsidR="00D23655" w:rsidRPr="00D23655" w:rsidRDefault="00D23655" w:rsidP="00D23655">
      <w:pPr>
        <w:ind w:left="420"/>
        <w:rPr>
          <w:snapToGrid w:val="0"/>
          <w:kern w:val="0"/>
          <w:szCs w:val="20"/>
        </w:rPr>
      </w:pPr>
      <w:r w:rsidRPr="00D23655">
        <w:rPr>
          <w:snapToGrid w:val="0"/>
          <w:kern w:val="0"/>
          <w:szCs w:val="20"/>
        </w:rPr>
        <w:t>f</w:t>
      </w:r>
      <w:r w:rsidRPr="00D23655">
        <w:rPr>
          <w:snapToGrid w:val="0"/>
          <w:kern w:val="0"/>
          <w:szCs w:val="20"/>
        </w:rPr>
        <w:t>）</w:t>
      </w:r>
      <w:r w:rsidRPr="00D23655">
        <w:rPr>
          <w:snapToGrid w:val="0"/>
          <w:kern w:val="0"/>
          <w:szCs w:val="20"/>
        </w:rPr>
        <w:t xml:space="preserve"> </w:t>
      </w:r>
      <w:r w:rsidRPr="00D23655">
        <w:rPr>
          <w:snapToGrid w:val="0"/>
          <w:kern w:val="0"/>
          <w:szCs w:val="20"/>
        </w:rPr>
        <w:t>恒温槽：温度波动度为</w:t>
      </w:r>
      <w:r w:rsidRPr="00D23655">
        <w:rPr>
          <w:snapToGrid w:val="0"/>
          <w:kern w:val="0"/>
          <w:szCs w:val="20"/>
        </w:rPr>
        <w:t>± 0.2℃</w:t>
      </w:r>
      <w:r w:rsidRPr="00D23655">
        <w:rPr>
          <w:snapToGrid w:val="0"/>
          <w:kern w:val="0"/>
          <w:szCs w:val="20"/>
        </w:rPr>
        <w:t>；</w:t>
      </w:r>
    </w:p>
    <w:p w:rsidR="00D23655" w:rsidRPr="00D23655" w:rsidRDefault="00D23655" w:rsidP="00D23655">
      <w:pPr>
        <w:ind w:left="420"/>
        <w:rPr>
          <w:snapToGrid w:val="0"/>
          <w:kern w:val="0"/>
          <w:szCs w:val="20"/>
        </w:rPr>
      </w:pPr>
      <w:r w:rsidRPr="00D23655">
        <w:rPr>
          <w:snapToGrid w:val="0"/>
          <w:kern w:val="0"/>
          <w:szCs w:val="20"/>
        </w:rPr>
        <w:t>g</w:t>
      </w:r>
      <w:r w:rsidRPr="00D23655">
        <w:rPr>
          <w:snapToGrid w:val="0"/>
          <w:kern w:val="0"/>
          <w:szCs w:val="20"/>
        </w:rPr>
        <w:t>）</w:t>
      </w:r>
      <w:r w:rsidRPr="00D23655">
        <w:rPr>
          <w:snapToGrid w:val="0"/>
          <w:kern w:val="0"/>
          <w:szCs w:val="20"/>
        </w:rPr>
        <w:t xml:space="preserve"> </w:t>
      </w:r>
      <w:r w:rsidRPr="00D23655">
        <w:rPr>
          <w:snapToGrid w:val="0"/>
          <w:kern w:val="0"/>
          <w:szCs w:val="20"/>
        </w:rPr>
        <w:t>分析天平：最大称量不大于</w:t>
      </w:r>
      <w:r w:rsidRPr="00D23655">
        <w:rPr>
          <w:snapToGrid w:val="0"/>
          <w:kern w:val="0"/>
          <w:szCs w:val="20"/>
        </w:rPr>
        <w:t>200 g</w:t>
      </w:r>
      <w:r w:rsidRPr="00D23655">
        <w:rPr>
          <w:snapToGrid w:val="0"/>
          <w:kern w:val="0"/>
          <w:szCs w:val="20"/>
        </w:rPr>
        <w:t>，检定分度值为</w:t>
      </w:r>
      <w:r w:rsidRPr="00D23655">
        <w:rPr>
          <w:snapToGrid w:val="0"/>
          <w:kern w:val="0"/>
          <w:szCs w:val="20"/>
        </w:rPr>
        <w:t>0.1 mg</w:t>
      </w:r>
      <w:r w:rsidRPr="00D23655">
        <w:rPr>
          <w:snapToGrid w:val="0"/>
          <w:kern w:val="0"/>
          <w:szCs w:val="20"/>
        </w:rPr>
        <w:t>；</w:t>
      </w:r>
    </w:p>
    <w:p w:rsidR="00D23655" w:rsidRPr="00D23655" w:rsidRDefault="00D23655" w:rsidP="00D23655">
      <w:pPr>
        <w:ind w:left="420"/>
        <w:rPr>
          <w:snapToGrid w:val="0"/>
          <w:kern w:val="0"/>
          <w:szCs w:val="20"/>
        </w:rPr>
      </w:pPr>
      <w:r w:rsidRPr="00D23655">
        <w:rPr>
          <w:snapToGrid w:val="0"/>
          <w:kern w:val="0"/>
          <w:szCs w:val="20"/>
        </w:rPr>
        <w:t>h</w:t>
      </w:r>
      <w:r w:rsidRPr="00D23655">
        <w:rPr>
          <w:snapToGrid w:val="0"/>
          <w:kern w:val="0"/>
          <w:szCs w:val="20"/>
        </w:rPr>
        <w:t>）</w:t>
      </w:r>
      <w:r w:rsidRPr="00D23655">
        <w:rPr>
          <w:snapToGrid w:val="0"/>
          <w:kern w:val="0"/>
          <w:szCs w:val="20"/>
        </w:rPr>
        <w:t xml:space="preserve"> </w:t>
      </w:r>
      <w:r w:rsidRPr="00D23655">
        <w:rPr>
          <w:snapToGrid w:val="0"/>
          <w:kern w:val="0"/>
          <w:szCs w:val="20"/>
        </w:rPr>
        <w:t>溶液搅拌器；</w:t>
      </w:r>
    </w:p>
    <w:p w:rsidR="00D23655" w:rsidRPr="00D23655" w:rsidRDefault="00D23655" w:rsidP="00D23655">
      <w:pPr>
        <w:ind w:left="420"/>
        <w:rPr>
          <w:snapToGrid w:val="0"/>
          <w:kern w:val="0"/>
          <w:szCs w:val="20"/>
        </w:rPr>
      </w:pPr>
      <w:proofErr w:type="spellStart"/>
      <w:r w:rsidRPr="00D23655">
        <w:rPr>
          <w:snapToGrid w:val="0"/>
          <w:kern w:val="0"/>
          <w:szCs w:val="20"/>
        </w:rPr>
        <w:t>i</w:t>
      </w:r>
      <w:proofErr w:type="spellEnd"/>
      <w:r w:rsidRPr="00D23655">
        <w:rPr>
          <w:snapToGrid w:val="0"/>
          <w:kern w:val="0"/>
          <w:szCs w:val="20"/>
        </w:rPr>
        <w:t>）</w:t>
      </w:r>
      <w:r w:rsidRPr="00D23655">
        <w:rPr>
          <w:snapToGrid w:val="0"/>
          <w:kern w:val="0"/>
          <w:szCs w:val="20"/>
        </w:rPr>
        <w:t xml:space="preserve"> </w:t>
      </w:r>
      <w:r w:rsidRPr="00D23655">
        <w:rPr>
          <w:snapToGrid w:val="0"/>
          <w:kern w:val="0"/>
          <w:szCs w:val="20"/>
        </w:rPr>
        <w:t>容量瓶、移液管，均为</w:t>
      </w:r>
      <w:r w:rsidRPr="00D23655">
        <w:rPr>
          <w:snapToGrid w:val="0"/>
          <w:kern w:val="0"/>
          <w:szCs w:val="20"/>
        </w:rPr>
        <w:t>A</w:t>
      </w:r>
      <w:r w:rsidRPr="00D23655">
        <w:rPr>
          <w:snapToGrid w:val="0"/>
          <w:kern w:val="0"/>
          <w:szCs w:val="20"/>
        </w:rPr>
        <w:t>级；</w:t>
      </w:r>
    </w:p>
    <w:p w:rsidR="000112E8" w:rsidRDefault="00D23655" w:rsidP="00D23655">
      <w:pPr>
        <w:ind w:left="420"/>
        <w:rPr>
          <w:snapToGrid w:val="0"/>
          <w:kern w:val="0"/>
          <w:szCs w:val="20"/>
        </w:rPr>
      </w:pPr>
      <w:r w:rsidRPr="00D23655">
        <w:rPr>
          <w:snapToGrid w:val="0"/>
          <w:kern w:val="0"/>
          <w:szCs w:val="20"/>
        </w:rPr>
        <w:lastRenderedPageBreak/>
        <w:t>j</w:t>
      </w:r>
      <w:r w:rsidRPr="00D23655">
        <w:rPr>
          <w:snapToGrid w:val="0"/>
          <w:kern w:val="0"/>
          <w:szCs w:val="20"/>
        </w:rPr>
        <w:t>）</w:t>
      </w:r>
      <w:r w:rsidRPr="00D23655">
        <w:rPr>
          <w:snapToGrid w:val="0"/>
          <w:kern w:val="0"/>
          <w:szCs w:val="20"/>
        </w:rPr>
        <w:t xml:space="preserve"> </w:t>
      </w:r>
      <w:r w:rsidRPr="00D23655">
        <w:rPr>
          <w:snapToGrid w:val="0"/>
          <w:kern w:val="0"/>
          <w:szCs w:val="20"/>
        </w:rPr>
        <w:t>与电极内阻阻值相当，其误差不超过</w:t>
      </w:r>
      <w:r w:rsidRPr="00D23655">
        <w:rPr>
          <w:snapToGrid w:val="0"/>
          <w:kern w:val="0"/>
          <w:szCs w:val="20"/>
        </w:rPr>
        <w:t>±2 %</w:t>
      </w:r>
      <w:r w:rsidRPr="00D23655">
        <w:rPr>
          <w:snapToGrid w:val="0"/>
          <w:kern w:val="0"/>
          <w:szCs w:val="20"/>
        </w:rPr>
        <w:t>的电阻（如</w:t>
      </w:r>
      <w:r w:rsidRPr="00D23655">
        <w:rPr>
          <w:snapToGrid w:val="0"/>
          <w:kern w:val="0"/>
          <w:szCs w:val="20"/>
        </w:rPr>
        <w:t>1 MΩ</w:t>
      </w:r>
      <w:r w:rsidRPr="00D23655">
        <w:rPr>
          <w:snapToGrid w:val="0"/>
          <w:kern w:val="0"/>
          <w:szCs w:val="20"/>
        </w:rPr>
        <w:t>、</w:t>
      </w:r>
      <w:r w:rsidRPr="00D23655">
        <w:rPr>
          <w:snapToGrid w:val="0"/>
          <w:kern w:val="0"/>
          <w:szCs w:val="20"/>
        </w:rPr>
        <w:t>10 MΩ</w:t>
      </w:r>
      <w:r w:rsidRPr="00D23655">
        <w:rPr>
          <w:snapToGrid w:val="0"/>
          <w:kern w:val="0"/>
          <w:szCs w:val="20"/>
        </w:rPr>
        <w:t>、</w:t>
      </w:r>
      <w:r w:rsidRPr="00D23655">
        <w:rPr>
          <w:snapToGrid w:val="0"/>
          <w:kern w:val="0"/>
          <w:szCs w:val="20"/>
        </w:rPr>
        <w:t>100 MΩ</w:t>
      </w:r>
      <w:r w:rsidRPr="00D23655">
        <w:rPr>
          <w:snapToGrid w:val="0"/>
          <w:kern w:val="0"/>
          <w:szCs w:val="20"/>
        </w:rPr>
        <w:t>）；电极的斜率</w:t>
      </w:r>
    </w:p>
    <w:p w:rsidR="00D23655" w:rsidRPr="00D23655" w:rsidRDefault="00D23655" w:rsidP="000112E8">
      <w:pPr>
        <w:ind w:left="420" w:firstLineChars="200" w:firstLine="420"/>
        <w:rPr>
          <w:snapToGrid w:val="0"/>
          <w:kern w:val="0"/>
          <w:szCs w:val="20"/>
        </w:rPr>
      </w:pPr>
      <w:r w:rsidRPr="00D23655">
        <w:rPr>
          <w:snapToGrid w:val="0"/>
          <w:kern w:val="0"/>
          <w:szCs w:val="20"/>
        </w:rPr>
        <w:t>应不小于</w:t>
      </w:r>
      <w:r w:rsidRPr="00D23655">
        <w:rPr>
          <w:snapToGrid w:val="0"/>
          <w:kern w:val="0"/>
          <w:szCs w:val="20"/>
        </w:rPr>
        <w:t>57</w:t>
      </w:r>
      <w:r w:rsidR="000112E8" w:rsidRPr="000112E8">
        <w:rPr>
          <w:snapToGrid w:val="0"/>
          <w:kern w:val="0"/>
          <w:szCs w:val="20"/>
        </w:rPr>
        <w:t xml:space="preserve"> </w:t>
      </w:r>
      <w:r w:rsidR="000112E8" w:rsidRPr="00D23655">
        <w:rPr>
          <w:snapToGrid w:val="0"/>
          <w:kern w:val="0"/>
          <w:szCs w:val="20"/>
        </w:rPr>
        <w:t>mV</w:t>
      </w:r>
      <w:r w:rsidRPr="00D23655">
        <w:rPr>
          <w:snapToGrid w:val="0"/>
          <w:kern w:val="0"/>
          <w:szCs w:val="20"/>
        </w:rPr>
        <w:t>±2 mV</w:t>
      </w:r>
      <w:r w:rsidRPr="00D23655">
        <w:rPr>
          <w:snapToGrid w:val="0"/>
          <w:kern w:val="0"/>
          <w:szCs w:val="20"/>
        </w:rPr>
        <w:t>。</w:t>
      </w:r>
    </w:p>
    <w:p w:rsidR="00D23655" w:rsidRPr="00D23655" w:rsidRDefault="00D23655" w:rsidP="00D23655">
      <w:pPr>
        <w:pStyle w:val="ab"/>
        <w:numPr>
          <w:ilvl w:val="0"/>
          <w:numId w:val="0"/>
        </w:numPr>
        <w:spacing w:beforeLines="50" w:before="156" w:afterLines="50" w:after="156"/>
        <w:rPr>
          <w:rFonts w:hAnsi="黑体"/>
          <w:szCs w:val="21"/>
        </w:rPr>
      </w:pPr>
      <w:r w:rsidRPr="00D23655">
        <w:rPr>
          <w:rFonts w:hAnsi="黑体"/>
          <w:szCs w:val="21"/>
        </w:rPr>
        <w:t xml:space="preserve">5.1.2 </w:t>
      </w:r>
      <w:r w:rsidR="000112E8">
        <w:rPr>
          <w:rFonts w:hAnsi="黑体"/>
          <w:szCs w:val="21"/>
        </w:rPr>
        <w:t xml:space="preserve"> </w:t>
      </w:r>
      <w:r w:rsidRPr="00D23655">
        <w:rPr>
          <w:rFonts w:hAnsi="黑体"/>
          <w:szCs w:val="21"/>
        </w:rPr>
        <w:t>校准溶液</w:t>
      </w:r>
    </w:p>
    <w:p w:rsidR="00D23655" w:rsidRPr="00D23655" w:rsidRDefault="00D23655" w:rsidP="00D23655">
      <w:pPr>
        <w:ind w:firstLineChars="200" w:firstLine="420"/>
        <w:rPr>
          <w:snapToGrid w:val="0"/>
        </w:rPr>
      </w:pPr>
      <w:r w:rsidRPr="00D23655">
        <w:rPr>
          <w:snapToGrid w:val="0"/>
        </w:rPr>
        <w:t>按</w:t>
      </w:r>
      <w:r w:rsidRPr="00D23655">
        <w:rPr>
          <w:snapToGrid w:val="0"/>
        </w:rPr>
        <w:t>GB/T 26812</w:t>
      </w:r>
      <w:r w:rsidRPr="00D23655">
        <w:rPr>
          <w:snapToGrid w:val="0"/>
        </w:rPr>
        <w:t>规定的方法制备。</w:t>
      </w:r>
    </w:p>
    <w:p w:rsidR="00D23655" w:rsidRPr="00D23655" w:rsidRDefault="00D23655" w:rsidP="00D23655">
      <w:pPr>
        <w:pStyle w:val="ab"/>
        <w:numPr>
          <w:ilvl w:val="0"/>
          <w:numId w:val="0"/>
        </w:numPr>
        <w:spacing w:beforeLines="50" w:before="156" w:afterLines="50" w:after="156"/>
        <w:rPr>
          <w:rFonts w:hAnsi="黑体"/>
          <w:szCs w:val="21"/>
        </w:rPr>
      </w:pPr>
      <w:r w:rsidRPr="00D23655">
        <w:rPr>
          <w:rFonts w:hAnsi="黑体"/>
          <w:szCs w:val="21"/>
        </w:rPr>
        <w:t xml:space="preserve">5.1.3 </w:t>
      </w:r>
      <w:r w:rsidR="000112E8">
        <w:rPr>
          <w:rFonts w:hAnsi="黑体"/>
          <w:szCs w:val="21"/>
        </w:rPr>
        <w:t xml:space="preserve"> </w:t>
      </w:r>
      <w:r w:rsidRPr="00D23655">
        <w:rPr>
          <w:rFonts w:hAnsi="黑体"/>
          <w:szCs w:val="21"/>
        </w:rPr>
        <w:t>电极的预处理</w:t>
      </w:r>
    </w:p>
    <w:p w:rsidR="00D23655" w:rsidRPr="00D23655" w:rsidRDefault="00D23655" w:rsidP="00D23655">
      <w:pPr>
        <w:ind w:firstLineChars="200" w:firstLine="420"/>
        <w:rPr>
          <w:snapToGrid w:val="0"/>
        </w:rPr>
      </w:pPr>
      <w:r w:rsidRPr="00D23655">
        <w:rPr>
          <w:snapToGrid w:val="0"/>
        </w:rPr>
        <w:t>电极的预处理按制造厂规定或按下列方法进行：</w:t>
      </w:r>
    </w:p>
    <w:p w:rsidR="00D23655" w:rsidRPr="00D23655" w:rsidRDefault="00D23655" w:rsidP="00D23655">
      <w:pPr>
        <w:ind w:firstLineChars="200" w:firstLine="420"/>
        <w:rPr>
          <w:snapToGrid w:val="0"/>
        </w:rPr>
      </w:pPr>
      <w:r w:rsidRPr="00D23655">
        <w:rPr>
          <w:snapToGrid w:val="0"/>
        </w:rPr>
        <w:t>电极应在</w:t>
      </w:r>
      <w:r w:rsidRPr="00D23655">
        <w:rPr>
          <w:snapToGrid w:val="0"/>
        </w:rPr>
        <w:t>10</w:t>
      </w:r>
      <w:r w:rsidRPr="00D23655">
        <w:rPr>
          <w:snapToGrid w:val="0"/>
          <w:vertAlign w:val="superscript"/>
        </w:rPr>
        <w:t>-3</w:t>
      </w:r>
      <w:r w:rsidRPr="00D23655">
        <w:rPr>
          <w:snapToGrid w:val="0"/>
        </w:rPr>
        <w:t xml:space="preserve"> </w:t>
      </w:r>
      <w:proofErr w:type="spellStart"/>
      <w:r w:rsidRPr="00D23655">
        <w:rPr>
          <w:snapToGrid w:val="0"/>
        </w:rPr>
        <w:t>mol</w:t>
      </w:r>
      <w:proofErr w:type="spellEnd"/>
      <w:r w:rsidRPr="00D23655">
        <w:rPr>
          <w:snapToGrid w:val="0"/>
        </w:rPr>
        <w:t>/L</w:t>
      </w:r>
      <w:r w:rsidRPr="00D23655">
        <w:rPr>
          <w:snapToGrid w:val="0"/>
        </w:rPr>
        <w:t>的硝酸钠溶液中浸泡</w:t>
      </w:r>
      <w:r w:rsidRPr="00D23655">
        <w:rPr>
          <w:snapToGrid w:val="0"/>
        </w:rPr>
        <w:t>2 h</w:t>
      </w:r>
      <w:r w:rsidRPr="00D23655">
        <w:rPr>
          <w:snapToGrid w:val="0"/>
        </w:rPr>
        <w:t>以上，再用纯水清洗到稳定的空白电位。</w:t>
      </w:r>
    </w:p>
    <w:p w:rsidR="00D23655" w:rsidRPr="00D23655" w:rsidRDefault="00D23655" w:rsidP="00D23655">
      <w:pPr>
        <w:pStyle w:val="ab"/>
        <w:numPr>
          <w:ilvl w:val="0"/>
          <w:numId w:val="0"/>
        </w:numPr>
        <w:spacing w:beforeLines="50" w:before="156" w:afterLines="50" w:after="156"/>
        <w:rPr>
          <w:rFonts w:hAnsi="黑体"/>
          <w:szCs w:val="21"/>
        </w:rPr>
      </w:pPr>
      <w:r w:rsidRPr="00D23655">
        <w:rPr>
          <w:rFonts w:hAnsi="黑体"/>
          <w:szCs w:val="21"/>
        </w:rPr>
        <w:t xml:space="preserve">5.1.4 </w:t>
      </w:r>
      <w:r w:rsidR="000112E8">
        <w:rPr>
          <w:rFonts w:hAnsi="黑体"/>
          <w:szCs w:val="21"/>
        </w:rPr>
        <w:t xml:space="preserve"> </w:t>
      </w:r>
      <w:r w:rsidRPr="00D23655">
        <w:rPr>
          <w:rFonts w:hAnsi="黑体"/>
          <w:szCs w:val="21"/>
        </w:rPr>
        <w:t>测试要求</w:t>
      </w:r>
    </w:p>
    <w:p w:rsidR="00D23655" w:rsidRPr="00D23655" w:rsidRDefault="00D23655" w:rsidP="00D23655">
      <w:pPr>
        <w:ind w:firstLineChars="200" w:firstLine="420"/>
        <w:rPr>
          <w:snapToGrid w:val="0"/>
        </w:rPr>
      </w:pPr>
      <w:r w:rsidRPr="00D23655">
        <w:rPr>
          <w:snapToGrid w:val="0"/>
        </w:rPr>
        <w:t>电极的测试要求：测试时，</w:t>
      </w:r>
      <w:proofErr w:type="gramStart"/>
      <w:r w:rsidRPr="00D23655">
        <w:rPr>
          <w:snapToGrid w:val="0"/>
        </w:rPr>
        <w:t>除试验</w:t>
      </w:r>
      <w:proofErr w:type="gramEnd"/>
      <w:r w:rsidRPr="00D23655">
        <w:rPr>
          <w:snapToGrid w:val="0"/>
        </w:rPr>
        <w:t>方法中另有规定外，均在仪器上午示值变化每分钟不超过</w:t>
      </w:r>
      <w:r w:rsidRPr="00D23655">
        <w:rPr>
          <w:snapToGrid w:val="0"/>
        </w:rPr>
        <w:t>1 mV</w:t>
      </w:r>
      <w:r w:rsidRPr="00D23655">
        <w:rPr>
          <w:snapToGrid w:val="0"/>
        </w:rPr>
        <w:t>时读数</w:t>
      </w:r>
    </w:p>
    <w:p w:rsidR="00D23655" w:rsidRPr="00D23655" w:rsidRDefault="00D23655" w:rsidP="00D23655">
      <w:pPr>
        <w:pStyle w:val="ab"/>
        <w:numPr>
          <w:ilvl w:val="0"/>
          <w:numId w:val="0"/>
        </w:numPr>
        <w:spacing w:beforeLines="50" w:before="156" w:afterLines="50" w:after="156"/>
        <w:rPr>
          <w:rFonts w:hAnsi="黑体"/>
          <w:szCs w:val="21"/>
        </w:rPr>
      </w:pPr>
      <w:r w:rsidRPr="00D23655">
        <w:rPr>
          <w:rFonts w:hAnsi="黑体" w:hint="eastAsia"/>
          <w:szCs w:val="21"/>
        </w:rPr>
        <w:t>5</w:t>
      </w:r>
      <w:r w:rsidRPr="00D23655">
        <w:rPr>
          <w:rFonts w:hAnsi="黑体"/>
          <w:szCs w:val="21"/>
        </w:rPr>
        <w:t xml:space="preserve">.2  </w:t>
      </w:r>
      <w:r w:rsidRPr="00D23655">
        <w:rPr>
          <w:rFonts w:hAnsi="黑体"/>
          <w:szCs w:val="21"/>
        </w:rPr>
        <w:t>电极性能试验</w:t>
      </w:r>
    </w:p>
    <w:p w:rsidR="00D23655" w:rsidRPr="00D23655" w:rsidRDefault="00D23655" w:rsidP="00D23655">
      <w:pPr>
        <w:pStyle w:val="ab"/>
        <w:numPr>
          <w:ilvl w:val="0"/>
          <w:numId w:val="0"/>
        </w:numPr>
        <w:spacing w:beforeLines="50" w:before="156" w:afterLines="50" w:after="156"/>
        <w:rPr>
          <w:rFonts w:hAnsi="黑体"/>
          <w:szCs w:val="21"/>
        </w:rPr>
      </w:pPr>
      <w:r w:rsidRPr="00D23655">
        <w:rPr>
          <w:rFonts w:hAnsi="黑体"/>
          <w:szCs w:val="21"/>
        </w:rPr>
        <w:t>5.2.1</w:t>
      </w:r>
      <w:r w:rsidR="000112E8">
        <w:rPr>
          <w:rFonts w:hAnsi="黑体"/>
          <w:szCs w:val="21"/>
        </w:rPr>
        <w:t xml:space="preserve"> </w:t>
      </w:r>
      <w:r w:rsidRPr="00D23655">
        <w:rPr>
          <w:rFonts w:hAnsi="黑体"/>
          <w:szCs w:val="21"/>
        </w:rPr>
        <w:t xml:space="preserve"> 电极的斜率</w:t>
      </w:r>
    </w:p>
    <w:p w:rsidR="00D23655" w:rsidRPr="00D23655" w:rsidRDefault="00D23655" w:rsidP="00D23655">
      <w:pPr>
        <w:ind w:firstLineChars="200" w:firstLine="420"/>
        <w:rPr>
          <w:snapToGrid w:val="0"/>
        </w:rPr>
      </w:pPr>
      <w:r w:rsidRPr="00D23655">
        <w:rPr>
          <w:snapToGrid w:val="0"/>
        </w:rPr>
        <w:t>将电极清洗后由稀到浓依次插入</w:t>
      </w:r>
      <w:r w:rsidRPr="00D23655">
        <w:rPr>
          <w:snapToGrid w:val="0"/>
        </w:rPr>
        <w:t>10</w:t>
      </w:r>
      <w:r w:rsidRPr="00D23655">
        <w:rPr>
          <w:snapToGrid w:val="0"/>
          <w:vertAlign w:val="superscript"/>
        </w:rPr>
        <w:t>-5</w:t>
      </w:r>
      <w:r w:rsidR="000112E8" w:rsidRPr="00D23655">
        <w:rPr>
          <w:snapToGrid w:val="0"/>
        </w:rPr>
        <w:t>mol/L</w:t>
      </w:r>
      <w:r w:rsidR="000112E8">
        <w:rPr>
          <w:snapToGrid w:val="0"/>
        </w:rPr>
        <w:t>～</w:t>
      </w:r>
      <w:r w:rsidRPr="00D23655">
        <w:rPr>
          <w:snapToGrid w:val="0"/>
        </w:rPr>
        <w:t>10</w:t>
      </w:r>
      <w:r w:rsidRPr="00D23655">
        <w:rPr>
          <w:snapToGrid w:val="0"/>
          <w:vertAlign w:val="superscript"/>
        </w:rPr>
        <w:t>-1</w:t>
      </w:r>
      <w:r w:rsidRPr="00D23655">
        <w:rPr>
          <w:snapToGrid w:val="0"/>
        </w:rPr>
        <w:t xml:space="preserve"> </w:t>
      </w:r>
      <w:proofErr w:type="spellStart"/>
      <w:r w:rsidRPr="00D23655">
        <w:rPr>
          <w:snapToGrid w:val="0"/>
        </w:rPr>
        <w:t>mol</w:t>
      </w:r>
      <w:proofErr w:type="spellEnd"/>
      <w:r w:rsidRPr="00D23655">
        <w:rPr>
          <w:snapToGrid w:val="0"/>
        </w:rPr>
        <w:t>/L</w:t>
      </w:r>
      <w:r w:rsidRPr="00D23655">
        <w:rPr>
          <w:snapToGrid w:val="0"/>
        </w:rPr>
        <w:t>不同浓度的校准溶液中，读取稳定电位值，经活度系数校准后，按式（</w:t>
      </w:r>
      <w:r w:rsidRPr="00D23655">
        <w:rPr>
          <w:snapToGrid w:val="0"/>
        </w:rPr>
        <w:t>1</w:t>
      </w:r>
      <w:r w:rsidRPr="00D23655">
        <w:rPr>
          <w:snapToGrid w:val="0"/>
        </w:rPr>
        <w:t>）计算电极对应两种相邻溶液的电极斜率。</w:t>
      </w:r>
    </w:p>
    <w:p w:rsidR="00D23655" w:rsidRPr="00D23655" w:rsidRDefault="00D23655" w:rsidP="000112E8">
      <w:pPr>
        <w:jc w:val="right"/>
        <w:rPr>
          <w:snapToGrid w:val="0"/>
        </w:rPr>
      </w:pPr>
      <w:r w:rsidRPr="00D23655">
        <w:rPr>
          <w:snapToGrid w:val="0"/>
          <w:position w:val="-32"/>
        </w:rPr>
        <w:object w:dxaOrig="164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2pt;height:37.85pt" o:ole="">
            <v:imagedata r:id="rId16" o:title=""/>
          </v:shape>
          <o:OLEObject Type="Embed" ProgID="Equation.DSMT4" ShapeID="_x0000_i1025" DrawAspect="Content" ObjectID="_1737458136" r:id="rId17"/>
        </w:object>
      </w:r>
      <w:r w:rsidRPr="00D23655">
        <w:rPr>
          <w:snapToGrid w:val="0"/>
        </w:rPr>
        <w:t xml:space="preserve">       </w:t>
      </w:r>
      <w:r w:rsidR="000112E8" w:rsidRPr="00D23655">
        <w:rPr>
          <w:rFonts w:asciiTheme="minorEastAsia" w:eastAsiaTheme="minorEastAsia" w:hAnsiTheme="minorEastAsia"/>
          <w:snapToGrid w:val="0"/>
        </w:rPr>
        <w:t>…………</w:t>
      </w:r>
      <w:r w:rsidRPr="00D23655">
        <w:rPr>
          <w:rFonts w:asciiTheme="minorEastAsia" w:eastAsiaTheme="minorEastAsia" w:hAnsiTheme="minorEastAsia"/>
          <w:snapToGrid w:val="0"/>
        </w:rPr>
        <w:t>………………………</w:t>
      </w:r>
      <w:r w:rsidRPr="00D23655">
        <w:rPr>
          <w:snapToGrid w:val="0"/>
        </w:rPr>
        <w:t>（</w:t>
      </w:r>
      <w:r w:rsidRPr="00D23655">
        <w:rPr>
          <w:snapToGrid w:val="0"/>
        </w:rPr>
        <w:t>1</w:t>
      </w:r>
      <w:r w:rsidRPr="00D23655">
        <w:rPr>
          <w:snapToGrid w:val="0"/>
        </w:rPr>
        <w:t>）</w:t>
      </w:r>
    </w:p>
    <w:p w:rsidR="00D23655" w:rsidRPr="00D23655" w:rsidRDefault="00D23655" w:rsidP="000112E8">
      <w:pPr>
        <w:ind w:firstLineChars="200" w:firstLine="420"/>
        <w:rPr>
          <w:snapToGrid w:val="0"/>
        </w:rPr>
      </w:pPr>
      <w:r w:rsidRPr="00D23655">
        <w:rPr>
          <w:snapToGrid w:val="0"/>
        </w:rPr>
        <w:t>式中：</w:t>
      </w:r>
    </w:p>
    <w:p w:rsidR="00D23655" w:rsidRPr="00D23655" w:rsidRDefault="00D23655" w:rsidP="000112E8">
      <w:pPr>
        <w:ind w:firstLineChars="200" w:firstLine="420"/>
        <w:rPr>
          <w:snapToGrid w:val="0"/>
        </w:rPr>
      </w:pPr>
      <w:r w:rsidRPr="00D23655">
        <w:rPr>
          <w:i/>
          <w:snapToGrid w:val="0"/>
        </w:rPr>
        <w:t>K</w:t>
      </w:r>
      <w:r w:rsidRPr="00D23655">
        <w:rPr>
          <w:snapToGrid w:val="0"/>
        </w:rPr>
        <w:t xml:space="preserve">       </w:t>
      </w:r>
      <w:r w:rsidRPr="00D23655">
        <w:rPr>
          <w:rFonts w:asciiTheme="minorEastAsia" w:eastAsiaTheme="minorEastAsia" w:hAnsiTheme="minorEastAsia"/>
          <w:snapToGrid w:val="0"/>
        </w:rPr>
        <w:t>——</w:t>
      </w:r>
      <w:r w:rsidRPr="00D23655">
        <w:rPr>
          <w:snapToGrid w:val="0"/>
        </w:rPr>
        <w:t>斜率；</w:t>
      </w:r>
    </w:p>
    <w:p w:rsidR="00D23655" w:rsidRPr="00D23655" w:rsidRDefault="00D23655" w:rsidP="000112E8">
      <w:pPr>
        <w:ind w:firstLineChars="200" w:firstLine="420"/>
        <w:rPr>
          <w:snapToGrid w:val="0"/>
        </w:rPr>
      </w:pPr>
      <w:r w:rsidRPr="00D23655">
        <w:rPr>
          <w:i/>
          <w:snapToGrid w:val="0"/>
        </w:rPr>
        <w:t>E</w:t>
      </w:r>
      <w:r w:rsidRPr="00D23655">
        <w:rPr>
          <w:snapToGrid w:val="0"/>
          <w:vertAlign w:val="subscript"/>
        </w:rPr>
        <w:t>1</w:t>
      </w:r>
      <w:r w:rsidRPr="00D23655">
        <w:rPr>
          <w:snapToGrid w:val="0"/>
        </w:rPr>
        <w:t>、</w:t>
      </w:r>
      <w:r w:rsidRPr="00D23655">
        <w:rPr>
          <w:i/>
          <w:snapToGrid w:val="0"/>
        </w:rPr>
        <w:t>E</w:t>
      </w:r>
      <w:r w:rsidRPr="00D23655">
        <w:rPr>
          <w:snapToGrid w:val="0"/>
          <w:vertAlign w:val="subscript"/>
        </w:rPr>
        <w:t>2</w:t>
      </w:r>
      <w:r w:rsidRPr="00D23655">
        <w:rPr>
          <w:snapToGrid w:val="0"/>
          <w:sz w:val="24"/>
        </w:rPr>
        <w:t xml:space="preserve">  </w:t>
      </w:r>
      <w:r w:rsidRPr="00D23655">
        <w:rPr>
          <w:rFonts w:asciiTheme="minorEastAsia" w:eastAsiaTheme="minorEastAsia" w:hAnsiTheme="minorEastAsia"/>
          <w:snapToGrid w:val="0"/>
        </w:rPr>
        <w:t>——</w:t>
      </w:r>
      <w:r w:rsidRPr="00D23655">
        <w:rPr>
          <w:snapToGrid w:val="0"/>
        </w:rPr>
        <w:t>电极在两种相邻校准溶液中的电位值，单位为毫伏（</w:t>
      </w:r>
      <w:r w:rsidRPr="00D23655">
        <w:rPr>
          <w:snapToGrid w:val="0"/>
        </w:rPr>
        <w:t>mV</w:t>
      </w:r>
      <w:r w:rsidRPr="00D23655">
        <w:rPr>
          <w:snapToGrid w:val="0"/>
        </w:rPr>
        <w:t>）；</w:t>
      </w:r>
    </w:p>
    <w:p w:rsidR="00D23655" w:rsidRPr="00D23655" w:rsidRDefault="00D23655" w:rsidP="000112E8">
      <w:pPr>
        <w:ind w:firstLineChars="200" w:firstLine="420"/>
        <w:rPr>
          <w:snapToGrid w:val="0"/>
        </w:rPr>
      </w:pPr>
      <w:r w:rsidRPr="00D23655">
        <w:rPr>
          <w:i/>
          <w:snapToGrid w:val="0"/>
        </w:rPr>
        <w:t>pX</w:t>
      </w:r>
      <w:r w:rsidRPr="00D23655">
        <w:rPr>
          <w:snapToGrid w:val="0"/>
          <w:vertAlign w:val="subscript"/>
        </w:rPr>
        <w:t>1</w:t>
      </w:r>
      <w:r w:rsidRPr="00D23655">
        <w:rPr>
          <w:snapToGrid w:val="0"/>
        </w:rPr>
        <w:t>、</w:t>
      </w:r>
      <w:r w:rsidRPr="00D23655">
        <w:rPr>
          <w:i/>
          <w:snapToGrid w:val="0"/>
        </w:rPr>
        <w:t>pX</w:t>
      </w:r>
      <w:r w:rsidRPr="00D23655">
        <w:rPr>
          <w:snapToGrid w:val="0"/>
          <w:vertAlign w:val="subscript"/>
        </w:rPr>
        <w:t>2</w:t>
      </w:r>
      <w:r w:rsidRPr="00D23655">
        <w:rPr>
          <w:rFonts w:asciiTheme="minorEastAsia" w:eastAsiaTheme="minorEastAsia" w:hAnsiTheme="minorEastAsia"/>
          <w:snapToGrid w:val="0"/>
        </w:rPr>
        <w:t>——</w:t>
      </w:r>
      <w:r w:rsidRPr="00D23655">
        <w:rPr>
          <w:snapToGrid w:val="0"/>
        </w:rPr>
        <w:t>电极在两种相邻校准溶液中的离子活度标称值（见附录</w:t>
      </w:r>
      <w:r w:rsidRPr="00D23655">
        <w:rPr>
          <w:snapToGrid w:val="0"/>
        </w:rPr>
        <w:t>A</w:t>
      </w:r>
      <w:r w:rsidRPr="00D23655">
        <w:rPr>
          <w:snapToGrid w:val="0"/>
        </w:rPr>
        <w:t>）。</w:t>
      </w:r>
    </w:p>
    <w:p w:rsidR="00D23655" w:rsidRPr="00D23655" w:rsidRDefault="00D23655" w:rsidP="00D23655">
      <w:pPr>
        <w:pStyle w:val="ab"/>
        <w:numPr>
          <w:ilvl w:val="0"/>
          <w:numId w:val="0"/>
        </w:numPr>
        <w:spacing w:beforeLines="50" w:before="156" w:afterLines="50" w:after="156"/>
        <w:rPr>
          <w:rFonts w:hAnsi="黑体"/>
          <w:szCs w:val="21"/>
        </w:rPr>
      </w:pPr>
      <w:r w:rsidRPr="00D23655">
        <w:rPr>
          <w:rFonts w:hAnsi="黑体"/>
          <w:szCs w:val="21"/>
        </w:rPr>
        <w:t xml:space="preserve">5.2.2 </w:t>
      </w:r>
      <w:r w:rsidR="000112E8">
        <w:rPr>
          <w:rFonts w:hAnsi="黑体"/>
          <w:szCs w:val="21"/>
        </w:rPr>
        <w:t xml:space="preserve"> </w:t>
      </w:r>
      <w:r w:rsidRPr="00D23655">
        <w:rPr>
          <w:rFonts w:hAnsi="黑体"/>
          <w:szCs w:val="21"/>
        </w:rPr>
        <w:t>电极的实用响应时间</w:t>
      </w:r>
    </w:p>
    <w:p w:rsidR="00D23655" w:rsidRPr="00D23655" w:rsidRDefault="00D23655" w:rsidP="00D23655">
      <w:pPr>
        <w:ind w:firstLineChars="200" w:firstLine="420"/>
        <w:rPr>
          <w:snapToGrid w:val="0"/>
        </w:rPr>
      </w:pPr>
      <w:r w:rsidRPr="00D23655">
        <w:rPr>
          <w:snapToGrid w:val="0"/>
        </w:rPr>
        <w:t>将电极插入浓度为</w:t>
      </w:r>
      <w:r w:rsidRPr="00D23655">
        <w:rPr>
          <w:snapToGrid w:val="0"/>
        </w:rPr>
        <w:t>10</w:t>
      </w:r>
      <w:r w:rsidRPr="00D23655">
        <w:rPr>
          <w:snapToGrid w:val="0"/>
          <w:vertAlign w:val="superscript"/>
        </w:rPr>
        <w:t>-3</w:t>
      </w:r>
      <w:r w:rsidR="00153715" w:rsidRPr="00153715">
        <w:rPr>
          <w:snapToGrid w:val="0"/>
        </w:rPr>
        <w:t xml:space="preserve"> </w:t>
      </w:r>
      <w:proofErr w:type="spellStart"/>
      <w:r w:rsidR="00153715" w:rsidRPr="00D23655">
        <w:rPr>
          <w:snapToGrid w:val="0"/>
        </w:rPr>
        <w:t>mol</w:t>
      </w:r>
      <w:proofErr w:type="spellEnd"/>
      <w:r w:rsidR="00153715" w:rsidRPr="00D23655">
        <w:rPr>
          <w:snapToGrid w:val="0"/>
        </w:rPr>
        <w:t>/L</w:t>
      </w:r>
      <w:r w:rsidRPr="00D23655">
        <w:rPr>
          <w:snapToGrid w:val="0"/>
        </w:rPr>
        <w:t>的校准溶液中，在搅拌或流动状态下测定。从电极接触溶液的瞬间起用秒表计时，每</w:t>
      </w:r>
      <w:r w:rsidRPr="00D23655">
        <w:rPr>
          <w:snapToGrid w:val="0"/>
        </w:rPr>
        <w:t>10 s</w:t>
      </w:r>
      <w:r w:rsidRPr="00D23655">
        <w:rPr>
          <w:snapToGrid w:val="0"/>
        </w:rPr>
        <w:t>读数一次，</w:t>
      </w:r>
      <w:proofErr w:type="gramStart"/>
      <w:r w:rsidRPr="00D23655">
        <w:rPr>
          <w:snapToGrid w:val="0"/>
        </w:rPr>
        <w:t>至记录</w:t>
      </w:r>
      <w:proofErr w:type="gramEnd"/>
      <w:r w:rsidRPr="00D23655">
        <w:rPr>
          <w:snapToGrid w:val="0"/>
        </w:rPr>
        <w:t>的数据每分钟变化不超过</w:t>
      </w:r>
      <w:r w:rsidRPr="00D23655">
        <w:rPr>
          <w:snapToGrid w:val="0"/>
        </w:rPr>
        <w:t>1 mV</w:t>
      </w:r>
      <w:r w:rsidRPr="00D23655">
        <w:rPr>
          <w:snapToGrid w:val="0"/>
        </w:rPr>
        <w:t>前的这段时间即为电极的实用响应时间。</w:t>
      </w:r>
    </w:p>
    <w:p w:rsidR="00D23655" w:rsidRPr="00D23655" w:rsidRDefault="00D23655" w:rsidP="00D23655">
      <w:pPr>
        <w:pStyle w:val="ab"/>
        <w:numPr>
          <w:ilvl w:val="0"/>
          <w:numId w:val="0"/>
        </w:numPr>
        <w:spacing w:beforeLines="50" w:before="156" w:afterLines="50" w:after="156"/>
        <w:rPr>
          <w:rFonts w:hAnsi="黑体"/>
          <w:szCs w:val="21"/>
        </w:rPr>
      </w:pPr>
      <w:r w:rsidRPr="00D23655">
        <w:rPr>
          <w:rFonts w:hAnsi="黑体"/>
          <w:szCs w:val="21"/>
        </w:rPr>
        <w:t xml:space="preserve">5.2.3 </w:t>
      </w:r>
      <w:r w:rsidR="00C9032E">
        <w:rPr>
          <w:rFonts w:hAnsi="黑体"/>
          <w:szCs w:val="21"/>
        </w:rPr>
        <w:t xml:space="preserve"> </w:t>
      </w:r>
      <w:r w:rsidRPr="00D23655">
        <w:rPr>
          <w:rFonts w:hAnsi="黑体"/>
          <w:szCs w:val="21"/>
        </w:rPr>
        <w:t>电极的适用pH范围</w:t>
      </w:r>
    </w:p>
    <w:p w:rsidR="00D23655" w:rsidRPr="00D23655" w:rsidRDefault="00D23655" w:rsidP="00D23655">
      <w:pPr>
        <w:ind w:firstLineChars="200" w:firstLine="420"/>
        <w:rPr>
          <w:snapToGrid w:val="0"/>
        </w:rPr>
      </w:pPr>
      <w:r w:rsidRPr="00D23655">
        <w:rPr>
          <w:snapToGrid w:val="0"/>
        </w:rPr>
        <w:t>将电极插入浓度为</w:t>
      </w:r>
      <w:r w:rsidRPr="00D23655">
        <w:rPr>
          <w:snapToGrid w:val="0"/>
        </w:rPr>
        <w:t>10</w:t>
      </w:r>
      <w:r w:rsidRPr="00D23655">
        <w:rPr>
          <w:snapToGrid w:val="0"/>
          <w:vertAlign w:val="superscript"/>
        </w:rPr>
        <w:t xml:space="preserve">-3 </w:t>
      </w:r>
      <w:proofErr w:type="spellStart"/>
      <w:r w:rsidRPr="00D23655">
        <w:rPr>
          <w:snapToGrid w:val="0"/>
        </w:rPr>
        <w:t>mol</w:t>
      </w:r>
      <w:proofErr w:type="spellEnd"/>
      <w:r w:rsidRPr="00D23655">
        <w:rPr>
          <w:snapToGrid w:val="0"/>
        </w:rPr>
        <w:t>/L</w:t>
      </w:r>
      <w:r w:rsidRPr="00D23655">
        <w:rPr>
          <w:snapToGrid w:val="0"/>
        </w:rPr>
        <w:t>的校准溶液，调节</w:t>
      </w:r>
      <w:r w:rsidRPr="00D23655">
        <w:rPr>
          <w:snapToGrid w:val="0"/>
        </w:rPr>
        <w:t>pH</w:t>
      </w:r>
      <w:r w:rsidRPr="00D23655">
        <w:rPr>
          <w:snapToGrid w:val="0"/>
        </w:rPr>
        <w:t>值</w:t>
      </w:r>
      <w:r w:rsidRPr="00D23655">
        <w:rPr>
          <w:snapToGrid w:val="0"/>
        </w:rPr>
        <w:t>4</w:t>
      </w:r>
      <w:r w:rsidR="000112E8">
        <w:rPr>
          <w:snapToGrid w:val="0"/>
        </w:rPr>
        <w:t>～</w:t>
      </w:r>
      <w:r w:rsidRPr="00D23655">
        <w:rPr>
          <w:snapToGrid w:val="0"/>
        </w:rPr>
        <w:t>10</w:t>
      </w:r>
      <w:r w:rsidRPr="00D23655">
        <w:rPr>
          <w:snapToGrid w:val="0"/>
        </w:rPr>
        <w:t>，在搅拌或流动状态下分别测定一系列不同</w:t>
      </w:r>
      <w:r w:rsidRPr="00D23655">
        <w:rPr>
          <w:snapToGrid w:val="0"/>
        </w:rPr>
        <w:t>pH</w:t>
      </w:r>
      <w:r w:rsidRPr="00D23655">
        <w:rPr>
          <w:snapToGrid w:val="0"/>
        </w:rPr>
        <w:t>值是的稳定电位值</w:t>
      </w:r>
      <w:r w:rsidRPr="00D23655">
        <w:rPr>
          <w:snapToGrid w:val="0"/>
        </w:rPr>
        <w:t>E</w:t>
      </w:r>
      <w:r w:rsidRPr="00D23655">
        <w:rPr>
          <w:snapToGrid w:val="0"/>
        </w:rPr>
        <w:t>，作</w:t>
      </w:r>
      <w:r w:rsidRPr="00D23655">
        <w:rPr>
          <w:snapToGrid w:val="0"/>
        </w:rPr>
        <w:t>E-pH</w:t>
      </w:r>
      <w:r w:rsidRPr="00D23655">
        <w:rPr>
          <w:snapToGrid w:val="0"/>
        </w:rPr>
        <w:t>曲线。由曲线的平坦部分（</w:t>
      </w:r>
      <w:r w:rsidRPr="00D23655">
        <w:rPr>
          <w:snapToGrid w:val="0"/>
        </w:rPr>
        <w:t>±2 mV</w:t>
      </w:r>
      <w:r w:rsidRPr="00D23655">
        <w:rPr>
          <w:snapToGrid w:val="0"/>
        </w:rPr>
        <w:t>）确定电极的适用</w:t>
      </w:r>
      <w:r w:rsidRPr="00D23655">
        <w:rPr>
          <w:snapToGrid w:val="0"/>
        </w:rPr>
        <w:t>pH</w:t>
      </w:r>
      <w:r w:rsidRPr="00D23655">
        <w:rPr>
          <w:snapToGrid w:val="0"/>
        </w:rPr>
        <w:t>值范围（如图</w:t>
      </w:r>
      <w:r w:rsidRPr="00D23655">
        <w:rPr>
          <w:snapToGrid w:val="0"/>
        </w:rPr>
        <w:t>1</w:t>
      </w:r>
      <w:r w:rsidRPr="00D23655">
        <w:rPr>
          <w:snapToGrid w:val="0"/>
        </w:rPr>
        <w:t>）。</w:t>
      </w:r>
    </w:p>
    <w:p w:rsidR="00D23655" w:rsidRPr="00D23655" w:rsidRDefault="00D23655" w:rsidP="00D23655">
      <w:pPr>
        <w:jc w:val="center"/>
        <w:rPr>
          <w:snapToGrid w:val="0"/>
        </w:rPr>
      </w:pPr>
      <w:r w:rsidRPr="00D23655">
        <w:rPr>
          <w:noProof/>
          <w:snapToGrid w:val="0"/>
        </w:rPr>
        <w:lastRenderedPageBreak/>
        <w:drawing>
          <wp:inline distT="0" distB="0" distL="0" distR="0" wp14:anchorId="11B5AFE6" wp14:editId="0229BFC2">
            <wp:extent cx="2872422" cy="2209422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2422" cy="2209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3655" w:rsidRPr="00D23655" w:rsidRDefault="00D23655" w:rsidP="000112E8">
      <w:pPr>
        <w:spacing w:beforeLines="50" w:before="156" w:afterLines="50" w:after="156"/>
        <w:jc w:val="center"/>
        <w:rPr>
          <w:rFonts w:ascii="黑体" w:eastAsia="黑体" w:hAnsi="黑体"/>
          <w:snapToGrid w:val="0"/>
        </w:rPr>
      </w:pPr>
      <w:r w:rsidRPr="00D23655">
        <w:rPr>
          <w:rFonts w:ascii="黑体" w:eastAsia="黑体" w:hAnsi="黑体"/>
          <w:snapToGrid w:val="0"/>
        </w:rPr>
        <w:t xml:space="preserve">图1 </w:t>
      </w:r>
      <w:r w:rsidR="000112E8" w:rsidRPr="000112E8">
        <w:rPr>
          <w:rFonts w:ascii="黑体" w:eastAsia="黑体" w:hAnsi="黑体"/>
          <w:snapToGrid w:val="0"/>
        </w:rPr>
        <w:t xml:space="preserve"> </w:t>
      </w:r>
      <w:r w:rsidRPr="00D23655">
        <w:rPr>
          <w:rFonts w:ascii="黑体" w:eastAsia="黑体" w:hAnsi="黑体"/>
          <w:snapToGrid w:val="0"/>
        </w:rPr>
        <w:t>E-pH曲线</w:t>
      </w:r>
    </w:p>
    <w:p w:rsidR="00D23655" w:rsidRPr="00D23655" w:rsidRDefault="00D23655" w:rsidP="00D23655">
      <w:pPr>
        <w:pStyle w:val="ab"/>
        <w:numPr>
          <w:ilvl w:val="0"/>
          <w:numId w:val="0"/>
        </w:numPr>
        <w:spacing w:beforeLines="50" w:before="156" w:afterLines="50" w:after="156"/>
        <w:rPr>
          <w:rFonts w:hAnsi="黑体"/>
          <w:szCs w:val="21"/>
        </w:rPr>
      </w:pPr>
      <w:r w:rsidRPr="00D23655">
        <w:rPr>
          <w:rFonts w:hAnsi="黑体"/>
          <w:szCs w:val="21"/>
        </w:rPr>
        <w:t xml:space="preserve">5.2.4 </w:t>
      </w:r>
      <w:r w:rsidR="000112E8">
        <w:rPr>
          <w:rFonts w:hAnsi="黑体"/>
          <w:szCs w:val="21"/>
        </w:rPr>
        <w:t xml:space="preserve"> </w:t>
      </w:r>
      <w:r w:rsidRPr="00D23655">
        <w:rPr>
          <w:rFonts w:hAnsi="黑体"/>
          <w:szCs w:val="21"/>
        </w:rPr>
        <w:t>电极的内阻</w:t>
      </w:r>
    </w:p>
    <w:p w:rsidR="00D23655" w:rsidRPr="00D23655" w:rsidRDefault="00D23655" w:rsidP="00D23655">
      <w:pPr>
        <w:ind w:firstLineChars="200" w:firstLine="420"/>
        <w:rPr>
          <w:snapToGrid w:val="0"/>
        </w:rPr>
      </w:pPr>
      <w:r w:rsidRPr="00D23655">
        <w:rPr>
          <w:snapToGrid w:val="0"/>
        </w:rPr>
        <w:t>将电极插入浓度为</w:t>
      </w:r>
      <w:r w:rsidRPr="00D23655">
        <w:rPr>
          <w:snapToGrid w:val="0"/>
        </w:rPr>
        <w:t>10</w:t>
      </w:r>
      <w:r w:rsidRPr="00D23655">
        <w:rPr>
          <w:snapToGrid w:val="0"/>
          <w:vertAlign w:val="superscript"/>
        </w:rPr>
        <w:t>-3</w:t>
      </w:r>
      <w:r w:rsidRPr="00D23655">
        <w:rPr>
          <w:snapToGrid w:val="0"/>
        </w:rPr>
        <w:t xml:space="preserve"> </w:t>
      </w:r>
      <w:proofErr w:type="spellStart"/>
      <w:r w:rsidRPr="00D23655">
        <w:rPr>
          <w:snapToGrid w:val="0"/>
        </w:rPr>
        <w:t>mol</w:t>
      </w:r>
      <w:proofErr w:type="spellEnd"/>
      <w:r w:rsidRPr="00D23655">
        <w:rPr>
          <w:snapToGrid w:val="0"/>
        </w:rPr>
        <w:t>/L</w:t>
      </w:r>
      <w:r w:rsidRPr="00D23655">
        <w:rPr>
          <w:snapToGrid w:val="0"/>
        </w:rPr>
        <w:t>的校准溶液中，测得电极电位</w:t>
      </w:r>
      <w:r w:rsidRPr="00D23655">
        <w:rPr>
          <w:i/>
          <w:snapToGrid w:val="0"/>
        </w:rPr>
        <w:t>E</w:t>
      </w:r>
      <w:r w:rsidRPr="00D23655">
        <w:rPr>
          <w:snapToGrid w:val="0"/>
          <w:vertAlign w:val="subscript"/>
        </w:rPr>
        <w:t>R1</w:t>
      </w:r>
      <w:r w:rsidRPr="00D23655">
        <w:rPr>
          <w:snapToGrid w:val="0"/>
        </w:rPr>
        <w:t>，然后用与被测电极的内阻相当的电阻</w:t>
      </w:r>
      <w:r w:rsidRPr="00D23655">
        <w:rPr>
          <w:i/>
          <w:snapToGrid w:val="0"/>
        </w:rPr>
        <w:t>R</w:t>
      </w:r>
      <w:r w:rsidRPr="00D23655">
        <w:rPr>
          <w:snapToGrid w:val="0"/>
          <w:vertAlign w:val="subscript"/>
        </w:rPr>
        <w:t>S</w:t>
      </w:r>
      <w:r w:rsidRPr="00D23655">
        <w:rPr>
          <w:snapToGrid w:val="0"/>
        </w:rPr>
        <w:t>与待测电池并联（如图</w:t>
      </w:r>
      <w:r w:rsidRPr="00D23655">
        <w:rPr>
          <w:snapToGrid w:val="0"/>
        </w:rPr>
        <w:t>3</w:t>
      </w:r>
      <w:r w:rsidRPr="00D23655">
        <w:rPr>
          <w:snapToGrid w:val="0"/>
        </w:rPr>
        <w:t>所示）。测得点位</w:t>
      </w:r>
      <w:r w:rsidRPr="00D23655">
        <w:rPr>
          <w:i/>
          <w:snapToGrid w:val="0"/>
        </w:rPr>
        <w:t>E</w:t>
      </w:r>
      <w:r w:rsidRPr="00D23655">
        <w:rPr>
          <w:snapToGrid w:val="0"/>
          <w:vertAlign w:val="subscript"/>
        </w:rPr>
        <w:t>R2</w:t>
      </w:r>
      <w:r w:rsidRPr="00D23655">
        <w:rPr>
          <w:snapToGrid w:val="0"/>
        </w:rPr>
        <w:t>。用式（</w:t>
      </w:r>
      <w:r w:rsidRPr="00D23655">
        <w:rPr>
          <w:snapToGrid w:val="0"/>
        </w:rPr>
        <w:t>2</w:t>
      </w:r>
      <w:r w:rsidRPr="00D23655">
        <w:rPr>
          <w:snapToGrid w:val="0"/>
        </w:rPr>
        <w:t>）计算电极的内阻</w:t>
      </w:r>
      <w:r w:rsidRPr="00D23655">
        <w:rPr>
          <w:i/>
          <w:snapToGrid w:val="0"/>
        </w:rPr>
        <w:t>R</w:t>
      </w:r>
      <w:r w:rsidRPr="00D23655">
        <w:rPr>
          <w:snapToGrid w:val="0"/>
          <w:vertAlign w:val="subscript"/>
        </w:rPr>
        <w:t>内</w:t>
      </w:r>
      <w:r w:rsidRPr="00D23655">
        <w:rPr>
          <w:snapToGrid w:val="0"/>
        </w:rPr>
        <w:t>。</w:t>
      </w:r>
    </w:p>
    <w:p w:rsidR="00D23655" w:rsidRPr="00D23655" w:rsidRDefault="00D23655" w:rsidP="00D23655">
      <w:pPr>
        <w:jc w:val="right"/>
        <w:rPr>
          <w:snapToGrid w:val="0"/>
        </w:rPr>
      </w:pPr>
      <w:r w:rsidRPr="00D23655">
        <w:rPr>
          <w:snapToGrid w:val="0"/>
          <w:position w:val="-30"/>
        </w:rPr>
        <w:object w:dxaOrig="1780" w:dyaOrig="680">
          <v:shape id="_x0000_i1026" type="#_x0000_t75" style="width:89.05pt;height:34.15pt" o:ole="">
            <v:imagedata r:id="rId19" o:title=""/>
          </v:shape>
          <o:OLEObject Type="Embed" ProgID="Equation.DSMT4" ShapeID="_x0000_i1026" DrawAspect="Content" ObjectID="_1737458137" r:id="rId20"/>
        </w:object>
      </w:r>
      <w:r w:rsidRPr="00D23655">
        <w:rPr>
          <w:snapToGrid w:val="0"/>
        </w:rPr>
        <w:t xml:space="preserve">          </w:t>
      </w:r>
      <w:r w:rsidR="00E35FE2" w:rsidRPr="00D23655">
        <w:rPr>
          <w:rFonts w:asciiTheme="minorEastAsia" w:eastAsiaTheme="minorEastAsia" w:hAnsiTheme="minorEastAsia"/>
          <w:snapToGrid w:val="0"/>
        </w:rPr>
        <w:t>…………</w:t>
      </w:r>
      <w:r w:rsidRPr="00D23655">
        <w:rPr>
          <w:rFonts w:asciiTheme="minorEastAsia" w:eastAsiaTheme="minorEastAsia" w:hAnsiTheme="minorEastAsia"/>
          <w:snapToGrid w:val="0"/>
        </w:rPr>
        <w:t>………………………</w:t>
      </w:r>
      <w:r w:rsidRPr="00D23655">
        <w:rPr>
          <w:snapToGrid w:val="0"/>
        </w:rPr>
        <w:t>（</w:t>
      </w:r>
      <w:r w:rsidRPr="00D23655">
        <w:rPr>
          <w:snapToGrid w:val="0"/>
        </w:rPr>
        <w:t>2</w:t>
      </w:r>
      <w:r w:rsidRPr="00D23655">
        <w:rPr>
          <w:snapToGrid w:val="0"/>
        </w:rPr>
        <w:t>）</w:t>
      </w:r>
    </w:p>
    <w:p w:rsidR="00D23655" w:rsidRPr="00D23655" w:rsidRDefault="00D23655" w:rsidP="000112E8">
      <w:pPr>
        <w:ind w:firstLineChars="200" w:firstLine="420"/>
        <w:rPr>
          <w:snapToGrid w:val="0"/>
        </w:rPr>
      </w:pPr>
      <w:r w:rsidRPr="00D23655">
        <w:rPr>
          <w:snapToGrid w:val="0"/>
        </w:rPr>
        <w:t>式中：</w:t>
      </w:r>
    </w:p>
    <w:p w:rsidR="00D23655" w:rsidRPr="00D23655" w:rsidRDefault="00D23655" w:rsidP="000112E8">
      <w:pPr>
        <w:ind w:firstLineChars="200" w:firstLine="420"/>
        <w:rPr>
          <w:snapToGrid w:val="0"/>
        </w:rPr>
      </w:pPr>
      <w:r w:rsidRPr="00D23655">
        <w:rPr>
          <w:i/>
          <w:snapToGrid w:val="0"/>
        </w:rPr>
        <w:t>E</w:t>
      </w:r>
      <w:r w:rsidRPr="00D23655">
        <w:rPr>
          <w:snapToGrid w:val="0"/>
          <w:vertAlign w:val="subscript"/>
        </w:rPr>
        <w:t>R1</w:t>
      </w:r>
      <w:r w:rsidRPr="00D23655">
        <w:rPr>
          <w:snapToGrid w:val="0"/>
        </w:rPr>
        <w:t>——</w:t>
      </w:r>
      <w:r w:rsidRPr="00D23655">
        <w:rPr>
          <w:snapToGrid w:val="0"/>
        </w:rPr>
        <w:t>电极在校准溶液中的电位，单位为毫伏（</w:t>
      </w:r>
      <w:r w:rsidRPr="00D23655">
        <w:rPr>
          <w:snapToGrid w:val="0"/>
        </w:rPr>
        <w:t>mV</w:t>
      </w:r>
      <w:r w:rsidRPr="00D23655">
        <w:rPr>
          <w:snapToGrid w:val="0"/>
        </w:rPr>
        <w:t>）；</w:t>
      </w:r>
    </w:p>
    <w:p w:rsidR="00D23655" w:rsidRPr="00D23655" w:rsidRDefault="00D23655" w:rsidP="000112E8">
      <w:pPr>
        <w:ind w:firstLineChars="200" w:firstLine="420"/>
        <w:rPr>
          <w:snapToGrid w:val="0"/>
        </w:rPr>
      </w:pPr>
      <w:r w:rsidRPr="00D23655">
        <w:rPr>
          <w:i/>
          <w:snapToGrid w:val="0"/>
        </w:rPr>
        <w:t>E</w:t>
      </w:r>
      <w:r w:rsidRPr="00D23655">
        <w:rPr>
          <w:snapToGrid w:val="0"/>
          <w:vertAlign w:val="subscript"/>
        </w:rPr>
        <w:t>R2</w:t>
      </w:r>
      <w:r w:rsidRPr="00D23655">
        <w:rPr>
          <w:snapToGrid w:val="0"/>
        </w:rPr>
        <w:t>——</w:t>
      </w:r>
      <w:r w:rsidRPr="00D23655">
        <w:rPr>
          <w:snapToGrid w:val="0"/>
        </w:rPr>
        <w:t>与</w:t>
      </w:r>
      <w:r w:rsidRPr="00D23655">
        <w:rPr>
          <w:i/>
          <w:snapToGrid w:val="0"/>
        </w:rPr>
        <w:t>R</w:t>
      </w:r>
      <w:r w:rsidRPr="00D23655">
        <w:rPr>
          <w:snapToGrid w:val="0"/>
          <w:vertAlign w:val="subscript"/>
        </w:rPr>
        <w:t>S</w:t>
      </w:r>
      <w:r w:rsidRPr="00D23655">
        <w:rPr>
          <w:snapToGrid w:val="0"/>
        </w:rPr>
        <w:t>并联后测得的电位，单位为毫伏（</w:t>
      </w:r>
      <w:r w:rsidRPr="00D23655">
        <w:rPr>
          <w:snapToGrid w:val="0"/>
        </w:rPr>
        <w:t>mV</w:t>
      </w:r>
      <w:r w:rsidRPr="00D23655">
        <w:rPr>
          <w:snapToGrid w:val="0"/>
        </w:rPr>
        <w:t>）。</w:t>
      </w:r>
    </w:p>
    <w:p w:rsidR="00D23655" w:rsidRPr="00D23655" w:rsidRDefault="000112E8" w:rsidP="00D23655">
      <w:pPr>
        <w:jc w:val="center"/>
        <w:rPr>
          <w:snapToGrid w:val="0"/>
        </w:rPr>
      </w:pPr>
      <w:r w:rsidRPr="00D23655">
        <w:object w:dxaOrig="4959" w:dyaOrig="1785">
          <v:shape id="_x0000_i1027" type="#_x0000_t75" style="width:290.9pt;height:104.9pt" o:ole="">
            <v:imagedata r:id="rId21" o:title=""/>
          </v:shape>
          <o:OLEObject Type="Embed" ProgID="Visio.Drawing.11" ShapeID="_x0000_i1027" DrawAspect="Content" ObjectID="_1737458138" r:id="rId22"/>
        </w:object>
      </w:r>
    </w:p>
    <w:p w:rsidR="00D23655" w:rsidRPr="00D23655" w:rsidRDefault="00D23655" w:rsidP="000112E8">
      <w:pPr>
        <w:spacing w:beforeLines="50" w:before="156" w:afterLines="50" w:after="156"/>
        <w:jc w:val="center"/>
        <w:rPr>
          <w:rFonts w:ascii="黑体" w:eastAsia="黑体" w:hAnsi="黑体"/>
          <w:snapToGrid w:val="0"/>
        </w:rPr>
      </w:pPr>
      <w:r w:rsidRPr="00D23655">
        <w:rPr>
          <w:rFonts w:ascii="黑体" w:eastAsia="黑体" w:hAnsi="黑体"/>
          <w:snapToGrid w:val="0"/>
        </w:rPr>
        <w:t>图2</w:t>
      </w:r>
      <w:r w:rsidR="000112E8">
        <w:rPr>
          <w:rFonts w:ascii="黑体" w:eastAsia="黑体" w:hAnsi="黑体"/>
          <w:snapToGrid w:val="0"/>
        </w:rPr>
        <w:t xml:space="preserve"> </w:t>
      </w:r>
      <w:r w:rsidRPr="00D23655">
        <w:rPr>
          <w:rFonts w:ascii="黑体" w:eastAsia="黑体" w:hAnsi="黑体"/>
          <w:snapToGrid w:val="0"/>
        </w:rPr>
        <w:t xml:space="preserve"> 电极内阻试验接线图</w:t>
      </w:r>
    </w:p>
    <w:p w:rsidR="00D23655" w:rsidRPr="00D23655" w:rsidRDefault="00D23655" w:rsidP="00D23655">
      <w:pPr>
        <w:pStyle w:val="ab"/>
        <w:numPr>
          <w:ilvl w:val="0"/>
          <w:numId w:val="0"/>
        </w:numPr>
        <w:spacing w:beforeLines="50" w:before="156" w:afterLines="50" w:after="156"/>
        <w:rPr>
          <w:rFonts w:hAnsi="黑体"/>
          <w:szCs w:val="21"/>
        </w:rPr>
      </w:pPr>
      <w:r w:rsidRPr="00D23655">
        <w:rPr>
          <w:rFonts w:hAnsi="黑体"/>
          <w:szCs w:val="21"/>
        </w:rPr>
        <w:t xml:space="preserve">5.2.5 </w:t>
      </w:r>
      <w:r w:rsidR="000112E8">
        <w:rPr>
          <w:rFonts w:hAnsi="黑体"/>
          <w:szCs w:val="21"/>
        </w:rPr>
        <w:t xml:space="preserve"> </w:t>
      </w:r>
      <w:r w:rsidRPr="00D23655">
        <w:rPr>
          <w:rFonts w:hAnsi="黑体"/>
          <w:szCs w:val="21"/>
        </w:rPr>
        <w:t>电极的重复性</w:t>
      </w:r>
    </w:p>
    <w:p w:rsidR="00D23655" w:rsidRPr="00D23655" w:rsidRDefault="00D23655" w:rsidP="00D23655">
      <w:pPr>
        <w:ind w:firstLineChars="200" w:firstLine="420"/>
        <w:rPr>
          <w:snapToGrid w:val="0"/>
        </w:rPr>
      </w:pPr>
      <w:r w:rsidRPr="00D23655">
        <w:rPr>
          <w:snapToGrid w:val="0"/>
        </w:rPr>
        <w:t>将电极插入浓度为</w:t>
      </w:r>
      <w:r w:rsidRPr="00D23655">
        <w:rPr>
          <w:snapToGrid w:val="0"/>
        </w:rPr>
        <w:t>10</w:t>
      </w:r>
      <w:r w:rsidRPr="00D23655">
        <w:rPr>
          <w:snapToGrid w:val="0"/>
          <w:vertAlign w:val="superscript"/>
        </w:rPr>
        <w:t>-3</w:t>
      </w:r>
      <w:r w:rsidRPr="00D23655">
        <w:rPr>
          <w:snapToGrid w:val="0"/>
        </w:rPr>
        <w:t xml:space="preserve"> </w:t>
      </w:r>
      <w:proofErr w:type="spellStart"/>
      <w:r w:rsidRPr="00D23655">
        <w:rPr>
          <w:snapToGrid w:val="0"/>
        </w:rPr>
        <w:t>mol</w:t>
      </w:r>
      <w:proofErr w:type="spellEnd"/>
      <w:r w:rsidRPr="00D23655">
        <w:rPr>
          <w:snapToGrid w:val="0"/>
        </w:rPr>
        <w:t>/L</w:t>
      </w:r>
      <w:r w:rsidRPr="00D23655">
        <w:rPr>
          <w:snapToGrid w:val="0"/>
        </w:rPr>
        <w:t>的校准溶液中至规定的实用响应时间读数，取出电极。每次间隔</w:t>
      </w:r>
      <w:r w:rsidRPr="00D23655">
        <w:rPr>
          <w:snapToGrid w:val="0"/>
        </w:rPr>
        <w:t>5 min</w:t>
      </w:r>
      <w:r w:rsidRPr="00D23655">
        <w:rPr>
          <w:snapToGrid w:val="0"/>
        </w:rPr>
        <w:t>，重复测试六次，将每次测得的值按式（</w:t>
      </w:r>
      <w:r w:rsidRPr="00D23655">
        <w:rPr>
          <w:snapToGrid w:val="0"/>
        </w:rPr>
        <w:t>3</w:t>
      </w:r>
      <w:r w:rsidRPr="00D23655">
        <w:rPr>
          <w:snapToGrid w:val="0"/>
        </w:rPr>
        <w:t>）计算。用标准偏差作为重复性。</w:t>
      </w:r>
    </w:p>
    <w:p w:rsidR="00D23655" w:rsidRPr="00D23655" w:rsidRDefault="00D23655" w:rsidP="00D23655">
      <w:pPr>
        <w:jc w:val="right"/>
        <w:rPr>
          <w:snapToGrid w:val="0"/>
        </w:rPr>
      </w:pPr>
      <w:r w:rsidRPr="00D23655">
        <w:rPr>
          <w:snapToGrid w:val="0"/>
          <w:position w:val="-26"/>
        </w:rPr>
        <w:object w:dxaOrig="1760" w:dyaOrig="1040">
          <v:shape id="_x0000_i1028" type="#_x0000_t75" style="width:87.8pt;height:52pt" o:ole="">
            <v:imagedata r:id="rId23" o:title=""/>
          </v:shape>
          <o:OLEObject Type="Embed" ProgID="Equation.DSMT4" ShapeID="_x0000_i1028" DrawAspect="Content" ObjectID="_1737458139" r:id="rId24"/>
        </w:object>
      </w:r>
      <w:r w:rsidRPr="00D23655">
        <w:rPr>
          <w:rFonts w:asciiTheme="minorEastAsia" w:eastAsiaTheme="minorEastAsia" w:hAnsiTheme="minorEastAsia"/>
          <w:snapToGrid w:val="0"/>
        </w:rPr>
        <w:t xml:space="preserve">          </w:t>
      </w:r>
      <w:r w:rsidR="000112E8" w:rsidRPr="00D23655">
        <w:rPr>
          <w:rFonts w:asciiTheme="minorEastAsia" w:eastAsiaTheme="minorEastAsia" w:hAnsiTheme="minorEastAsia"/>
          <w:snapToGrid w:val="0"/>
        </w:rPr>
        <w:t>……</w:t>
      </w:r>
      <w:r w:rsidRPr="00D23655">
        <w:rPr>
          <w:rFonts w:asciiTheme="minorEastAsia" w:eastAsiaTheme="minorEastAsia" w:hAnsiTheme="minorEastAsia"/>
          <w:snapToGrid w:val="0"/>
        </w:rPr>
        <w:t>………………………</w:t>
      </w:r>
      <w:r w:rsidRPr="00D23655">
        <w:rPr>
          <w:snapToGrid w:val="0"/>
        </w:rPr>
        <w:t>（</w:t>
      </w:r>
      <w:r w:rsidRPr="00D23655">
        <w:rPr>
          <w:snapToGrid w:val="0"/>
        </w:rPr>
        <w:t>3</w:t>
      </w:r>
      <w:r w:rsidRPr="00D23655">
        <w:rPr>
          <w:snapToGrid w:val="0"/>
        </w:rPr>
        <w:t>）</w:t>
      </w:r>
    </w:p>
    <w:p w:rsidR="00D23655" w:rsidRPr="00D23655" w:rsidRDefault="00D23655" w:rsidP="000112E8">
      <w:pPr>
        <w:ind w:firstLineChars="200" w:firstLine="420"/>
        <w:rPr>
          <w:snapToGrid w:val="0"/>
        </w:rPr>
      </w:pPr>
      <w:r w:rsidRPr="00D23655">
        <w:rPr>
          <w:snapToGrid w:val="0"/>
        </w:rPr>
        <w:t>式中：</w:t>
      </w:r>
    </w:p>
    <w:p w:rsidR="00D23655" w:rsidRPr="00D23655" w:rsidRDefault="00D23655" w:rsidP="000112E8">
      <w:pPr>
        <w:ind w:firstLineChars="200" w:firstLine="420"/>
        <w:rPr>
          <w:snapToGrid w:val="0"/>
        </w:rPr>
      </w:pPr>
      <w:r w:rsidRPr="00D23655">
        <w:rPr>
          <w:i/>
          <w:snapToGrid w:val="0"/>
        </w:rPr>
        <w:t xml:space="preserve">S </w:t>
      </w:r>
      <w:r w:rsidRPr="00D23655">
        <w:rPr>
          <w:snapToGrid w:val="0"/>
        </w:rPr>
        <w:t>——</w:t>
      </w:r>
      <w:r w:rsidRPr="00D23655">
        <w:rPr>
          <w:snapToGrid w:val="0"/>
        </w:rPr>
        <w:t>标准偏差，单位为毫伏（</w:t>
      </w:r>
      <w:r w:rsidRPr="00D23655">
        <w:rPr>
          <w:snapToGrid w:val="0"/>
        </w:rPr>
        <w:t>mV</w:t>
      </w:r>
      <w:r w:rsidRPr="00D23655">
        <w:rPr>
          <w:snapToGrid w:val="0"/>
        </w:rPr>
        <w:t>）；</w:t>
      </w:r>
    </w:p>
    <w:p w:rsidR="00D23655" w:rsidRPr="00D23655" w:rsidRDefault="000112E8" w:rsidP="000112E8">
      <w:pPr>
        <w:ind w:firstLineChars="200" w:firstLine="420"/>
        <w:rPr>
          <w:snapToGrid w:val="0"/>
        </w:rPr>
      </w:pPr>
      <w:r>
        <w:rPr>
          <w:rFonts w:hint="eastAsia"/>
          <w:i/>
          <w:snapToGrid w:val="0"/>
        </w:rPr>
        <w:t>x</w:t>
      </w:r>
      <w:r w:rsidR="00D23655" w:rsidRPr="00D23655">
        <w:rPr>
          <w:i/>
          <w:snapToGrid w:val="0"/>
          <w:vertAlign w:val="subscript"/>
        </w:rPr>
        <w:t>i</w:t>
      </w:r>
      <w:r w:rsidR="00D23655" w:rsidRPr="00D23655">
        <w:rPr>
          <w:snapToGrid w:val="0"/>
        </w:rPr>
        <w:t xml:space="preserve"> ——</w:t>
      </w:r>
      <w:r w:rsidR="00D23655" w:rsidRPr="00D23655">
        <w:rPr>
          <w:snapToGrid w:val="0"/>
        </w:rPr>
        <w:t>第</w:t>
      </w:r>
      <w:proofErr w:type="spellStart"/>
      <w:r w:rsidR="00D23655" w:rsidRPr="00D23655">
        <w:rPr>
          <w:i/>
          <w:snapToGrid w:val="0"/>
        </w:rPr>
        <w:t>i</w:t>
      </w:r>
      <w:proofErr w:type="spellEnd"/>
      <w:r w:rsidR="00D23655" w:rsidRPr="00D23655">
        <w:rPr>
          <w:snapToGrid w:val="0"/>
        </w:rPr>
        <w:t>次测量值，单位为毫伏（</w:t>
      </w:r>
      <w:r w:rsidR="00D23655" w:rsidRPr="00D23655">
        <w:rPr>
          <w:snapToGrid w:val="0"/>
        </w:rPr>
        <w:t>mV</w:t>
      </w:r>
      <w:r w:rsidR="00D23655" w:rsidRPr="00D23655">
        <w:rPr>
          <w:snapToGrid w:val="0"/>
        </w:rPr>
        <w:t>）；</w:t>
      </w:r>
    </w:p>
    <w:p w:rsidR="00D23655" w:rsidRPr="00D23655" w:rsidRDefault="000112E8" w:rsidP="000112E8">
      <w:pPr>
        <w:ind w:firstLineChars="200" w:firstLine="420"/>
        <w:rPr>
          <w:snapToGrid w:val="0"/>
        </w:rPr>
      </w:pPr>
      <w:r w:rsidRPr="000112E8">
        <w:rPr>
          <w:rFonts w:hint="eastAsia"/>
          <w:i/>
          <w:snapToGrid w:val="0"/>
        </w:rPr>
        <w:lastRenderedPageBreak/>
        <w:t>x</w:t>
      </w:r>
      <w:r>
        <w:rPr>
          <w:i/>
          <w:snapToGrid w:val="0"/>
        </w:rPr>
        <w:t xml:space="preserve"> </w:t>
      </w:r>
      <w:r w:rsidR="00D23655" w:rsidRPr="00D23655">
        <w:rPr>
          <w:snapToGrid w:val="0"/>
        </w:rPr>
        <w:t>——</w:t>
      </w:r>
      <w:r w:rsidR="00D23655" w:rsidRPr="00D23655">
        <w:rPr>
          <w:snapToGrid w:val="0"/>
        </w:rPr>
        <w:t>六次测量的平均值，单位为毫伏（</w:t>
      </w:r>
      <w:r w:rsidR="00D23655" w:rsidRPr="00D23655">
        <w:rPr>
          <w:snapToGrid w:val="0"/>
        </w:rPr>
        <w:t>mV</w:t>
      </w:r>
      <w:r w:rsidR="00D23655" w:rsidRPr="00D23655">
        <w:rPr>
          <w:snapToGrid w:val="0"/>
        </w:rPr>
        <w:t>）。</w:t>
      </w:r>
    </w:p>
    <w:p w:rsidR="00D23655" w:rsidRPr="00D23655" w:rsidRDefault="00D23655" w:rsidP="00D23655">
      <w:pPr>
        <w:pStyle w:val="ab"/>
        <w:numPr>
          <w:ilvl w:val="0"/>
          <w:numId w:val="0"/>
        </w:numPr>
        <w:spacing w:beforeLines="50" w:before="156" w:afterLines="50" w:after="156"/>
        <w:rPr>
          <w:rFonts w:hAnsi="黑体"/>
          <w:szCs w:val="21"/>
        </w:rPr>
      </w:pPr>
      <w:r w:rsidRPr="00D23655">
        <w:rPr>
          <w:rFonts w:hAnsi="黑体"/>
          <w:szCs w:val="21"/>
        </w:rPr>
        <w:t xml:space="preserve">5.2.6 </w:t>
      </w:r>
      <w:r w:rsidR="00C9032E">
        <w:rPr>
          <w:rFonts w:hAnsi="黑体"/>
          <w:szCs w:val="21"/>
        </w:rPr>
        <w:t xml:space="preserve"> </w:t>
      </w:r>
      <w:r w:rsidRPr="00D23655">
        <w:rPr>
          <w:rFonts w:hAnsi="黑体"/>
          <w:szCs w:val="21"/>
        </w:rPr>
        <w:t>电极的稳定性</w:t>
      </w:r>
    </w:p>
    <w:p w:rsidR="00D23655" w:rsidRPr="00D23655" w:rsidRDefault="00D23655" w:rsidP="00D23655">
      <w:pPr>
        <w:ind w:firstLineChars="200" w:firstLine="420"/>
        <w:rPr>
          <w:snapToGrid w:val="0"/>
        </w:rPr>
      </w:pPr>
      <w:r w:rsidRPr="00D23655">
        <w:rPr>
          <w:snapToGrid w:val="0"/>
        </w:rPr>
        <w:t>将电极插入浓度为</w:t>
      </w:r>
      <w:r w:rsidRPr="00D23655">
        <w:rPr>
          <w:snapToGrid w:val="0"/>
        </w:rPr>
        <w:t>10</w:t>
      </w:r>
      <w:r w:rsidRPr="00D23655">
        <w:rPr>
          <w:snapToGrid w:val="0"/>
          <w:vertAlign w:val="superscript"/>
        </w:rPr>
        <w:t>-3</w:t>
      </w:r>
      <w:r w:rsidRPr="00D23655">
        <w:rPr>
          <w:snapToGrid w:val="0"/>
        </w:rPr>
        <w:t xml:space="preserve"> </w:t>
      </w:r>
      <w:proofErr w:type="spellStart"/>
      <w:r w:rsidRPr="00D23655">
        <w:rPr>
          <w:snapToGrid w:val="0"/>
        </w:rPr>
        <w:t>mol</w:t>
      </w:r>
      <w:proofErr w:type="spellEnd"/>
      <w:r w:rsidRPr="00D23655">
        <w:rPr>
          <w:snapToGrid w:val="0"/>
        </w:rPr>
        <w:t>/L</w:t>
      </w:r>
      <w:r w:rsidRPr="00D23655">
        <w:rPr>
          <w:snapToGrid w:val="0"/>
        </w:rPr>
        <w:t>的校准溶液中测量电位，</w:t>
      </w:r>
      <w:r w:rsidRPr="00D23655">
        <w:rPr>
          <w:snapToGrid w:val="0"/>
        </w:rPr>
        <w:t>1 h</w:t>
      </w:r>
      <w:r w:rsidRPr="00D23655">
        <w:rPr>
          <w:snapToGrid w:val="0"/>
        </w:rPr>
        <w:t>起读取电位值</w:t>
      </w:r>
      <w:r w:rsidRPr="00D23655">
        <w:rPr>
          <w:snapToGrid w:val="0"/>
        </w:rPr>
        <w:t>E</w:t>
      </w:r>
      <w:r w:rsidRPr="00D23655">
        <w:rPr>
          <w:snapToGrid w:val="0"/>
          <w:vertAlign w:val="subscript"/>
        </w:rPr>
        <w:t>0</w:t>
      </w:r>
      <w:r w:rsidRPr="00D23655">
        <w:rPr>
          <w:snapToGrid w:val="0"/>
        </w:rPr>
        <w:t>，每隔</w:t>
      </w:r>
      <w:r w:rsidRPr="00D23655">
        <w:rPr>
          <w:snapToGrid w:val="0"/>
        </w:rPr>
        <w:t>1 h</w:t>
      </w:r>
      <w:r w:rsidRPr="00D23655">
        <w:rPr>
          <w:snapToGrid w:val="0"/>
        </w:rPr>
        <w:t>记录一次电位值</w:t>
      </w:r>
      <w:proofErr w:type="spellStart"/>
      <w:r w:rsidRPr="00D23655">
        <w:rPr>
          <w:i/>
          <w:snapToGrid w:val="0"/>
        </w:rPr>
        <w:t>E</w:t>
      </w:r>
      <w:r w:rsidRPr="00D23655">
        <w:rPr>
          <w:i/>
          <w:snapToGrid w:val="0"/>
          <w:vertAlign w:val="subscript"/>
        </w:rPr>
        <w:t>i</w:t>
      </w:r>
      <w:proofErr w:type="spellEnd"/>
      <w:r w:rsidRPr="00D23655">
        <w:rPr>
          <w:snapToGrid w:val="0"/>
        </w:rPr>
        <w:t>，连续运行</w:t>
      </w:r>
      <w:r w:rsidRPr="00D23655">
        <w:rPr>
          <w:snapToGrid w:val="0"/>
        </w:rPr>
        <w:t>24 h</w:t>
      </w:r>
      <w:r w:rsidRPr="00D23655">
        <w:rPr>
          <w:snapToGrid w:val="0"/>
        </w:rPr>
        <w:t>，按式（</w:t>
      </w:r>
      <w:r w:rsidRPr="00D23655">
        <w:rPr>
          <w:snapToGrid w:val="0"/>
        </w:rPr>
        <w:t>4</w:t>
      </w:r>
      <w:r w:rsidRPr="00D23655">
        <w:rPr>
          <w:snapToGrid w:val="0"/>
        </w:rPr>
        <w:t>）计算。其最大偏差为电极的稳定性。</w:t>
      </w:r>
    </w:p>
    <w:p w:rsidR="00D23655" w:rsidRPr="00D23655" w:rsidRDefault="00D23655" w:rsidP="000112E8">
      <w:pPr>
        <w:jc w:val="right"/>
        <w:rPr>
          <w:snapToGrid w:val="0"/>
        </w:rPr>
      </w:pPr>
      <w:r w:rsidRPr="00D23655">
        <w:rPr>
          <w:snapToGrid w:val="0"/>
          <w:position w:val="-12"/>
        </w:rPr>
        <w:object w:dxaOrig="1280" w:dyaOrig="360">
          <v:shape id="_x0000_i1029" type="#_x0000_t75" style="width:64.1pt;height:17.9pt" o:ole="">
            <v:imagedata r:id="rId25" o:title=""/>
          </v:shape>
          <o:OLEObject Type="Embed" ProgID="Equation.DSMT4" ShapeID="_x0000_i1029" DrawAspect="Content" ObjectID="_1737458140" r:id="rId26"/>
        </w:object>
      </w:r>
      <w:r w:rsidRPr="00D23655">
        <w:rPr>
          <w:snapToGrid w:val="0"/>
        </w:rPr>
        <w:t xml:space="preserve"> </w:t>
      </w:r>
      <w:r w:rsidRPr="00D23655">
        <w:rPr>
          <w:rFonts w:asciiTheme="minorEastAsia" w:eastAsiaTheme="minorEastAsia" w:hAnsiTheme="minorEastAsia"/>
          <w:snapToGrid w:val="0"/>
        </w:rPr>
        <w:t xml:space="preserve">       </w:t>
      </w:r>
      <w:r w:rsidR="000112E8" w:rsidRPr="00D23655">
        <w:rPr>
          <w:rFonts w:asciiTheme="minorEastAsia" w:eastAsiaTheme="minorEastAsia" w:hAnsiTheme="minorEastAsia"/>
          <w:snapToGrid w:val="0"/>
        </w:rPr>
        <w:t xml:space="preserve"> ………</w:t>
      </w:r>
      <w:r w:rsidRPr="00D23655">
        <w:rPr>
          <w:rFonts w:asciiTheme="minorEastAsia" w:eastAsiaTheme="minorEastAsia" w:hAnsiTheme="minorEastAsia"/>
          <w:snapToGrid w:val="0"/>
        </w:rPr>
        <w:t>………………………</w:t>
      </w:r>
      <w:r w:rsidRPr="00D23655">
        <w:rPr>
          <w:snapToGrid w:val="0"/>
        </w:rPr>
        <w:t>（</w:t>
      </w:r>
      <w:r w:rsidRPr="00D23655">
        <w:rPr>
          <w:snapToGrid w:val="0"/>
        </w:rPr>
        <w:t>4</w:t>
      </w:r>
      <w:r w:rsidRPr="00D23655">
        <w:rPr>
          <w:snapToGrid w:val="0"/>
        </w:rPr>
        <w:t>）</w:t>
      </w:r>
    </w:p>
    <w:p w:rsidR="00D23655" w:rsidRPr="00D23655" w:rsidRDefault="00D23655" w:rsidP="000112E8">
      <w:pPr>
        <w:pStyle w:val="ab"/>
        <w:numPr>
          <w:ilvl w:val="0"/>
          <w:numId w:val="0"/>
        </w:numPr>
        <w:spacing w:beforeLines="50" w:before="156" w:afterLines="50" w:after="156"/>
        <w:rPr>
          <w:rFonts w:hAnsi="黑体"/>
          <w:szCs w:val="21"/>
        </w:rPr>
      </w:pPr>
      <w:r w:rsidRPr="00D23655">
        <w:rPr>
          <w:rFonts w:hAnsi="黑体"/>
          <w:szCs w:val="21"/>
        </w:rPr>
        <w:t xml:space="preserve">5.2.7 </w:t>
      </w:r>
      <w:r w:rsidR="000112E8">
        <w:rPr>
          <w:rFonts w:hAnsi="黑体"/>
          <w:szCs w:val="21"/>
        </w:rPr>
        <w:t xml:space="preserve"> </w:t>
      </w:r>
      <w:r w:rsidRPr="00D23655">
        <w:rPr>
          <w:rFonts w:hAnsi="黑体"/>
          <w:szCs w:val="21"/>
        </w:rPr>
        <w:t>电极的绝缘内阻</w:t>
      </w:r>
    </w:p>
    <w:p w:rsidR="00D23655" w:rsidRPr="00D23655" w:rsidRDefault="00D23655" w:rsidP="00D23655">
      <w:pPr>
        <w:ind w:firstLineChars="200" w:firstLine="420"/>
        <w:rPr>
          <w:snapToGrid w:val="0"/>
        </w:rPr>
      </w:pPr>
      <w:r w:rsidRPr="00D23655">
        <w:rPr>
          <w:snapToGrid w:val="0"/>
        </w:rPr>
        <w:t>将</w:t>
      </w:r>
      <w:proofErr w:type="gramStart"/>
      <w:r w:rsidRPr="00D23655">
        <w:rPr>
          <w:snapToGrid w:val="0"/>
        </w:rPr>
        <w:t>高阻计接在</w:t>
      </w:r>
      <w:proofErr w:type="gramEnd"/>
      <w:r w:rsidRPr="00D23655">
        <w:rPr>
          <w:snapToGrid w:val="0"/>
        </w:rPr>
        <w:t>电极插头的两端进行测量，测量</w:t>
      </w:r>
      <w:proofErr w:type="gramStart"/>
      <w:r w:rsidRPr="00D23655">
        <w:rPr>
          <w:snapToGrid w:val="0"/>
        </w:rPr>
        <w:t>前允许</w:t>
      </w:r>
      <w:proofErr w:type="gramEnd"/>
      <w:r w:rsidRPr="00D23655">
        <w:rPr>
          <w:snapToGrid w:val="0"/>
        </w:rPr>
        <w:t>对电极插头、外壳进行清洁干燥处理。</w:t>
      </w:r>
    </w:p>
    <w:p w:rsidR="00D23655" w:rsidRPr="00D23655" w:rsidRDefault="00D23655" w:rsidP="00D23655">
      <w:pPr>
        <w:pStyle w:val="ab"/>
        <w:numPr>
          <w:ilvl w:val="0"/>
          <w:numId w:val="0"/>
        </w:numPr>
        <w:spacing w:beforeLines="50" w:before="156" w:afterLines="50" w:after="156"/>
        <w:rPr>
          <w:rFonts w:hAnsi="黑体"/>
          <w:szCs w:val="21"/>
        </w:rPr>
      </w:pPr>
      <w:r w:rsidRPr="00D23655">
        <w:rPr>
          <w:rFonts w:hAnsi="黑体"/>
          <w:szCs w:val="21"/>
        </w:rPr>
        <w:t xml:space="preserve">5.2.8 </w:t>
      </w:r>
      <w:r w:rsidR="000112E8">
        <w:rPr>
          <w:rFonts w:hAnsi="黑体"/>
          <w:szCs w:val="21"/>
        </w:rPr>
        <w:t xml:space="preserve"> </w:t>
      </w:r>
      <w:r w:rsidRPr="00D23655">
        <w:rPr>
          <w:rFonts w:hAnsi="黑体"/>
          <w:szCs w:val="21"/>
        </w:rPr>
        <w:t>电极的外观</w:t>
      </w:r>
    </w:p>
    <w:p w:rsidR="00D23655" w:rsidRPr="00D23655" w:rsidRDefault="00D23655" w:rsidP="00D23655">
      <w:pPr>
        <w:ind w:firstLineChars="200" w:firstLine="420"/>
        <w:rPr>
          <w:snapToGrid w:val="0"/>
        </w:rPr>
      </w:pPr>
      <w:r w:rsidRPr="00D23655">
        <w:rPr>
          <w:snapToGrid w:val="0"/>
        </w:rPr>
        <w:t>用目测和手感进行检验。</w:t>
      </w:r>
    </w:p>
    <w:p w:rsidR="00D23655" w:rsidRPr="00D23655" w:rsidRDefault="00D23655" w:rsidP="00D23655">
      <w:pPr>
        <w:pStyle w:val="ab"/>
        <w:numPr>
          <w:ilvl w:val="0"/>
          <w:numId w:val="0"/>
        </w:numPr>
        <w:spacing w:beforeLines="50" w:before="156" w:afterLines="50" w:after="156"/>
        <w:rPr>
          <w:rFonts w:hAnsi="黑体"/>
          <w:szCs w:val="21"/>
        </w:rPr>
      </w:pPr>
      <w:r w:rsidRPr="00D23655">
        <w:rPr>
          <w:rFonts w:hAnsi="黑体"/>
          <w:szCs w:val="21"/>
        </w:rPr>
        <w:t xml:space="preserve">5.2.9 </w:t>
      </w:r>
      <w:r w:rsidR="000112E8">
        <w:rPr>
          <w:rFonts w:hAnsi="黑体"/>
          <w:szCs w:val="21"/>
        </w:rPr>
        <w:t xml:space="preserve"> </w:t>
      </w:r>
      <w:r w:rsidRPr="00D23655">
        <w:rPr>
          <w:rFonts w:hAnsi="黑体"/>
          <w:szCs w:val="21"/>
        </w:rPr>
        <w:t>电极运输贮存基本环境适应性</w:t>
      </w:r>
    </w:p>
    <w:p w:rsidR="00D23655" w:rsidRPr="00D23655" w:rsidRDefault="00D23655" w:rsidP="00D23655">
      <w:pPr>
        <w:ind w:firstLineChars="200" w:firstLine="420"/>
        <w:rPr>
          <w:snapToGrid w:val="0"/>
        </w:rPr>
      </w:pPr>
      <w:r w:rsidRPr="00D23655">
        <w:rPr>
          <w:snapToGrid w:val="0"/>
        </w:rPr>
        <w:t>将电极按照</w:t>
      </w:r>
      <w:r w:rsidRPr="00D23655">
        <w:rPr>
          <w:snapToGrid w:val="0"/>
        </w:rPr>
        <w:t>7.</w:t>
      </w:r>
      <w:r w:rsidR="00E35FE2">
        <w:rPr>
          <w:snapToGrid w:val="0"/>
        </w:rPr>
        <w:t>3</w:t>
      </w:r>
      <w:r w:rsidRPr="00D23655">
        <w:rPr>
          <w:snapToGrid w:val="0"/>
        </w:rPr>
        <w:t>要求包装后，进行</w:t>
      </w:r>
      <w:r w:rsidR="00E35FE2">
        <w:rPr>
          <w:snapToGrid w:val="0"/>
        </w:rPr>
        <w:t>下列</w:t>
      </w:r>
      <w:r w:rsidRPr="00D23655">
        <w:rPr>
          <w:snapToGrid w:val="0"/>
        </w:rPr>
        <w:t>运输、贮存的环境适应性试验</w:t>
      </w:r>
      <w:r w:rsidR="00E35FE2">
        <w:rPr>
          <w:snapToGrid w:val="0"/>
        </w:rPr>
        <w:t>：</w:t>
      </w:r>
    </w:p>
    <w:p w:rsidR="00D23655" w:rsidRPr="00D23655" w:rsidRDefault="00E35FE2" w:rsidP="00D23655">
      <w:pPr>
        <w:ind w:firstLineChars="200" w:firstLine="420"/>
        <w:rPr>
          <w:snapToGrid w:val="0"/>
        </w:rPr>
      </w:pPr>
      <w:r w:rsidRPr="00E35FE2">
        <w:rPr>
          <w:rFonts w:asciiTheme="minorEastAsia" w:eastAsiaTheme="minorEastAsia" w:hAnsiTheme="minorEastAsia"/>
          <w:snapToGrid w:val="0"/>
        </w:rPr>
        <w:t>——</w:t>
      </w:r>
      <w:r w:rsidR="00D23655" w:rsidRPr="00D23655">
        <w:rPr>
          <w:snapToGrid w:val="0"/>
        </w:rPr>
        <w:t>低温贮存</w:t>
      </w:r>
      <w:proofErr w:type="gramStart"/>
      <w:r w:rsidR="00D23655" w:rsidRPr="00D23655">
        <w:rPr>
          <w:snapToGrid w:val="0"/>
        </w:rPr>
        <w:t>试验按</w:t>
      </w:r>
      <w:proofErr w:type="gramEnd"/>
      <w:r w:rsidR="00D23655" w:rsidRPr="00D23655">
        <w:rPr>
          <w:snapToGrid w:val="0"/>
        </w:rPr>
        <w:t>GB/T 11606</w:t>
      </w:r>
      <w:r>
        <w:rPr>
          <w:rFonts w:hint="eastAsia"/>
          <w:snapToGrid w:val="0"/>
        </w:rPr>
        <w:t>—</w:t>
      </w:r>
      <w:r w:rsidR="00D23655" w:rsidRPr="00D23655">
        <w:rPr>
          <w:snapToGrid w:val="0"/>
        </w:rPr>
        <w:t>2007</w:t>
      </w:r>
      <w:r w:rsidR="00D23655" w:rsidRPr="00D23655">
        <w:rPr>
          <w:snapToGrid w:val="0"/>
        </w:rPr>
        <w:t>中第</w:t>
      </w:r>
      <w:r w:rsidR="00D23655" w:rsidRPr="00D23655">
        <w:rPr>
          <w:snapToGrid w:val="0"/>
        </w:rPr>
        <w:t>15</w:t>
      </w:r>
      <w:r w:rsidR="00D23655" w:rsidRPr="00D23655">
        <w:rPr>
          <w:snapToGrid w:val="0"/>
        </w:rPr>
        <w:t>章规定的方法进行；</w:t>
      </w:r>
    </w:p>
    <w:p w:rsidR="00D23655" w:rsidRPr="00D23655" w:rsidRDefault="00E35FE2" w:rsidP="00D23655">
      <w:pPr>
        <w:ind w:firstLineChars="200" w:firstLine="420"/>
        <w:rPr>
          <w:snapToGrid w:val="0"/>
        </w:rPr>
      </w:pPr>
      <w:r w:rsidRPr="00E35FE2">
        <w:rPr>
          <w:rFonts w:asciiTheme="minorEastAsia" w:eastAsiaTheme="minorEastAsia" w:hAnsiTheme="minorEastAsia"/>
          <w:snapToGrid w:val="0"/>
        </w:rPr>
        <w:t>——</w:t>
      </w:r>
      <w:r w:rsidR="00D23655" w:rsidRPr="00D23655">
        <w:rPr>
          <w:snapToGrid w:val="0"/>
        </w:rPr>
        <w:t>高温贮存</w:t>
      </w:r>
      <w:proofErr w:type="gramStart"/>
      <w:r w:rsidR="00D23655" w:rsidRPr="00D23655">
        <w:rPr>
          <w:snapToGrid w:val="0"/>
        </w:rPr>
        <w:t>试验按</w:t>
      </w:r>
      <w:proofErr w:type="gramEnd"/>
      <w:r w:rsidR="00D23655" w:rsidRPr="00D23655">
        <w:rPr>
          <w:snapToGrid w:val="0"/>
        </w:rPr>
        <w:t>GB/T 11606</w:t>
      </w:r>
      <w:r>
        <w:rPr>
          <w:rFonts w:hint="eastAsia"/>
          <w:snapToGrid w:val="0"/>
        </w:rPr>
        <w:t>—</w:t>
      </w:r>
      <w:r w:rsidR="00D23655" w:rsidRPr="00D23655">
        <w:rPr>
          <w:snapToGrid w:val="0"/>
        </w:rPr>
        <w:t>2007</w:t>
      </w:r>
      <w:r w:rsidR="00D23655" w:rsidRPr="00D23655">
        <w:rPr>
          <w:snapToGrid w:val="0"/>
        </w:rPr>
        <w:t>中第</w:t>
      </w:r>
      <w:r w:rsidR="00D23655" w:rsidRPr="00D23655">
        <w:rPr>
          <w:snapToGrid w:val="0"/>
        </w:rPr>
        <w:t>16</w:t>
      </w:r>
      <w:r w:rsidR="00D23655" w:rsidRPr="00D23655">
        <w:rPr>
          <w:snapToGrid w:val="0"/>
        </w:rPr>
        <w:t>章规定的方法进行；</w:t>
      </w:r>
    </w:p>
    <w:p w:rsidR="00D23655" w:rsidRPr="00D23655" w:rsidRDefault="00E35FE2" w:rsidP="00D23655">
      <w:pPr>
        <w:ind w:firstLineChars="200" w:firstLine="420"/>
        <w:rPr>
          <w:snapToGrid w:val="0"/>
        </w:rPr>
      </w:pPr>
      <w:r w:rsidRPr="00E35FE2">
        <w:rPr>
          <w:rFonts w:asciiTheme="minorEastAsia" w:eastAsiaTheme="minorEastAsia" w:hAnsiTheme="minorEastAsia"/>
          <w:snapToGrid w:val="0"/>
        </w:rPr>
        <w:t>——</w:t>
      </w:r>
      <w:r w:rsidR="00D23655" w:rsidRPr="00D23655">
        <w:rPr>
          <w:snapToGrid w:val="0"/>
        </w:rPr>
        <w:t>交变湿热试验按</w:t>
      </w:r>
      <w:r w:rsidR="00D23655" w:rsidRPr="00D23655">
        <w:rPr>
          <w:snapToGrid w:val="0"/>
        </w:rPr>
        <w:t>GB/T 11606</w:t>
      </w:r>
      <w:r>
        <w:rPr>
          <w:rFonts w:hint="eastAsia"/>
          <w:snapToGrid w:val="0"/>
        </w:rPr>
        <w:t>—</w:t>
      </w:r>
      <w:r w:rsidR="00D23655" w:rsidRPr="00D23655">
        <w:rPr>
          <w:snapToGrid w:val="0"/>
        </w:rPr>
        <w:t>2007</w:t>
      </w:r>
      <w:r w:rsidR="00D23655" w:rsidRPr="00D23655">
        <w:rPr>
          <w:snapToGrid w:val="0"/>
        </w:rPr>
        <w:t>中第</w:t>
      </w:r>
      <w:r w:rsidR="00D23655" w:rsidRPr="00D23655">
        <w:rPr>
          <w:snapToGrid w:val="0"/>
        </w:rPr>
        <w:t>8</w:t>
      </w:r>
      <w:r w:rsidR="00D23655" w:rsidRPr="00D23655">
        <w:rPr>
          <w:snapToGrid w:val="0"/>
        </w:rPr>
        <w:t>章规定的方法进行；</w:t>
      </w:r>
    </w:p>
    <w:p w:rsidR="00D23655" w:rsidRPr="00D23655" w:rsidRDefault="00E35FE2" w:rsidP="00D23655">
      <w:pPr>
        <w:ind w:firstLineChars="200" w:firstLine="420"/>
        <w:rPr>
          <w:snapToGrid w:val="0"/>
        </w:rPr>
      </w:pPr>
      <w:r w:rsidRPr="00E35FE2">
        <w:rPr>
          <w:rFonts w:asciiTheme="minorEastAsia" w:eastAsiaTheme="minorEastAsia" w:hAnsiTheme="minorEastAsia"/>
          <w:snapToGrid w:val="0"/>
        </w:rPr>
        <w:t>——</w:t>
      </w:r>
      <w:r w:rsidR="00D23655" w:rsidRPr="00D23655">
        <w:rPr>
          <w:snapToGrid w:val="0"/>
        </w:rPr>
        <w:t>碰撞试验按</w:t>
      </w:r>
      <w:r w:rsidR="00D23655" w:rsidRPr="00D23655">
        <w:rPr>
          <w:snapToGrid w:val="0"/>
        </w:rPr>
        <w:t>GB/T 11606</w:t>
      </w:r>
      <w:r>
        <w:rPr>
          <w:rFonts w:hint="eastAsia"/>
          <w:snapToGrid w:val="0"/>
        </w:rPr>
        <w:t>—</w:t>
      </w:r>
      <w:r w:rsidR="00D23655" w:rsidRPr="00D23655">
        <w:rPr>
          <w:snapToGrid w:val="0"/>
        </w:rPr>
        <w:t>2007</w:t>
      </w:r>
      <w:r w:rsidR="00D23655" w:rsidRPr="00D23655">
        <w:rPr>
          <w:snapToGrid w:val="0"/>
        </w:rPr>
        <w:t>中第</w:t>
      </w:r>
      <w:r w:rsidR="00D23655" w:rsidRPr="00D23655">
        <w:rPr>
          <w:snapToGrid w:val="0"/>
        </w:rPr>
        <w:t>18</w:t>
      </w:r>
      <w:r w:rsidR="00D23655" w:rsidRPr="00D23655">
        <w:rPr>
          <w:snapToGrid w:val="0"/>
        </w:rPr>
        <w:t>章规定的方法进行；</w:t>
      </w:r>
    </w:p>
    <w:p w:rsidR="00D23655" w:rsidRPr="00D23655" w:rsidRDefault="00E35FE2" w:rsidP="00D23655">
      <w:pPr>
        <w:ind w:firstLineChars="200" w:firstLine="420"/>
        <w:rPr>
          <w:snapToGrid w:val="0"/>
        </w:rPr>
      </w:pPr>
      <w:r w:rsidRPr="00E35FE2">
        <w:rPr>
          <w:rFonts w:asciiTheme="minorEastAsia" w:eastAsiaTheme="minorEastAsia" w:hAnsiTheme="minorEastAsia"/>
          <w:snapToGrid w:val="0"/>
        </w:rPr>
        <w:t>——</w:t>
      </w:r>
      <w:r w:rsidR="00D23655" w:rsidRPr="00D23655">
        <w:rPr>
          <w:snapToGrid w:val="0"/>
        </w:rPr>
        <w:t>自由跌落试验按</w:t>
      </w:r>
      <w:r w:rsidR="00D23655" w:rsidRPr="00D23655">
        <w:rPr>
          <w:snapToGrid w:val="0"/>
        </w:rPr>
        <w:t>GB/T 11606</w:t>
      </w:r>
      <w:r>
        <w:rPr>
          <w:rFonts w:hint="eastAsia"/>
          <w:snapToGrid w:val="0"/>
        </w:rPr>
        <w:t>—</w:t>
      </w:r>
      <w:r w:rsidR="00D23655" w:rsidRPr="00D23655">
        <w:rPr>
          <w:snapToGrid w:val="0"/>
        </w:rPr>
        <w:t>2007</w:t>
      </w:r>
      <w:r w:rsidR="00D23655" w:rsidRPr="00D23655">
        <w:rPr>
          <w:snapToGrid w:val="0"/>
        </w:rPr>
        <w:t>中第</w:t>
      </w:r>
      <w:r w:rsidR="00D23655" w:rsidRPr="00D23655">
        <w:rPr>
          <w:snapToGrid w:val="0"/>
        </w:rPr>
        <w:t>17</w:t>
      </w:r>
      <w:r w:rsidR="00D23655" w:rsidRPr="00D23655">
        <w:rPr>
          <w:snapToGrid w:val="0"/>
        </w:rPr>
        <w:t>章规定的方法进行。</w:t>
      </w:r>
    </w:p>
    <w:p w:rsidR="00CB641E" w:rsidRPr="00CB641E" w:rsidRDefault="0012512E" w:rsidP="00D23655">
      <w:pPr>
        <w:autoSpaceDE w:val="0"/>
        <w:autoSpaceDN w:val="0"/>
        <w:spacing w:beforeLines="100" w:before="312" w:afterLines="100" w:after="312"/>
        <w:rPr>
          <w:rFonts w:ascii="黑体" w:eastAsia="黑体"/>
          <w:color w:val="000000"/>
          <w:kern w:val="0"/>
          <w:szCs w:val="20"/>
        </w:rPr>
      </w:pPr>
      <w:r>
        <w:rPr>
          <w:rFonts w:ascii="黑体" w:eastAsia="黑体"/>
          <w:color w:val="000000"/>
          <w:kern w:val="0"/>
          <w:szCs w:val="20"/>
        </w:rPr>
        <w:t>6</w:t>
      </w:r>
      <w:r w:rsidR="00CB641E" w:rsidRPr="00CB641E">
        <w:rPr>
          <w:rFonts w:ascii="黑体" w:eastAsia="黑体" w:hint="eastAsia"/>
          <w:color w:val="000000"/>
          <w:kern w:val="0"/>
          <w:szCs w:val="20"/>
        </w:rPr>
        <w:t xml:space="preserve">  检验规则</w:t>
      </w:r>
    </w:p>
    <w:p w:rsidR="00CB641E" w:rsidRPr="00CB641E" w:rsidRDefault="0012512E" w:rsidP="00D23655">
      <w:pPr>
        <w:widowControl/>
        <w:spacing w:beforeLines="50" w:before="156" w:afterLines="50" w:after="156"/>
        <w:jc w:val="left"/>
        <w:outlineLvl w:val="2"/>
        <w:rPr>
          <w:rFonts w:ascii="黑体" w:eastAsia="黑体" w:hAnsi="黑体"/>
          <w:color w:val="000000"/>
          <w:kern w:val="0"/>
          <w:szCs w:val="20"/>
        </w:rPr>
      </w:pPr>
      <w:bookmarkStart w:id="182" w:name="_Toc27129747"/>
      <w:r>
        <w:rPr>
          <w:rFonts w:ascii="黑体" w:eastAsia="黑体" w:hAnsi="黑体"/>
          <w:color w:val="000000"/>
          <w:kern w:val="0"/>
          <w:szCs w:val="20"/>
        </w:rPr>
        <w:t>6</w:t>
      </w:r>
      <w:r w:rsidR="00CB641E" w:rsidRPr="00CB641E">
        <w:rPr>
          <w:rFonts w:ascii="黑体" w:eastAsia="黑体" w:hAnsi="黑体"/>
          <w:color w:val="000000"/>
          <w:kern w:val="0"/>
          <w:szCs w:val="20"/>
        </w:rPr>
        <w:t xml:space="preserve">.1  </w:t>
      </w:r>
      <w:r w:rsidR="00CB641E" w:rsidRPr="00CB641E">
        <w:rPr>
          <w:rFonts w:ascii="黑体" w:eastAsia="黑体" w:hAnsi="黑体" w:hint="eastAsia"/>
          <w:color w:val="000000"/>
          <w:kern w:val="0"/>
          <w:szCs w:val="20"/>
        </w:rPr>
        <w:t>出厂检验</w:t>
      </w:r>
    </w:p>
    <w:p w:rsidR="00CB641E" w:rsidRPr="00CB641E" w:rsidRDefault="0012512E" w:rsidP="00D23655">
      <w:pPr>
        <w:tabs>
          <w:tab w:val="left" w:pos="417"/>
        </w:tabs>
        <w:autoSpaceDE w:val="0"/>
        <w:autoSpaceDN w:val="0"/>
        <w:rPr>
          <w:rFonts w:ascii="宋体" w:hAnsi="宋体"/>
          <w:color w:val="000000"/>
          <w:szCs w:val="21"/>
        </w:rPr>
      </w:pPr>
      <w:r>
        <w:rPr>
          <w:rFonts w:ascii="黑体" w:eastAsia="黑体" w:hAnsi="黑体"/>
          <w:color w:val="000000"/>
          <w:szCs w:val="21"/>
        </w:rPr>
        <w:t>6</w:t>
      </w:r>
      <w:r w:rsidR="00CB641E" w:rsidRPr="00CB641E">
        <w:rPr>
          <w:rFonts w:ascii="黑体" w:eastAsia="黑体" w:hAnsi="黑体" w:hint="eastAsia"/>
          <w:color w:val="000000"/>
          <w:szCs w:val="21"/>
        </w:rPr>
        <w:t>.1.1</w:t>
      </w:r>
      <w:r w:rsidR="00CB641E" w:rsidRPr="00CB641E">
        <w:rPr>
          <w:rFonts w:ascii="宋体" w:hAnsi="宋体" w:hint="eastAsia"/>
          <w:color w:val="000000"/>
          <w:szCs w:val="21"/>
        </w:rPr>
        <w:t xml:space="preserve">  </w:t>
      </w:r>
      <w:r w:rsidR="00C9032E">
        <w:rPr>
          <w:rFonts w:ascii="宋体" w:hAnsi="宋体" w:hint="eastAsia"/>
          <w:color w:val="000000"/>
          <w:szCs w:val="21"/>
        </w:rPr>
        <w:t>每台</w:t>
      </w:r>
      <w:r w:rsidR="00B77325">
        <w:rPr>
          <w:rFonts w:ascii="宋体" w:hAnsi="宋体" w:hint="eastAsia"/>
          <w:color w:val="000000"/>
        </w:rPr>
        <w:t>电极</w:t>
      </w:r>
      <w:r w:rsidR="00CB641E" w:rsidRPr="00CB641E">
        <w:rPr>
          <w:rFonts w:ascii="宋体" w:hAnsi="宋体" w:hint="eastAsia"/>
          <w:color w:val="000000"/>
          <w:szCs w:val="21"/>
        </w:rPr>
        <w:t>应经制造厂质量检验部门检查合格，并附有产品质量合格证方准入成品库</w:t>
      </w:r>
      <w:r w:rsidR="00CB641E" w:rsidRPr="00CB641E">
        <w:rPr>
          <w:rFonts w:hint="eastAsia"/>
          <w:color w:val="000000"/>
          <w:szCs w:val="20"/>
        </w:rPr>
        <w:t>和出厂</w:t>
      </w:r>
      <w:r w:rsidR="00CB641E" w:rsidRPr="00CB641E">
        <w:rPr>
          <w:rFonts w:ascii="宋体" w:hAnsi="宋体" w:hint="eastAsia"/>
          <w:color w:val="000000"/>
          <w:szCs w:val="21"/>
        </w:rPr>
        <w:t>。</w:t>
      </w:r>
    </w:p>
    <w:p w:rsidR="00CB641E" w:rsidRPr="00CB641E" w:rsidRDefault="0012512E" w:rsidP="00D23655">
      <w:pPr>
        <w:tabs>
          <w:tab w:val="left" w:pos="417"/>
        </w:tabs>
        <w:autoSpaceDE w:val="0"/>
        <w:autoSpaceDN w:val="0"/>
        <w:rPr>
          <w:rFonts w:ascii="宋体" w:hAnsi="宋体"/>
          <w:color w:val="000000"/>
          <w:szCs w:val="21"/>
        </w:rPr>
      </w:pPr>
      <w:r>
        <w:rPr>
          <w:rFonts w:ascii="黑体" w:eastAsia="黑体" w:hAnsi="黑体"/>
          <w:color w:val="000000"/>
          <w:szCs w:val="21"/>
        </w:rPr>
        <w:t>6</w:t>
      </w:r>
      <w:r w:rsidR="00CB641E" w:rsidRPr="00CB641E">
        <w:rPr>
          <w:rFonts w:ascii="黑体" w:eastAsia="黑体" w:hAnsi="黑体" w:hint="eastAsia"/>
          <w:color w:val="000000"/>
          <w:szCs w:val="21"/>
        </w:rPr>
        <w:t xml:space="preserve">.1.2 </w:t>
      </w:r>
      <w:r w:rsidR="00CB641E" w:rsidRPr="00CB641E">
        <w:rPr>
          <w:rFonts w:ascii="宋体" w:hAnsi="宋体" w:hint="eastAsia"/>
          <w:color w:val="000000"/>
          <w:szCs w:val="21"/>
        </w:rPr>
        <w:t xml:space="preserve"> </w:t>
      </w:r>
      <w:r w:rsidR="00C9032E">
        <w:rPr>
          <w:rFonts w:ascii="宋体" w:hAnsi="宋体" w:hint="eastAsia"/>
          <w:color w:val="000000"/>
          <w:szCs w:val="21"/>
        </w:rPr>
        <w:t>每台</w:t>
      </w:r>
      <w:r w:rsidR="00B77325">
        <w:rPr>
          <w:rFonts w:ascii="宋体" w:hAnsi="宋体" w:hint="eastAsia"/>
          <w:color w:val="000000"/>
        </w:rPr>
        <w:t>电极</w:t>
      </w:r>
      <w:r w:rsidR="00CB641E" w:rsidRPr="00CB641E">
        <w:rPr>
          <w:rFonts w:ascii="宋体" w:hAnsi="宋体" w:hint="eastAsia"/>
          <w:color w:val="000000"/>
          <w:szCs w:val="21"/>
        </w:rPr>
        <w:t>出厂前应进行出厂检验，检验项目</w:t>
      </w:r>
      <w:r w:rsidR="00CB641E" w:rsidRPr="00CB641E">
        <w:rPr>
          <w:rFonts w:hAnsi="宋体"/>
          <w:color w:val="000000"/>
          <w:szCs w:val="21"/>
        </w:rPr>
        <w:t>见表</w:t>
      </w:r>
      <w:r>
        <w:rPr>
          <w:color w:val="000000"/>
          <w:szCs w:val="21"/>
        </w:rPr>
        <w:t>2</w:t>
      </w:r>
      <w:r w:rsidR="00CB641E" w:rsidRPr="00CB641E">
        <w:rPr>
          <w:rFonts w:ascii="宋体" w:hAnsi="宋体" w:hint="eastAsia"/>
          <w:color w:val="000000"/>
          <w:szCs w:val="21"/>
        </w:rPr>
        <w:t>，全部检验项目均应合格。</w:t>
      </w:r>
      <w:r w:rsidR="00CB641E" w:rsidRPr="00CB641E">
        <w:rPr>
          <w:rFonts w:ascii="宋体" w:hAnsi="宋体" w:hint="eastAsia"/>
          <w:color w:val="000000"/>
        </w:rPr>
        <w:t>如有不合格项目允许修复、调整，并</w:t>
      </w:r>
      <w:r w:rsidR="00CB641E" w:rsidRPr="00CB641E">
        <w:rPr>
          <w:rFonts w:hint="eastAsia"/>
          <w:color w:val="000000"/>
          <w:szCs w:val="21"/>
        </w:rPr>
        <w:t>重新提交复检，复检仍不合格则判定该产品不合格。</w:t>
      </w:r>
    </w:p>
    <w:p w:rsidR="00CB641E" w:rsidRPr="00CB641E" w:rsidRDefault="0012512E" w:rsidP="00D23655">
      <w:pPr>
        <w:spacing w:beforeLines="50" w:before="156" w:afterLines="50" w:after="156"/>
        <w:rPr>
          <w:rFonts w:ascii="黑体" w:eastAsia="黑体" w:hAnsi="黑体"/>
          <w:color w:val="000000"/>
        </w:rPr>
      </w:pPr>
      <w:r>
        <w:rPr>
          <w:rFonts w:ascii="黑体" w:eastAsia="黑体" w:hAnsi="黑体"/>
          <w:color w:val="000000"/>
        </w:rPr>
        <w:t>6</w:t>
      </w:r>
      <w:r w:rsidR="00CB641E" w:rsidRPr="00CB641E">
        <w:rPr>
          <w:rFonts w:ascii="黑体" w:eastAsia="黑体" w:hAnsi="黑体"/>
          <w:color w:val="000000"/>
        </w:rPr>
        <w:t>.2  型式检验</w:t>
      </w:r>
    </w:p>
    <w:p w:rsidR="00CB641E" w:rsidRPr="00CB641E" w:rsidRDefault="0012512E" w:rsidP="00CB641E">
      <w:pPr>
        <w:widowControl/>
        <w:jc w:val="left"/>
        <w:outlineLvl w:val="3"/>
        <w:rPr>
          <w:rFonts w:ascii="黑体" w:eastAsia="黑体" w:hAnsi="黑体"/>
          <w:color w:val="000000"/>
          <w:kern w:val="0"/>
          <w:szCs w:val="21"/>
        </w:rPr>
      </w:pPr>
      <w:r>
        <w:rPr>
          <w:rFonts w:ascii="黑体" w:eastAsia="黑体" w:hAnsi="黑体"/>
          <w:bCs/>
          <w:color w:val="000000"/>
          <w:kern w:val="0"/>
          <w:szCs w:val="21"/>
        </w:rPr>
        <w:t>6</w:t>
      </w:r>
      <w:r w:rsidR="00CB641E" w:rsidRPr="00CB641E">
        <w:rPr>
          <w:rFonts w:ascii="黑体" w:eastAsia="黑体" w:hAnsi="黑体" w:hint="eastAsia"/>
          <w:bCs/>
          <w:color w:val="000000"/>
          <w:kern w:val="0"/>
          <w:szCs w:val="21"/>
        </w:rPr>
        <w:t xml:space="preserve">.2.1  </w:t>
      </w:r>
      <w:r w:rsidR="00CB641E" w:rsidRPr="00CB641E">
        <w:rPr>
          <w:rFonts w:ascii="宋体" w:hint="eastAsia"/>
          <w:color w:val="000000"/>
          <w:kern w:val="0"/>
          <w:szCs w:val="21"/>
        </w:rPr>
        <w:t>有下列情况之一时，需要进行型式检验：</w:t>
      </w:r>
    </w:p>
    <w:p w:rsidR="00CB641E" w:rsidRPr="00CB641E" w:rsidRDefault="00CB641E" w:rsidP="00CB641E">
      <w:pPr>
        <w:ind w:firstLine="420"/>
        <w:rPr>
          <w:color w:val="000000"/>
        </w:rPr>
      </w:pPr>
      <w:r w:rsidRPr="00CB641E">
        <w:rPr>
          <w:rFonts w:hint="eastAsia"/>
          <w:color w:val="000000"/>
        </w:rPr>
        <w:t>——新产品定型鉴定和老产品转厂生产；</w:t>
      </w:r>
    </w:p>
    <w:p w:rsidR="00CB641E" w:rsidRPr="00CB641E" w:rsidRDefault="00CB641E" w:rsidP="00CB641E">
      <w:pPr>
        <w:ind w:firstLine="420"/>
        <w:rPr>
          <w:color w:val="000000"/>
        </w:rPr>
      </w:pPr>
      <w:r w:rsidRPr="00CB641E">
        <w:rPr>
          <w:rFonts w:hint="eastAsia"/>
          <w:color w:val="000000"/>
        </w:rPr>
        <w:t>——正式生产后，结构、材料、工艺有较大改变，可能影响产品性能；</w:t>
      </w:r>
    </w:p>
    <w:p w:rsidR="00CB641E" w:rsidRPr="00CB641E" w:rsidRDefault="00CB641E" w:rsidP="00CB641E">
      <w:pPr>
        <w:widowControl/>
        <w:ind w:firstLineChars="200" w:firstLine="420"/>
        <w:jc w:val="left"/>
        <w:rPr>
          <w:rFonts w:ascii="Calibri" w:hAnsi="Calibri"/>
          <w:color w:val="000000"/>
          <w:kern w:val="0"/>
          <w:szCs w:val="21"/>
          <w:lang w:val="fr-FR"/>
        </w:rPr>
      </w:pPr>
      <w:r w:rsidRPr="00CB641E">
        <w:rPr>
          <w:rFonts w:ascii="Calibri" w:hAnsi="Calibri" w:hint="eastAsia"/>
          <w:color w:val="000000"/>
          <w:kern w:val="0"/>
          <w:szCs w:val="21"/>
          <w:lang w:val="fr-FR"/>
        </w:rPr>
        <w:t>——</w:t>
      </w:r>
      <w:r w:rsidRPr="00CB641E">
        <w:rPr>
          <w:rFonts w:ascii="Calibri" w:hAnsi="Calibri"/>
          <w:color w:val="000000"/>
          <w:kern w:val="0"/>
          <w:szCs w:val="21"/>
          <w:lang w:val="fr-FR"/>
        </w:rPr>
        <w:t>工装、模具的磨损可能影响产品性能；</w:t>
      </w:r>
    </w:p>
    <w:p w:rsidR="00CB641E" w:rsidRPr="00CB641E" w:rsidRDefault="00CB641E" w:rsidP="00CB641E">
      <w:pPr>
        <w:ind w:firstLine="420"/>
        <w:rPr>
          <w:color w:val="000000"/>
        </w:rPr>
      </w:pPr>
      <w:r w:rsidRPr="00CB641E">
        <w:rPr>
          <w:rFonts w:hint="eastAsia"/>
          <w:color w:val="000000"/>
        </w:rPr>
        <w:t>——长期停产后，恢复生产；</w:t>
      </w:r>
    </w:p>
    <w:p w:rsidR="00CB641E" w:rsidRPr="00CB641E" w:rsidRDefault="00CB641E" w:rsidP="00CB641E">
      <w:pPr>
        <w:ind w:firstLine="420"/>
        <w:rPr>
          <w:color w:val="000000"/>
        </w:rPr>
      </w:pPr>
      <w:r w:rsidRPr="00CB641E">
        <w:rPr>
          <w:rFonts w:hint="eastAsia"/>
          <w:color w:val="000000"/>
        </w:rPr>
        <w:t>——批量生产，周期性检验（一般每</w:t>
      </w:r>
      <w:r w:rsidRPr="00CB641E">
        <w:rPr>
          <w:color w:val="000000"/>
        </w:rPr>
        <w:t>3</w:t>
      </w:r>
      <w:r w:rsidRPr="00CB641E">
        <w:rPr>
          <w:rFonts w:hint="eastAsia"/>
          <w:color w:val="000000"/>
        </w:rPr>
        <w:t>年进行一次）；</w:t>
      </w:r>
    </w:p>
    <w:p w:rsidR="00CB641E" w:rsidRPr="00CB641E" w:rsidRDefault="00CB641E" w:rsidP="00CB641E">
      <w:pPr>
        <w:ind w:firstLine="420"/>
        <w:rPr>
          <w:color w:val="000000"/>
        </w:rPr>
      </w:pPr>
      <w:r w:rsidRPr="00CB641E">
        <w:rPr>
          <w:rFonts w:hint="eastAsia"/>
          <w:color w:val="000000"/>
        </w:rPr>
        <w:t>——出厂检验结果与上次型式检验有较大差异；</w:t>
      </w:r>
    </w:p>
    <w:p w:rsidR="00CB641E" w:rsidRPr="00CB641E" w:rsidRDefault="00CB641E" w:rsidP="00CB641E">
      <w:pPr>
        <w:ind w:firstLine="420"/>
        <w:rPr>
          <w:color w:val="000000"/>
        </w:rPr>
      </w:pPr>
      <w:bookmarkStart w:id="183" w:name="_Hlk104994562"/>
      <w:r w:rsidRPr="00CB641E">
        <w:rPr>
          <w:rFonts w:hint="eastAsia"/>
          <w:color w:val="000000"/>
        </w:rPr>
        <w:t>——国家质量监督机构提出进行型式检验的要求。</w:t>
      </w:r>
    </w:p>
    <w:bookmarkEnd w:id="183"/>
    <w:p w:rsidR="00CB641E" w:rsidRPr="00CB641E" w:rsidRDefault="0012512E" w:rsidP="00CB641E">
      <w:pPr>
        <w:rPr>
          <w:color w:val="000000"/>
        </w:rPr>
      </w:pPr>
      <w:r>
        <w:rPr>
          <w:rFonts w:ascii="黑体" w:eastAsia="黑体" w:hAnsi="黑体"/>
          <w:color w:val="000000"/>
        </w:rPr>
        <w:t>6</w:t>
      </w:r>
      <w:r w:rsidR="00CB641E" w:rsidRPr="00CB641E">
        <w:rPr>
          <w:rFonts w:ascii="黑体" w:eastAsia="黑体" w:hAnsi="黑体"/>
          <w:color w:val="000000"/>
        </w:rPr>
        <w:t>.2.2</w:t>
      </w:r>
      <w:r w:rsidR="00CB641E" w:rsidRPr="00CB641E">
        <w:rPr>
          <w:color w:val="000000"/>
        </w:rPr>
        <w:t xml:space="preserve">  </w:t>
      </w:r>
      <w:r w:rsidR="00CB641E" w:rsidRPr="00CB641E">
        <w:rPr>
          <w:color w:val="000000"/>
        </w:rPr>
        <w:t>型式检验项目按表</w:t>
      </w:r>
      <w:r>
        <w:rPr>
          <w:color w:val="000000"/>
        </w:rPr>
        <w:t>2</w:t>
      </w:r>
      <w:r w:rsidR="00CB641E" w:rsidRPr="00CB641E">
        <w:rPr>
          <w:color w:val="000000"/>
        </w:rPr>
        <w:t>规定。</w:t>
      </w:r>
    </w:p>
    <w:p w:rsidR="00CB641E" w:rsidRPr="00CB641E" w:rsidRDefault="0012512E" w:rsidP="00CB641E">
      <w:pPr>
        <w:rPr>
          <w:rFonts w:ascii="宋体" w:hAnsi="Courier New"/>
          <w:color w:val="000000"/>
        </w:rPr>
      </w:pPr>
      <w:r>
        <w:rPr>
          <w:rFonts w:ascii="黑体" w:eastAsia="黑体" w:hAnsi="黑体"/>
          <w:color w:val="000000"/>
        </w:rPr>
        <w:t>6</w:t>
      </w:r>
      <w:r w:rsidR="00CB641E" w:rsidRPr="00CB641E">
        <w:rPr>
          <w:rFonts w:ascii="黑体" w:eastAsia="黑体" w:hAnsi="黑体"/>
          <w:color w:val="000000"/>
        </w:rPr>
        <w:t xml:space="preserve">.2.3  </w:t>
      </w:r>
      <w:r w:rsidR="00CB641E" w:rsidRPr="00CB641E">
        <w:rPr>
          <w:rFonts w:ascii="宋体" w:hAnsi="Courier New" w:hint="eastAsia"/>
          <w:color w:val="000000"/>
        </w:rPr>
        <w:t>采取随机抽样，在工厂抽样时，应在</w:t>
      </w:r>
      <w:r w:rsidR="00CB641E" w:rsidRPr="00CB641E">
        <w:rPr>
          <w:rFonts w:ascii="宋体" w:hAnsi="宋体" w:hint="eastAsia"/>
          <w:color w:val="000000"/>
          <w:szCs w:val="21"/>
        </w:rPr>
        <w:t>制造厂</w:t>
      </w:r>
      <w:r w:rsidR="00CB641E" w:rsidRPr="00CB641E">
        <w:rPr>
          <w:rFonts w:ascii="宋体" w:hAnsi="Courier New" w:hint="eastAsia"/>
          <w:color w:val="000000"/>
        </w:rPr>
        <w:t>近</w:t>
      </w:r>
      <w:r w:rsidR="00CB641E" w:rsidRPr="00CB641E">
        <w:rPr>
          <w:rFonts w:hAnsi="宋体" w:hint="eastAsia"/>
          <w:color w:val="000000"/>
          <w:szCs w:val="21"/>
        </w:rPr>
        <w:t>6</w:t>
      </w:r>
      <w:r w:rsidR="00CB641E" w:rsidRPr="00CB641E">
        <w:rPr>
          <w:rFonts w:hAnsi="宋体" w:hint="eastAsia"/>
          <w:color w:val="000000"/>
          <w:szCs w:val="21"/>
        </w:rPr>
        <w:t>个月内</w:t>
      </w:r>
      <w:r w:rsidR="00CB641E" w:rsidRPr="00CB641E">
        <w:rPr>
          <w:rFonts w:ascii="宋体" w:hAnsi="Courier New" w:hint="eastAsia"/>
          <w:color w:val="000000"/>
        </w:rPr>
        <w:t>生产的合格产品中随机抽取，</w:t>
      </w:r>
      <w:r w:rsidR="00CB641E" w:rsidRPr="00CB641E">
        <w:rPr>
          <w:rFonts w:ascii="宋体" w:hAnsi="Courier New"/>
          <w:color w:val="000000"/>
        </w:rPr>
        <w:t>检查批量不应少</w:t>
      </w:r>
      <w:r w:rsidR="00CB641E" w:rsidRPr="00CB641E">
        <w:rPr>
          <w:color w:val="000000"/>
        </w:rPr>
        <w:t>于</w:t>
      </w:r>
      <w:r>
        <w:rPr>
          <w:color w:val="000000"/>
        </w:rPr>
        <w:t>10</w:t>
      </w:r>
      <w:r w:rsidR="00C9032E">
        <w:rPr>
          <w:rFonts w:hint="eastAsia"/>
          <w:color w:val="000000"/>
        </w:rPr>
        <w:t>台</w:t>
      </w:r>
      <w:r w:rsidR="00CB641E" w:rsidRPr="00CB641E">
        <w:rPr>
          <w:rFonts w:ascii="宋体" w:hAnsi="Courier New"/>
          <w:color w:val="000000"/>
        </w:rPr>
        <w:t>，</w:t>
      </w:r>
      <w:r w:rsidR="00CB641E" w:rsidRPr="00CB641E">
        <w:rPr>
          <w:rFonts w:ascii="宋体" w:hAnsi="Courier New" w:hint="eastAsia"/>
          <w:color w:val="000000"/>
        </w:rPr>
        <w:t>在用户和经销部门抽样不受此限，抽取样本为</w:t>
      </w:r>
      <w:r w:rsidR="00CB641E" w:rsidRPr="00CB641E">
        <w:rPr>
          <w:color w:val="000000"/>
        </w:rPr>
        <w:t>2</w:t>
      </w:r>
      <w:r w:rsidR="00C9032E">
        <w:rPr>
          <w:rFonts w:hint="eastAsia"/>
          <w:color w:val="000000"/>
        </w:rPr>
        <w:t>台</w:t>
      </w:r>
      <w:r w:rsidR="00CB641E" w:rsidRPr="00CB641E">
        <w:rPr>
          <w:rFonts w:hint="eastAsia"/>
          <w:color w:val="000000"/>
        </w:rPr>
        <w:t>。</w:t>
      </w:r>
      <w:r w:rsidR="00CB641E" w:rsidRPr="00CB641E">
        <w:rPr>
          <w:color w:val="000000"/>
        </w:rPr>
        <w:t>样机</w:t>
      </w:r>
      <w:r w:rsidR="00CB641E" w:rsidRPr="00CB641E">
        <w:rPr>
          <w:rFonts w:ascii="宋体" w:hAnsi="Courier New"/>
          <w:color w:val="000000"/>
        </w:rPr>
        <w:t>抽取封存后至检验工作结束期间，除按使用说明书规定进行保养和调整外，不应再进行其他调整、修理和更换。</w:t>
      </w:r>
    </w:p>
    <w:p w:rsidR="00CB641E" w:rsidRPr="00CB641E" w:rsidRDefault="0012512E" w:rsidP="00CB641E">
      <w:pPr>
        <w:widowControl/>
        <w:jc w:val="left"/>
        <w:outlineLvl w:val="2"/>
        <w:rPr>
          <w:color w:val="000000"/>
        </w:rPr>
      </w:pPr>
      <w:r>
        <w:rPr>
          <w:rFonts w:ascii="黑体" w:eastAsia="黑体" w:hAnsi="黑体"/>
          <w:color w:val="000000"/>
        </w:rPr>
        <w:t>6</w:t>
      </w:r>
      <w:r w:rsidR="00CB641E" w:rsidRPr="00CB641E">
        <w:rPr>
          <w:rFonts w:ascii="黑体" w:eastAsia="黑体" w:hAnsi="黑体"/>
          <w:color w:val="000000"/>
        </w:rPr>
        <w:t>.2.</w:t>
      </w:r>
      <w:r w:rsidR="00CB641E" w:rsidRPr="00CB641E">
        <w:rPr>
          <w:rFonts w:ascii="黑体" w:eastAsia="黑体" w:hAnsi="黑体" w:hint="eastAsia"/>
          <w:color w:val="000000"/>
        </w:rPr>
        <w:t>4</w:t>
      </w:r>
      <w:r w:rsidR="00CB641E" w:rsidRPr="00CB641E">
        <w:rPr>
          <w:rFonts w:ascii="黑体" w:eastAsia="黑体" w:hAnsi="黑体"/>
          <w:color w:val="000000"/>
        </w:rPr>
        <w:t xml:space="preserve">  </w:t>
      </w:r>
      <w:r w:rsidR="00CB641E" w:rsidRPr="00CB641E">
        <w:rPr>
          <w:rFonts w:ascii="宋体" w:hAnsi="Courier New" w:hint="eastAsia"/>
          <w:color w:val="000000"/>
        </w:rPr>
        <w:t>型式</w:t>
      </w:r>
      <w:r w:rsidR="00CB641E" w:rsidRPr="00CB641E">
        <w:rPr>
          <w:rFonts w:ascii="宋体" w:hAnsi="Courier New"/>
          <w:color w:val="000000"/>
        </w:rPr>
        <w:t>检验项目</w:t>
      </w:r>
      <w:r w:rsidR="00CB641E" w:rsidRPr="00CB641E">
        <w:rPr>
          <w:color w:val="000000"/>
        </w:rPr>
        <w:t>分类见表</w:t>
      </w:r>
      <w:r>
        <w:rPr>
          <w:color w:val="000000"/>
        </w:rPr>
        <w:t>2</w:t>
      </w:r>
      <w:r w:rsidR="00CB641E" w:rsidRPr="00CB641E">
        <w:rPr>
          <w:color w:val="000000"/>
        </w:rPr>
        <w:t>，按其对产品质量的影响程度，分为</w:t>
      </w:r>
      <w:r w:rsidR="00CB641E" w:rsidRPr="00CB641E">
        <w:rPr>
          <w:color w:val="000000"/>
        </w:rPr>
        <w:t>A</w:t>
      </w:r>
      <w:r w:rsidR="00CB641E" w:rsidRPr="00CB641E">
        <w:rPr>
          <w:color w:val="000000"/>
        </w:rPr>
        <w:t>、</w:t>
      </w:r>
      <w:r w:rsidR="00CB641E" w:rsidRPr="00CB641E">
        <w:rPr>
          <w:color w:val="000000"/>
        </w:rPr>
        <w:t>B</w:t>
      </w:r>
      <w:r w:rsidR="00CB641E" w:rsidRPr="00CB641E">
        <w:rPr>
          <w:color w:val="000000"/>
        </w:rPr>
        <w:t>类。</w:t>
      </w:r>
      <w:bookmarkStart w:id="184" w:name="_Toc53584972"/>
    </w:p>
    <w:p w:rsidR="00CB641E" w:rsidRPr="00CB641E" w:rsidRDefault="00CB641E" w:rsidP="00CB641E">
      <w:pPr>
        <w:widowControl/>
        <w:spacing w:beforeLines="50" w:before="156" w:afterLines="50" w:after="156"/>
        <w:ind w:left="420"/>
        <w:jc w:val="center"/>
        <w:rPr>
          <w:color w:val="000000"/>
        </w:rPr>
      </w:pPr>
      <w:bookmarkStart w:id="185" w:name="_Hlk105499776"/>
      <w:bookmarkEnd w:id="184"/>
      <w:r w:rsidRPr="00CB641E">
        <w:rPr>
          <w:rFonts w:ascii="黑体" w:eastAsia="黑体" w:hAnsi="宋体" w:hint="eastAsia"/>
          <w:color w:val="000000"/>
          <w:kern w:val="0"/>
          <w:szCs w:val="20"/>
        </w:rPr>
        <w:lastRenderedPageBreak/>
        <w:t>表</w:t>
      </w:r>
      <w:r w:rsidR="0012512E">
        <w:rPr>
          <w:rFonts w:ascii="黑体" w:eastAsia="黑体" w:hAnsi="宋体"/>
          <w:color w:val="000000"/>
          <w:kern w:val="0"/>
          <w:szCs w:val="20"/>
        </w:rPr>
        <w:t>2</w:t>
      </w:r>
      <w:r w:rsidRPr="00CB641E">
        <w:rPr>
          <w:rFonts w:ascii="黑体" w:eastAsia="黑体" w:hAnsi="宋体" w:hint="eastAsia"/>
          <w:color w:val="000000"/>
          <w:kern w:val="0"/>
          <w:szCs w:val="20"/>
        </w:rPr>
        <w:t xml:space="preserve">  检验项目分类</w:t>
      </w:r>
    </w:p>
    <w:tbl>
      <w:tblPr>
        <w:tblW w:w="9073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3853"/>
        <w:gridCol w:w="1173"/>
        <w:gridCol w:w="1173"/>
        <w:gridCol w:w="1173"/>
      </w:tblGrid>
      <w:tr w:rsidR="00CB641E" w:rsidRPr="00CB641E" w:rsidTr="0012512E">
        <w:trPr>
          <w:trHeight w:val="20"/>
        </w:trPr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bookmarkEnd w:id="182"/>
          <w:p w:rsidR="00CB641E" w:rsidRPr="00C9032E" w:rsidRDefault="00CB641E" w:rsidP="00C9032E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032E">
              <w:rPr>
                <w:color w:val="000000"/>
                <w:kern w:val="0"/>
                <w:sz w:val="18"/>
                <w:szCs w:val="18"/>
              </w:rPr>
              <w:t>项目分类</w:t>
            </w:r>
          </w:p>
        </w:tc>
        <w:tc>
          <w:tcPr>
            <w:tcW w:w="3853" w:type="dxa"/>
            <w:vMerge w:val="restar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CB641E" w:rsidRPr="00C9032E" w:rsidRDefault="00CB641E" w:rsidP="00C9032E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032E"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1173" w:type="dxa"/>
            <w:vMerge w:val="restar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CB641E" w:rsidRPr="00C9032E" w:rsidRDefault="00CB641E" w:rsidP="00C9032E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032E">
              <w:rPr>
                <w:color w:val="000000"/>
                <w:kern w:val="0"/>
                <w:sz w:val="18"/>
                <w:szCs w:val="18"/>
              </w:rPr>
              <w:t>对应条款</w:t>
            </w:r>
          </w:p>
        </w:tc>
        <w:tc>
          <w:tcPr>
            <w:tcW w:w="1173" w:type="dxa"/>
            <w:vMerge w:val="restar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CB641E" w:rsidRPr="00C9032E" w:rsidRDefault="00CB641E" w:rsidP="00C9032E">
            <w:pPr>
              <w:ind w:left="2" w:hangingChars="1" w:hanging="2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C9032E">
              <w:rPr>
                <w:rFonts w:ascii="Calibri" w:hAnsi="Calibri" w:hint="eastAsia"/>
                <w:color w:val="000000"/>
                <w:sz w:val="18"/>
                <w:szCs w:val="18"/>
              </w:rPr>
              <w:t>出厂检验</w:t>
            </w:r>
          </w:p>
        </w:tc>
        <w:tc>
          <w:tcPr>
            <w:tcW w:w="1173" w:type="dxa"/>
            <w:vMerge w:val="restar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641E" w:rsidRPr="00C9032E" w:rsidRDefault="00CB641E" w:rsidP="00C9032E">
            <w:pPr>
              <w:ind w:left="2" w:hangingChars="1" w:hanging="2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C9032E">
              <w:rPr>
                <w:rFonts w:ascii="Calibri" w:hAnsi="Calibri" w:hint="eastAsia"/>
                <w:color w:val="000000"/>
                <w:sz w:val="18"/>
                <w:szCs w:val="18"/>
              </w:rPr>
              <w:t>型式检验</w:t>
            </w:r>
          </w:p>
        </w:tc>
      </w:tr>
      <w:tr w:rsidR="00CB641E" w:rsidRPr="00CB641E" w:rsidTr="0012512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B641E" w:rsidRPr="00C9032E" w:rsidRDefault="00CB641E" w:rsidP="00C9032E">
            <w:pPr>
              <w:ind w:left="2" w:hangingChars="1" w:hanging="2"/>
              <w:jc w:val="center"/>
              <w:rPr>
                <w:color w:val="000000"/>
                <w:sz w:val="18"/>
                <w:szCs w:val="18"/>
              </w:rPr>
            </w:pPr>
            <w:r w:rsidRPr="00C9032E">
              <w:rPr>
                <w:color w:val="000000"/>
                <w:sz w:val="18"/>
                <w:szCs w:val="18"/>
              </w:rPr>
              <w:t>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B641E" w:rsidRPr="00C9032E" w:rsidRDefault="00CB641E" w:rsidP="00C9032E">
            <w:pPr>
              <w:ind w:left="2" w:hangingChars="1" w:hanging="2"/>
              <w:jc w:val="center"/>
              <w:rPr>
                <w:color w:val="000000"/>
                <w:sz w:val="18"/>
                <w:szCs w:val="18"/>
              </w:rPr>
            </w:pPr>
            <w:r w:rsidRPr="00C9032E">
              <w:rPr>
                <w:color w:val="000000"/>
                <w:sz w:val="18"/>
                <w:szCs w:val="18"/>
              </w:rPr>
              <w:t>项</w:t>
            </w:r>
          </w:p>
        </w:tc>
        <w:tc>
          <w:tcPr>
            <w:tcW w:w="3853" w:type="dxa"/>
            <w:vMerge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B641E" w:rsidRPr="00C9032E" w:rsidRDefault="00CB641E" w:rsidP="00C9032E">
            <w:pPr>
              <w:ind w:left="2" w:hangingChars="1" w:hanging="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73" w:type="dxa"/>
            <w:vMerge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B641E" w:rsidRPr="00C9032E" w:rsidRDefault="00CB641E" w:rsidP="00C9032E">
            <w:pPr>
              <w:ind w:left="2" w:hangingChars="1" w:hanging="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73" w:type="dxa"/>
            <w:vMerge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B641E" w:rsidRPr="00C9032E" w:rsidRDefault="00CB641E" w:rsidP="00C9032E">
            <w:pPr>
              <w:ind w:left="2" w:hangingChars="1" w:hanging="2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73" w:type="dxa"/>
            <w:vMerge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641E" w:rsidRPr="00C9032E" w:rsidRDefault="00CB641E" w:rsidP="00C9032E">
            <w:pPr>
              <w:ind w:left="2" w:hangingChars="1" w:hanging="2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bookmarkEnd w:id="185"/>
      <w:tr w:rsidR="004B299A" w:rsidRPr="00CB641E" w:rsidTr="00B61553">
        <w:trPr>
          <w:trHeight w:val="20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4B299A" w:rsidRPr="00C9032E" w:rsidRDefault="004B299A" w:rsidP="004B299A">
            <w:pPr>
              <w:jc w:val="center"/>
              <w:rPr>
                <w:color w:val="000000"/>
                <w:sz w:val="18"/>
                <w:szCs w:val="18"/>
              </w:rPr>
            </w:pPr>
            <w:r w:rsidRPr="00C9032E">
              <w:rPr>
                <w:color w:val="000000"/>
                <w:sz w:val="18"/>
                <w:szCs w:val="18"/>
              </w:rPr>
              <w:t>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99A" w:rsidRPr="00C9032E" w:rsidRDefault="004B299A" w:rsidP="004B299A">
            <w:pPr>
              <w:jc w:val="center"/>
              <w:rPr>
                <w:color w:val="000000"/>
                <w:sz w:val="18"/>
                <w:szCs w:val="18"/>
              </w:rPr>
            </w:pPr>
            <w:r w:rsidRPr="00C9032E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853" w:type="dxa"/>
            <w:shd w:val="clear" w:color="auto" w:fill="auto"/>
            <w:vAlign w:val="center"/>
          </w:tcPr>
          <w:p w:rsidR="004B299A" w:rsidRPr="00C9032E" w:rsidRDefault="004B299A" w:rsidP="004B299A">
            <w:pPr>
              <w:autoSpaceDE w:val="0"/>
              <w:autoSpaceDN w:val="0"/>
              <w:jc w:val="left"/>
              <w:rPr>
                <w:sz w:val="18"/>
                <w:szCs w:val="18"/>
              </w:rPr>
            </w:pPr>
            <w:r w:rsidRPr="00C9032E">
              <w:rPr>
                <w:sz w:val="18"/>
                <w:szCs w:val="18"/>
              </w:rPr>
              <w:t>电极的斜率</w:t>
            </w:r>
          </w:p>
        </w:tc>
        <w:tc>
          <w:tcPr>
            <w:tcW w:w="117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99A" w:rsidRPr="00C9032E" w:rsidRDefault="004B299A" w:rsidP="004B299A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C9032E">
              <w:rPr>
                <w:color w:val="000000"/>
                <w:sz w:val="18"/>
                <w:szCs w:val="18"/>
              </w:rPr>
              <w:t>4.2.1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99A" w:rsidRPr="00C9032E" w:rsidRDefault="004B299A" w:rsidP="004B299A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C9032E">
              <w:rPr>
                <w:rFonts w:ascii="宋体" w:hAnsi="宋体" w:cs="Arial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17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299A" w:rsidRPr="00C9032E" w:rsidRDefault="004B299A" w:rsidP="004B299A">
            <w:pPr>
              <w:widowControl/>
              <w:jc w:val="center"/>
              <w:rPr>
                <w:rFonts w:ascii="宋体" w:hAnsi="宋体" w:cs="Arial"/>
                <w:color w:val="000000"/>
                <w:sz w:val="18"/>
                <w:szCs w:val="18"/>
              </w:rPr>
            </w:pPr>
            <w:r w:rsidRPr="00C9032E">
              <w:rPr>
                <w:rFonts w:ascii="宋体" w:hAnsi="宋体" w:cs="Arial"/>
                <w:color w:val="000000"/>
                <w:sz w:val="18"/>
                <w:szCs w:val="18"/>
              </w:rPr>
              <w:t>√</w:t>
            </w:r>
          </w:p>
        </w:tc>
      </w:tr>
      <w:tr w:rsidR="004B299A" w:rsidRPr="00CB641E" w:rsidTr="00B000B3">
        <w:trPr>
          <w:trHeight w:val="20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B299A" w:rsidRPr="00C9032E" w:rsidRDefault="004B299A" w:rsidP="004B299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99A" w:rsidRPr="00C9032E" w:rsidRDefault="004B299A" w:rsidP="004B299A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C9032E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853" w:type="dxa"/>
            <w:shd w:val="clear" w:color="auto" w:fill="auto"/>
            <w:vAlign w:val="center"/>
          </w:tcPr>
          <w:p w:rsidR="004B299A" w:rsidRPr="00C9032E" w:rsidRDefault="004B299A" w:rsidP="004B299A">
            <w:pPr>
              <w:autoSpaceDE w:val="0"/>
              <w:autoSpaceDN w:val="0"/>
              <w:jc w:val="left"/>
              <w:rPr>
                <w:sz w:val="18"/>
                <w:szCs w:val="18"/>
              </w:rPr>
            </w:pPr>
            <w:r w:rsidRPr="00C9032E">
              <w:rPr>
                <w:sz w:val="18"/>
                <w:szCs w:val="18"/>
              </w:rPr>
              <w:t>电极的实用响应时间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9A" w:rsidRPr="00C9032E" w:rsidRDefault="004B299A" w:rsidP="004B299A">
            <w:pPr>
              <w:jc w:val="center"/>
              <w:rPr>
                <w:sz w:val="18"/>
                <w:szCs w:val="18"/>
              </w:rPr>
            </w:pPr>
            <w:r w:rsidRPr="00C9032E">
              <w:rPr>
                <w:sz w:val="18"/>
                <w:szCs w:val="18"/>
              </w:rPr>
              <w:t>4.2.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99A" w:rsidRPr="00C9032E" w:rsidRDefault="004B299A" w:rsidP="004B299A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C9032E">
              <w:rPr>
                <w:rFonts w:ascii="宋体" w:hAnsi="宋体" w:cs="Arial"/>
                <w:color w:val="000000"/>
                <w:sz w:val="18"/>
                <w:szCs w:val="18"/>
              </w:rPr>
              <w:t>√</w:t>
            </w:r>
            <w:r>
              <w:rPr>
                <w:rFonts w:ascii="宋体" w:hAnsi="宋体" w:cs="Arial"/>
                <w:color w:val="000000"/>
                <w:sz w:val="18"/>
                <w:szCs w:val="18"/>
              </w:rPr>
              <w:t>（抽检）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299A" w:rsidRPr="00C9032E" w:rsidRDefault="004B299A" w:rsidP="004B299A">
            <w:pPr>
              <w:widowControl/>
              <w:jc w:val="center"/>
              <w:rPr>
                <w:rFonts w:ascii="宋体" w:hAnsi="宋体" w:cs="Arial"/>
                <w:color w:val="000000"/>
                <w:sz w:val="18"/>
                <w:szCs w:val="18"/>
              </w:rPr>
            </w:pPr>
            <w:r w:rsidRPr="00C9032E">
              <w:rPr>
                <w:rFonts w:ascii="宋体" w:hAnsi="宋体" w:cs="Arial"/>
                <w:color w:val="000000"/>
                <w:sz w:val="18"/>
                <w:szCs w:val="18"/>
              </w:rPr>
              <w:t>√</w:t>
            </w:r>
          </w:p>
        </w:tc>
      </w:tr>
      <w:tr w:rsidR="004B299A" w:rsidRPr="00CB641E" w:rsidTr="004B299A">
        <w:trPr>
          <w:trHeight w:val="20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B299A" w:rsidRPr="00C9032E" w:rsidRDefault="004B299A" w:rsidP="004B299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99A" w:rsidRPr="00C9032E" w:rsidRDefault="004B299A" w:rsidP="004B299A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C9032E"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53" w:type="dxa"/>
            <w:shd w:val="clear" w:color="auto" w:fill="auto"/>
            <w:vAlign w:val="center"/>
          </w:tcPr>
          <w:p w:rsidR="004B299A" w:rsidRPr="00C9032E" w:rsidRDefault="004B299A" w:rsidP="004B299A">
            <w:pPr>
              <w:autoSpaceDE w:val="0"/>
              <w:autoSpaceDN w:val="0"/>
              <w:jc w:val="left"/>
              <w:rPr>
                <w:sz w:val="18"/>
                <w:szCs w:val="18"/>
              </w:rPr>
            </w:pPr>
            <w:r w:rsidRPr="00C9032E">
              <w:rPr>
                <w:sz w:val="18"/>
                <w:szCs w:val="18"/>
              </w:rPr>
              <w:t>电极的重复性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9A" w:rsidRPr="00C9032E" w:rsidRDefault="004B299A" w:rsidP="004B299A">
            <w:pPr>
              <w:jc w:val="center"/>
              <w:rPr>
                <w:sz w:val="18"/>
                <w:szCs w:val="18"/>
              </w:rPr>
            </w:pPr>
            <w:r w:rsidRPr="00C9032E">
              <w:rPr>
                <w:sz w:val="18"/>
                <w:szCs w:val="18"/>
              </w:rPr>
              <w:t>4.2.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99A" w:rsidRDefault="004B299A" w:rsidP="004B299A">
            <w:pPr>
              <w:jc w:val="center"/>
            </w:pPr>
            <w:r w:rsidRPr="00326974">
              <w:rPr>
                <w:rFonts w:ascii="宋体" w:hAnsi="宋体" w:cs="Arial"/>
                <w:color w:val="000000"/>
                <w:sz w:val="18"/>
                <w:szCs w:val="18"/>
              </w:rPr>
              <w:t>√（抽检）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299A" w:rsidRPr="00C9032E" w:rsidRDefault="004B299A" w:rsidP="004B299A">
            <w:pPr>
              <w:widowControl/>
              <w:jc w:val="center"/>
              <w:rPr>
                <w:rFonts w:ascii="宋体" w:hAnsi="宋体" w:cs="Arial"/>
                <w:color w:val="000000"/>
                <w:sz w:val="18"/>
                <w:szCs w:val="18"/>
              </w:rPr>
            </w:pPr>
            <w:r w:rsidRPr="00C9032E">
              <w:rPr>
                <w:rFonts w:ascii="宋体" w:hAnsi="宋体" w:cs="Arial"/>
                <w:color w:val="000000"/>
                <w:sz w:val="18"/>
                <w:szCs w:val="18"/>
              </w:rPr>
              <w:t>√</w:t>
            </w:r>
          </w:p>
        </w:tc>
      </w:tr>
      <w:tr w:rsidR="004B299A" w:rsidRPr="00CB641E" w:rsidTr="004B299A">
        <w:trPr>
          <w:trHeight w:val="20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B299A" w:rsidRPr="00C9032E" w:rsidRDefault="004B299A" w:rsidP="004B299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99A" w:rsidRPr="00C9032E" w:rsidRDefault="004B299A" w:rsidP="004B299A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3853" w:type="dxa"/>
            <w:shd w:val="clear" w:color="auto" w:fill="auto"/>
            <w:vAlign w:val="center"/>
          </w:tcPr>
          <w:p w:rsidR="004B299A" w:rsidRPr="00C9032E" w:rsidRDefault="004B299A" w:rsidP="004B299A">
            <w:pPr>
              <w:autoSpaceDE w:val="0"/>
              <w:autoSpaceDN w:val="0"/>
              <w:jc w:val="left"/>
              <w:rPr>
                <w:sz w:val="18"/>
                <w:szCs w:val="18"/>
              </w:rPr>
            </w:pPr>
            <w:r w:rsidRPr="00C9032E">
              <w:rPr>
                <w:sz w:val="18"/>
                <w:szCs w:val="18"/>
              </w:rPr>
              <w:t>电极的稳定性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9A" w:rsidRPr="00C9032E" w:rsidRDefault="004B299A" w:rsidP="004B299A">
            <w:pPr>
              <w:jc w:val="center"/>
              <w:rPr>
                <w:sz w:val="18"/>
                <w:szCs w:val="18"/>
              </w:rPr>
            </w:pPr>
            <w:r w:rsidRPr="00C9032E">
              <w:rPr>
                <w:sz w:val="18"/>
                <w:szCs w:val="18"/>
              </w:rPr>
              <w:t>4.2.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99A" w:rsidRDefault="004B299A" w:rsidP="004B299A">
            <w:pPr>
              <w:jc w:val="center"/>
            </w:pPr>
            <w:r w:rsidRPr="00326974">
              <w:rPr>
                <w:rFonts w:ascii="宋体" w:hAnsi="宋体" w:cs="Arial"/>
                <w:color w:val="000000"/>
                <w:sz w:val="18"/>
                <w:szCs w:val="18"/>
              </w:rPr>
              <w:t>√（抽检）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299A" w:rsidRPr="00C9032E" w:rsidRDefault="004B299A" w:rsidP="004B299A">
            <w:pPr>
              <w:widowControl/>
              <w:jc w:val="center"/>
              <w:rPr>
                <w:rFonts w:ascii="宋体" w:hAnsi="宋体" w:cs="Arial"/>
                <w:color w:val="000000"/>
                <w:sz w:val="18"/>
                <w:szCs w:val="18"/>
              </w:rPr>
            </w:pPr>
            <w:r w:rsidRPr="00C9032E">
              <w:rPr>
                <w:rFonts w:ascii="宋体" w:hAnsi="宋体" w:cs="Arial"/>
                <w:color w:val="000000"/>
                <w:sz w:val="18"/>
                <w:szCs w:val="18"/>
              </w:rPr>
              <w:t>√</w:t>
            </w:r>
          </w:p>
        </w:tc>
      </w:tr>
      <w:tr w:rsidR="004B299A" w:rsidRPr="00CB641E" w:rsidTr="00B000B3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99A" w:rsidRPr="00C9032E" w:rsidRDefault="004B299A" w:rsidP="004B299A">
            <w:pPr>
              <w:jc w:val="center"/>
              <w:rPr>
                <w:color w:val="000000"/>
                <w:sz w:val="18"/>
                <w:szCs w:val="18"/>
              </w:rPr>
            </w:pPr>
            <w:r w:rsidRPr="00C9032E">
              <w:rPr>
                <w:color w:val="000000"/>
                <w:sz w:val="18"/>
                <w:szCs w:val="18"/>
              </w:rPr>
              <w:t>B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99A" w:rsidRPr="00C9032E" w:rsidRDefault="004B299A" w:rsidP="004B299A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C9032E"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53" w:type="dxa"/>
            <w:shd w:val="clear" w:color="auto" w:fill="auto"/>
            <w:vAlign w:val="center"/>
          </w:tcPr>
          <w:p w:rsidR="004B299A" w:rsidRPr="00C9032E" w:rsidRDefault="004B299A" w:rsidP="004B299A">
            <w:pPr>
              <w:autoSpaceDE w:val="0"/>
              <w:autoSpaceDN w:val="0"/>
              <w:jc w:val="left"/>
              <w:rPr>
                <w:sz w:val="18"/>
                <w:szCs w:val="18"/>
              </w:rPr>
            </w:pPr>
            <w:r w:rsidRPr="00C9032E">
              <w:rPr>
                <w:sz w:val="18"/>
                <w:szCs w:val="18"/>
              </w:rPr>
              <w:t>电极的适用</w:t>
            </w:r>
            <w:r w:rsidRPr="00C9032E">
              <w:rPr>
                <w:sz w:val="18"/>
                <w:szCs w:val="18"/>
              </w:rPr>
              <w:t>pH</w:t>
            </w:r>
            <w:r w:rsidRPr="00C9032E">
              <w:rPr>
                <w:sz w:val="18"/>
                <w:szCs w:val="18"/>
              </w:rPr>
              <w:t>范围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9A" w:rsidRPr="00C9032E" w:rsidRDefault="004B299A" w:rsidP="004B299A">
            <w:pPr>
              <w:jc w:val="center"/>
              <w:rPr>
                <w:sz w:val="18"/>
                <w:szCs w:val="18"/>
              </w:rPr>
            </w:pPr>
            <w:r w:rsidRPr="00C9032E">
              <w:rPr>
                <w:sz w:val="18"/>
                <w:szCs w:val="18"/>
              </w:rPr>
              <w:t>4.2.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99A" w:rsidRPr="00C9032E" w:rsidRDefault="004B299A" w:rsidP="004B299A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C9032E">
              <w:rPr>
                <w:rFonts w:ascii="宋体" w:hAnsi="宋体" w:cs="Arial" w:hint="eastAsia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299A" w:rsidRPr="00C9032E" w:rsidRDefault="004B299A" w:rsidP="004B299A">
            <w:pPr>
              <w:widowControl/>
              <w:jc w:val="center"/>
              <w:rPr>
                <w:rFonts w:ascii="宋体" w:hAnsi="宋体" w:cs="Arial"/>
                <w:color w:val="000000"/>
                <w:sz w:val="18"/>
                <w:szCs w:val="18"/>
              </w:rPr>
            </w:pPr>
            <w:r w:rsidRPr="00C9032E">
              <w:rPr>
                <w:rFonts w:ascii="宋体" w:hAnsi="宋体" w:cs="Arial"/>
                <w:color w:val="000000"/>
                <w:sz w:val="18"/>
                <w:szCs w:val="18"/>
              </w:rPr>
              <w:t>√</w:t>
            </w:r>
          </w:p>
        </w:tc>
      </w:tr>
      <w:tr w:rsidR="004B299A" w:rsidRPr="00CB641E" w:rsidTr="005E70EE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99A" w:rsidRPr="00C9032E" w:rsidRDefault="004B299A" w:rsidP="004B299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99A" w:rsidRPr="00C9032E" w:rsidRDefault="004B299A" w:rsidP="004B299A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C9032E"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53" w:type="dxa"/>
            <w:shd w:val="clear" w:color="auto" w:fill="auto"/>
            <w:vAlign w:val="center"/>
          </w:tcPr>
          <w:p w:rsidR="004B299A" w:rsidRPr="00C9032E" w:rsidRDefault="004B299A" w:rsidP="004B299A">
            <w:pPr>
              <w:autoSpaceDE w:val="0"/>
              <w:autoSpaceDN w:val="0"/>
              <w:jc w:val="left"/>
              <w:rPr>
                <w:sz w:val="18"/>
                <w:szCs w:val="18"/>
              </w:rPr>
            </w:pPr>
            <w:r w:rsidRPr="00C9032E">
              <w:rPr>
                <w:sz w:val="18"/>
                <w:szCs w:val="18"/>
              </w:rPr>
              <w:t>电极的内阻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9A" w:rsidRPr="00C9032E" w:rsidRDefault="004B299A" w:rsidP="004B299A">
            <w:pPr>
              <w:jc w:val="center"/>
              <w:rPr>
                <w:sz w:val="18"/>
                <w:szCs w:val="18"/>
              </w:rPr>
            </w:pPr>
            <w:r w:rsidRPr="00C9032E">
              <w:rPr>
                <w:sz w:val="18"/>
                <w:szCs w:val="18"/>
              </w:rPr>
              <w:t>4.2.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99A" w:rsidRPr="00C9032E" w:rsidRDefault="004B299A" w:rsidP="004B299A">
            <w:pPr>
              <w:widowControl/>
              <w:jc w:val="center"/>
              <w:rPr>
                <w:rFonts w:ascii="宋体" w:hAnsi="宋体" w:cs="Arial"/>
                <w:color w:val="000000"/>
                <w:sz w:val="18"/>
                <w:szCs w:val="18"/>
              </w:rPr>
            </w:pPr>
            <w:r w:rsidRPr="00C9032E">
              <w:rPr>
                <w:rFonts w:ascii="宋体" w:hAnsi="宋体" w:cs="Arial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299A" w:rsidRPr="00C9032E" w:rsidRDefault="004B299A" w:rsidP="004B299A">
            <w:pPr>
              <w:widowControl/>
              <w:jc w:val="center"/>
              <w:rPr>
                <w:rFonts w:ascii="宋体" w:hAnsi="宋体" w:cs="Arial"/>
                <w:color w:val="000000"/>
                <w:sz w:val="18"/>
                <w:szCs w:val="18"/>
              </w:rPr>
            </w:pPr>
            <w:r w:rsidRPr="00C9032E">
              <w:rPr>
                <w:rFonts w:ascii="宋体" w:hAnsi="宋体" w:cs="Arial"/>
                <w:color w:val="000000"/>
                <w:sz w:val="18"/>
                <w:szCs w:val="18"/>
              </w:rPr>
              <w:t>√</w:t>
            </w:r>
          </w:p>
        </w:tc>
      </w:tr>
      <w:tr w:rsidR="004B299A" w:rsidRPr="00CB641E" w:rsidTr="00B000B3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99A" w:rsidRPr="00C9032E" w:rsidRDefault="004B299A" w:rsidP="004B299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99A" w:rsidRPr="00C9032E" w:rsidRDefault="004B299A" w:rsidP="004B299A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C9032E"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53" w:type="dxa"/>
            <w:shd w:val="clear" w:color="auto" w:fill="auto"/>
            <w:vAlign w:val="center"/>
          </w:tcPr>
          <w:p w:rsidR="004B299A" w:rsidRPr="00C9032E" w:rsidRDefault="004B299A" w:rsidP="004B299A">
            <w:pPr>
              <w:autoSpaceDE w:val="0"/>
              <w:autoSpaceDN w:val="0"/>
              <w:jc w:val="left"/>
              <w:rPr>
                <w:sz w:val="18"/>
                <w:szCs w:val="18"/>
              </w:rPr>
            </w:pPr>
            <w:r w:rsidRPr="00C9032E">
              <w:rPr>
                <w:sz w:val="18"/>
                <w:szCs w:val="18"/>
              </w:rPr>
              <w:t>电极的绝缘内阻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9A" w:rsidRPr="00C9032E" w:rsidRDefault="004B299A" w:rsidP="004B299A">
            <w:pPr>
              <w:jc w:val="center"/>
              <w:rPr>
                <w:sz w:val="18"/>
                <w:szCs w:val="18"/>
              </w:rPr>
            </w:pPr>
            <w:r w:rsidRPr="00C9032E">
              <w:rPr>
                <w:sz w:val="18"/>
                <w:szCs w:val="18"/>
              </w:rPr>
              <w:t>4.2.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99A" w:rsidRPr="00C9032E" w:rsidRDefault="004B299A" w:rsidP="004B299A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C9032E">
              <w:rPr>
                <w:rFonts w:ascii="宋体" w:hAnsi="宋体" w:cs="Arial"/>
                <w:color w:val="000000"/>
                <w:sz w:val="18"/>
                <w:szCs w:val="18"/>
              </w:rPr>
              <w:t>√</w:t>
            </w:r>
            <w:r w:rsidRPr="00326974">
              <w:rPr>
                <w:rFonts w:ascii="宋体" w:hAnsi="宋体" w:cs="Arial"/>
                <w:color w:val="000000"/>
                <w:sz w:val="18"/>
                <w:szCs w:val="18"/>
              </w:rPr>
              <w:t>（抽检）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299A" w:rsidRPr="00C9032E" w:rsidRDefault="004B299A" w:rsidP="004B299A">
            <w:pPr>
              <w:widowControl/>
              <w:jc w:val="center"/>
              <w:rPr>
                <w:rFonts w:ascii="宋体" w:hAnsi="宋体" w:cs="Arial"/>
                <w:color w:val="000000"/>
                <w:sz w:val="18"/>
                <w:szCs w:val="18"/>
              </w:rPr>
            </w:pPr>
            <w:r w:rsidRPr="00C9032E">
              <w:rPr>
                <w:rFonts w:ascii="宋体" w:hAnsi="宋体" w:cs="Arial"/>
                <w:color w:val="000000"/>
                <w:sz w:val="18"/>
                <w:szCs w:val="18"/>
              </w:rPr>
              <w:t>√</w:t>
            </w:r>
          </w:p>
        </w:tc>
      </w:tr>
      <w:tr w:rsidR="004B299A" w:rsidRPr="00CB641E" w:rsidTr="00B000B3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99A" w:rsidRPr="00C9032E" w:rsidRDefault="004B299A" w:rsidP="004B299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99A" w:rsidRPr="00C9032E" w:rsidRDefault="004B299A" w:rsidP="004B299A">
            <w:pPr>
              <w:widowControl/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3853" w:type="dxa"/>
            <w:shd w:val="clear" w:color="auto" w:fill="auto"/>
            <w:vAlign w:val="center"/>
          </w:tcPr>
          <w:p w:rsidR="004B299A" w:rsidRPr="00C9032E" w:rsidRDefault="004B299A" w:rsidP="004B299A">
            <w:pPr>
              <w:autoSpaceDE w:val="0"/>
              <w:autoSpaceDN w:val="0"/>
              <w:jc w:val="left"/>
              <w:rPr>
                <w:sz w:val="18"/>
                <w:szCs w:val="18"/>
              </w:rPr>
            </w:pPr>
            <w:r w:rsidRPr="00C9032E">
              <w:rPr>
                <w:sz w:val="18"/>
                <w:szCs w:val="18"/>
              </w:rPr>
              <w:t>电极的外观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9A" w:rsidRPr="00C9032E" w:rsidRDefault="004B299A" w:rsidP="004B299A">
            <w:pPr>
              <w:jc w:val="center"/>
              <w:rPr>
                <w:sz w:val="18"/>
                <w:szCs w:val="18"/>
              </w:rPr>
            </w:pPr>
            <w:r w:rsidRPr="00C9032E">
              <w:rPr>
                <w:sz w:val="18"/>
                <w:szCs w:val="18"/>
              </w:rPr>
              <w:t>4.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99A" w:rsidRPr="00C9032E" w:rsidRDefault="004B299A" w:rsidP="004B299A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C9032E">
              <w:rPr>
                <w:rFonts w:ascii="宋体" w:hAnsi="宋体" w:cs="Arial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299A" w:rsidRPr="00C9032E" w:rsidRDefault="004B299A" w:rsidP="004B299A">
            <w:pPr>
              <w:widowControl/>
              <w:jc w:val="center"/>
              <w:rPr>
                <w:rFonts w:ascii="宋体" w:hAnsi="宋体" w:cs="Arial"/>
                <w:color w:val="000000"/>
                <w:sz w:val="18"/>
                <w:szCs w:val="18"/>
              </w:rPr>
            </w:pPr>
            <w:r w:rsidRPr="00C9032E">
              <w:rPr>
                <w:rFonts w:ascii="宋体" w:hAnsi="宋体" w:cs="Arial"/>
                <w:color w:val="000000"/>
                <w:sz w:val="18"/>
                <w:szCs w:val="18"/>
              </w:rPr>
              <w:t>√</w:t>
            </w:r>
          </w:p>
        </w:tc>
      </w:tr>
      <w:tr w:rsidR="004B299A" w:rsidRPr="00CB641E" w:rsidTr="00B000B3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99A" w:rsidRPr="00C9032E" w:rsidRDefault="004B299A" w:rsidP="004B299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99A" w:rsidRPr="00C9032E" w:rsidRDefault="004B299A" w:rsidP="004B299A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C9032E"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853" w:type="dxa"/>
            <w:shd w:val="clear" w:color="auto" w:fill="auto"/>
            <w:vAlign w:val="center"/>
          </w:tcPr>
          <w:p w:rsidR="004B299A" w:rsidRPr="00C9032E" w:rsidRDefault="004B299A" w:rsidP="004B299A">
            <w:pPr>
              <w:autoSpaceDE w:val="0"/>
              <w:autoSpaceDN w:val="0"/>
              <w:jc w:val="left"/>
              <w:rPr>
                <w:sz w:val="18"/>
                <w:szCs w:val="18"/>
              </w:rPr>
            </w:pPr>
            <w:r w:rsidRPr="00C9032E">
              <w:rPr>
                <w:sz w:val="18"/>
                <w:szCs w:val="18"/>
              </w:rPr>
              <w:t>电极的运输、运输贮存基本环境适应性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9A" w:rsidRPr="00C9032E" w:rsidRDefault="004B299A" w:rsidP="004B299A">
            <w:pPr>
              <w:jc w:val="center"/>
              <w:rPr>
                <w:sz w:val="18"/>
                <w:szCs w:val="18"/>
              </w:rPr>
            </w:pPr>
            <w:r w:rsidRPr="00C9032E">
              <w:rPr>
                <w:sz w:val="18"/>
                <w:szCs w:val="18"/>
              </w:rPr>
              <w:t>4.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99A" w:rsidRPr="00C9032E" w:rsidRDefault="004B299A" w:rsidP="004B299A">
            <w:pPr>
              <w:widowControl/>
              <w:jc w:val="center"/>
              <w:rPr>
                <w:rFonts w:ascii="宋体" w:hAnsi="宋体" w:cs="Arial"/>
                <w:color w:val="000000"/>
                <w:sz w:val="18"/>
                <w:szCs w:val="18"/>
              </w:rPr>
            </w:pPr>
            <w:r w:rsidRPr="00C9032E">
              <w:rPr>
                <w:rFonts w:ascii="宋体" w:hAnsi="宋体" w:cs="Arial" w:hint="eastAsia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299A" w:rsidRPr="00C9032E" w:rsidRDefault="004B299A" w:rsidP="004B299A">
            <w:pPr>
              <w:widowControl/>
              <w:jc w:val="center"/>
              <w:rPr>
                <w:rFonts w:ascii="宋体" w:hAnsi="宋体" w:cs="Arial"/>
                <w:color w:val="000000"/>
                <w:sz w:val="18"/>
                <w:szCs w:val="18"/>
              </w:rPr>
            </w:pPr>
            <w:r w:rsidRPr="00C9032E">
              <w:rPr>
                <w:rFonts w:ascii="宋体" w:hAnsi="宋体" w:cs="Arial"/>
                <w:color w:val="000000"/>
                <w:sz w:val="18"/>
                <w:szCs w:val="18"/>
              </w:rPr>
              <w:t>√</w:t>
            </w:r>
          </w:p>
        </w:tc>
      </w:tr>
      <w:tr w:rsidR="004B299A" w:rsidRPr="00CB641E" w:rsidTr="0012512E">
        <w:trPr>
          <w:trHeight w:val="20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B299A" w:rsidRPr="00C9032E" w:rsidRDefault="004B299A" w:rsidP="004B299A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B299A" w:rsidRPr="00C9032E" w:rsidRDefault="004B299A" w:rsidP="004B299A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C9032E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B299A" w:rsidRPr="00C9032E" w:rsidRDefault="004B299A" w:rsidP="004B299A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 w:rsidRPr="00C9032E">
              <w:rPr>
                <w:color w:val="000000"/>
                <w:sz w:val="18"/>
                <w:szCs w:val="18"/>
              </w:rPr>
              <w:t>标牌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B299A" w:rsidRPr="00C9032E" w:rsidRDefault="004B299A" w:rsidP="004B299A">
            <w:pPr>
              <w:jc w:val="center"/>
              <w:rPr>
                <w:color w:val="000000"/>
                <w:sz w:val="18"/>
                <w:szCs w:val="18"/>
              </w:rPr>
            </w:pPr>
            <w:r w:rsidRPr="00C9032E">
              <w:rPr>
                <w:color w:val="000000"/>
                <w:sz w:val="18"/>
                <w:szCs w:val="18"/>
              </w:rPr>
              <w:t>7.1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B299A" w:rsidRPr="00C9032E" w:rsidRDefault="004B299A" w:rsidP="004B299A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C9032E">
              <w:rPr>
                <w:rFonts w:ascii="宋体" w:hAnsi="宋体" w:cs="Arial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99A" w:rsidRPr="00C9032E" w:rsidRDefault="004B299A" w:rsidP="004B299A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C9032E">
              <w:rPr>
                <w:rFonts w:ascii="宋体" w:hAnsi="宋体" w:cs="Arial"/>
                <w:color w:val="000000"/>
                <w:sz w:val="18"/>
                <w:szCs w:val="18"/>
              </w:rPr>
              <w:t>√</w:t>
            </w:r>
          </w:p>
        </w:tc>
      </w:tr>
      <w:tr w:rsidR="004B299A" w:rsidRPr="00CB641E" w:rsidTr="0012512E">
        <w:trPr>
          <w:trHeight w:val="20"/>
        </w:trPr>
        <w:tc>
          <w:tcPr>
            <w:tcW w:w="907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99A" w:rsidRPr="00CB641E" w:rsidRDefault="004B299A" w:rsidP="004B299A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ind w:firstLineChars="200" w:firstLine="360"/>
              <w:rPr>
                <w:color w:val="000000"/>
                <w:kern w:val="0"/>
                <w:sz w:val="18"/>
                <w:szCs w:val="18"/>
              </w:rPr>
            </w:pPr>
            <w:r w:rsidRPr="00CB641E">
              <w:rPr>
                <w:rFonts w:eastAsia="黑体"/>
                <w:color w:val="000000"/>
                <w:kern w:val="0"/>
                <w:sz w:val="18"/>
                <w:szCs w:val="18"/>
              </w:rPr>
              <w:t>注：</w:t>
            </w:r>
            <w:r w:rsidRPr="00CB641E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“√”表示应检验项目，“—”表示不检验项目。</w:t>
            </w:r>
          </w:p>
        </w:tc>
      </w:tr>
    </w:tbl>
    <w:p w:rsidR="00CB641E" w:rsidRPr="00CB641E" w:rsidRDefault="00153715" w:rsidP="00CC76AB">
      <w:pPr>
        <w:spacing w:beforeLines="50" w:before="156"/>
        <w:rPr>
          <w:color w:val="000000"/>
        </w:rPr>
      </w:pPr>
      <w:bookmarkStart w:id="186" w:name="_Toc531705229"/>
      <w:r>
        <w:rPr>
          <w:rFonts w:ascii="黑体" w:eastAsia="黑体" w:hAnsi="黑体"/>
          <w:color w:val="000000"/>
        </w:rPr>
        <w:t>6</w:t>
      </w:r>
      <w:r w:rsidR="00CB641E" w:rsidRPr="00CB641E">
        <w:rPr>
          <w:rFonts w:ascii="黑体" w:eastAsia="黑体" w:hAnsi="黑体"/>
          <w:color w:val="000000"/>
        </w:rPr>
        <w:t>.2.</w:t>
      </w:r>
      <w:r w:rsidR="00CB641E" w:rsidRPr="00CB641E">
        <w:rPr>
          <w:rFonts w:ascii="黑体" w:eastAsia="黑体" w:hAnsi="黑体" w:hint="eastAsia"/>
          <w:color w:val="000000"/>
        </w:rPr>
        <w:t>5</w:t>
      </w:r>
      <w:r w:rsidR="00CB641E" w:rsidRPr="00CB641E">
        <w:rPr>
          <w:color w:val="000000"/>
        </w:rPr>
        <w:t xml:space="preserve">  </w:t>
      </w:r>
      <w:r w:rsidR="00CB641E" w:rsidRPr="00CB641E">
        <w:rPr>
          <w:color w:val="000000"/>
        </w:rPr>
        <w:t>抽样判定方案按表</w:t>
      </w:r>
      <w:r w:rsidR="00CC76AB">
        <w:rPr>
          <w:color w:val="000000"/>
        </w:rPr>
        <w:t>3</w:t>
      </w:r>
      <w:r w:rsidR="00CB641E" w:rsidRPr="00CB641E">
        <w:rPr>
          <w:color w:val="000000"/>
        </w:rPr>
        <w:t>的规定进行。表中接收质量限</w:t>
      </w:r>
      <w:r w:rsidR="00CB641E" w:rsidRPr="00CB641E">
        <w:rPr>
          <w:color w:val="000000"/>
        </w:rPr>
        <w:t>AQL</w:t>
      </w:r>
      <w:r w:rsidR="00CB641E" w:rsidRPr="00CB641E">
        <w:rPr>
          <w:color w:val="000000"/>
        </w:rPr>
        <w:t>、接收数</w:t>
      </w:r>
      <w:r w:rsidR="00CB641E" w:rsidRPr="00CB641E">
        <w:rPr>
          <w:color w:val="000000"/>
        </w:rPr>
        <w:t>Ac</w:t>
      </w:r>
      <w:r w:rsidR="00CB641E" w:rsidRPr="00CB641E">
        <w:rPr>
          <w:color w:val="000000"/>
        </w:rPr>
        <w:t>、拒收数</w:t>
      </w:r>
      <w:r w:rsidR="00CB641E" w:rsidRPr="00CB641E">
        <w:rPr>
          <w:color w:val="000000"/>
        </w:rPr>
        <w:t>Re</w:t>
      </w:r>
      <w:r w:rsidR="00CB641E" w:rsidRPr="00CB641E">
        <w:rPr>
          <w:color w:val="000000"/>
        </w:rPr>
        <w:t>均按计点法（即不合格项次数）计算。采用逐项考核，按类别判定的原则，若各类不合格项次小于或等于接收数</w:t>
      </w:r>
      <w:r w:rsidR="00CC76AB">
        <w:rPr>
          <w:color w:val="000000"/>
        </w:rPr>
        <w:t>Ac</w:t>
      </w:r>
      <w:r w:rsidR="00CB641E" w:rsidRPr="00CB641E">
        <w:rPr>
          <w:color w:val="000000"/>
        </w:rPr>
        <w:t>时，判定该产品合格；若不合格项次大于或等于该拒收数</w:t>
      </w:r>
      <w:r w:rsidR="00CB641E" w:rsidRPr="00CB641E">
        <w:rPr>
          <w:color w:val="000000"/>
        </w:rPr>
        <w:t>Re</w:t>
      </w:r>
      <w:r w:rsidR="00CB641E" w:rsidRPr="00CB641E">
        <w:rPr>
          <w:color w:val="000000"/>
        </w:rPr>
        <w:t>时，判定该产品不合格。</w:t>
      </w:r>
    </w:p>
    <w:p w:rsidR="00CB641E" w:rsidRPr="00CB641E" w:rsidRDefault="00CB641E" w:rsidP="00CB641E">
      <w:pPr>
        <w:widowControl/>
        <w:spacing w:beforeLines="50" w:before="156" w:afterLines="50" w:after="156"/>
        <w:ind w:left="420"/>
        <w:jc w:val="center"/>
        <w:rPr>
          <w:rFonts w:ascii="黑体" w:eastAsia="黑体" w:hAnsi="宋体"/>
          <w:color w:val="000000"/>
          <w:kern w:val="0"/>
          <w:szCs w:val="20"/>
        </w:rPr>
      </w:pPr>
      <w:r w:rsidRPr="00CB641E">
        <w:rPr>
          <w:rFonts w:ascii="黑体" w:eastAsia="黑体" w:hAnsi="宋体" w:hint="eastAsia"/>
          <w:color w:val="000000"/>
          <w:kern w:val="0"/>
          <w:szCs w:val="20"/>
        </w:rPr>
        <w:t>表</w:t>
      </w:r>
      <w:r w:rsidR="00CC76AB">
        <w:rPr>
          <w:rFonts w:ascii="黑体" w:eastAsia="黑体" w:hAnsi="宋体"/>
          <w:color w:val="000000"/>
          <w:kern w:val="0"/>
          <w:szCs w:val="20"/>
        </w:rPr>
        <w:t>3</w:t>
      </w:r>
      <w:r w:rsidRPr="00CB641E">
        <w:rPr>
          <w:rFonts w:ascii="黑体" w:eastAsia="黑体" w:hAnsi="宋体"/>
          <w:color w:val="000000"/>
          <w:kern w:val="0"/>
          <w:szCs w:val="20"/>
        </w:rPr>
        <w:t xml:space="preserve"> </w:t>
      </w:r>
      <w:r w:rsidRPr="00CB641E">
        <w:rPr>
          <w:rFonts w:ascii="黑体" w:eastAsia="黑体" w:hAnsi="宋体" w:hint="eastAsia"/>
          <w:color w:val="000000"/>
          <w:kern w:val="0"/>
          <w:szCs w:val="20"/>
        </w:rPr>
        <w:t xml:space="preserve"> 抽样判定方案</w:t>
      </w:r>
    </w:p>
    <w:tbl>
      <w:tblPr>
        <w:tblW w:w="0" w:type="auto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3283"/>
        <w:gridCol w:w="3283"/>
      </w:tblGrid>
      <w:tr w:rsidR="00CC76AB" w:rsidRPr="00CB641E" w:rsidTr="00CC76AB">
        <w:tc>
          <w:tcPr>
            <w:tcW w:w="2518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C76AB" w:rsidRPr="00CB641E" w:rsidRDefault="00CC76AB" w:rsidP="00CB641E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B641E">
              <w:rPr>
                <w:color w:val="000000"/>
                <w:kern w:val="0"/>
                <w:sz w:val="18"/>
                <w:szCs w:val="18"/>
              </w:rPr>
              <w:t>检验项目类别</w:t>
            </w:r>
          </w:p>
        </w:tc>
        <w:tc>
          <w:tcPr>
            <w:tcW w:w="32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</w:tcPr>
          <w:p w:rsidR="00CC76AB" w:rsidRPr="00CB641E" w:rsidRDefault="00CC76AB" w:rsidP="00CB641E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B641E">
              <w:rPr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3283" w:type="dxa"/>
            <w:tcBorders>
              <w:top w:val="single" w:sz="8" w:space="0" w:color="auto"/>
              <w:bottom w:val="single" w:sz="4" w:space="0" w:color="auto"/>
            </w:tcBorders>
          </w:tcPr>
          <w:p w:rsidR="00CC76AB" w:rsidRPr="00CB641E" w:rsidRDefault="00CC76AB" w:rsidP="00CB641E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B641E">
              <w:rPr>
                <w:color w:val="000000"/>
                <w:kern w:val="0"/>
                <w:sz w:val="18"/>
                <w:szCs w:val="18"/>
              </w:rPr>
              <w:t>B</w:t>
            </w:r>
          </w:p>
        </w:tc>
      </w:tr>
      <w:tr w:rsidR="00CC76AB" w:rsidRPr="00CB641E" w:rsidTr="00CC76AB">
        <w:tc>
          <w:tcPr>
            <w:tcW w:w="2518" w:type="dxa"/>
            <w:tcBorders>
              <w:top w:val="single" w:sz="4" w:space="0" w:color="auto"/>
              <w:right w:val="single" w:sz="8" w:space="0" w:color="auto"/>
            </w:tcBorders>
          </w:tcPr>
          <w:p w:rsidR="00CC76AB" w:rsidRPr="00CB641E" w:rsidRDefault="00CC76AB" w:rsidP="00CB641E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B641E">
              <w:rPr>
                <w:color w:val="000000"/>
                <w:kern w:val="0"/>
                <w:sz w:val="18"/>
                <w:szCs w:val="18"/>
              </w:rPr>
              <w:t>检验项目数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8" w:space="0" w:color="auto"/>
            </w:tcBorders>
          </w:tcPr>
          <w:p w:rsidR="00CC76AB" w:rsidRPr="00CB641E" w:rsidRDefault="004B299A" w:rsidP="00CB641E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3283" w:type="dxa"/>
            <w:tcBorders>
              <w:top w:val="single" w:sz="4" w:space="0" w:color="auto"/>
            </w:tcBorders>
          </w:tcPr>
          <w:p w:rsidR="00CC76AB" w:rsidRPr="00CB641E" w:rsidRDefault="004B299A" w:rsidP="00CB641E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</w:tr>
      <w:tr w:rsidR="00CB641E" w:rsidRPr="00CB641E" w:rsidTr="00D8539F">
        <w:tc>
          <w:tcPr>
            <w:tcW w:w="2518" w:type="dxa"/>
            <w:tcBorders>
              <w:right w:val="single" w:sz="8" w:space="0" w:color="auto"/>
            </w:tcBorders>
          </w:tcPr>
          <w:p w:rsidR="00CB641E" w:rsidRPr="00CB641E" w:rsidRDefault="00CB641E" w:rsidP="00CB641E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B641E">
              <w:rPr>
                <w:color w:val="000000"/>
                <w:kern w:val="0"/>
                <w:sz w:val="18"/>
                <w:szCs w:val="18"/>
              </w:rPr>
              <w:t>样本量</w:t>
            </w:r>
            <w:r w:rsidRPr="00CB641E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CB641E">
              <w:rPr>
                <w:i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6566" w:type="dxa"/>
            <w:gridSpan w:val="2"/>
            <w:tcBorders>
              <w:left w:val="single" w:sz="8" w:space="0" w:color="auto"/>
            </w:tcBorders>
          </w:tcPr>
          <w:p w:rsidR="00CB641E" w:rsidRPr="00CB641E" w:rsidRDefault="00CB641E" w:rsidP="00CB641E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B641E"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</w:tr>
      <w:tr w:rsidR="00CC76AB" w:rsidRPr="00CB641E" w:rsidTr="00CC76AB">
        <w:tc>
          <w:tcPr>
            <w:tcW w:w="2518" w:type="dxa"/>
            <w:tcBorders>
              <w:right w:val="single" w:sz="8" w:space="0" w:color="auto"/>
            </w:tcBorders>
          </w:tcPr>
          <w:p w:rsidR="00CC76AB" w:rsidRPr="00CB641E" w:rsidRDefault="00CC76AB" w:rsidP="00CB641E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B641E">
              <w:rPr>
                <w:color w:val="000000"/>
                <w:kern w:val="0"/>
                <w:sz w:val="18"/>
                <w:szCs w:val="18"/>
              </w:rPr>
              <w:t>AQL</w:t>
            </w:r>
          </w:p>
        </w:tc>
        <w:tc>
          <w:tcPr>
            <w:tcW w:w="3283" w:type="dxa"/>
            <w:tcBorders>
              <w:left w:val="single" w:sz="8" w:space="0" w:color="auto"/>
            </w:tcBorders>
          </w:tcPr>
          <w:p w:rsidR="00CC76AB" w:rsidRPr="00CB641E" w:rsidRDefault="00CC76AB" w:rsidP="00CB641E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B641E">
              <w:rPr>
                <w:color w:val="000000"/>
                <w:kern w:val="0"/>
                <w:sz w:val="18"/>
                <w:szCs w:val="18"/>
              </w:rPr>
              <w:t>6.5</w:t>
            </w:r>
          </w:p>
        </w:tc>
        <w:tc>
          <w:tcPr>
            <w:tcW w:w="3283" w:type="dxa"/>
            <w:vAlign w:val="center"/>
          </w:tcPr>
          <w:p w:rsidR="00CC76AB" w:rsidRPr="00CB641E" w:rsidRDefault="00CC76AB" w:rsidP="00CB641E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B641E">
              <w:rPr>
                <w:rFonts w:hint="eastAsia"/>
                <w:color w:val="000000"/>
                <w:kern w:val="0"/>
                <w:sz w:val="18"/>
                <w:szCs w:val="18"/>
              </w:rPr>
              <w:t>25</w:t>
            </w:r>
          </w:p>
        </w:tc>
      </w:tr>
      <w:tr w:rsidR="00CC76AB" w:rsidRPr="00CB641E" w:rsidTr="00CC76AB">
        <w:trPr>
          <w:trHeight w:val="283"/>
        </w:trPr>
        <w:tc>
          <w:tcPr>
            <w:tcW w:w="2518" w:type="dxa"/>
            <w:tcBorders>
              <w:bottom w:val="single" w:sz="8" w:space="0" w:color="auto"/>
              <w:right w:val="single" w:sz="8" w:space="0" w:color="auto"/>
            </w:tcBorders>
          </w:tcPr>
          <w:p w:rsidR="00CC76AB" w:rsidRPr="00CB641E" w:rsidRDefault="00CC76AB" w:rsidP="00CB641E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B641E">
              <w:rPr>
                <w:color w:val="000000"/>
                <w:kern w:val="0"/>
                <w:sz w:val="18"/>
                <w:szCs w:val="18"/>
              </w:rPr>
              <w:t>Ac      Re</w:t>
            </w:r>
          </w:p>
        </w:tc>
        <w:tc>
          <w:tcPr>
            <w:tcW w:w="3283" w:type="dxa"/>
            <w:tcBorders>
              <w:left w:val="single" w:sz="8" w:space="0" w:color="auto"/>
            </w:tcBorders>
          </w:tcPr>
          <w:p w:rsidR="00CC76AB" w:rsidRPr="00CB641E" w:rsidRDefault="00CC76AB" w:rsidP="00CB641E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B641E">
              <w:rPr>
                <w:color w:val="000000"/>
                <w:kern w:val="0"/>
                <w:sz w:val="18"/>
                <w:szCs w:val="18"/>
              </w:rPr>
              <w:t>0      1</w:t>
            </w:r>
          </w:p>
        </w:tc>
        <w:tc>
          <w:tcPr>
            <w:tcW w:w="3283" w:type="dxa"/>
            <w:vAlign w:val="center"/>
          </w:tcPr>
          <w:p w:rsidR="00CC76AB" w:rsidRPr="00CB641E" w:rsidRDefault="00CC76AB" w:rsidP="00CB641E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B641E">
              <w:rPr>
                <w:rFonts w:hint="eastAsia"/>
                <w:color w:val="000000"/>
                <w:kern w:val="0"/>
                <w:sz w:val="18"/>
                <w:szCs w:val="18"/>
              </w:rPr>
              <w:t>1     2</w:t>
            </w:r>
          </w:p>
        </w:tc>
      </w:tr>
    </w:tbl>
    <w:p w:rsidR="00CB641E" w:rsidRPr="00CB641E" w:rsidRDefault="00E35FE2" w:rsidP="00CB641E">
      <w:pPr>
        <w:widowControl/>
        <w:spacing w:beforeLines="100" w:before="312" w:afterLines="100" w:after="312"/>
        <w:outlineLvl w:val="1"/>
        <w:rPr>
          <w:rFonts w:ascii="黑体" w:eastAsia="黑体" w:hAnsi="Calibri"/>
          <w:color w:val="000000"/>
          <w:kern w:val="0"/>
          <w:szCs w:val="20"/>
        </w:rPr>
      </w:pPr>
      <w:bookmarkStart w:id="187" w:name="_Toc531705230"/>
      <w:bookmarkStart w:id="188" w:name="_Toc53584973"/>
      <w:bookmarkStart w:id="189" w:name="_Toc54690246"/>
      <w:bookmarkEnd w:id="186"/>
      <w:r>
        <w:rPr>
          <w:rFonts w:ascii="黑体" w:eastAsia="黑体" w:hAnsi="Calibri"/>
          <w:color w:val="000000"/>
          <w:kern w:val="0"/>
          <w:szCs w:val="20"/>
        </w:rPr>
        <w:t>7</w:t>
      </w:r>
      <w:r w:rsidR="00CB641E" w:rsidRPr="00CB641E">
        <w:rPr>
          <w:rFonts w:ascii="黑体" w:eastAsia="黑体" w:hAnsi="Calibri"/>
          <w:color w:val="000000"/>
          <w:kern w:val="0"/>
          <w:szCs w:val="20"/>
        </w:rPr>
        <w:t xml:space="preserve">  </w:t>
      </w:r>
      <w:r w:rsidR="00CB641E" w:rsidRPr="00CB641E">
        <w:rPr>
          <w:rFonts w:ascii="黑体" w:eastAsia="黑体" w:hAnsi="Calibri" w:hint="eastAsia"/>
          <w:color w:val="000000"/>
          <w:kern w:val="0"/>
          <w:szCs w:val="20"/>
        </w:rPr>
        <w:t>标志、包装、运输与贮存</w:t>
      </w:r>
    </w:p>
    <w:p w:rsidR="00CB641E" w:rsidRPr="00CB641E" w:rsidRDefault="00E35FE2" w:rsidP="00E35FE2">
      <w:pPr>
        <w:widowControl/>
        <w:outlineLvl w:val="2"/>
        <w:rPr>
          <w:rFonts w:ascii="宋体" w:hAnsi="宋体"/>
          <w:color w:val="000000"/>
          <w:kern w:val="0"/>
          <w:szCs w:val="21"/>
        </w:rPr>
      </w:pPr>
      <w:r>
        <w:rPr>
          <w:rFonts w:ascii="黑体" w:eastAsia="黑体" w:hAnsi="黑体"/>
          <w:color w:val="000000"/>
          <w:kern w:val="0"/>
          <w:szCs w:val="21"/>
        </w:rPr>
        <w:t>7</w:t>
      </w:r>
      <w:r w:rsidR="00CB641E" w:rsidRPr="00CB641E">
        <w:rPr>
          <w:rFonts w:ascii="黑体" w:eastAsia="黑体" w:hAnsi="黑体" w:hint="eastAsia"/>
          <w:color w:val="000000"/>
          <w:kern w:val="0"/>
          <w:szCs w:val="21"/>
        </w:rPr>
        <w:t xml:space="preserve">.1 </w:t>
      </w:r>
      <w:r w:rsidR="00CB641E" w:rsidRPr="00CB641E">
        <w:rPr>
          <w:rFonts w:ascii="宋体" w:hAnsi="宋体" w:hint="eastAsia"/>
          <w:color w:val="000000"/>
          <w:kern w:val="0"/>
          <w:szCs w:val="21"/>
        </w:rPr>
        <w:t xml:space="preserve"> </w:t>
      </w:r>
      <w:r w:rsidR="00C9032E">
        <w:rPr>
          <w:rFonts w:ascii="宋体" w:hAnsi="宋体" w:hint="eastAsia"/>
          <w:color w:val="000000"/>
          <w:kern w:val="0"/>
          <w:szCs w:val="21"/>
        </w:rPr>
        <w:t>每台</w:t>
      </w:r>
      <w:r w:rsidR="00B77325">
        <w:rPr>
          <w:rFonts w:ascii="宋体" w:hAnsi="宋体" w:hint="eastAsia"/>
          <w:color w:val="000000"/>
        </w:rPr>
        <w:t>电极</w:t>
      </w:r>
      <w:r w:rsidR="00CB641E" w:rsidRPr="00CB641E">
        <w:rPr>
          <w:rFonts w:ascii="宋体" w:hAnsi="宋体" w:hint="eastAsia"/>
          <w:color w:val="000000"/>
          <w:kern w:val="0"/>
          <w:szCs w:val="21"/>
        </w:rPr>
        <w:t>上应安装牢固</w:t>
      </w:r>
      <w:bookmarkStart w:id="190" w:name="_GoBack"/>
      <w:bookmarkEnd w:id="190"/>
      <w:r w:rsidR="00CB641E" w:rsidRPr="00CB641E">
        <w:rPr>
          <w:rFonts w:ascii="宋体" w:hAnsi="宋体" w:hint="eastAsia"/>
          <w:color w:val="000000"/>
          <w:kern w:val="0"/>
          <w:szCs w:val="21"/>
        </w:rPr>
        <w:t>的产品标牌。标牌应符</w:t>
      </w:r>
      <w:r w:rsidR="00CB641E" w:rsidRPr="00CB641E">
        <w:rPr>
          <w:rFonts w:ascii="Calibri" w:hAnsi="Calibri"/>
          <w:color w:val="000000"/>
          <w:kern w:val="0"/>
          <w:szCs w:val="21"/>
        </w:rPr>
        <w:t>合</w:t>
      </w:r>
      <w:r w:rsidR="00CB641E" w:rsidRPr="00CB641E">
        <w:rPr>
          <w:color w:val="000000"/>
          <w:kern w:val="0"/>
          <w:szCs w:val="21"/>
        </w:rPr>
        <w:t>GB/T 13306</w:t>
      </w:r>
      <w:r w:rsidR="00CB641E" w:rsidRPr="00CB641E">
        <w:rPr>
          <w:rFonts w:ascii="Calibri" w:hAnsi="Calibri"/>
          <w:color w:val="000000"/>
          <w:kern w:val="0"/>
          <w:szCs w:val="21"/>
        </w:rPr>
        <w:t>的规</w:t>
      </w:r>
      <w:r w:rsidR="00CB641E" w:rsidRPr="00CB641E">
        <w:rPr>
          <w:rFonts w:ascii="宋体" w:hAnsi="宋体" w:hint="eastAsia"/>
          <w:color w:val="000000"/>
          <w:kern w:val="0"/>
          <w:szCs w:val="21"/>
        </w:rPr>
        <w:t>定，内容至少应包括：</w:t>
      </w:r>
    </w:p>
    <w:p w:rsidR="009D7B9C" w:rsidRDefault="00CB641E" w:rsidP="00E35FE2">
      <w:pPr>
        <w:ind w:firstLineChars="200" w:firstLine="420"/>
        <w:rPr>
          <w:color w:val="000000"/>
          <w:kern w:val="0"/>
          <w:szCs w:val="21"/>
        </w:rPr>
      </w:pPr>
      <w:r w:rsidRPr="00CB641E">
        <w:rPr>
          <w:color w:val="000000"/>
          <w:kern w:val="0"/>
          <w:szCs w:val="21"/>
        </w:rPr>
        <w:t>a</w:t>
      </w:r>
      <w:r w:rsidRPr="00CB641E">
        <w:rPr>
          <w:color w:val="000000"/>
          <w:kern w:val="0"/>
          <w:szCs w:val="21"/>
        </w:rPr>
        <w:t>）</w:t>
      </w:r>
      <w:r w:rsidRPr="00CB641E">
        <w:rPr>
          <w:color w:val="000000"/>
          <w:kern w:val="0"/>
          <w:szCs w:val="21"/>
        </w:rPr>
        <w:t xml:space="preserve"> </w:t>
      </w:r>
      <w:r w:rsidRPr="00CB641E">
        <w:rPr>
          <w:color w:val="000000"/>
          <w:kern w:val="0"/>
          <w:szCs w:val="21"/>
        </w:rPr>
        <w:t>制造商名称及地址</w:t>
      </w:r>
      <w:r w:rsidR="009D7B9C">
        <w:rPr>
          <w:rFonts w:hint="eastAsia"/>
          <w:color w:val="000000"/>
          <w:kern w:val="0"/>
          <w:szCs w:val="21"/>
        </w:rPr>
        <w:t>：</w:t>
      </w:r>
      <w:r w:rsidR="009D7B9C" w:rsidRPr="009D7B9C">
        <w:rPr>
          <w:rFonts w:hint="eastAsia"/>
          <w:color w:val="000000"/>
          <w:kern w:val="0"/>
          <w:szCs w:val="21"/>
        </w:rPr>
        <w:t>如果相同识别标志</w:t>
      </w:r>
      <w:r w:rsidR="009D7B9C">
        <w:rPr>
          <w:rFonts w:hint="eastAsia"/>
          <w:color w:val="000000"/>
          <w:kern w:val="0"/>
          <w:szCs w:val="21"/>
        </w:rPr>
        <w:t>（</w:t>
      </w:r>
      <w:r w:rsidR="009D7B9C" w:rsidRPr="009D7B9C">
        <w:rPr>
          <w:rFonts w:hint="eastAsia"/>
          <w:color w:val="000000"/>
          <w:kern w:val="0"/>
          <w:szCs w:val="21"/>
        </w:rPr>
        <w:t>型号</w:t>
      </w:r>
      <w:r w:rsidR="000C3CA9">
        <w:rPr>
          <w:rFonts w:hint="eastAsia"/>
          <w:color w:val="000000"/>
          <w:kern w:val="0"/>
          <w:szCs w:val="21"/>
        </w:rPr>
        <w:t>）</w:t>
      </w:r>
      <w:r w:rsidR="009D7B9C" w:rsidRPr="009D7B9C">
        <w:rPr>
          <w:rFonts w:hint="eastAsia"/>
          <w:color w:val="000000"/>
          <w:kern w:val="0"/>
          <w:szCs w:val="21"/>
        </w:rPr>
        <w:t>的电极是在一个以上的生产地点制造的，则对</w:t>
      </w:r>
    </w:p>
    <w:p w:rsidR="00CB641E" w:rsidRPr="00CB641E" w:rsidRDefault="009D7B9C" w:rsidP="00E35FE2">
      <w:pPr>
        <w:ind w:firstLineChars="400" w:firstLine="840"/>
        <w:rPr>
          <w:color w:val="000000"/>
          <w:kern w:val="0"/>
          <w:szCs w:val="21"/>
        </w:rPr>
      </w:pPr>
      <w:r w:rsidRPr="009D7B9C">
        <w:rPr>
          <w:rFonts w:hint="eastAsia"/>
          <w:color w:val="000000"/>
          <w:kern w:val="0"/>
          <w:szCs w:val="21"/>
        </w:rPr>
        <w:t>每一个生产地点制造的电极，其标志应能识别出其生产地点；</w:t>
      </w:r>
    </w:p>
    <w:p w:rsidR="00CB641E" w:rsidRPr="00CB641E" w:rsidRDefault="00CB641E" w:rsidP="00E35FE2">
      <w:pPr>
        <w:ind w:firstLineChars="200" w:firstLine="420"/>
        <w:rPr>
          <w:color w:val="000000"/>
          <w:kern w:val="0"/>
          <w:szCs w:val="21"/>
        </w:rPr>
      </w:pPr>
      <w:r w:rsidRPr="00CB641E">
        <w:rPr>
          <w:color w:val="000000"/>
          <w:kern w:val="0"/>
          <w:szCs w:val="21"/>
        </w:rPr>
        <w:t>b</w:t>
      </w:r>
      <w:r w:rsidRPr="00CB641E">
        <w:rPr>
          <w:color w:val="000000"/>
          <w:kern w:val="0"/>
          <w:szCs w:val="21"/>
        </w:rPr>
        <w:t>）</w:t>
      </w:r>
      <w:r w:rsidRPr="00CB641E">
        <w:rPr>
          <w:color w:val="000000"/>
          <w:kern w:val="0"/>
          <w:szCs w:val="21"/>
        </w:rPr>
        <w:t xml:space="preserve"> </w:t>
      </w:r>
      <w:r w:rsidRPr="00CB641E">
        <w:rPr>
          <w:color w:val="000000"/>
          <w:kern w:val="0"/>
          <w:szCs w:val="21"/>
        </w:rPr>
        <w:t>产品型号与名称；</w:t>
      </w:r>
    </w:p>
    <w:p w:rsidR="00CB641E" w:rsidRPr="00CB641E" w:rsidRDefault="00CB641E" w:rsidP="00E35FE2">
      <w:pPr>
        <w:ind w:firstLineChars="200" w:firstLine="420"/>
        <w:rPr>
          <w:szCs w:val="21"/>
        </w:rPr>
      </w:pPr>
      <w:r w:rsidRPr="00CB641E">
        <w:rPr>
          <w:color w:val="000000"/>
          <w:kern w:val="0"/>
          <w:szCs w:val="21"/>
        </w:rPr>
        <w:t>c</w:t>
      </w:r>
      <w:r w:rsidRPr="00CB641E">
        <w:rPr>
          <w:color w:val="000000"/>
          <w:kern w:val="0"/>
          <w:szCs w:val="21"/>
        </w:rPr>
        <w:t>）</w:t>
      </w:r>
      <w:r w:rsidRPr="00CB641E">
        <w:rPr>
          <w:color w:val="000000"/>
          <w:kern w:val="0"/>
          <w:szCs w:val="21"/>
        </w:rPr>
        <w:t xml:space="preserve"> </w:t>
      </w:r>
      <w:r w:rsidRPr="00CB641E">
        <w:rPr>
          <w:color w:val="000000"/>
          <w:kern w:val="0"/>
          <w:szCs w:val="21"/>
        </w:rPr>
        <w:t>主要技术参数</w:t>
      </w:r>
      <w:r w:rsidR="00761563">
        <w:rPr>
          <w:rFonts w:hint="eastAsia"/>
          <w:szCs w:val="21"/>
        </w:rPr>
        <w:t>：</w:t>
      </w:r>
      <w:r w:rsidR="00761563" w:rsidRPr="00761563">
        <w:rPr>
          <w:rFonts w:hint="eastAsia"/>
          <w:szCs w:val="21"/>
        </w:rPr>
        <w:t>检测通道数</w:t>
      </w:r>
      <w:r w:rsidR="00761563">
        <w:rPr>
          <w:rFonts w:hint="eastAsia"/>
          <w:szCs w:val="21"/>
        </w:rPr>
        <w:t>、</w:t>
      </w:r>
      <w:r w:rsidR="00761563" w:rsidRPr="00761563">
        <w:rPr>
          <w:rFonts w:hint="eastAsia"/>
          <w:szCs w:val="21"/>
        </w:rPr>
        <w:t>量程及分辨率</w:t>
      </w:r>
      <w:r w:rsidR="00761563">
        <w:rPr>
          <w:rFonts w:hint="eastAsia"/>
          <w:szCs w:val="21"/>
        </w:rPr>
        <w:t>、检测项目、电源参数；</w:t>
      </w:r>
    </w:p>
    <w:p w:rsidR="00CB641E" w:rsidRPr="00CB641E" w:rsidRDefault="00CB641E" w:rsidP="00E35FE2">
      <w:pPr>
        <w:ind w:firstLineChars="200" w:firstLine="420"/>
        <w:rPr>
          <w:color w:val="000000"/>
          <w:kern w:val="0"/>
          <w:szCs w:val="21"/>
        </w:rPr>
      </w:pPr>
      <w:r w:rsidRPr="00CB641E">
        <w:rPr>
          <w:color w:val="000000"/>
          <w:kern w:val="0"/>
          <w:szCs w:val="21"/>
        </w:rPr>
        <w:t>d</w:t>
      </w:r>
      <w:r w:rsidRPr="00CB641E">
        <w:rPr>
          <w:color w:val="000000"/>
          <w:kern w:val="0"/>
          <w:szCs w:val="21"/>
        </w:rPr>
        <w:t>）</w:t>
      </w:r>
      <w:r w:rsidRPr="00CB641E">
        <w:rPr>
          <w:color w:val="000000"/>
          <w:kern w:val="0"/>
          <w:szCs w:val="21"/>
        </w:rPr>
        <w:t xml:space="preserve"> </w:t>
      </w:r>
      <w:r w:rsidRPr="00CB641E">
        <w:rPr>
          <w:szCs w:val="21"/>
        </w:rPr>
        <w:t>出厂编号</w:t>
      </w:r>
      <w:r w:rsidRPr="00CB641E">
        <w:rPr>
          <w:color w:val="000000"/>
          <w:kern w:val="0"/>
          <w:szCs w:val="21"/>
        </w:rPr>
        <w:t>；</w:t>
      </w:r>
    </w:p>
    <w:p w:rsidR="00CB641E" w:rsidRPr="00CB641E" w:rsidRDefault="00CB641E" w:rsidP="00E35FE2">
      <w:pPr>
        <w:ind w:firstLineChars="200" w:firstLine="420"/>
        <w:rPr>
          <w:color w:val="000000"/>
          <w:kern w:val="0"/>
          <w:szCs w:val="21"/>
        </w:rPr>
      </w:pPr>
      <w:r w:rsidRPr="00CB641E">
        <w:rPr>
          <w:color w:val="000000"/>
          <w:kern w:val="0"/>
          <w:szCs w:val="21"/>
        </w:rPr>
        <w:t>e</w:t>
      </w:r>
      <w:r w:rsidRPr="00CB641E">
        <w:rPr>
          <w:color w:val="000000"/>
          <w:kern w:val="0"/>
          <w:szCs w:val="21"/>
        </w:rPr>
        <w:t>）</w:t>
      </w:r>
      <w:r w:rsidRPr="00CB641E">
        <w:rPr>
          <w:color w:val="000000"/>
          <w:kern w:val="0"/>
          <w:szCs w:val="21"/>
        </w:rPr>
        <w:t xml:space="preserve"> </w:t>
      </w:r>
      <w:r w:rsidRPr="00CB641E">
        <w:rPr>
          <w:color w:val="000000"/>
          <w:kern w:val="0"/>
          <w:szCs w:val="21"/>
        </w:rPr>
        <w:t>制造日期；</w:t>
      </w:r>
    </w:p>
    <w:p w:rsidR="00CB641E" w:rsidRPr="00CB641E" w:rsidRDefault="00CB641E" w:rsidP="00E35FE2">
      <w:pPr>
        <w:ind w:firstLineChars="200" w:firstLine="420"/>
        <w:rPr>
          <w:szCs w:val="21"/>
        </w:rPr>
      </w:pPr>
      <w:r w:rsidRPr="00CB641E">
        <w:rPr>
          <w:color w:val="000000"/>
          <w:kern w:val="0"/>
          <w:szCs w:val="21"/>
        </w:rPr>
        <w:t>f</w:t>
      </w:r>
      <w:r w:rsidRPr="00CB641E">
        <w:rPr>
          <w:color w:val="000000"/>
          <w:kern w:val="0"/>
          <w:szCs w:val="21"/>
        </w:rPr>
        <w:t>）</w:t>
      </w:r>
      <w:r w:rsidRPr="00CB641E">
        <w:rPr>
          <w:color w:val="000000"/>
          <w:kern w:val="0"/>
          <w:szCs w:val="21"/>
        </w:rPr>
        <w:t xml:space="preserve"> </w:t>
      </w:r>
      <w:r w:rsidRPr="00CB641E">
        <w:rPr>
          <w:color w:val="000000"/>
          <w:kern w:val="0"/>
          <w:szCs w:val="21"/>
        </w:rPr>
        <w:t>执行标准编号。</w:t>
      </w:r>
    </w:p>
    <w:p w:rsidR="00CB641E" w:rsidRPr="00CB641E" w:rsidRDefault="00E35FE2" w:rsidP="00E35FE2">
      <w:pPr>
        <w:rPr>
          <w:rFonts w:ascii="宋体" w:hAnsi="宋体"/>
        </w:rPr>
      </w:pPr>
      <w:r>
        <w:rPr>
          <w:rFonts w:ascii="黑体" w:eastAsia="黑体" w:hAnsi="黑体"/>
        </w:rPr>
        <w:t>7</w:t>
      </w:r>
      <w:r w:rsidR="00CB641E" w:rsidRPr="00CB641E">
        <w:rPr>
          <w:rFonts w:ascii="黑体" w:eastAsia="黑体" w:hAnsi="黑体"/>
        </w:rPr>
        <w:t xml:space="preserve">.2  </w:t>
      </w:r>
      <w:r w:rsidR="00C9032E">
        <w:rPr>
          <w:rFonts w:ascii="宋体" w:hAnsi="宋体" w:hint="eastAsia"/>
        </w:rPr>
        <w:t>每台</w:t>
      </w:r>
      <w:r w:rsidR="00B77325">
        <w:rPr>
          <w:rFonts w:ascii="宋体" w:hAnsi="宋体" w:hint="eastAsia"/>
        </w:rPr>
        <w:t>电极</w:t>
      </w:r>
      <w:r w:rsidR="00CB641E" w:rsidRPr="00CB641E">
        <w:rPr>
          <w:rFonts w:ascii="宋体" w:hAnsi="宋体" w:hint="eastAsia"/>
        </w:rPr>
        <w:t>上的明显位置应标注制造厂商标或标志。</w:t>
      </w:r>
    </w:p>
    <w:p w:rsidR="00CB641E" w:rsidRPr="00CB641E" w:rsidRDefault="00E35FE2" w:rsidP="00E35FE2">
      <w:pPr>
        <w:rPr>
          <w:rFonts w:ascii="宋体" w:hAnsi="宋体"/>
        </w:rPr>
      </w:pPr>
      <w:r>
        <w:rPr>
          <w:rFonts w:ascii="黑体" w:eastAsia="黑体" w:hAnsi="宋体"/>
        </w:rPr>
        <w:t>7</w:t>
      </w:r>
      <w:r w:rsidR="00CB641E" w:rsidRPr="00CB641E">
        <w:rPr>
          <w:rFonts w:ascii="黑体" w:eastAsia="黑体" w:hAnsi="宋体" w:hint="eastAsia"/>
        </w:rPr>
        <w:t xml:space="preserve">.3 </w:t>
      </w:r>
      <w:r w:rsidR="00CB641E" w:rsidRPr="00CB641E">
        <w:rPr>
          <w:rFonts w:ascii="宋体" w:hAnsi="宋体"/>
        </w:rPr>
        <w:t xml:space="preserve"> </w:t>
      </w:r>
      <w:r w:rsidR="009D7B9C" w:rsidRPr="009D7B9C">
        <w:rPr>
          <w:rFonts w:ascii="宋体" w:hAnsi="宋体" w:hint="eastAsia"/>
          <w:color w:val="000000"/>
        </w:rPr>
        <w:t>电极应包装在具有防震措施的包装盒内，盒内附有使用说明书、产品合格证，然后再装入具有防震、防潮的外包装箱内。</w:t>
      </w:r>
    </w:p>
    <w:p w:rsidR="00CB641E" w:rsidRPr="00CB641E" w:rsidRDefault="00E35FE2" w:rsidP="00E35FE2">
      <w:r>
        <w:rPr>
          <w:rFonts w:ascii="黑体" w:eastAsia="黑体" w:hAnsi="宋体"/>
        </w:rPr>
        <w:t>7</w:t>
      </w:r>
      <w:r w:rsidR="00CB641E" w:rsidRPr="00CB641E">
        <w:rPr>
          <w:rFonts w:ascii="黑体" w:eastAsia="黑体" w:hAnsi="宋体"/>
        </w:rPr>
        <w:t xml:space="preserve">.4 </w:t>
      </w:r>
      <w:r w:rsidR="00CB641E" w:rsidRPr="00CB641E">
        <w:rPr>
          <w:rFonts w:ascii="Calibri" w:hAnsi="宋体"/>
        </w:rPr>
        <w:t xml:space="preserve"> </w:t>
      </w:r>
      <w:r w:rsidR="00CB641E" w:rsidRPr="00CB641E">
        <w:rPr>
          <w:rFonts w:ascii="Calibri" w:hAnsi="宋体"/>
        </w:rPr>
        <w:t>出厂的</w:t>
      </w:r>
      <w:r w:rsidR="00B77325">
        <w:rPr>
          <w:rFonts w:ascii="宋体" w:hAnsi="宋体" w:hint="eastAsia"/>
          <w:color w:val="000000"/>
        </w:rPr>
        <w:t>电极</w:t>
      </w:r>
      <w:r w:rsidR="00CB641E" w:rsidRPr="00CB641E">
        <w:rPr>
          <w:rFonts w:ascii="Calibri" w:hAnsi="宋体"/>
        </w:rPr>
        <w:t>应按照产品技术文件的规定配齐全套备件、附</w:t>
      </w:r>
      <w:r w:rsidR="00DF391E">
        <w:rPr>
          <w:rFonts w:ascii="Calibri" w:hAnsi="宋体" w:hint="eastAsia"/>
        </w:rPr>
        <w:t>品</w:t>
      </w:r>
      <w:r w:rsidR="00CB641E" w:rsidRPr="00CB641E">
        <w:rPr>
          <w:rFonts w:ascii="Calibri" w:hAnsi="宋体" w:hint="eastAsia"/>
        </w:rPr>
        <w:t>，并</w:t>
      </w:r>
      <w:r w:rsidR="00CB641E" w:rsidRPr="00CB641E">
        <w:rPr>
          <w:rFonts w:ascii="Calibri" w:hAnsi="宋体"/>
        </w:rPr>
        <w:t>随同出厂的</w:t>
      </w:r>
      <w:r w:rsidR="00C9032E">
        <w:rPr>
          <w:rFonts w:ascii="Calibri" w:hAnsi="宋体"/>
        </w:rPr>
        <w:t>每台</w:t>
      </w:r>
      <w:r w:rsidR="00B77325">
        <w:rPr>
          <w:rFonts w:ascii="宋体" w:hAnsi="宋体" w:hint="eastAsia"/>
          <w:color w:val="000000"/>
        </w:rPr>
        <w:t>电极</w:t>
      </w:r>
      <w:r w:rsidR="00CB641E" w:rsidRPr="00CB641E">
        <w:rPr>
          <w:rFonts w:ascii="宋体" w:hAnsi="宋体" w:hint="eastAsia"/>
          <w:color w:val="000000"/>
        </w:rPr>
        <w:t>至少</w:t>
      </w:r>
      <w:r w:rsidR="00CB641E" w:rsidRPr="00CB641E">
        <w:rPr>
          <w:rFonts w:ascii="Calibri" w:hAnsi="宋体"/>
        </w:rPr>
        <w:t>应提供下列文件</w:t>
      </w:r>
      <w:r w:rsidR="00CB641E" w:rsidRPr="00CB641E">
        <w:rPr>
          <w:rFonts w:ascii="Calibri" w:hAnsi="宋体" w:hint="eastAsia"/>
        </w:rPr>
        <w:t>：</w:t>
      </w:r>
    </w:p>
    <w:p w:rsidR="00CB641E" w:rsidRPr="00CB641E" w:rsidRDefault="00CB641E" w:rsidP="00E35FE2">
      <w:pPr>
        <w:ind w:firstLineChars="190" w:firstLine="399"/>
      </w:pPr>
      <w:r w:rsidRPr="00CB641E">
        <w:t>a</w:t>
      </w:r>
      <w:r w:rsidRPr="00CB641E">
        <w:t>）</w:t>
      </w:r>
      <w:r w:rsidRPr="00CB641E">
        <w:t xml:space="preserve"> </w:t>
      </w:r>
      <w:r w:rsidRPr="00CB641E">
        <w:t>使用说明书；</w:t>
      </w:r>
    </w:p>
    <w:p w:rsidR="00CB641E" w:rsidRPr="00CB641E" w:rsidRDefault="00CB641E" w:rsidP="00E35FE2">
      <w:pPr>
        <w:ind w:firstLineChars="190" w:firstLine="399"/>
      </w:pPr>
      <w:r w:rsidRPr="00CB641E">
        <w:lastRenderedPageBreak/>
        <w:t>b</w:t>
      </w:r>
      <w:r w:rsidRPr="00CB641E">
        <w:t>）</w:t>
      </w:r>
      <w:r w:rsidR="00DF391E">
        <w:rPr>
          <w:rFonts w:hint="eastAsia"/>
        </w:rPr>
        <w:t xml:space="preserve"> </w:t>
      </w:r>
      <w:r w:rsidR="00B77325">
        <w:rPr>
          <w:rFonts w:hint="eastAsia"/>
        </w:rPr>
        <w:t>电极</w:t>
      </w:r>
      <w:r w:rsidR="00DF391E">
        <w:rPr>
          <w:rFonts w:hint="eastAsia"/>
        </w:rPr>
        <w:t>配置</w:t>
      </w:r>
      <w:r w:rsidR="00DF391E" w:rsidRPr="00CB641E">
        <w:t>；</w:t>
      </w:r>
    </w:p>
    <w:p w:rsidR="00CB641E" w:rsidRPr="00CB641E" w:rsidRDefault="00CB641E" w:rsidP="00E35FE2">
      <w:pPr>
        <w:ind w:firstLineChars="190" w:firstLine="399"/>
      </w:pPr>
      <w:r w:rsidRPr="00CB641E">
        <w:t>c</w:t>
      </w:r>
      <w:r w:rsidRPr="00CB641E">
        <w:t>）</w:t>
      </w:r>
      <w:r w:rsidRPr="00CB641E">
        <w:t xml:space="preserve"> </w:t>
      </w:r>
      <w:r w:rsidRPr="00CB641E">
        <w:t>合格证；</w:t>
      </w:r>
    </w:p>
    <w:p w:rsidR="00CB641E" w:rsidRPr="00CB641E" w:rsidRDefault="00CB641E" w:rsidP="00E35FE2">
      <w:pPr>
        <w:ind w:firstLineChars="190" w:firstLine="399"/>
      </w:pPr>
      <w:r w:rsidRPr="00CB641E">
        <w:t>d</w:t>
      </w:r>
      <w:r w:rsidRPr="00CB641E">
        <w:t>）</w:t>
      </w:r>
      <w:r w:rsidRPr="00CB641E">
        <w:t xml:space="preserve"> </w:t>
      </w:r>
      <w:r w:rsidRPr="00CB641E">
        <w:t>备件、</w:t>
      </w:r>
      <w:proofErr w:type="gramStart"/>
      <w:r w:rsidRPr="00CB641E">
        <w:t>附</w:t>
      </w:r>
      <w:r w:rsidR="00DF391E">
        <w:rPr>
          <w:rFonts w:hint="eastAsia"/>
        </w:rPr>
        <w:t>品</w:t>
      </w:r>
      <w:r w:rsidRPr="00CB641E">
        <w:t>清单</w:t>
      </w:r>
      <w:proofErr w:type="gramEnd"/>
      <w:r w:rsidRPr="00CB641E">
        <w:t>；</w:t>
      </w:r>
    </w:p>
    <w:p w:rsidR="00CB641E" w:rsidRPr="00CB641E" w:rsidRDefault="00CB641E" w:rsidP="00E35FE2">
      <w:pPr>
        <w:ind w:firstLineChars="190" w:firstLine="399"/>
        <w:rPr>
          <w:kern w:val="0"/>
          <w:szCs w:val="20"/>
        </w:rPr>
      </w:pPr>
      <w:r w:rsidRPr="00CB641E">
        <w:t>e</w:t>
      </w:r>
      <w:r w:rsidRPr="00CB641E">
        <w:t>）</w:t>
      </w:r>
      <w:r w:rsidR="00DF391E">
        <w:rPr>
          <w:rFonts w:hint="eastAsia"/>
        </w:rPr>
        <w:t xml:space="preserve"> </w:t>
      </w:r>
      <w:r w:rsidR="00DF391E">
        <w:t>装箱单</w:t>
      </w:r>
      <w:r w:rsidRPr="00CB641E">
        <w:rPr>
          <w:kern w:val="0"/>
          <w:szCs w:val="20"/>
        </w:rPr>
        <w:t>。</w:t>
      </w:r>
    </w:p>
    <w:p w:rsidR="009D7B9C" w:rsidRPr="009D7B9C" w:rsidRDefault="00E35FE2" w:rsidP="00E35FE2">
      <w:pPr>
        <w:rPr>
          <w:rFonts w:ascii="宋体" w:hAnsi="宋体" w:hint="eastAsia"/>
        </w:rPr>
      </w:pPr>
      <w:r>
        <w:rPr>
          <w:rFonts w:ascii="黑体" w:eastAsia="黑体" w:hAnsi="宋体"/>
        </w:rPr>
        <w:t>7</w:t>
      </w:r>
      <w:r w:rsidR="00CB641E" w:rsidRPr="00CB641E">
        <w:rPr>
          <w:rFonts w:ascii="黑体" w:eastAsia="黑体" w:hAnsi="宋体" w:hint="eastAsia"/>
        </w:rPr>
        <w:t>.</w:t>
      </w:r>
      <w:r w:rsidR="00CB641E" w:rsidRPr="00CB641E">
        <w:rPr>
          <w:rFonts w:ascii="黑体" w:eastAsia="黑体" w:hAnsi="宋体"/>
        </w:rPr>
        <w:t xml:space="preserve">5  </w:t>
      </w:r>
      <w:r w:rsidR="00CB641E" w:rsidRPr="00CB641E">
        <w:rPr>
          <w:rFonts w:ascii="宋体" w:hAnsi="宋体" w:hint="eastAsia"/>
          <w:szCs w:val="22"/>
        </w:rPr>
        <w:t>产品的</w:t>
      </w:r>
      <w:r w:rsidR="00CB641E" w:rsidRPr="00CB641E">
        <w:rPr>
          <w:rFonts w:ascii="宋体" w:hint="eastAsia"/>
          <w:szCs w:val="22"/>
        </w:rPr>
        <w:t>运输应符合公路、铁路、水路运输的规定</w:t>
      </w:r>
      <w:r w:rsidR="00CB641E" w:rsidRPr="00CB641E">
        <w:rPr>
          <w:rFonts w:ascii="宋体" w:hint="eastAsia"/>
          <w:color w:val="000000"/>
          <w:szCs w:val="22"/>
        </w:rPr>
        <w:t>。</w:t>
      </w:r>
      <w:r w:rsidR="009D7B9C" w:rsidRPr="009D7B9C">
        <w:rPr>
          <w:rFonts w:ascii="宋体" w:hAnsi="宋体" w:hint="eastAsia"/>
        </w:rPr>
        <w:t>电极在运输时，应防止雨、雪淋袭，暴晒，腐蚀性物质侵袭和强烈的冲击震动。</w:t>
      </w:r>
      <w:r w:rsidR="009D7B9C" w:rsidRPr="009D7B9C">
        <w:rPr>
          <w:rFonts w:ascii="宋体" w:hAnsi="宋体" w:hint="eastAsia"/>
        </w:rPr>
        <w:t>电极的包装标志应</w:t>
      </w:r>
      <w:r w:rsidR="009D7B9C">
        <w:rPr>
          <w:rFonts w:ascii="宋体" w:hAnsi="宋体" w:hint="eastAsia"/>
        </w:rPr>
        <w:t>至少</w:t>
      </w:r>
      <w:r w:rsidR="009D7B9C" w:rsidRPr="009D7B9C">
        <w:rPr>
          <w:rFonts w:ascii="宋体" w:hAnsi="宋体" w:hint="eastAsia"/>
        </w:rPr>
        <w:t>包括以下内容：</w:t>
      </w:r>
    </w:p>
    <w:p w:rsidR="009D7B9C" w:rsidRPr="009D7B9C" w:rsidRDefault="009D7B9C" w:rsidP="00E35FE2">
      <w:pPr>
        <w:ind w:firstLineChars="200" w:firstLine="420"/>
        <w:rPr>
          <w:rFonts w:ascii="宋体" w:hAnsi="宋体" w:hint="eastAsia"/>
        </w:rPr>
      </w:pPr>
      <w:r>
        <w:rPr>
          <w:rFonts w:ascii="宋体" w:hAnsi="宋体" w:hint="eastAsia"/>
        </w:rPr>
        <w:t>——</w:t>
      </w:r>
      <w:r w:rsidRPr="009D7B9C">
        <w:rPr>
          <w:rFonts w:ascii="宋体" w:hAnsi="宋体" w:hint="eastAsia"/>
        </w:rPr>
        <w:t>电极型号及名称、制造标准编号、商标；</w:t>
      </w:r>
    </w:p>
    <w:p w:rsidR="009D7B9C" w:rsidRPr="009D7B9C" w:rsidRDefault="009D7B9C" w:rsidP="00E35FE2">
      <w:pPr>
        <w:ind w:firstLineChars="200" w:firstLine="420"/>
        <w:rPr>
          <w:rFonts w:ascii="宋体" w:hAnsi="宋体" w:hint="eastAsia"/>
        </w:rPr>
      </w:pPr>
      <w:r>
        <w:rPr>
          <w:rFonts w:ascii="宋体" w:hAnsi="宋体"/>
        </w:rPr>
        <w:t>——</w:t>
      </w:r>
      <w:r w:rsidRPr="009D7B9C">
        <w:rPr>
          <w:rFonts w:ascii="宋体" w:hAnsi="宋体" w:hint="eastAsia"/>
        </w:rPr>
        <w:t>制造厂或供应商的名称及详细地址；</w:t>
      </w:r>
    </w:p>
    <w:p w:rsidR="009D7B9C" w:rsidRDefault="009D7B9C" w:rsidP="00E35FE2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——</w:t>
      </w:r>
      <w:r w:rsidRPr="009D7B9C">
        <w:rPr>
          <w:rFonts w:ascii="宋体" w:hAnsi="宋体" w:hint="eastAsia"/>
        </w:rPr>
        <w:t>易碎物品、怕雨、温度极限、堆码质量极限、堆码层数极限等包装、储运的图示标志的尺寸</w:t>
      </w:r>
      <w:proofErr w:type="gramStart"/>
      <w:r w:rsidRPr="009D7B9C">
        <w:rPr>
          <w:rFonts w:ascii="宋体" w:hAnsi="宋体" w:hint="eastAsia"/>
        </w:rPr>
        <w:t>和</w:t>
      </w:r>
      <w:proofErr w:type="gramEnd"/>
    </w:p>
    <w:p w:rsidR="009D7B9C" w:rsidRPr="009D7B9C" w:rsidRDefault="009D7B9C" w:rsidP="00E35FE2">
      <w:pPr>
        <w:ind w:firstLineChars="400" w:firstLine="840"/>
        <w:rPr>
          <w:rFonts w:ascii="宋体" w:hAnsi="宋体" w:hint="eastAsia"/>
        </w:rPr>
      </w:pPr>
      <w:r w:rsidRPr="009D7B9C">
        <w:rPr>
          <w:rFonts w:ascii="宋体" w:hAnsi="宋体" w:hint="eastAsia"/>
        </w:rPr>
        <w:t>颜色应符合</w:t>
      </w:r>
      <w:r w:rsidRPr="00C9032E">
        <w:t>GB/T 191</w:t>
      </w:r>
      <w:r w:rsidRPr="00C9032E">
        <w:t>的规</w:t>
      </w:r>
      <w:r>
        <w:rPr>
          <w:rFonts w:ascii="宋体" w:hAnsi="宋体" w:hint="eastAsia"/>
        </w:rPr>
        <w:t>定</w:t>
      </w:r>
      <w:r w:rsidRPr="009D7B9C">
        <w:rPr>
          <w:rFonts w:ascii="宋体" w:hAnsi="宋体" w:hint="eastAsia"/>
        </w:rPr>
        <w:t>；</w:t>
      </w:r>
    </w:p>
    <w:p w:rsidR="00CB641E" w:rsidRPr="00CB641E" w:rsidRDefault="009D7B9C" w:rsidP="00E35FE2">
      <w:pPr>
        <w:ind w:firstLineChars="200" w:firstLine="420"/>
        <w:rPr>
          <w:rFonts w:ascii="黑体" w:eastAsia="黑体" w:hAnsi="宋体"/>
        </w:rPr>
      </w:pPr>
      <w:r>
        <w:rPr>
          <w:rFonts w:ascii="宋体" w:hAnsi="宋体" w:hint="eastAsia"/>
        </w:rPr>
        <w:t>——</w:t>
      </w:r>
      <w:r w:rsidRPr="009D7B9C">
        <w:rPr>
          <w:rFonts w:ascii="宋体" w:hAnsi="宋体" w:hint="eastAsia"/>
        </w:rPr>
        <w:t>收、发货方名称及详细地址。</w:t>
      </w:r>
    </w:p>
    <w:p w:rsidR="00CB641E" w:rsidRPr="009D7B9C" w:rsidRDefault="00E35FE2" w:rsidP="00E35FE2">
      <w:pPr>
        <w:widowControl/>
        <w:outlineLvl w:val="2"/>
        <w:rPr>
          <w:color w:val="000000"/>
          <w:kern w:val="0"/>
          <w:szCs w:val="21"/>
        </w:rPr>
      </w:pPr>
      <w:r>
        <w:rPr>
          <w:rFonts w:ascii="黑体" w:eastAsia="黑体" w:hAnsi="宋体"/>
        </w:rPr>
        <w:t>7</w:t>
      </w:r>
      <w:r w:rsidR="00CB641E" w:rsidRPr="00CB641E">
        <w:rPr>
          <w:rFonts w:ascii="黑体" w:eastAsia="黑体" w:hAnsi="宋体" w:hint="eastAsia"/>
        </w:rPr>
        <w:t>.</w:t>
      </w:r>
      <w:r w:rsidR="00CB641E" w:rsidRPr="00CB641E">
        <w:rPr>
          <w:rFonts w:ascii="黑体" w:eastAsia="黑体" w:hAnsi="宋体"/>
        </w:rPr>
        <w:t>6</w:t>
      </w:r>
      <w:r w:rsidR="00CB641E" w:rsidRPr="00CB641E">
        <w:rPr>
          <w:rFonts w:ascii="黑体" w:eastAsia="黑体" w:hAnsi="宋体" w:hint="eastAsia"/>
        </w:rPr>
        <w:t xml:space="preserve">  </w:t>
      </w:r>
      <w:r w:rsidR="009D7B9C" w:rsidRPr="009D7B9C">
        <w:rPr>
          <w:snapToGrid w:val="0"/>
          <w:kern w:val="0"/>
          <w:szCs w:val="21"/>
        </w:rPr>
        <w:t>电极应贮存在环境温度</w:t>
      </w:r>
      <w:r w:rsidR="009D7B9C" w:rsidRPr="009D7B9C">
        <w:rPr>
          <w:snapToGrid w:val="0"/>
          <w:kern w:val="0"/>
          <w:szCs w:val="21"/>
        </w:rPr>
        <w:t>0℃</w:t>
      </w:r>
      <w:r w:rsidR="009D7B9C" w:rsidRPr="009D7B9C">
        <w:rPr>
          <w:snapToGrid w:val="0"/>
          <w:kern w:val="0"/>
          <w:szCs w:val="21"/>
        </w:rPr>
        <w:t>～</w:t>
      </w:r>
      <w:r w:rsidR="009D7B9C" w:rsidRPr="009D7B9C">
        <w:rPr>
          <w:snapToGrid w:val="0"/>
          <w:kern w:val="0"/>
          <w:szCs w:val="21"/>
        </w:rPr>
        <w:t>45 ℃</w:t>
      </w:r>
      <w:r w:rsidR="009D7B9C" w:rsidRPr="009D7B9C">
        <w:rPr>
          <w:snapToGrid w:val="0"/>
          <w:kern w:val="0"/>
          <w:szCs w:val="21"/>
        </w:rPr>
        <w:t>，相对湿度不大于</w:t>
      </w:r>
      <w:r w:rsidR="009D7B9C" w:rsidRPr="009D7B9C">
        <w:rPr>
          <w:snapToGrid w:val="0"/>
          <w:kern w:val="0"/>
          <w:szCs w:val="21"/>
        </w:rPr>
        <w:t>85 %</w:t>
      </w:r>
      <w:r w:rsidR="009D7B9C" w:rsidRPr="009D7B9C">
        <w:rPr>
          <w:snapToGrid w:val="0"/>
          <w:kern w:val="0"/>
          <w:szCs w:val="21"/>
        </w:rPr>
        <w:t>的库房中，库房中不得有腐蚀性气体。</w:t>
      </w:r>
    </w:p>
    <w:p w:rsidR="00CB641E" w:rsidRPr="009D7B9C" w:rsidRDefault="00CB641E" w:rsidP="00CB641E">
      <w:pPr>
        <w:rPr>
          <w:rFonts w:ascii="宋体" w:hAnsi="宋体"/>
          <w:color w:val="000000"/>
        </w:rPr>
      </w:pPr>
      <w:bookmarkStart w:id="191" w:name="_Hlk105412906"/>
      <w:bookmarkEnd w:id="187"/>
      <w:bookmarkEnd w:id="188"/>
      <w:bookmarkEnd w:id="189"/>
    </w:p>
    <w:p w:rsidR="00CB641E" w:rsidRDefault="00CB641E" w:rsidP="00CB641E">
      <w:pPr>
        <w:rPr>
          <w:rFonts w:ascii="宋体" w:hAnsi="宋体"/>
          <w:color w:val="000000"/>
        </w:rPr>
      </w:pPr>
      <w:r w:rsidRPr="00CB641E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90F6F88" wp14:editId="00367466">
                <wp:simplePos x="0" y="0"/>
                <wp:positionH relativeFrom="column">
                  <wp:posOffset>2256900</wp:posOffset>
                </wp:positionH>
                <wp:positionV relativeFrom="paragraph">
                  <wp:posOffset>2455</wp:posOffset>
                </wp:positionV>
                <wp:extent cx="1370330" cy="0"/>
                <wp:effectExtent l="0" t="0" r="20320" b="19050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033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9B44B0" id="直接连接符 42" o:spid="_x0000_s1026" style="position:absolute;left:0;text-align:lef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7.7pt,.2pt" to="285.6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" strokecolor="windowText" strokeweight="1pt"/>
            </w:pict>
          </mc:Fallback>
        </mc:AlternateContent>
      </w:r>
    </w:p>
    <w:p w:rsidR="00DF391E" w:rsidRDefault="00DF391E" w:rsidP="00CB641E">
      <w:pPr>
        <w:rPr>
          <w:rFonts w:ascii="宋体" w:hAnsi="宋体"/>
          <w:color w:val="000000"/>
        </w:rPr>
      </w:pPr>
    </w:p>
    <w:p w:rsidR="00DF391E" w:rsidRDefault="00DF391E" w:rsidP="00CB641E">
      <w:pPr>
        <w:rPr>
          <w:rFonts w:ascii="宋体" w:hAnsi="宋体"/>
          <w:color w:val="000000"/>
        </w:rPr>
      </w:pPr>
    </w:p>
    <w:bookmarkEnd w:id="47"/>
    <w:bookmarkEnd w:id="191"/>
    <w:p w:rsidR="00DF391E" w:rsidRPr="00CB641E" w:rsidRDefault="00DF391E" w:rsidP="00CB641E">
      <w:pPr>
        <w:rPr>
          <w:rFonts w:ascii="宋体" w:hAnsi="宋体" w:hint="eastAsia"/>
          <w:color w:val="000000"/>
        </w:rPr>
      </w:pPr>
    </w:p>
    <w:sectPr w:rsidR="00DF391E" w:rsidRPr="00CB641E" w:rsidSect="008D3AAE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6" w:h="16838"/>
      <w:pgMar w:top="1134" w:right="1134" w:bottom="1134" w:left="1418" w:header="1418" w:footer="1134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C26" w:rsidRDefault="004E0C26">
      <w:r>
        <w:separator/>
      </w:r>
    </w:p>
  </w:endnote>
  <w:endnote w:type="continuationSeparator" w:id="0">
    <w:p w:rsidR="004E0C26" w:rsidRDefault="004E0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39F" w:rsidRDefault="00D8539F">
    <w:pPr>
      <w:pStyle w:val="afb"/>
      <w:spacing w:before="0"/>
      <w:rPr>
        <w:rStyle w:val="af8"/>
        <w:rFonts w:ascii="宋体" w:hAnsi="宋体"/>
      </w:rPr>
    </w:pPr>
    <w:r>
      <w:rPr>
        <w:rStyle w:val="af8"/>
        <w:rFonts w:ascii="宋体" w:hAnsi="宋体"/>
      </w:rPr>
      <w:fldChar w:fldCharType="begin"/>
    </w:r>
    <w:r>
      <w:rPr>
        <w:rStyle w:val="af8"/>
        <w:rFonts w:ascii="宋体" w:hAnsi="宋体"/>
      </w:rPr>
      <w:instrText xml:space="preserve">PAGE  </w:instrText>
    </w:r>
    <w:r>
      <w:rPr>
        <w:rStyle w:val="af8"/>
        <w:rFonts w:ascii="宋体" w:hAnsi="宋体"/>
      </w:rPr>
      <w:fldChar w:fldCharType="separate"/>
    </w:r>
    <w:r>
      <w:rPr>
        <w:rStyle w:val="af8"/>
        <w:rFonts w:ascii="宋体" w:hAnsi="宋体"/>
        <w:noProof/>
      </w:rPr>
      <w:t>2</w:t>
    </w:r>
    <w:r>
      <w:rPr>
        <w:rStyle w:val="af8"/>
        <w:rFonts w:ascii="宋体" w:hAnsi="宋体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39F" w:rsidRDefault="00D8539F">
    <w:pPr>
      <w:pStyle w:val="af7"/>
      <w:ind w:right="180"/>
      <w:jc w:val="right"/>
      <w:rPr>
        <w:bCs/>
      </w:rPr>
    </w:pPr>
    <w:r w:rsidRPr="00C26307">
      <w:rPr>
        <w:rFonts w:ascii="宋体" w:hAnsi="宋体" w:hint="eastAsia"/>
        <w:bCs/>
      </w:rPr>
      <w:t>Ⅰ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614063"/>
      <w:docPartObj>
        <w:docPartGallery w:val="Page Numbers (Bottom of Page)"/>
        <w:docPartUnique/>
      </w:docPartObj>
    </w:sdtPr>
    <w:sdtContent>
      <w:p w:rsidR="00D8539F" w:rsidRDefault="00D8539F" w:rsidP="008D3AAE">
        <w:pPr>
          <w:pStyle w:val="af7"/>
          <w:ind w:firstLineChars="100" w:firstLine="180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3715" w:rsidRPr="00153715">
          <w:rPr>
            <w:noProof/>
            <w:lang w:val="zh-CN" w:eastAsia="zh-CN"/>
          </w:rPr>
          <w:t>2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7760581"/>
      <w:docPartObj>
        <w:docPartGallery w:val="Page Numbers (Bottom of Page)"/>
        <w:docPartUnique/>
      </w:docPartObj>
    </w:sdtPr>
    <w:sdtContent>
      <w:p w:rsidR="00D8539F" w:rsidRDefault="00D8539F" w:rsidP="008D3AAE">
        <w:pPr>
          <w:pStyle w:val="af7"/>
          <w:ind w:right="18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3715" w:rsidRPr="00153715">
          <w:rPr>
            <w:noProof/>
            <w:lang w:val="zh-CN" w:eastAsia="zh-CN"/>
          </w:rPr>
          <w:t>3</w:t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7968906"/>
      <w:docPartObj>
        <w:docPartGallery w:val="Page Numbers (Bottom of Page)"/>
        <w:docPartUnique/>
      </w:docPartObj>
    </w:sdtPr>
    <w:sdtContent>
      <w:p w:rsidR="00D8539F" w:rsidRDefault="00D8539F" w:rsidP="008D3AAE">
        <w:pPr>
          <w:pStyle w:val="af7"/>
          <w:ind w:right="18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3715" w:rsidRPr="00153715">
          <w:rPr>
            <w:noProof/>
            <w:lang w:val="zh-CN" w:eastAsia="zh-CN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C26" w:rsidRDefault="004E0C26">
      <w:r>
        <w:separator/>
      </w:r>
    </w:p>
  </w:footnote>
  <w:footnote w:type="continuationSeparator" w:id="0">
    <w:p w:rsidR="004E0C26" w:rsidRDefault="004E0C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39F" w:rsidRDefault="00D8539F">
    <w:pPr>
      <w:pStyle w:val="afff0"/>
    </w:pPr>
    <w:r>
      <w:rPr>
        <w:rFonts w:ascii="黑体" w:eastAsia="黑体"/>
        <w:sz w:val="21"/>
      </w:rPr>
      <w:t>T/NJ 1117-202X/T/CAAMM 81-202X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39F" w:rsidRDefault="00D8539F">
    <w:pPr>
      <w:pStyle w:val="11"/>
      <w:wordWrap w:val="0"/>
      <w:rPr>
        <w:rFonts w:ascii="黑体" w:eastAsia="黑体" w:hAnsi="黑体"/>
        <w:sz w:val="21"/>
        <w:szCs w:val="21"/>
      </w:rPr>
    </w:pPr>
    <w:r>
      <w:rPr>
        <w:rFonts w:ascii="黑体" w:eastAsia="黑体" w:hAnsi="黑体" w:hint="eastAsia"/>
        <w:sz w:val="21"/>
        <w:szCs w:val="21"/>
      </w:rPr>
      <w:t>T</w:t>
    </w:r>
    <w:r>
      <w:rPr>
        <w:rFonts w:ascii="黑体" w:eastAsia="黑体" w:hAnsi="黑体"/>
        <w:sz w:val="21"/>
        <w:szCs w:val="21"/>
      </w:rPr>
      <w:t>/</w:t>
    </w:r>
    <w:r>
      <w:rPr>
        <w:rFonts w:ascii="黑体" w:eastAsia="黑体" w:hAnsi="黑体" w:hint="eastAsia"/>
        <w:sz w:val="21"/>
        <w:szCs w:val="21"/>
      </w:rPr>
      <w:t>NJ</w:t>
    </w:r>
    <w:r>
      <w:rPr>
        <w:rFonts w:ascii="黑体" w:eastAsia="黑体" w:hAnsi="黑体"/>
        <w:sz w:val="21"/>
        <w:szCs w:val="21"/>
      </w:rPr>
      <w:t xml:space="preserve"> </w:t>
    </w:r>
    <w:r>
      <w:rPr>
        <w:rFonts w:ascii="黑体" w:eastAsia="黑体" w:hAnsi="黑体" w:hint="eastAsia"/>
        <w:sz w:val="21"/>
        <w:szCs w:val="21"/>
      </w:rPr>
      <w:t>1117-202X/T/CAAMM 81-202X</w:t>
    </w:r>
  </w:p>
  <w:p w:rsidR="00D8539F" w:rsidRDefault="00D8539F">
    <w:pPr>
      <w:pStyle w:val="afff0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39F" w:rsidRDefault="00D8539F">
    <w:pPr>
      <w:pStyle w:val="afff0"/>
      <w:pBdr>
        <w:bottom w:val="none" w:sz="0" w:space="0" w:color="auto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39F" w:rsidRDefault="00D8539F" w:rsidP="00C26307">
    <w:pPr>
      <w:pStyle w:val="afff0"/>
      <w:pBdr>
        <w:bottom w:val="none" w:sz="0" w:space="0" w:color="auto"/>
      </w:pBd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39F" w:rsidRDefault="00D8539F">
    <w:pPr>
      <w:pStyle w:val="afff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39F" w:rsidRDefault="00D8539F">
    <w:pPr>
      <w:pStyle w:val="afff0"/>
      <w:pBdr>
        <w:bottom w:val="none" w:sz="0" w:space="0" w:color="auto"/>
      </w:pBdr>
      <w:jc w:val="right"/>
      <w:rPr>
        <w:rFonts w:ascii="黑体" w:eastAsia="黑体" w:hAnsi="黑体"/>
        <w:sz w:val="21"/>
        <w:szCs w:val="21"/>
      </w:rPr>
    </w:pPr>
    <w:r>
      <w:rPr>
        <w:b/>
        <w:sz w:val="21"/>
        <w:szCs w:val="21"/>
      </w:rPr>
      <w:t xml:space="preserve">T/NJ </w:t>
    </w:r>
    <w:r>
      <w:rPr>
        <w:rFonts w:ascii="黑体" w:eastAsia="黑体" w:hAnsi="黑体" w:hint="eastAsia"/>
        <w:sz w:val="21"/>
        <w:szCs w:val="21"/>
      </w:rPr>
      <w:t>1</w:t>
    </w:r>
    <w:r w:rsidR="00D611CB">
      <w:rPr>
        <w:rFonts w:ascii="黑体" w:eastAsia="黑体" w:hAnsi="黑体"/>
        <w:sz w:val="21"/>
        <w:szCs w:val="21"/>
      </w:rPr>
      <w:t>423</w:t>
    </w:r>
    <w:r>
      <w:rPr>
        <w:rFonts w:ascii="黑体" w:eastAsia="黑体" w:hAnsi="黑体"/>
        <w:sz w:val="21"/>
        <w:szCs w:val="21"/>
      </w:rPr>
      <w:t>—2023</w:t>
    </w:r>
    <w:r>
      <w:rPr>
        <w:b/>
        <w:sz w:val="21"/>
        <w:szCs w:val="21"/>
      </w:rPr>
      <w:t>/T/CAAMM</w:t>
    </w:r>
    <w:r>
      <w:rPr>
        <w:rFonts w:hAnsi="黑体"/>
        <w:sz w:val="21"/>
        <w:szCs w:val="21"/>
      </w:rPr>
      <w:t xml:space="preserve"> </w:t>
    </w:r>
    <w:r>
      <w:rPr>
        <w:rFonts w:ascii="黑体" w:eastAsia="黑体" w:hAnsi="黑体"/>
        <w:sz w:val="21"/>
        <w:szCs w:val="21"/>
      </w:rPr>
      <w:t>XXX—2023</w:t>
    </w:r>
  </w:p>
  <w:p w:rsidR="00D8539F" w:rsidRDefault="00D8539F">
    <w:pPr>
      <w:pStyle w:val="afff0"/>
      <w:pBdr>
        <w:bottom w:val="none" w:sz="0" w:space="0" w:color="auto"/>
      </w:pBdr>
      <w:jc w:val="right"/>
      <w:rPr>
        <w:sz w:val="21"/>
        <w:szCs w:val="21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39F" w:rsidRDefault="00D8539F" w:rsidP="008D3AAE">
    <w:pPr>
      <w:pStyle w:val="afff0"/>
      <w:pBdr>
        <w:bottom w:val="none" w:sz="0" w:space="0" w:color="auto"/>
      </w:pBdr>
      <w:jc w:val="left"/>
      <w:rPr>
        <w:rFonts w:ascii="黑体" w:eastAsia="黑体" w:hAnsi="黑体"/>
        <w:sz w:val="21"/>
        <w:szCs w:val="21"/>
      </w:rPr>
    </w:pPr>
    <w:r>
      <w:rPr>
        <w:b/>
        <w:sz w:val="21"/>
        <w:szCs w:val="21"/>
      </w:rPr>
      <w:t xml:space="preserve">T/NJ </w:t>
    </w:r>
    <w:r>
      <w:rPr>
        <w:rFonts w:ascii="黑体" w:eastAsia="黑体" w:hAnsi="黑体" w:hint="eastAsia"/>
        <w:sz w:val="21"/>
        <w:szCs w:val="21"/>
      </w:rPr>
      <w:t>1</w:t>
    </w:r>
    <w:r w:rsidR="00D611CB">
      <w:rPr>
        <w:rFonts w:ascii="黑体" w:eastAsia="黑体" w:hAnsi="黑体"/>
        <w:sz w:val="21"/>
        <w:szCs w:val="21"/>
      </w:rPr>
      <w:t>423</w:t>
    </w:r>
    <w:r>
      <w:rPr>
        <w:rFonts w:ascii="黑体" w:eastAsia="黑体" w:hAnsi="黑体"/>
        <w:sz w:val="21"/>
        <w:szCs w:val="21"/>
      </w:rPr>
      <w:t>—2022</w:t>
    </w:r>
    <w:r>
      <w:rPr>
        <w:b/>
        <w:sz w:val="21"/>
        <w:szCs w:val="21"/>
      </w:rPr>
      <w:t>/T/CAAMM</w:t>
    </w:r>
    <w:r>
      <w:rPr>
        <w:rFonts w:hAnsi="黑体"/>
        <w:sz w:val="21"/>
        <w:szCs w:val="21"/>
      </w:rPr>
      <w:t xml:space="preserve"> </w:t>
    </w:r>
    <w:r>
      <w:rPr>
        <w:rFonts w:ascii="黑体" w:eastAsia="黑体" w:hAnsi="黑体"/>
        <w:sz w:val="21"/>
        <w:szCs w:val="21"/>
      </w:rPr>
      <w:t>XXX—202X</w:t>
    </w:r>
  </w:p>
  <w:p w:rsidR="00D8539F" w:rsidRDefault="00D8539F" w:rsidP="00C26307">
    <w:pPr>
      <w:pStyle w:val="afff0"/>
      <w:pBdr>
        <w:bottom w:val="none" w:sz="0" w:space="0" w:color="auto"/>
      </w:pBd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39F" w:rsidRDefault="00D8539F" w:rsidP="008D3AAE">
    <w:pPr>
      <w:pStyle w:val="afff0"/>
      <w:pBdr>
        <w:bottom w:val="none" w:sz="0" w:space="0" w:color="auto"/>
      </w:pBdr>
      <w:jc w:val="right"/>
      <w:rPr>
        <w:rFonts w:ascii="黑体" w:eastAsia="黑体" w:hAnsi="黑体"/>
        <w:sz w:val="21"/>
        <w:szCs w:val="21"/>
      </w:rPr>
    </w:pPr>
    <w:r>
      <w:rPr>
        <w:b/>
        <w:sz w:val="21"/>
        <w:szCs w:val="21"/>
      </w:rPr>
      <w:t xml:space="preserve">T/NJ </w:t>
    </w:r>
    <w:r>
      <w:rPr>
        <w:rFonts w:ascii="黑体" w:eastAsia="黑体" w:hAnsi="黑体" w:hint="eastAsia"/>
        <w:sz w:val="21"/>
        <w:szCs w:val="21"/>
      </w:rPr>
      <w:t>1</w:t>
    </w:r>
    <w:r w:rsidR="00D611CB">
      <w:rPr>
        <w:rFonts w:ascii="黑体" w:eastAsia="黑体" w:hAnsi="黑体"/>
        <w:sz w:val="21"/>
        <w:szCs w:val="21"/>
      </w:rPr>
      <w:t>423</w:t>
    </w:r>
    <w:r>
      <w:rPr>
        <w:rFonts w:ascii="黑体" w:eastAsia="黑体" w:hAnsi="黑体"/>
        <w:sz w:val="21"/>
        <w:szCs w:val="21"/>
      </w:rPr>
      <w:t>—2022</w:t>
    </w:r>
    <w:r>
      <w:rPr>
        <w:b/>
        <w:sz w:val="21"/>
        <w:szCs w:val="21"/>
      </w:rPr>
      <w:t>/T/CAAMM</w:t>
    </w:r>
    <w:r>
      <w:rPr>
        <w:rFonts w:hAnsi="黑体"/>
        <w:sz w:val="21"/>
        <w:szCs w:val="21"/>
      </w:rPr>
      <w:t xml:space="preserve"> </w:t>
    </w:r>
    <w:r>
      <w:rPr>
        <w:rFonts w:ascii="黑体" w:eastAsia="黑体" w:hAnsi="黑体"/>
        <w:sz w:val="21"/>
        <w:szCs w:val="21"/>
      </w:rPr>
      <w:t>XXX—202X</w:t>
    </w:r>
  </w:p>
  <w:p w:rsidR="00D8539F" w:rsidRDefault="00D8539F" w:rsidP="00C26307">
    <w:pPr>
      <w:pStyle w:val="afff0"/>
      <w:pBdr>
        <w:bottom w:val="none" w:sz="0" w:space="0" w:color="auto"/>
      </w:pBd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39F" w:rsidRDefault="00D8539F">
    <w:pPr>
      <w:pStyle w:val="afff0"/>
      <w:pBdr>
        <w:bottom w:val="none" w:sz="0" w:space="0" w:color="auto"/>
      </w:pBdr>
      <w:jc w:val="right"/>
      <w:rPr>
        <w:rFonts w:ascii="黑体" w:eastAsia="黑体" w:hAnsi="黑体"/>
        <w:sz w:val="21"/>
        <w:szCs w:val="21"/>
      </w:rPr>
    </w:pPr>
    <w:r>
      <w:rPr>
        <w:b/>
        <w:sz w:val="21"/>
        <w:szCs w:val="21"/>
      </w:rPr>
      <w:t xml:space="preserve">T/NJ </w:t>
    </w:r>
    <w:r>
      <w:rPr>
        <w:rFonts w:ascii="黑体" w:eastAsia="黑体" w:hAnsi="黑体" w:hint="eastAsia"/>
        <w:sz w:val="21"/>
        <w:szCs w:val="21"/>
      </w:rPr>
      <w:t>1</w:t>
    </w:r>
    <w:r w:rsidR="00D611CB">
      <w:rPr>
        <w:rFonts w:ascii="黑体" w:eastAsia="黑体" w:hAnsi="黑体"/>
        <w:sz w:val="21"/>
        <w:szCs w:val="21"/>
      </w:rPr>
      <w:t>423</w:t>
    </w:r>
    <w:r>
      <w:rPr>
        <w:rFonts w:ascii="黑体" w:eastAsia="黑体" w:hAnsi="黑体"/>
        <w:sz w:val="21"/>
        <w:szCs w:val="21"/>
      </w:rPr>
      <w:t>—2022</w:t>
    </w:r>
    <w:r>
      <w:rPr>
        <w:b/>
        <w:sz w:val="21"/>
        <w:szCs w:val="21"/>
      </w:rPr>
      <w:t>/T/CAAMM</w:t>
    </w:r>
    <w:r>
      <w:rPr>
        <w:rFonts w:hAnsi="黑体"/>
        <w:sz w:val="21"/>
        <w:szCs w:val="21"/>
      </w:rPr>
      <w:t xml:space="preserve"> </w:t>
    </w:r>
    <w:r>
      <w:rPr>
        <w:rFonts w:ascii="黑体" w:eastAsia="黑体" w:hAnsi="黑体"/>
        <w:sz w:val="21"/>
        <w:szCs w:val="21"/>
      </w:rPr>
      <w:t>XXX—202X</w:t>
    </w:r>
  </w:p>
  <w:p w:rsidR="00D8539F" w:rsidRDefault="00D8539F">
    <w:pPr>
      <w:pStyle w:val="afff0"/>
      <w:pBdr>
        <w:bottom w:val="none" w:sz="0" w:space="0" w:color="auto"/>
      </w:pBdr>
      <w:jc w:val="right"/>
      <w:rPr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A15CD"/>
    <w:multiLevelType w:val="multilevel"/>
    <w:tmpl w:val="EF3C51FC"/>
    <w:lvl w:ilvl="0">
      <w:start w:val="1"/>
      <w:numFmt w:val="none"/>
      <w:suff w:val="nothing"/>
      <w:lvlText w:val="　"/>
      <w:lvlJc w:val="left"/>
      <w:pPr>
        <w:ind w:left="857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isLgl/>
      <w:suff w:val="nothing"/>
      <w:lvlText w:val="%2　"/>
      <w:lvlJc w:val="left"/>
      <w:pPr>
        <w:ind w:left="857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"/>
      <w:suff w:val="nothing"/>
      <w:lvlText w:val="%1%2.%3　"/>
      <w:lvlJc w:val="left"/>
      <w:pPr>
        <w:ind w:left="857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0"/>
      <w:suff w:val="nothing"/>
      <w:lvlText w:val="%1%2.%3.%4　"/>
      <w:lvlJc w:val="left"/>
      <w:pPr>
        <w:ind w:left="857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1"/>
      <w:suff w:val="nothing"/>
      <w:lvlText w:val="%1%2.%3.%4.%5　"/>
      <w:lvlJc w:val="left"/>
      <w:pPr>
        <w:ind w:left="857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2"/>
      <w:suff w:val="nothing"/>
      <w:lvlText w:val="%1%2.%3.%4.%5.%6　"/>
      <w:lvlJc w:val="left"/>
      <w:pPr>
        <w:ind w:left="857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3"/>
      <w:suff w:val="nothing"/>
      <w:lvlText w:val="%1%2.%3.%4.%5.%6.%7　"/>
      <w:lvlJc w:val="left"/>
      <w:pPr>
        <w:ind w:left="857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5251"/>
        </w:tabs>
        <w:ind w:left="5251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959"/>
        </w:tabs>
        <w:ind w:left="5959" w:hanging="1700"/>
      </w:pPr>
      <w:rPr>
        <w:rFonts w:hint="eastAsia"/>
      </w:rPr>
    </w:lvl>
  </w:abstractNum>
  <w:abstractNum w:abstractNumId="1" w15:restartNumberingAfterBreak="0">
    <w:nsid w:val="0AE367E9"/>
    <w:multiLevelType w:val="hybridMultilevel"/>
    <w:tmpl w:val="39A84346"/>
    <w:lvl w:ilvl="0" w:tplc="62CC9F74">
      <w:start w:val="1"/>
      <w:numFmt w:val="none"/>
      <w:pStyle w:val="a4"/>
      <w:lvlText w:val="%1示例"/>
      <w:lvlJc w:val="left"/>
      <w:pPr>
        <w:tabs>
          <w:tab w:val="num" w:pos="1120"/>
        </w:tabs>
        <w:ind w:left="0" w:firstLine="400"/>
      </w:pPr>
      <w:rPr>
        <w:rFonts w:ascii="宋体" w:eastAsia="宋体" w:hint="eastAsia"/>
        <w:b w:val="0"/>
        <w:i w:val="0"/>
        <w:sz w:val="18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FC91163"/>
    <w:multiLevelType w:val="multilevel"/>
    <w:tmpl w:val="1FC91163"/>
    <w:lvl w:ilvl="0">
      <w:start w:val="1"/>
      <w:numFmt w:val="decimal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3" w15:restartNumberingAfterBreak="0">
    <w:nsid w:val="407E65F9"/>
    <w:multiLevelType w:val="hybridMultilevel"/>
    <w:tmpl w:val="FCB205D0"/>
    <w:lvl w:ilvl="0" w:tplc="D9122D9C">
      <w:start w:val="1"/>
      <w:numFmt w:val="none"/>
      <w:pStyle w:val="a5"/>
      <w:lvlText w:val="%1·　"/>
      <w:lvlJc w:val="left"/>
      <w:pPr>
        <w:tabs>
          <w:tab w:val="num" w:pos="1140"/>
        </w:tabs>
        <w:ind w:left="737" w:hanging="317"/>
      </w:pPr>
      <w:rPr>
        <w:rFonts w:ascii="宋体" w:eastAsia="宋体" w:hAnsi="Times New Roman" w:hint="eastAsia"/>
        <w:b w:val="0"/>
        <w:i w:val="0"/>
        <w:sz w:val="21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96E4D7B"/>
    <w:multiLevelType w:val="hybridMultilevel"/>
    <w:tmpl w:val="5FFEECA2"/>
    <w:lvl w:ilvl="0" w:tplc="23C0052E">
      <w:start w:val="1"/>
      <w:numFmt w:val="none"/>
      <w:pStyle w:val="a6"/>
      <w:lvlText w:val="%1注"/>
      <w:lvlJc w:val="left"/>
      <w:pPr>
        <w:tabs>
          <w:tab w:val="num" w:pos="900"/>
        </w:tabs>
        <w:ind w:left="900" w:hanging="500"/>
      </w:pPr>
      <w:rPr>
        <w:rFonts w:ascii="宋体" w:eastAsia="宋体" w:hAnsi="Times New Roman" w:hint="eastAsia"/>
        <w:b w:val="0"/>
        <w:i w:val="0"/>
        <w:sz w:val="18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57C2AF5"/>
    <w:multiLevelType w:val="multilevel"/>
    <w:tmpl w:val="99142E56"/>
    <w:lvl w:ilvl="0">
      <w:start w:val="1"/>
      <w:numFmt w:val="decimal"/>
      <w:pStyle w:val="a7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6" w15:restartNumberingAfterBreak="0">
    <w:nsid w:val="646260FA"/>
    <w:multiLevelType w:val="multilevel"/>
    <w:tmpl w:val="872C0DBE"/>
    <w:lvl w:ilvl="0">
      <w:start w:val="1"/>
      <w:numFmt w:val="decimal"/>
      <w:pStyle w:val="a8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657D3FBC"/>
    <w:multiLevelType w:val="multilevel"/>
    <w:tmpl w:val="078CC334"/>
    <w:lvl w:ilvl="0">
      <w:start w:val="1"/>
      <w:numFmt w:val="upperLetter"/>
      <w:pStyle w:val="a9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pStyle w:val="a9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 w15:restartNumberingAfterBreak="0">
    <w:nsid w:val="6CEA2025"/>
    <w:multiLevelType w:val="multilevel"/>
    <w:tmpl w:val="D932F8A0"/>
    <w:lvl w:ilvl="0">
      <w:start w:val="1"/>
      <w:numFmt w:val="none"/>
      <w:pStyle w:val="2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a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8"/>
        <w:szCs w:val="28"/>
      </w:rPr>
    </w:lvl>
    <w:lvl w:ilvl="2">
      <w:start w:val="1"/>
      <w:numFmt w:val="decimal"/>
      <w:pStyle w:val="ab"/>
      <w:suff w:val="nothing"/>
      <w:lvlText w:val="%1%2.%3　"/>
      <w:lvlJc w:val="left"/>
      <w:pPr>
        <w:ind w:left="284" w:firstLine="0"/>
      </w:pPr>
      <w:rPr>
        <w:rFonts w:ascii="黑体" w:eastAsia="黑体" w:hAnsi="Times New Roman" w:hint="eastAsia"/>
        <w:b w:val="0"/>
        <w:i w:val="0"/>
        <w:color w:val="auto"/>
        <w:sz w:val="24"/>
        <w:szCs w:val="24"/>
      </w:rPr>
    </w:lvl>
    <w:lvl w:ilvl="3">
      <w:start w:val="1"/>
      <w:numFmt w:val="decimal"/>
      <w:pStyle w:val="ac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d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e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9" w15:restartNumberingAfterBreak="0">
    <w:nsid w:val="6DBF04F4"/>
    <w:multiLevelType w:val="hybridMultilevel"/>
    <w:tmpl w:val="4DC61DB0"/>
    <w:lvl w:ilvl="0" w:tplc="59FA5E12">
      <w:start w:val="1"/>
      <w:numFmt w:val="none"/>
      <w:pStyle w:val="af0"/>
      <w:lvlText w:val="%1注："/>
      <w:lvlJc w:val="left"/>
      <w:pPr>
        <w:tabs>
          <w:tab w:val="num" w:pos="1140"/>
        </w:tabs>
        <w:ind w:left="840" w:hanging="420"/>
      </w:pPr>
      <w:rPr>
        <w:rFonts w:ascii="宋体" w:eastAsia="宋体" w:hAnsi="Times New Roman" w:hint="eastAsia"/>
        <w:b w:val="0"/>
        <w:i w:val="0"/>
        <w:sz w:val="18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6933334"/>
    <w:multiLevelType w:val="hybridMultilevel"/>
    <w:tmpl w:val="4670874C"/>
    <w:lvl w:ilvl="0" w:tplc="C8D06B5A">
      <w:start w:val="1"/>
      <w:numFmt w:val="none"/>
      <w:pStyle w:val="af1"/>
      <w:lvlText w:val="%1——"/>
      <w:lvlJc w:val="left"/>
      <w:pPr>
        <w:tabs>
          <w:tab w:val="num" w:pos="1140"/>
        </w:tabs>
        <w:ind w:left="840" w:hanging="420"/>
      </w:pPr>
      <w:rPr>
        <w:rFonts w:hint="eastAsia"/>
      </w:rPr>
    </w:lvl>
    <w:lvl w:ilvl="1" w:tplc="0DEA056A">
      <w:start w:val="1"/>
      <w:numFmt w:val="decimal"/>
      <w:lvlText w:val="%2）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3"/>
  </w:num>
  <w:num w:numId="5">
    <w:abstractNumId w:val="1"/>
  </w:num>
  <w:num w:numId="6">
    <w:abstractNumId w:val="9"/>
  </w:num>
  <w:num w:numId="7">
    <w:abstractNumId w:val="4"/>
  </w:num>
  <w:num w:numId="8">
    <w:abstractNumId w:val="6"/>
  </w:num>
  <w:num w:numId="9">
    <w:abstractNumId w:val="5"/>
  </w:num>
  <w:num w:numId="10">
    <w:abstractNumId w:val="7"/>
  </w:num>
  <w:num w:numId="11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65F"/>
    <w:rsid w:val="00000962"/>
    <w:rsid w:val="000019C3"/>
    <w:rsid w:val="00002181"/>
    <w:rsid w:val="00003B25"/>
    <w:rsid w:val="00006FC8"/>
    <w:rsid w:val="00010B2E"/>
    <w:rsid w:val="000112E8"/>
    <w:rsid w:val="000204E0"/>
    <w:rsid w:val="00021981"/>
    <w:rsid w:val="00022B6A"/>
    <w:rsid w:val="0002508F"/>
    <w:rsid w:val="00037A7C"/>
    <w:rsid w:val="00042779"/>
    <w:rsid w:val="00042D82"/>
    <w:rsid w:val="00045C2D"/>
    <w:rsid w:val="000469E1"/>
    <w:rsid w:val="00050003"/>
    <w:rsid w:val="000509B3"/>
    <w:rsid w:val="000543E5"/>
    <w:rsid w:val="00056D2A"/>
    <w:rsid w:val="00063560"/>
    <w:rsid w:val="00071E53"/>
    <w:rsid w:val="000721DF"/>
    <w:rsid w:val="000731E4"/>
    <w:rsid w:val="00073B14"/>
    <w:rsid w:val="00074160"/>
    <w:rsid w:val="00077825"/>
    <w:rsid w:val="000845D2"/>
    <w:rsid w:val="00091D7D"/>
    <w:rsid w:val="00091F4C"/>
    <w:rsid w:val="00092205"/>
    <w:rsid w:val="0009326E"/>
    <w:rsid w:val="00093CC9"/>
    <w:rsid w:val="00093E1C"/>
    <w:rsid w:val="00095056"/>
    <w:rsid w:val="00095EED"/>
    <w:rsid w:val="000A158D"/>
    <w:rsid w:val="000A392D"/>
    <w:rsid w:val="000A4071"/>
    <w:rsid w:val="000B2D3E"/>
    <w:rsid w:val="000B5FDE"/>
    <w:rsid w:val="000B6D65"/>
    <w:rsid w:val="000C24B5"/>
    <w:rsid w:val="000C25D6"/>
    <w:rsid w:val="000C3CA9"/>
    <w:rsid w:val="000C7298"/>
    <w:rsid w:val="000C7376"/>
    <w:rsid w:val="000D00E1"/>
    <w:rsid w:val="000D0B11"/>
    <w:rsid w:val="000D1277"/>
    <w:rsid w:val="000D31B4"/>
    <w:rsid w:val="000D5A92"/>
    <w:rsid w:val="000E3148"/>
    <w:rsid w:val="000E4901"/>
    <w:rsid w:val="000F17B5"/>
    <w:rsid w:val="000F1A69"/>
    <w:rsid w:val="000F1F7C"/>
    <w:rsid w:val="000F5919"/>
    <w:rsid w:val="000F65D1"/>
    <w:rsid w:val="000F769C"/>
    <w:rsid w:val="0010247D"/>
    <w:rsid w:val="00107EEF"/>
    <w:rsid w:val="00110E1F"/>
    <w:rsid w:val="00117911"/>
    <w:rsid w:val="0012194A"/>
    <w:rsid w:val="001223D1"/>
    <w:rsid w:val="001225B9"/>
    <w:rsid w:val="00124946"/>
    <w:rsid w:val="0012512E"/>
    <w:rsid w:val="001255BD"/>
    <w:rsid w:val="001266F3"/>
    <w:rsid w:val="00130DCC"/>
    <w:rsid w:val="00131059"/>
    <w:rsid w:val="00133FDB"/>
    <w:rsid w:val="00140133"/>
    <w:rsid w:val="0015029B"/>
    <w:rsid w:val="00152B94"/>
    <w:rsid w:val="00153715"/>
    <w:rsid w:val="001618D1"/>
    <w:rsid w:val="00163ABE"/>
    <w:rsid w:val="001641CA"/>
    <w:rsid w:val="0016448F"/>
    <w:rsid w:val="00164618"/>
    <w:rsid w:val="00164AD7"/>
    <w:rsid w:val="00165F27"/>
    <w:rsid w:val="00172896"/>
    <w:rsid w:val="00177A1E"/>
    <w:rsid w:val="00180098"/>
    <w:rsid w:val="00184726"/>
    <w:rsid w:val="00185E08"/>
    <w:rsid w:val="00192FDB"/>
    <w:rsid w:val="001943A1"/>
    <w:rsid w:val="001949F0"/>
    <w:rsid w:val="00195D28"/>
    <w:rsid w:val="00195EDB"/>
    <w:rsid w:val="0019667A"/>
    <w:rsid w:val="001975F2"/>
    <w:rsid w:val="001A444B"/>
    <w:rsid w:val="001A52B1"/>
    <w:rsid w:val="001A553C"/>
    <w:rsid w:val="001A6413"/>
    <w:rsid w:val="001B0752"/>
    <w:rsid w:val="001B085D"/>
    <w:rsid w:val="001B6B3A"/>
    <w:rsid w:val="001B7CE1"/>
    <w:rsid w:val="001C3FC4"/>
    <w:rsid w:val="001C74DB"/>
    <w:rsid w:val="001D1E9B"/>
    <w:rsid w:val="001D537E"/>
    <w:rsid w:val="001D7847"/>
    <w:rsid w:val="001D7C0D"/>
    <w:rsid w:val="001E0062"/>
    <w:rsid w:val="001E0E0A"/>
    <w:rsid w:val="001E53E0"/>
    <w:rsid w:val="001E57CF"/>
    <w:rsid w:val="001F661A"/>
    <w:rsid w:val="002055F7"/>
    <w:rsid w:val="0021017F"/>
    <w:rsid w:val="00210A29"/>
    <w:rsid w:val="002248B2"/>
    <w:rsid w:val="00225E81"/>
    <w:rsid w:val="00227DF5"/>
    <w:rsid w:val="0023239D"/>
    <w:rsid w:val="00235017"/>
    <w:rsid w:val="00237360"/>
    <w:rsid w:val="00241752"/>
    <w:rsid w:val="0024197C"/>
    <w:rsid w:val="0025014E"/>
    <w:rsid w:val="00252842"/>
    <w:rsid w:val="0025411E"/>
    <w:rsid w:val="002549E1"/>
    <w:rsid w:val="002634ED"/>
    <w:rsid w:val="0026416C"/>
    <w:rsid w:val="00264229"/>
    <w:rsid w:val="0026738F"/>
    <w:rsid w:val="00271B42"/>
    <w:rsid w:val="00272EC4"/>
    <w:rsid w:val="00280C1F"/>
    <w:rsid w:val="00281D24"/>
    <w:rsid w:val="00283306"/>
    <w:rsid w:val="00283C9B"/>
    <w:rsid w:val="00293CFE"/>
    <w:rsid w:val="00296EAD"/>
    <w:rsid w:val="002A6D35"/>
    <w:rsid w:val="002B5A27"/>
    <w:rsid w:val="002C4DBB"/>
    <w:rsid w:val="002D039C"/>
    <w:rsid w:val="002D0406"/>
    <w:rsid w:val="002D0657"/>
    <w:rsid w:val="002D1B85"/>
    <w:rsid w:val="002D4974"/>
    <w:rsid w:val="002D5E1B"/>
    <w:rsid w:val="002D69CD"/>
    <w:rsid w:val="002E2397"/>
    <w:rsid w:val="002E2ECA"/>
    <w:rsid w:val="002E546A"/>
    <w:rsid w:val="002E6FB2"/>
    <w:rsid w:val="002F3964"/>
    <w:rsid w:val="002F3A00"/>
    <w:rsid w:val="003026C7"/>
    <w:rsid w:val="00303A75"/>
    <w:rsid w:val="00303F87"/>
    <w:rsid w:val="00304BC7"/>
    <w:rsid w:val="00307D9C"/>
    <w:rsid w:val="00310A4F"/>
    <w:rsid w:val="00311BAB"/>
    <w:rsid w:val="003144BE"/>
    <w:rsid w:val="0031495E"/>
    <w:rsid w:val="00314DD9"/>
    <w:rsid w:val="00316050"/>
    <w:rsid w:val="00320654"/>
    <w:rsid w:val="00326F79"/>
    <w:rsid w:val="00333129"/>
    <w:rsid w:val="00336793"/>
    <w:rsid w:val="003374E6"/>
    <w:rsid w:val="00341623"/>
    <w:rsid w:val="00343074"/>
    <w:rsid w:val="00344509"/>
    <w:rsid w:val="00346FE2"/>
    <w:rsid w:val="00350094"/>
    <w:rsid w:val="00351D9D"/>
    <w:rsid w:val="00354DD0"/>
    <w:rsid w:val="00355345"/>
    <w:rsid w:val="0035724D"/>
    <w:rsid w:val="00362F78"/>
    <w:rsid w:val="00364D97"/>
    <w:rsid w:val="00365663"/>
    <w:rsid w:val="0037031A"/>
    <w:rsid w:val="00373281"/>
    <w:rsid w:val="00375499"/>
    <w:rsid w:val="00375B82"/>
    <w:rsid w:val="00376300"/>
    <w:rsid w:val="00380200"/>
    <w:rsid w:val="0038098E"/>
    <w:rsid w:val="003844B3"/>
    <w:rsid w:val="00385C17"/>
    <w:rsid w:val="0038715D"/>
    <w:rsid w:val="00390CB7"/>
    <w:rsid w:val="003948C1"/>
    <w:rsid w:val="003A089D"/>
    <w:rsid w:val="003A36B1"/>
    <w:rsid w:val="003A48A0"/>
    <w:rsid w:val="003A4B50"/>
    <w:rsid w:val="003B68EE"/>
    <w:rsid w:val="003B7944"/>
    <w:rsid w:val="003C0EDF"/>
    <w:rsid w:val="003C1F13"/>
    <w:rsid w:val="003C4028"/>
    <w:rsid w:val="003C4CE7"/>
    <w:rsid w:val="003C63EB"/>
    <w:rsid w:val="003C77A5"/>
    <w:rsid w:val="003C7C66"/>
    <w:rsid w:val="003C7F20"/>
    <w:rsid w:val="003D6091"/>
    <w:rsid w:val="003D6946"/>
    <w:rsid w:val="003D69D2"/>
    <w:rsid w:val="003D722D"/>
    <w:rsid w:val="003E26D7"/>
    <w:rsid w:val="003E4E0D"/>
    <w:rsid w:val="003E54C0"/>
    <w:rsid w:val="003E55DE"/>
    <w:rsid w:val="003F0A38"/>
    <w:rsid w:val="003F6324"/>
    <w:rsid w:val="004019C8"/>
    <w:rsid w:val="00401A5F"/>
    <w:rsid w:val="00403FC3"/>
    <w:rsid w:val="00407A02"/>
    <w:rsid w:val="004150DB"/>
    <w:rsid w:val="00417489"/>
    <w:rsid w:val="004249B4"/>
    <w:rsid w:val="00431A6A"/>
    <w:rsid w:val="0043413B"/>
    <w:rsid w:val="00434437"/>
    <w:rsid w:val="00436A83"/>
    <w:rsid w:val="004445F7"/>
    <w:rsid w:val="00444E64"/>
    <w:rsid w:val="00445AA6"/>
    <w:rsid w:val="004507ED"/>
    <w:rsid w:val="00455A76"/>
    <w:rsid w:val="004570CE"/>
    <w:rsid w:val="004572C4"/>
    <w:rsid w:val="00464A0F"/>
    <w:rsid w:val="00466733"/>
    <w:rsid w:val="004714D1"/>
    <w:rsid w:val="00480EAA"/>
    <w:rsid w:val="004841D4"/>
    <w:rsid w:val="00486860"/>
    <w:rsid w:val="00490985"/>
    <w:rsid w:val="0049388F"/>
    <w:rsid w:val="0049492B"/>
    <w:rsid w:val="00495322"/>
    <w:rsid w:val="004975E2"/>
    <w:rsid w:val="004A110C"/>
    <w:rsid w:val="004A4FDF"/>
    <w:rsid w:val="004A570A"/>
    <w:rsid w:val="004B1BE9"/>
    <w:rsid w:val="004B299A"/>
    <w:rsid w:val="004B3B9D"/>
    <w:rsid w:val="004B615A"/>
    <w:rsid w:val="004C1389"/>
    <w:rsid w:val="004C6C8D"/>
    <w:rsid w:val="004C78A9"/>
    <w:rsid w:val="004D0077"/>
    <w:rsid w:val="004D02FA"/>
    <w:rsid w:val="004D298A"/>
    <w:rsid w:val="004D3954"/>
    <w:rsid w:val="004D3A36"/>
    <w:rsid w:val="004D5FB7"/>
    <w:rsid w:val="004E0C26"/>
    <w:rsid w:val="004E14FE"/>
    <w:rsid w:val="004E2E8B"/>
    <w:rsid w:val="004F223A"/>
    <w:rsid w:val="004F2ABB"/>
    <w:rsid w:val="004F72E6"/>
    <w:rsid w:val="00500F97"/>
    <w:rsid w:val="005011A8"/>
    <w:rsid w:val="00501E66"/>
    <w:rsid w:val="0050392A"/>
    <w:rsid w:val="005039BA"/>
    <w:rsid w:val="0051365D"/>
    <w:rsid w:val="00514B45"/>
    <w:rsid w:val="005151B5"/>
    <w:rsid w:val="00515A8C"/>
    <w:rsid w:val="005211F7"/>
    <w:rsid w:val="0052177C"/>
    <w:rsid w:val="00525630"/>
    <w:rsid w:val="005264FF"/>
    <w:rsid w:val="00530539"/>
    <w:rsid w:val="005312A7"/>
    <w:rsid w:val="005333DB"/>
    <w:rsid w:val="005414AA"/>
    <w:rsid w:val="00543EEE"/>
    <w:rsid w:val="0054470C"/>
    <w:rsid w:val="00546004"/>
    <w:rsid w:val="005462F3"/>
    <w:rsid w:val="00551CBD"/>
    <w:rsid w:val="00554004"/>
    <w:rsid w:val="00554B6D"/>
    <w:rsid w:val="00560E3B"/>
    <w:rsid w:val="00567C68"/>
    <w:rsid w:val="00570602"/>
    <w:rsid w:val="00570705"/>
    <w:rsid w:val="0057071E"/>
    <w:rsid w:val="00570E32"/>
    <w:rsid w:val="00571117"/>
    <w:rsid w:val="005725E0"/>
    <w:rsid w:val="00574FA6"/>
    <w:rsid w:val="00577DBD"/>
    <w:rsid w:val="00581EAA"/>
    <w:rsid w:val="0059229F"/>
    <w:rsid w:val="005A0018"/>
    <w:rsid w:val="005A1450"/>
    <w:rsid w:val="005A23DE"/>
    <w:rsid w:val="005A6609"/>
    <w:rsid w:val="005B5B06"/>
    <w:rsid w:val="005C68A3"/>
    <w:rsid w:val="005C7682"/>
    <w:rsid w:val="005D0ABD"/>
    <w:rsid w:val="005D0B5E"/>
    <w:rsid w:val="005D6CE0"/>
    <w:rsid w:val="005D7A13"/>
    <w:rsid w:val="005F0219"/>
    <w:rsid w:val="0060473F"/>
    <w:rsid w:val="00604795"/>
    <w:rsid w:val="006049D8"/>
    <w:rsid w:val="0060581C"/>
    <w:rsid w:val="00612AA9"/>
    <w:rsid w:val="0061662B"/>
    <w:rsid w:val="0062010F"/>
    <w:rsid w:val="006230B1"/>
    <w:rsid w:val="00623866"/>
    <w:rsid w:val="00627D4D"/>
    <w:rsid w:val="006316E5"/>
    <w:rsid w:val="00636354"/>
    <w:rsid w:val="00636769"/>
    <w:rsid w:val="0064030A"/>
    <w:rsid w:val="006407F6"/>
    <w:rsid w:val="006414A3"/>
    <w:rsid w:val="00645B94"/>
    <w:rsid w:val="00647225"/>
    <w:rsid w:val="00647F12"/>
    <w:rsid w:val="0065095F"/>
    <w:rsid w:val="00650C16"/>
    <w:rsid w:val="00653385"/>
    <w:rsid w:val="00654FBB"/>
    <w:rsid w:val="00655CEC"/>
    <w:rsid w:val="0065789F"/>
    <w:rsid w:val="0066223E"/>
    <w:rsid w:val="00665035"/>
    <w:rsid w:val="00665B4A"/>
    <w:rsid w:val="006675A8"/>
    <w:rsid w:val="00671B61"/>
    <w:rsid w:val="006804E3"/>
    <w:rsid w:val="00681062"/>
    <w:rsid w:val="00685695"/>
    <w:rsid w:val="006864FB"/>
    <w:rsid w:val="00695130"/>
    <w:rsid w:val="0069691D"/>
    <w:rsid w:val="006B17BD"/>
    <w:rsid w:val="006B2186"/>
    <w:rsid w:val="006B2B6F"/>
    <w:rsid w:val="006B318D"/>
    <w:rsid w:val="006B5FAC"/>
    <w:rsid w:val="006C11D4"/>
    <w:rsid w:val="006C2665"/>
    <w:rsid w:val="006C42DB"/>
    <w:rsid w:val="006C5B97"/>
    <w:rsid w:val="006D1775"/>
    <w:rsid w:val="006D7706"/>
    <w:rsid w:val="006E0AB6"/>
    <w:rsid w:val="006E0B8A"/>
    <w:rsid w:val="006E461B"/>
    <w:rsid w:val="006F7C66"/>
    <w:rsid w:val="00700CFE"/>
    <w:rsid w:val="007070FD"/>
    <w:rsid w:val="00713C23"/>
    <w:rsid w:val="0071609D"/>
    <w:rsid w:val="00721121"/>
    <w:rsid w:val="00722514"/>
    <w:rsid w:val="00724064"/>
    <w:rsid w:val="00727985"/>
    <w:rsid w:val="0073091C"/>
    <w:rsid w:val="00740AF7"/>
    <w:rsid w:val="0074722E"/>
    <w:rsid w:val="00747CAC"/>
    <w:rsid w:val="00757E50"/>
    <w:rsid w:val="00757F9C"/>
    <w:rsid w:val="00760DA3"/>
    <w:rsid w:val="00761563"/>
    <w:rsid w:val="00765597"/>
    <w:rsid w:val="007656F4"/>
    <w:rsid w:val="00767C90"/>
    <w:rsid w:val="007705B1"/>
    <w:rsid w:val="00771678"/>
    <w:rsid w:val="00777B97"/>
    <w:rsid w:val="007827A0"/>
    <w:rsid w:val="00784EFC"/>
    <w:rsid w:val="00784F47"/>
    <w:rsid w:val="0079166D"/>
    <w:rsid w:val="007930B7"/>
    <w:rsid w:val="00797348"/>
    <w:rsid w:val="007A1370"/>
    <w:rsid w:val="007A3AFA"/>
    <w:rsid w:val="007A49B1"/>
    <w:rsid w:val="007A4E23"/>
    <w:rsid w:val="007A6764"/>
    <w:rsid w:val="007B01C3"/>
    <w:rsid w:val="007B04E7"/>
    <w:rsid w:val="007B56F4"/>
    <w:rsid w:val="007C12A0"/>
    <w:rsid w:val="007C32E9"/>
    <w:rsid w:val="007C69D2"/>
    <w:rsid w:val="007C6C03"/>
    <w:rsid w:val="007C76A0"/>
    <w:rsid w:val="007D5631"/>
    <w:rsid w:val="007D60A4"/>
    <w:rsid w:val="007D760C"/>
    <w:rsid w:val="007E0B99"/>
    <w:rsid w:val="007E3C35"/>
    <w:rsid w:val="007E7700"/>
    <w:rsid w:val="007F0380"/>
    <w:rsid w:val="007F20EA"/>
    <w:rsid w:val="007F3B4A"/>
    <w:rsid w:val="007F5C30"/>
    <w:rsid w:val="00805A53"/>
    <w:rsid w:val="00811805"/>
    <w:rsid w:val="00823A38"/>
    <w:rsid w:val="008243F4"/>
    <w:rsid w:val="00825DC1"/>
    <w:rsid w:val="008326EA"/>
    <w:rsid w:val="00834523"/>
    <w:rsid w:val="008438AD"/>
    <w:rsid w:val="00845CD8"/>
    <w:rsid w:val="008464F4"/>
    <w:rsid w:val="00850A27"/>
    <w:rsid w:val="00854852"/>
    <w:rsid w:val="008564F3"/>
    <w:rsid w:val="00856CE1"/>
    <w:rsid w:val="00861BFA"/>
    <w:rsid w:val="00862D4A"/>
    <w:rsid w:val="008679EB"/>
    <w:rsid w:val="00870547"/>
    <w:rsid w:val="00870A73"/>
    <w:rsid w:val="00873463"/>
    <w:rsid w:val="0087536E"/>
    <w:rsid w:val="00875FBC"/>
    <w:rsid w:val="0088208A"/>
    <w:rsid w:val="0088457D"/>
    <w:rsid w:val="00885940"/>
    <w:rsid w:val="00885C0E"/>
    <w:rsid w:val="00893B9D"/>
    <w:rsid w:val="008A1159"/>
    <w:rsid w:val="008A2C6C"/>
    <w:rsid w:val="008A5211"/>
    <w:rsid w:val="008A5CB1"/>
    <w:rsid w:val="008B0D7D"/>
    <w:rsid w:val="008B2CC0"/>
    <w:rsid w:val="008C07C9"/>
    <w:rsid w:val="008C63B4"/>
    <w:rsid w:val="008C6442"/>
    <w:rsid w:val="008D0323"/>
    <w:rsid w:val="008D3AAE"/>
    <w:rsid w:val="008E0FDE"/>
    <w:rsid w:val="008E3FC9"/>
    <w:rsid w:val="008E45D3"/>
    <w:rsid w:val="008E65BE"/>
    <w:rsid w:val="008F0DBB"/>
    <w:rsid w:val="008F183E"/>
    <w:rsid w:val="008F54A4"/>
    <w:rsid w:val="008F6033"/>
    <w:rsid w:val="0090118E"/>
    <w:rsid w:val="0090159A"/>
    <w:rsid w:val="009021F7"/>
    <w:rsid w:val="009025B0"/>
    <w:rsid w:val="00903E31"/>
    <w:rsid w:val="00904D9A"/>
    <w:rsid w:val="00906F9B"/>
    <w:rsid w:val="00907D7C"/>
    <w:rsid w:val="0091042B"/>
    <w:rsid w:val="00914E0B"/>
    <w:rsid w:val="009157E3"/>
    <w:rsid w:val="00920F98"/>
    <w:rsid w:val="00921C30"/>
    <w:rsid w:val="0092242A"/>
    <w:rsid w:val="00930032"/>
    <w:rsid w:val="00930AB7"/>
    <w:rsid w:val="009331F9"/>
    <w:rsid w:val="009369F1"/>
    <w:rsid w:val="009411A4"/>
    <w:rsid w:val="0094469A"/>
    <w:rsid w:val="009476E6"/>
    <w:rsid w:val="00953E22"/>
    <w:rsid w:val="00954E90"/>
    <w:rsid w:val="00955461"/>
    <w:rsid w:val="0095799E"/>
    <w:rsid w:val="0096127C"/>
    <w:rsid w:val="0096216F"/>
    <w:rsid w:val="009653F9"/>
    <w:rsid w:val="0096681A"/>
    <w:rsid w:val="00976ED0"/>
    <w:rsid w:val="009772B0"/>
    <w:rsid w:val="00977E29"/>
    <w:rsid w:val="0098308A"/>
    <w:rsid w:val="00983F7E"/>
    <w:rsid w:val="0098572C"/>
    <w:rsid w:val="00990C60"/>
    <w:rsid w:val="009933AD"/>
    <w:rsid w:val="00993B25"/>
    <w:rsid w:val="00996297"/>
    <w:rsid w:val="009964E7"/>
    <w:rsid w:val="009A337C"/>
    <w:rsid w:val="009A53DB"/>
    <w:rsid w:val="009A78AD"/>
    <w:rsid w:val="009B2F65"/>
    <w:rsid w:val="009C084E"/>
    <w:rsid w:val="009C1C34"/>
    <w:rsid w:val="009C1C9D"/>
    <w:rsid w:val="009C28F3"/>
    <w:rsid w:val="009C5D05"/>
    <w:rsid w:val="009C6744"/>
    <w:rsid w:val="009D7B9C"/>
    <w:rsid w:val="009E4E0B"/>
    <w:rsid w:val="009F2249"/>
    <w:rsid w:val="009F510E"/>
    <w:rsid w:val="009F5E6A"/>
    <w:rsid w:val="00A000F2"/>
    <w:rsid w:val="00A01322"/>
    <w:rsid w:val="00A0186F"/>
    <w:rsid w:val="00A07C36"/>
    <w:rsid w:val="00A11367"/>
    <w:rsid w:val="00A12343"/>
    <w:rsid w:val="00A14301"/>
    <w:rsid w:val="00A151FA"/>
    <w:rsid w:val="00A174C6"/>
    <w:rsid w:val="00A20ACE"/>
    <w:rsid w:val="00A21FA0"/>
    <w:rsid w:val="00A23EA8"/>
    <w:rsid w:val="00A31B5D"/>
    <w:rsid w:val="00A32AF2"/>
    <w:rsid w:val="00A33D6B"/>
    <w:rsid w:val="00A364BB"/>
    <w:rsid w:val="00A36811"/>
    <w:rsid w:val="00A402C9"/>
    <w:rsid w:val="00A41DD4"/>
    <w:rsid w:val="00A4363F"/>
    <w:rsid w:val="00A4378A"/>
    <w:rsid w:val="00A46E3E"/>
    <w:rsid w:val="00A52BFD"/>
    <w:rsid w:val="00A545C3"/>
    <w:rsid w:val="00A5463F"/>
    <w:rsid w:val="00A60EE1"/>
    <w:rsid w:val="00A61179"/>
    <w:rsid w:val="00A65DC8"/>
    <w:rsid w:val="00A668DC"/>
    <w:rsid w:val="00A67F57"/>
    <w:rsid w:val="00A72332"/>
    <w:rsid w:val="00A7572D"/>
    <w:rsid w:val="00A77493"/>
    <w:rsid w:val="00A81B3B"/>
    <w:rsid w:val="00A8297A"/>
    <w:rsid w:val="00A953CA"/>
    <w:rsid w:val="00A973D7"/>
    <w:rsid w:val="00AA1BD2"/>
    <w:rsid w:val="00AA24DB"/>
    <w:rsid w:val="00AA3098"/>
    <w:rsid w:val="00AA6854"/>
    <w:rsid w:val="00AA7457"/>
    <w:rsid w:val="00AB22FF"/>
    <w:rsid w:val="00AB2494"/>
    <w:rsid w:val="00AB48A1"/>
    <w:rsid w:val="00AB4E23"/>
    <w:rsid w:val="00AC0C3E"/>
    <w:rsid w:val="00AC2692"/>
    <w:rsid w:val="00AC29C7"/>
    <w:rsid w:val="00AC34E8"/>
    <w:rsid w:val="00AD016E"/>
    <w:rsid w:val="00AD1E43"/>
    <w:rsid w:val="00AD2E0E"/>
    <w:rsid w:val="00AE1B34"/>
    <w:rsid w:val="00AE2F3C"/>
    <w:rsid w:val="00AE6A3B"/>
    <w:rsid w:val="00AF0595"/>
    <w:rsid w:val="00AF276A"/>
    <w:rsid w:val="00AF3510"/>
    <w:rsid w:val="00B010CC"/>
    <w:rsid w:val="00B03144"/>
    <w:rsid w:val="00B0465F"/>
    <w:rsid w:val="00B07D71"/>
    <w:rsid w:val="00B12166"/>
    <w:rsid w:val="00B12431"/>
    <w:rsid w:val="00B258B5"/>
    <w:rsid w:val="00B270D2"/>
    <w:rsid w:val="00B41B3F"/>
    <w:rsid w:val="00B429A3"/>
    <w:rsid w:val="00B44692"/>
    <w:rsid w:val="00B459F2"/>
    <w:rsid w:val="00B55EC9"/>
    <w:rsid w:val="00B57B29"/>
    <w:rsid w:val="00B609DB"/>
    <w:rsid w:val="00B616A0"/>
    <w:rsid w:val="00B62B35"/>
    <w:rsid w:val="00B63EB7"/>
    <w:rsid w:val="00B7456D"/>
    <w:rsid w:val="00B75123"/>
    <w:rsid w:val="00B76347"/>
    <w:rsid w:val="00B77325"/>
    <w:rsid w:val="00B8421D"/>
    <w:rsid w:val="00B930E4"/>
    <w:rsid w:val="00B9469B"/>
    <w:rsid w:val="00B96B43"/>
    <w:rsid w:val="00BA6ABE"/>
    <w:rsid w:val="00BB36A4"/>
    <w:rsid w:val="00BC3F3B"/>
    <w:rsid w:val="00BC408C"/>
    <w:rsid w:val="00BD28DE"/>
    <w:rsid w:val="00BD6DEE"/>
    <w:rsid w:val="00BD729D"/>
    <w:rsid w:val="00BE1AC6"/>
    <w:rsid w:val="00BE2A25"/>
    <w:rsid w:val="00BE5E97"/>
    <w:rsid w:val="00BF1647"/>
    <w:rsid w:val="00BF75EA"/>
    <w:rsid w:val="00C035B9"/>
    <w:rsid w:val="00C05CB4"/>
    <w:rsid w:val="00C05D98"/>
    <w:rsid w:val="00C06E33"/>
    <w:rsid w:val="00C11FEB"/>
    <w:rsid w:val="00C12FE8"/>
    <w:rsid w:val="00C13205"/>
    <w:rsid w:val="00C14AF7"/>
    <w:rsid w:val="00C159B7"/>
    <w:rsid w:val="00C203F7"/>
    <w:rsid w:val="00C214AD"/>
    <w:rsid w:val="00C26307"/>
    <w:rsid w:val="00C32E50"/>
    <w:rsid w:val="00C36361"/>
    <w:rsid w:val="00C36AF2"/>
    <w:rsid w:val="00C42276"/>
    <w:rsid w:val="00C43E76"/>
    <w:rsid w:val="00C4539C"/>
    <w:rsid w:val="00C51AF8"/>
    <w:rsid w:val="00C530C8"/>
    <w:rsid w:val="00C572F0"/>
    <w:rsid w:val="00C61072"/>
    <w:rsid w:val="00C619C9"/>
    <w:rsid w:val="00C62881"/>
    <w:rsid w:val="00C637DE"/>
    <w:rsid w:val="00C66B73"/>
    <w:rsid w:val="00C66F24"/>
    <w:rsid w:val="00C67164"/>
    <w:rsid w:val="00C67C62"/>
    <w:rsid w:val="00C723F8"/>
    <w:rsid w:val="00C75A27"/>
    <w:rsid w:val="00C83B67"/>
    <w:rsid w:val="00C87504"/>
    <w:rsid w:val="00C9032E"/>
    <w:rsid w:val="00C90760"/>
    <w:rsid w:val="00C93888"/>
    <w:rsid w:val="00CA2B2C"/>
    <w:rsid w:val="00CA4EB8"/>
    <w:rsid w:val="00CA5E16"/>
    <w:rsid w:val="00CB26DD"/>
    <w:rsid w:val="00CB4E99"/>
    <w:rsid w:val="00CB5074"/>
    <w:rsid w:val="00CB641E"/>
    <w:rsid w:val="00CC0F21"/>
    <w:rsid w:val="00CC396F"/>
    <w:rsid w:val="00CC55E9"/>
    <w:rsid w:val="00CC5B24"/>
    <w:rsid w:val="00CC76AB"/>
    <w:rsid w:val="00CD07E6"/>
    <w:rsid w:val="00CD2446"/>
    <w:rsid w:val="00CD4022"/>
    <w:rsid w:val="00CD42BB"/>
    <w:rsid w:val="00CD42D3"/>
    <w:rsid w:val="00CD4E59"/>
    <w:rsid w:val="00CD6AC7"/>
    <w:rsid w:val="00CE7836"/>
    <w:rsid w:val="00CE7B98"/>
    <w:rsid w:val="00CF0B38"/>
    <w:rsid w:val="00CF125B"/>
    <w:rsid w:val="00CF1803"/>
    <w:rsid w:val="00CF303E"/>
    <w:rsid w:val="00CF3632"/>
    <w:rsid w:val="00D00690"/>
    <w:rsid w:val="00D015C6"/>
    <w:rsid w:val="00D01FED"/>
    <w:rsid w:val="00D02457"/>
    <w:rsid w:val="00D0340C"/>
    <w:rsid w:val="00D10180"/>
    <w:rsid w:val="00D10298"/>
    <w:rsid w:val="00D10A5E"/>
    <w:rsid w:val="00D23655"/>
    <w:rsid w:val="00D25859"/>
    <w:rsid w:val="00D274E1"/>
    <w:rsid w:val="00D308C3"/>
    <w:rsid w:val="00D366CB"/>
    <w:rsid w:val="00D4366C"/>
    <w:rsid w:val="00D44391"/>
    <w:rsid w:val="00D4648D"/>
    <w:rsid w:val="00D53F2A"/>
    <w:rsid w:val="00D546CF"/>
    <w:rsid w:val="00D55E4C"/>
    <w:rsid w:val="00D603FE"/>
    <w:rsid w:val="00D611CB"/>
    <w:rsid w:val="00D64DC7"/>
    <w:rsid w:val="00D64ECE"/>
    <w:rsid w:val="00D6764A"/>
    <w:rsid w:val="00D70E53"/>
    <w:rsid w:val="00D73975"/>
    <w:rsid w:val="00D8044B"/>
    <w:rsid w:val="00D8065E"/>
    <w:rsid w:val="00D816DC"/>
    <w:rsid w:val="00D81BD8"/>
    <w:rsid w:val="00D8539F"/>
    <w:rsid w:val="00D8573D"/>
    <w:rsid w:val="00D86856"/>
    <w:rsid w:val="00D87BA7"/>
    <w:rsid w:val="00DA1E16"/>
    <w:rsid w:val="00DA2587"/>
    <w:rsid w:val="00DA26EC"/>
    <w:rsid w:val="00DA3853"/>
    <w:rsid w:val="00DB265F"/>
    <w:rsid w:val="00DB49D7"/>
    <w:rsid w:val="00DB6658"/>
    <w:rsid w:val="00DB7AB1"/>
    <w:rsid w:val="00DC0066"/>
    <w:rsid w:val="00DC1217"/>
    <w:rsid w:val="00DC2314"/>
    <w:rsid w:val="00DC2443"/>
    <w:rsid w:val="00DC5464"/>
    <w:rsid w:val="00DC6577"/>
    <w:rsid w:val="00DC6796"/>
    <w:rsid w:val="00DC7F79"/>
    <w:rsid w:val="00DD1C31"/>
    <w:rsid w:val="00DD4564"/>
    <w:rsid w:val="00DE0A79"/>
    <w:rsid w:val="00DE0C45"/>
    <w:rsid w:val="00DE4C17"/>
    <w:rsid w:val="00DF0519"/>
    <w:rsid w:val="00DF11CC"/>
    <w:rsid w:val="00DF2D41"/>
    <w:rsid w:val="00DF391E"/>
    <w:rsid w:val="00E00596"/>
    <w:rsid w:val="00E051ED"/>
    <w:rsid w:val="00E061ED"/>
    <w:rsid w:val="00E14C44"/>
    <w:rsid w:val="00E155CB"/>
    <w:rsid w:val="00E16F77"/>
    <w:rsid w:val="00E172CB"/>
    <w:rsid w:val="00E200CA"/>
    <w:rsid w:val="00E249B0"/>
    <w:rsid w:val="00E270E5"/>
    <w:rsid w:val="00E3155F"/>
    <w:rsid w:val="00E335EF"/>
    <w:rsid w:val="00E35FE2"/>
    <w:rsid w:val="00E4035D"/>
    <w:rsid w:val="00E43E12"/>
    <w:rsid w:val="00E5417C"/>
    <w:rsid w:val="00E55634"/>
    <w:rsid w:val="00E601AE"/>
    <w:rsid w:val="00E61389"/>
    <w:rsid w:val="00E62113"/>
    <w:rsid w:val="00E621BF"/>
    <w:rsid w:val="00E645E9"/>
    <w:rsid w:val="00E6650A"/>
    <w:rsid w:val="00E701B8"/>
    <w:rsid w:val="00E720EE"/>
    <w:rsid w:val="00E73F05"/>
    <w:rsid w:val="00E801B4"/>
    <w:rsid w:val="00E80CC5"/>
    <w:rsid w:val="00E81838"/>
    <w:rsid w:val="00E82141"/>
    <w:rsid w:val="00E858D6"/>
    <w:rsid w:val="00E90C96"/>
    <w:rsid w:val="00E912BC"/>
    <w:rsid w:val="00E919D9"/>
    <w:rsid w:val="00EA2A01"/>
    <w:rsid w:val="00EA4D70"/>
    <w:rsid w:val="00EA5002"/>
    <w:rsid w:val="00EA7DCA"/>
    <w:rsid w:val="00EB3C1C"/>
    <w:rsid w:val="00EC0766"/>
    <w:rsid w:val="00EC11EF"/>
    <w:rsid w:val="00EC3363"/>
    <w:rsid w:val="00EC4473"/>
    <w:rsid w:val="00ED3179"/>
    <w:rsid w:val="00ED6465"/>
    <w:rsid w:val="00EE2FB5"/>
    <w:rsid w:val="00EE49B4"/>
    <w:rsid w:val="00EE5954"/>
    <w:rsid w:val="00EE6F0A"/>
    <w:rsid w:val="00EE7E5A"/>
    <w:rsid w:val="00EF07F7"/>
    <w:rsid w:val="00EF289B"/>
    <w:rsid w:val="00EF3B6D"/>
    <w:rsid w:val="00EF42C1"/>
    <w:rsid w:val="00EF524E"/>
    <w:rsid w:val="00EF668C"/>
    <w:rsid w:val="00EF66AD"/>
    <w:rsid w:val="00F03B9A"/>
    <w:rsid w:val="00F053AE"/>
    <w:rsid w:val="00F06024"/>
    <w:rsid w:val="00F0654A"/>
    <w:rsid w:val="00F07A25"/>
    <w:rsid w:val="00F17F24"/>
    <w:rsid w:val="00F21E25"/>
    <w:rsid w:val="00F32028"/>
    <w:rsid w:val="00F320DA"/>
    <w:rsid w:val="00F32BBD"/>
    <w:rsid w:val="00F35A7A"/>
    <w:rsid w:val="00F35F6F"/>
    <w:rsid w:val="00F41888"/>
    <w:rsid w:val="00F441D8"/>
    <w:rsid w:val="00F46F1E"/>
    <w:rsid w:val="00F47B24"/>
    <w:rsid w:val="00F53DF7"/>
    <w:rsid w:val="00F56CF8"/>
    <w:rsid w:val="00F61C8E"/>
    <w:rsid w:val="00F635FB"/>
    <w:rsid w:val="00F64467"/>
    <w:rsid w:val="00F644B4"/>
    <w:rsid w:val="00F7465C"/>
    <w:rsid w:val="00F748F6"/>
    <w:rsid w:val="00F84D51"/>
    <w:rsid w:val="00F855DF"/>
    <w:rsid w:val="00F86EDD"/>
    <w:rsid w:val="00F92605"/>
    <w:rsid w:val="00F94014"/>
    <w:rsid w:val="00F95F20"/>
    <w:rsid w:val="00F973CA"/>
    <w:rsid w:val="00FA0BB1"/>
    <w:rsid w:val="00FB3413"/>
    <w:rsid w:val="00FB7BC9"/>
    <w:rsid w:val="00FC3AE6"/>
    <w:rsid w:val="00FE070E"/>
    <w:rsid w:val="00FE1FD0"/>
    <w:rsid w:val="00FE24D2"/>
    <w:rsid w:val="00FE4775"/>
    <w:rsid w:val="00FE6F3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F7381D2-8602-4D29-88BA-D722EAF81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header" w:qFormat="1"/>
    <w:lsdException w:name="footer" w:uiPriority="99"/>
    <w:lsdException w:name="caption" w:semiHidden="1" w:unhideWhenUsed="1" w:qFormat="1"/>
    <w:lsdException w:name="page number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f2">
    <w:name w:val="Normal"/>
    <w:qFormat/>
    <w:rsid w:val="00F973C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f2"/>
    <w:next w:val="af2"/>
    <w:link w:val="1Char"/>
    <w:qFormat/>
    <w:rsid w:val="007B01C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0">
    <w:name w:val="heading 2"/>
    <w:basedOn w:val="af2"/>
    <w:next w:val="af2"/>
    <w:link w:val="2Char"/>
    <w:qFormat/>
    <w:rsid w:val="005C68A3"/>
    <w:pPr>
      <w:keepNext/>
      <w:jc w:val="right"/>
      <w:outlineLvl w:val="1"/>
    </w:pPr>
    <w:rPr>
      <w:rFonts w:ascii="黑体" w:eastAsia="黑体"/>
      <w:b/>
      <w:bCs/>
    </w:rPr>
  </w:style>
  <w:style w:type="paragraph" w:styleId="3">
    <w:name w:val="heading 3"/>
    <w:basedOn w:val="af2"/>
    <w:next w:val="af2"/>
    <w:link w:val="3Char"/>
    <w:qFormat/>
    <w:rsid w:val="005C68A3"/>
    <w:pPr>
      <w:keepNext/>
      <w:ind w:firstLineChars="100" w:firstLine="207"/>
      <w:jc w:val="right"/>
      <w:outlineLvl w:val="2"/>
    </w:pPr>
    <w:rPr>
      <w:rFonts w:ascii="黑体"/>
      <w:b/>
      <w:bCs/>
    </w:rPr>
  </w:style>
  <w:style w:type="paragraph" w:styleId="4">
    <w:name w:val="heading 4"/>
    <w:basedOn w:val="af2"/>
    <w:next w:val="af2"/>
    <w:link w:val="4Char"/>
    <w:qFormat/>
    <w:rsid w:val="005C68A3"/>
    <w:pPr>
      <w:keepNext/>
      <w:jc w:val="right"/>
      <w:outlineLvl w:val="3"/>
    </w:pPr>
    <w:rPr>
      <w:rFonts w:eastAsia="黑体"/>
      <w:b/>
      <w:bCs/>
      <w:color w:val="000000"/>
    </w:rPr>
  </w:style>
  <w:style w:type="paragraph" w:styleId="5">
    <w:name w:val="heading 5"/>
    <w:basedOn w:val="af2"/>
    <w:next w:val="af2"/>
    <w:link w:val="5Char"/>
    <w:qFormat/>
    <w:rsid w:val="005C68A3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f2"/>
    <w:next w:val="af2"/>
    <w:link w:val="6Char"/>
    <w:qFormat/>
    <w:rsid w:val="005C68A3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f2"/>
    <w:next w:val="af2"/>
    <w:link w:val="7Char"/>
    <w:qFormat/>
    <w:rsid w:val="005C68A3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f2"/>
    <w:next w:val="af2"/>
    <w:link w:val="8Char"/>
    <w:qFormat/>
    <w:rsid w:val="005C68A3"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f2"/>
    <w:next w:val="af2"/>
    <w:link w:val="9Char"/>
    <w:qFormat/>
    <w:rsid w:val="005C68A3"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f3">
    <w:name w:val="Default Paragraph Font"/>
    <w:uiPriority w:val="1"/>
    <w:semiHidden/>
    <w:unhideWhenUsed/>
  </w:style>
  <w:style w:type="table" w:default="1" w:styleId="af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5">
    <w:name w:val="No List"/>
    <w:uiPriority w:val="99"/>
    <w:semiHidden/>
    <w:unhideWhenUsed/>
  </w:style>
  <w:style w:type="character" w:customStyle="1" w:styleId="1Char">
    <w:name w:val="标题 1 Char"/>
    <w:link w:val="1"/>
    <w:rsid w:val="007B01C3"/>
    <w:rPr>
      <w:b/>
      <w:bCs/>
      <w:kern w:val="44"/>
      <w:sz w:val="44"/>
      <w:szCs w:val="44"/>
    </w:rPr>
  </w:style>
  <w:style w:type="character" w:customStyle="1" w:styleId="2Char">
    <w:name w:val="标题 2 Char"/>
    <w:link w:val="20"/>
    <w:rsid w:val="005C68A3"/>
    <w:rPr>
      <w:rFonts w:ascii="黑体" w:eastAsia="黑体"/>
      <w:b/>
      <w:bCs/>
      <w:kern w:val="2"/>
      <w:sz w:val="21"/>
      <w:szCs w:val="24"/>
    </w:rPr>
  </w:style>
  <w:style w:type="character" w:customStyle="1" w:styleId="3Char">
    <w:name w:val="标题 3 Char"/>
    <w:link w:val="3"/>
    <w:rsid w:val="005C68A3"/>
    <w:rPr>
      <w:rFonts w:ascii="黑体"/>
      <w:b/>
      <w:bCs/>
      <w:kern w:val="2"/>
      <w:sz w:val="21"/>
      <w:szCs w:val="24"/>
    </w:rPr>
  </w:style>
  <w:style w:type="character" w:customStyle="1" w:styleId="4Char">
    <w:name w:val="标题 4 Char"/>
    <w:link w:val="4"/>
    <w:rsid w:val="005C68A3"/>
    <w:rPr>
      <w:rFonts w:eastAsia="黑体"/>
      <w:b/>
      <w:bCs/>
      <w:color w:val="000000"/>
      <w:kern w:val="2"/>
      <w:sz w:val="21"/>
      <w:szCs w:val="24"/>
    </w:rPr>
  </w:style>
  <w:style w:type="character" w:customStyle="1" w:styleId="5Char">
    <w:name w:val="标题 5 Char"/>
    <w:link w:val="5"/>
    <w:rsid w:val="005C68A3"/>
    <w:rPr>
      <w:b/>
      <w:bCs/>
      <w:kern w:val="2"/>
      <w:sz w:val="28"/>
      <w:szCs w:val="28"/>
    </w:rPr>
  </w:style>
  <w:style w:type="character" w:customStyle="1" w:styleId="6Char">
    <w:name w:val="标题 6 Char"/>
    <w:link w:val="6"/>
    <w:rsid w:val="005C68A3"/>
    <w:rPr>
      <w:rFonts w:ascii="Arial" w:eastAsia="黑体" w:hAnsi="Arial"/>
      <w:b/>
      <w:bCs/>
      <w:kern w:val="2"/>
      <w:sz w:val="24"/>
      <w:szCs w:val="24"/>
    </w:rPr>
  </w:style>
  <w:style w:type="character" w:customStyle="1" w:styleId="7Char">
    <w:name w:val="标题 7 Char"/>
    <w:link w:val="7"/>
    <w:rsid w:val="005C68A3"/>
    <w:rPr>
      <w:b/>
      <w:bCs/>
      <w:kern w:val="2"/>
      <w:sz w:val="24"/>
      <w:szCs w:val="24"/>
    </w:rPr>
  </w:style>
  <w:style w:type="character" w:customStyle="1" w:styleId="8Char">
    <w:name w:val="标题 8 Char"/>
    <w:link w:val="8"/>
    <w:rsid w:val="005C68A3"/>
    <w:rPr>
      <w:rFonts w:ascii="Arial" w:eastAsia="黑体" w:hAnsi="Arial"/>
      <w:kern w:val="2"/>
      <w:sz w:val="24"/>
      <w:szCs w:val="24"/>
    </w:rPr>
  </w:style>
  <w:style w:type="character" w:customStyle="1" w:styleId="9Char">
    <w:name w:val="标题 9 Char"/>
    <w:link w:val="9"/>
    <w:rsid w:val="005C68A3"/>
    <w:rPr>
      <w:rFonts w:ascii="Arial" w:eastAsia="黑体" w:hAnsi="Arial"/>
      <w:kern w:val="2"/>
      <w:sz w:val="21"/>
      <w:szCs w:val="21"/>
    </w:rPr>
  </w:style>
  <w:style w:type="table" w:styleId="af6">
    <w:name w:val="Table Grid"/>
    <w:basedOn w:val="af4"/>
    <w:uiPriority w:val="59"/>
    <w:rsid w:val="00B63EB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footer"/>
    <w:basedOn w:val="af2"/>
    <w:link w:val="Char"/>
    <w:uiPriority w:val="99"/>
    <w:rsid w:val="00401A5F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">
    <w:name w:val="页脚 Char"/>
    <w:link w:val="af7"/>
    <w:uiPriority w:val="99"/>
    <w:rsid w:val="005C68A3"/>
    <w:rPr>
      <w:kern w:val="2"/>
      <w:sz w:val="18"/>
      <w:szCs w:val="18"/>
    </w:rPr>
  </w:style>
  <w:style w:type="character" w:styleId="af8">
    <w:name w:val="page number"/>
    <w:basedOn w:val="af3"/>
    <w:qFormat/>
    <w:rsid w:val="00401A5F"/>
  </w:style>
  <w:style w:type="paragraph" w:customStyle="1" w:styleId="af9">
    <w:name w:val="标准称谓"/>
    <w:next w:val="af2"/>
    <w:qFormat/>
    <w:rsid w:val="00401A5F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afa">
    <w:name w:val="标准书脚_偶数页"/>
    <w:rsid w:val="00401A5F"/>
    <w:pPr>
      <w:spacing w:before="120"/>
    </w:pPr>
    <w:rPr>
      <w:sz w:val="18"/>
    </w:rPr>
  </w:style>
  <w:style w:type="paragraph" w:customStyle="1" w:styleId="afb">
    <w:name w:val="标准书脚_奇数页"/>
    <w:qFormat/>
    <w:rsid w:val="00401A5F"/>
    <w:pPr>
      <w:spacing w:before="120"/>
      <w:jc w:val="right"/>
    </w:pPr>
    <w:rPr>
      <w:sz w:val="18"/>
    </w:rPr>
  </w:style>
  <w:style w:type="paragraph" w:customStyle="1" w:styleId="afc">
    <w:name w:val="标准书眉_奇数页"/>
    <w:next w:val="af2"/>
    <w:rsid w:val="00401A5F"/>
    <w:pPr>
      <w:tabs>
        <w:tab w:val="center" w:pos="4154"/>
        <w:tab w:val="right" w:pos="8306"/>
      </w:tabs>
      <w:spacing w:after="120"/>
      <w:jc w:val="right"/>
    </w:pPr>
    <w:rPr>
      <w:noProof/>
      <w:sz w:val="21"/>
    </w:rPr>
  </w:style>
  <w:style w:type="paragraph" w:customStyle="1" w:styleId="afd">
    <w:name w:val="标准书眉一"/>
    <w:rsid w:val="00401A5F"/>
    <w:pPr>
      <w:jc w:val="both"/>
    </w:pPr>
  </w:style>
  <w:style w:type="character" w:customStyle="1" w:styleId="afe">
    <w:name w:val="发布"/>
    <w:qFormat/>
    <w:rsid w:val="00401A5F"/>
    <w:rPr>
      <w:rFonts w:ascii="黑体" w:eastAsia="黑体"/>
      <w:spacing w:val="22"/>
      <w:w w:val="100"/>
      <w:position w:val="3"/>
      <w:sz w:val="28"/>
    </w:rPr>
  </w:style>
  <w:style w:type="paragraph" w:customStyle="1" w:styleId="aff">
    <w:name w:val="发布部门"/>
    <w:next w:val="af2"/>
    <w:rsid w:val="00401A5F"/>
    <w:pPr>
      <w:framePr w:w="7433" w:h="585" w:hRule="exact" w:hSpace="180" w:vSpace="180" w:wrap="around" w:hAnchor="margin" w:xAlign="center" w:y="14401" w:anchorLock="1"/>
      <w:jc w:val="center"/>
    </w:pPr>
    <w:rPr>
      <w:rFonts w:ascii="宋体"/>
      <w:b/>
      <w:spacing w:val="20"/>
      <w:w w:val="135"/>
      <w:sz w:val="36"/>
    </w:rPr>
  </w:style>
  <w:style w:type="paragraph" w:customStyle="1" w:styleId="aff0">
    <w:name w:val="发布日期"/>
    <w:qFormat/>
    <w:rsid w:val="00401A5F"/>
    <w:pPr>
      <w:framePr w:w="4000" w:h="473" w:hRule="exact" w:hSpace="180" w:vSpace="180" w:wrap="around" w:hAnchor="margin" w:y="13511" w:anchorLock="1"/>
    </w:pPr>
    <w:rPr>
      <w:rFonts w:eastAsia="黑体"/>
      <w:sz w:val="28"/>
    </w:rPr>
  </w:style>
  <w:style w:type="paragraph" w:customStyle="1" w:styleId="2">
    <w:name w:val="封面标准号2"/>
    <w:basedOn w:val="af2"/>
    <w:qFormat/>
    <w:rsid w:val="00401A5F"/>
    <w:pPr>
      <w:framePr w:w="9138" w:h="1244" w:hRule="exact" w:wrap="auto" w:vAnchor="page" w:hAnchor="margin" w:y="2908" w:anchorLock="1"/>
      <w:numPr>
        <w:numId w:val="1"/>
      </w:numPr>
      <w:kinsoku w:val="0"/>
      <w:overflowPunct w:val="0"/>
      <w:autoSpaceDE w:val="0"/>
      <w:autoSpaceDN w:val="0"/>
      <w:adjustRightInd w:val="0"/>
      <w:spacing w:before="357" w:line="280" w:lineRule="exact"/>
      <w:jc w:val="right"/>
      <w:textAlignment w:val="center"/>
    </w:pPr>
    <w:rPr>
      <w:kern w:val="0"/>
      <w:sz w:val="28"/>
      <w:szCs w:val="20"/>
    </w:rPr>
  </w:style>
  <w:style w:type="paragraph" w:customStyle="1" w:styleId="aff1">
    <w:name w:val="封面标准代替信息"/>
    <w:basedOn w:val="2"/>
    <w:rsid w:val="00401A5F"/>
    <w:pPr>
      <w:framePr w:wrap="auto"/>
      <w:spacing w:before="57"/>
    </w:pPr>
    <w:rPr>
      <w:rFonts w:ascii="宋体"/>
      <w:sz w:val="21"/>
    </w:rPr>
  </w:style>
  <w:style w:type="paragraph" w:customStyle="1" w:styleId="aff2">
    <w:name w:val="封面标准名称"/>
    <w:rsid w:val="00401A5F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3">
    <w:name w:val="封面标准文稿编辑信息"/>
    <w:rsid w:val="00401A5F"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ff4">
    <w:name w:val="封面标准文稿类别"/>
    <w:rsid w:val="00401A5F"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e">
    <w:name w:val="封面一致性程度标识"/>
    <w:rsid w:val="00401A5F"/>
    <w:pPr>
      <w:numPr>
        <w:ilvl w:val="5"/>
        <w:numId w:val="1"/>
      </w:numPr>
      <w:spacing w:before="440" w:line="400" w:lineRule="exact"/>
      <w:jc w:val="center"/>
    </w:pPr>
    <w:rPr>
      <w:rFonts w:ascii="宋体"/>
      <w:sz w:val="28"/>
    </w:rPr>
  </w:style>
  <w:style w:type="paragraph" w:customStyle="1" w:styleId="af">
    <w:name w:val="封面正文"/>
    <w:rsid w:val="00401A5F"/>
    <w:pPr>
      <w:numPr>
        <w:ilvl w:val="6"/>
        <w:numId w:val="1"/>
      </w:numPr>
      <w:jc w:val="both"/>
    </w:pPr>
  </w:style>
  <w:style w:type="paragraph" w:customStyle="1" w:styleId="aff5">
    <w:name w:val="实施日期"/>
    <w:basedOn w:val="aff0"/>
    <w:qFormat/>
    <w:rsid w:val="00401A5F"/>
    <w:pPr>
      <w:framePr w:hSpace="0" w:wrap="around" w:xAlign="right"/>
      <w:jc w:val="right"/>
    </w:pPr>
  </w:style>
  <w:style w:type="paragraph" w:customStyle="1" w:styleId="aff6">
    <w:name w:val="文献分类号"/>
    <w:qFormat/>
    <w:rsid w:val="00401A5F"/>
    <w:pPr>
      <w:framePr w:hSpace="180" w:vSpace="180" w:wrap="around" w:hAnchor="margin" w:y="1" w:anchorLock="1"/>
      <w:widowControl w:val="0"/>
      <w:textAlignment w:val="center"/>
    </w:pPr>
    <w:rPr>
      <w:rFonts w:eastAsia="黑体"/>
      <w:sz w:val="21"/>
    </w:rPr>
  </w:style>
  <w:style w:type="paragraph" w:styleId="aff7">
    <w:name w:val="Document Map"/>
    <w:basedOn w:val="af2"/>
    <w:semiHidden/>
    <w:rsid w:val="00B07D71"/>
    <w:pPr>
      <w:shd w:val="clear" w:color="auto" w:fill="000080"/>
    </w:pPr>
  </w:style>
  <w:style w:type="paragraph" w:customStyle="1" w:styleId="aff8">
    <w:name w:val="前言、引言标题"/>
    <w:next w:val="af2"/>
    <w:rsid w:val="00D6764A"/>
    <w:p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a">
    <w:name w:val="章标题"/>
    <w:next w:val="af2"/>
    <w:qFormat/>
    <w:rsid w:val="00D6764A"/>
    <w:pPr>
      <w:numPr>
        <w:ilvl w:val="1"/>
        <w:numId w:val="1"/>
      </w:numPr>
      <w:spacing w:beforeLines="50" w:before="50" w:afterLines="50" w:after="50"/>
      <w:jc w:val="both"/>
      <w:outlineLvl w:val="1"/>
    </w:pPr>
    <w:rPr>
      <w:rFonts w:ascii="黑体" w:eastAsia="黑体"/>
      <w:sz w:val="21"/>
    </w:rPr>
  </w:style>
  <w:style w:type="paragraph" w:customStyle="1" w:styleId="ab">
    <w:name w:val="一级条标题"/>
    <w:basedOn w:val="aa"/>
    <w:next w:val="af2"/>
    <w:qFormat/>
    <w:rsid w:val="00D6764A"/>
    <w:pPr>
      <w:numPr>
        <w:ilvl w:val="2"/>
      </w:numPr>
      <w:spacing w:beforeLines="0" w:before="0" w:afterLines="0" w:after="0"/>
      <w:outlineLvl w:val="2"/>
    </w:pPr>
  </w:style>
  <w:style w:type="paragraph" w:customStyle="1" w:styleId="ac">
    <w:name w:val="二级条标题"/>
    <w:basedOn w:val="ab"/>
    <w:next w:val="af2"/>
    <w:qFormat/>
    <w:rsid w:val="00D6764A"/>
    <w:pPr>
      <w:numPr>
        <w:ilvl w:val="3"/>
      </w:numPr>
      <w:outlineLvl w:val="3"/>
    </w:pPr>
  </w:style>
  <w:style w:type="paragraph" w:customStyle="1" w:styleId="ad">
    <w:name w:val="三级条标题"/>
    <w:basedOn w:val="ac"/>
    <w:next w:val="af2"/>
    <w:rsid w:val="00D6764A"/>
    <w:pPr>
      <w:numPr>
        <w:ilvl w:val="4"/>
      </w:numPr>
      <w:outlineLvl w:val="4"/>
    </w:pPr>
  </w:style>
  <w:style w:type="paragraph" w:customStyle="1" w:styleId="aff9">
    <w:name w:val="四级条标题"/>
    <w:basedOn w:val="ad"/>
    <w:next w:val="af2"/>
    <w:rsid w:val="00D6764A"/>
    <w:pPr>
      <w:numPr>
        <w:ilvl w:val="0"/>
        <w:numId w:val="0"/>
      </w:numPr>
      <w:outlineLvl w:val="5"/>
    </w:pPr>
  </w:style>
  <w:style w:type="paragraph" w:customStyle="1" w:styleId="affa">
    <w:name w:val="五级条标题"/>
    <w:basedOn w:val="aff9"/>
    <w:next w:val="af2"/>
    <w:rsid w:val="00D6764A"/>
    <w:pPr>
      <w:numPr>
        <w:ilvl w:val="6"/>
      </w:numPr>
      <w:outlineLvl w:val="6"/>
    </w:pPr>
  </w:style>
  <w:style w:type="paragraph" w:styleId="affb">
    <w:name w:val="Plain Text"/>
    <w:basedOn w:val="af2"/>
    <w:link w:val="Char0"/>
    <w:rsid w:val="00D6764A"/>
    <w:rPr>
      <w:rFonts w:ascii="宋体" w:hAnsi="Courier New"/>
      <w:lang w:val="x-none" w:eastAsia="x-none"/>
    </w:rPr>
  </w:style>
  <w:style w:type="character" w:customStyle="1" w:styleId="Char0">
    <w:name w:val="纯文本 Char"/>
    <w:link w:val="affb"/>
    <w:rsid w:val="00C530C8"/>
    <w:rPr>
      <w:rFonts w:ascii="宋体" w:hAnsi="Courier New"/>
      <w:kern w:val="2"/>
      <w:sz w:val="21"/>
      <w:szCs w:val="24"/>
    </w:rPr>
  </w:style>
  <w:style w:type="paragraph" w:customStyle="1" w:styleId="aa0">
    <w:name w:val="aa"/>
    <w:basedOn w:val="af2"/>
    <w:rsid w:val="00D6764A"/>
    <w:pPr>
      <w:adjustRightInd w:val="0"/>
      <w:spacing w:line="312" w:lineRule="atLeast"/>
      <w:ind w:firstLine="425"/>
      <w:textAlignment w:val="baseline"/>
    </w:pPr>
    <w:rPr>
      <w:kern w:val="0"/>
      <w:szCs w:val="20"/>
    </w:rPr>
  </w:style>
  <w:style w:type="character" w:styleId="affc">
    <w:name w:val="annotation reference"/>
    <w:semiHidden/>
    <w:rsid w:val="008E3FC9"/>
    <w:rPr>
      <w:sz w:val="21"/>
      <w:szCs w:val="21"/>
    </w:rPr>
  </w:style>
  <w:style w:type="paragraph" w:styleId="affd">
    <w:name w:val="annotation text"/>
    <w:basedOn w:val="af2"/>
    <w:semiHidden/>
    <w:rsid w:val="008E3FC9"/>
    <w:pPr>
      <w:jc w:val="left"/>
    </w:pPr>
  </w:style>
  <w:style w:type="paragraph" w:styleId="affe">
    <w:name w:val="annotation subject"/>
    <w:basedOn w:val="affd"/>
    <w:next w:val="affd"/>
    <w:semiHidden/>
    <w:rsid w:val="008E3FC9"/>
    <w:rPr>
      <w:b/>
      <w:bCs/>
    </w:rPr>
  </w:style>
  <w:style w:type="paragraph" w:styleId="afff">
    <w:name w:val="Balloon Text"/>
    <w:basedOn w:val="af2"/>
    <w:semiHidden/>
    <w:rsid w:val="008E3FC9"/>
    <w:rPr>
      <w:sz w:val="18"/>
      <w:szCs w:val="18"/>
    </w:rPr>
  </w:style>
  <w:style w:type="paragraph" w:customStyle="1" w:styleId="CharCharCharCharCharCharCharCharCharCharCharCharChar">
    <w:name w:val="Char Char Char Char Char Char Char Char Char Char Char Char Char"/>
    <w:basedOn w:val="af2"/>
    <w:rsid w:val="00021981"/>
    <w:pPr>
      <w:spacing w:line="360" w:lineRule="auto"/>
    </w:pPr>
    <w:rPr>
      <w:rFonts w:ascii="Tahoma" w:hAnsi="Tahoma"/>
      <w:sz w:val="24"/>
      <w:szCs w:val="20"/>
    </w:rPr>
  </w:style>
  <w:style w:type="paragraph" w:styleId="afff0">
    <w:name w:val="header"/>
    <w:basedOn w:val="af2"/>
    <w:link w:val="Char1"/>
    <w:qFormat/>
    <w:rsid w:val="00A12343"/>
    <w:pPr>
      <w:pBdr>
        <w:bottom w:val="single" w:sz="6" w:space="1" w:color="auto"/>
      </w:pBdr>
      <w:tabs>
        <w:tab w:val="center" w:pos="4153"/>
        <w:tab w:val="right" w:pos="8306"/>
      </w:tabs>
      <w:adjustRightInd w:val="0"/>
      <w:spacing w:line="240" w:lineRule="atLeast"/>
      <w:jc w:val="center"/>
      <w:textAlignment w:val="baseline"/>
    </w:pPr>
    <w:rPr>
      <w:kern w:val="0"/>
      <w:sz w:val="18"/>
      <w:szCs w:val="20"/>
      <w:lang w:val="x-none" w:eastAsia="x-none"/>
    </w:rPr>
  </w:style>
  <w:style w:type="character" w:customStyle="1" w:styleId="Char1">
    <w:name w:val="页眉 Char"/>
    <w:link w:val="afff0"/>
    <w:rsid w:val="005C68A3"/>
    <w:rPr>
      <w:sz w:val="18"/>
    </w:rPr>
  </w:style>
  <w:style w:type="paragraph" w:styleId="HTML">
    <w:name w:val="HTML Preformatted"/>
    <w:basedOn w:val="af2"/>
    <w:link w:val="HTMLChar"/>
    <w:unhideWhenUsed/>
    <w:rsid w:val="00A5463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  <w:lang w:val="x-none" w:eastAsia="x-none"/>
    </w:rPr>
  </w:style>
  <w:style w:type="character" w:customStyle="1" w:styleId="HTMLChar">
    <w:name w:val="HTML 预设格式 Char"/>
    <w:link w:val="HTML"/>
    <w:qFormat/>
    <w:rsid w:val="00A5463F"/>
    <w:rPr>
      <w:rFonts w:ascii="Arial" w:hAnsi="Arial" w:cs="Arial"/>
      <w:sz w:val="24"/>
      <w:szCs w:val="24"/>
    </w:rPr>
  </w:style>
  <w:style w:type="character" w:styleId="afff1">
    <w:name w:val="Hyperlink"/>
    <w:uiPriority w:val="99"/>
    <w:unhideWhenUsed/>
    <w:rsid w:val="00604795"/>
    <w:rPr>
      <w:color w:val="35A1D4"/>
      <w:u w:val="single"/>
    </w:rPr>
  </w:style>
  <w:style w:type="paragraph" w:customStyle="1" w:styleId="wordgroup">
    <w:name w:val="wordgroup"/>
    <w:basedOn w:val="af2"/>
    <w:rsid w:val="00604795"/>
    <w:pPr>
      <w:widowControl/>
      <w:jc w:val="left"/>
    </w:pPr>
    <w:rPr>
      <w:rFonts w:ascii="宋体" w:hAnsi="宋体" w:cs="宋体"/>
      <w:kern w:val="0"/>
      <w:sz w:val="24"/>
    </w:rPr>
  </w:style>
  <w:style w:type="character" w:customStyle="1" w:styleId="contenttitle">
    <w:name w:val="contenttitle"/>
    <w:basedOn w:val="af3"/>
    <w:rsid w:val="00604795"/>
  </w:style>
  <w:style w:type="character" w:customStyle="1" w:styleId="highlight">
    <w:name w:val="highlight"/>
    <w:basedOn w:val="af3"/>
    <w:rsid w:val="00E62113"/>
  </w:style>
  <w:style w:type="character" w:customStyle="1" w:styleId="apple-converted-space">
    <w:name w:val="apple-converted-space"/>
    <w:rsid w:val="00AE6A3B"/>
  </w:style>
  <w:style w:type="paragraph" w:customStyle="1" w:styleId="CharChar">
    <w:name w:val="段 Char Char"/>
    <w:link w:val="CharCharChar"/>
    <w:rsid w:val="009E4E0B"/>
    <w:pPr>
      <w:autoSpaceDE w:val="0"/>
      <w:autoSpaceDN w:val="0"/>
      <w:ind w:firstLineChars="200" w:firstLine="200"/>
      <w:jc w:val="both"/>
    </w:pPr>
    <w:rPr>
      <w:rFonts w:ascii="宋体"/>
      <w:noProof/>
      <w:sz w:val="21"/>
    </w:rPr>
  </w:style>
  <w:style w:type="character" w:customStyle="1" w:styleId="CharCharChar">
    <w:name w:val="段 Char Char Char"/>
    <w:link w:val="CharChar"/>
    <w:locked/>
    <w:rsid w:val="009E4E0B"/>
    <w:rPr>
      <w:rFonts w:ascii="宋体"/>
      <w:noProof/>
      <w:sz w:val="21"/>
      <w:lang w:bidi="ar-SA"/>
    </w:rPr>
  </w:style>
  <w:style w:type="paragraph" w:styleId="TOC">
    <w:name w:val="TOC Heading"/>
    <w:basedOn w:val="1"/>
    <w:next w:val="af2"/>
    <w:uiPriority w:val="39"/>
    <w:unhideWhenUsed/>
    <w:qFormat/>
    <w:rsid w:val="007B01C3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21">
    <w:name w:val="toc 2"/>
    <w:basedOn w:val="af2"/>
    <w:next w:val="af2"/>
    <w:autoRedefine/>
    <w:uiPriority w:val="39"/>
    <w:unhideWhenUsed/>
    <w:qFormat/>
    <w:rsid w:val="007B01C3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10">
    <w:name w:val="toc 1"/>
    <w:basedOn w:val="af2"/>
    <w:next w:val="af2"/>
    <w:autoRedefine/>
    <w:uiPriority w:val="39"/>
    <w:unhideWhenUsed/>
    <w:qFormat/>
    <w:rsid w:val="007B01C3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paragraph" w:styleId="30">
    <w:name w:val="toc 3"/>
    <w:basedOn w:val="af2"/>
    <w:next w:val="af2"/>
    <w:autoRedefine/>
    <w:uiPriority w:val="39"/>
    <w:unhideWhenUsed/>
    <w:qFormat/>
    <w:rsid w:val="007B01C3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fff2">
    <w:name w:val="Body Text"/>
    <w:basedOn w:val="af2"/>
    <w:link w:val="Char2"/>
    <w:rsid w:val="00DA2587"/>
    <w:pPr>
      <w:jc w:val="center"/>
    </w:pPr>
    <w:rPr>
      <w:b/>
      <w:bCs/>
      <w:sz w:val="44"/>
    </w:rPr>
  </w:style>
  <w:style w:type="character" w:customStyle="1" w:styleId="Char2">
    <w:name w:val="正文文本 Char"/>
    <w:link w:val="afff2"/>
    <w:rsid w:val="00DA2587"/>
    <w:rPr>
      <w:b/>
      <w:bCs/>
      <w:kern w:val="2"/>
      <w:sz w:val="44"/>
      <w:szCs w:val="24"/>
    </w:rPr>
  </w:style>
  <w:style w:type="paragraph" w:styleId="31">
    <w:name w:val="Body Text Indent 3"/>
    <w:basedOn w:val="af2"/>
    <w:link w:val="3Char0"/>
    <w:rsid w:val="00DA2587"/>
    <w:pPr>
      <w:spacing w:line="360" w:lineRule="auto"/>
      <w:ind w:firstLineChars="300" w:firstLine="630"/>
    </w:pPr>
    <w:rPr>
      <w:color w:val="000000"/>
    </w:rPr>
  </w:style>
  <w:style w:type="character" w:customStyle="1" w:styleId="3Char0">
    <w:name w:val="正文文本缩进 3 Char"/>
    <w:link w:val="31"/>
    <w:rsid w:val="00DA2587"/>
    <w:rPr>
      <w:color w:val="000000"/>
      <w:kern w:val="2"/>
      <w:sz w:val="21"/>
      <w:szCs w:val="24"/>
    </w:rPr>
  </w:style>
  <w:style w:type="paragraph" w:styleId="afff3">
    <w:name w:val="Body Text Indent"/>
    <w:basedOn w:val="af2"/>
    <w:link w:val="Char3"/>
    <w:rsid w:val="005C68A3"/>
    <w:pPr>
      <w:spacing w:after="120"/>
      <w:ind w:leftChars="200" w:left="420"/>
    </w:pPr>
  </w:style>
  <w:style w:type="character" w:customStyle="1" w:styleId="Char3">
    <w:name w:val="正文文本缩进 Char"/>
    <w:link w:val="afff3"/>
    <w:rsid w:val="005C68A3"/>
    <w:rPr>
      <w:kern w:val="2"/>
      <w:sz w:val="21"/>
      <w:szCs w:val="24"/>
    </w:rPr>
  </w:style>
  <w:style w:type="paragraph" w:styleId="40">
    <w:name w:val="toc 4"/>
    <w:basedOn w:val="af2"/>
    <w:next w:val="af2"/>
    <w:autoRedefine/>
    <w:uiPriority w:val="39"/>
    <w:rsid w:val="005C68A3"/>
    <w:pPr>
      <w:ind w:leftChars="600" w:left="1260"/>
    </w:pPr>
  </w:style>
  <w:style w:type="paragraph" w:styleId="60">
    <w:name w:val="toc 6"/>
    <w:basedOn w:val="af2"/>
    <w:next w:val="af2"/>
    <w:autoRedefine/>
    <w:uiPriority w:val="39"/>
    <w:rsid w:val="005C68A3"/>
    <w:pPr>
      <w:ind w:leftChars="1000" w:left="2100"/>
    </w:pPr>
  </w:style>
  <w:style w:type="paragraph" w:styleId="afff4">
    <w:name w:val="Date"/>
    <w:basedOn w:val="af2"/>
    <w:next w:val="af2"/>
    <w:link w:val="Char4"/>
    <w:rsid w:val="005C68A3"/>
    <w:pPr>
      <w:ind w:leftChars="2500" w:left="100"/>
    </w:pPr>
  </w:style>
  <w:style w:type="character" w:customStyle="1" w:styleId="Char4">
    <w:name w:val="日期 Char"/>
    <w:link w:val="afff4"/>
    <w:rsid w:val="005C68A3"/>
    <w:rPr>
      <w:kern w:val="2"/>
      <w:sz w:val="21"/>
      <w:szCs w:val="24"/>
    </w:rPr>
  </w:style>
  <w:style w:type="paragraph" w:styleId="22">
    <w:name w:val="Body Text Indent 2"/>
    <w:basedOn w:val="af2"/>
    <w:link w:val="2Char0"/>
    <w:rsid w:val="005C68A3"/>
    <w:pPr>
      <w:ind w:firstLine="360"/>
    </w:pPr>
    <w:rPr>
      <w:szCs w:val="20"/>
    </w:rPr>
  </w:style>
  <w:style w:type="character" w:customStyle="1" w:styleId="2Char0">
    <w:name w:val="正文文本缩进 2 Char"/>
    <w:link w:val="22"/>
    <w:rsid w:val="005C68A3"/>
    <w:rPr>
      <w:kern w:val="2"/>
      <w:sz w:val="21"/>
    </w:rPr>
  </w:style>
  <w:style w:type="paragraph" w:styleId="afff5">
    <w:name w:val="Title"/>
    <w:basedOn w:val="af2"/>
    <w:link w:val="Char5"/>
    <w:qFormat/>
    <w:rsid w:val="005C68A3"/>
    <w:pPr>
      <w:spacing w:line="360" w:lineRule="atLeast"/>
      <w:ind w:firstLine="480"/>
      <w:jc w:val="center"/>
    </w:pPr>
    <w:rPr>
      <w:b/>
      <w:sz w:val="44"/>
    </w:rPr>
  </w:style>
  <w:style w:type="character" w:customStyle="1" w:styleId="Char5">
    <w:name w:val="标题 Char"/>
    <w:link w:val="afff5"/>
    <w:rsid w:val="005C68A3"/>
    <w:rPr>
      <w:b/>
      <w:kern w:val="2"/>
      <w:sz w:val="44"/>
      <w:szCs w:val="24"/>
    </w:rPr>
  </w:style>
  <w:style w:type="paragraph" w:styleId="afff6">
    <w:name w:val="Normal (Web)"/>
    <w:basedOn w:val="af2"/>
    <w:rsid w:val="005C68A3"/>
    <w:pPr>
      <w:widowControl/>
      <w:spacing w:before="100" w:beforeAutospacing="1" w:after="100" w:afterAutospacing="1"/>
      <w:jc w:val="left"/>
    </w:pPr>
    <w:rPr>
      <w:rFonts w:ascii="宋体" w:hAnsi="宋体" w:hint="eastAsia"/>
      <w:kern w:val="0"/>
      <w:sz w:val="24"/>
    </w:rPr>
  </w:style>
  <w:style w:type="paragraph" w:styleId="afff7">
    <w:name w:val="Subtitle"/>
    <w:basedOn w:val="af2"/>
    <w:link w:val="Char6"/>
    <w:qFormat/>
    <w:rsid w:val="005C68A3"/>
    <w:pPr>
      <w:spacing w:line="360" w:lineRule="atLeast"/>
      <w:jc w:val="center"/>
    </w:pPr>
    <w:rPr>
      <w:color w:val="000000"/>
      <w:sz w:val="96"/>
    </w:rPr>
  </w:style>
  <w:style w:type="character" w:customStyle="1" w:styleId="Char6">
    <w:name w:val="副标题 Char"/>
    <w:link w:val="afff7"/>
    <w:rsid w:val="005C68A3"/>
    <w:rPr>
      <w:color w:val="000000"/>
      <w:kern w:val="2"/>
      <w:sz w:val="96"/>
      <w:szCs w:val="24"/>
    </w:rPr>
  </w:style>
  <w:style w:type="character" w:styleId="HTML0">
    <w:name w:val="HTML Code"/>
    <w:rsid w:val="005C68A3"/>
    <w:rPr>
      <w:rFonts w:ascii="Courier New" w:hAnsi="Courier New"/>
      <w:sz w:val="20"/>
      <w:szCs w:val="20"/>
    </w:rPr>
  </w:style>
  <w:style w:type="character" w:styleId="HTML1">
    <w:name w:val="HTML Variable"/>
    <w:rsid w:val="005C68A3"/>
    <w:rPr>
      <w:i/>
      <w:iCs/>
    </w:rPr>
  </w:style>
  <w:style w:type="character" w:styleId="HTML2">
    <w:name w:val="HTML Typewriter"/>
    <w:rsid w:val="005C68A3"/>
    <w:rPr>
      <w:rFonts w:ascii="Courier New" w:hAnsi="Courier New"/>
      <w:sz w:val="20"/>
      <w:szCs w:val="20"/>
    </w:rPr>
  </w:style>
  <w:style w:type="paragraph" w:styleId="HTML3">
    <w:name w:val="HTML Address"/>
    <w:basedOn w:val="af2"/>
    <w:link w:val="HTMLChar0"/>
    <w:rsid w:val="005C68A3"/>
    <w:rPr>
      <w:i/>
      <w:iCs/>
    </w:rPr>
  </w:style>
  <w:style w:type="character" w:customStyle="1" w:styleId="HTMLChar0">
    <w:name w:val="HTML 地址 Char"/>
    <w:link w:val="HTML3"/>
    <w:rsid w:val="005C68A3"/>
    <w:rPr>
      <w:i/>
      <w:iCs/>
      <w:kern w:val="2"/>
      <w:sz w:val="21"/>
      <w:szCs w:val="24"/>
    </w:rPr>
  </w:style>
  <w:style w:type="character" w:styleId="HTML4">
    <w:name w:val="HTML Definition"/>
    <w:rsid w:val="005C68A3"/>
    <w:rPr>
      <w:i/>
      <w:iCs/>
    </w:rPr>
  </w:style>
  <w:style w:type="character" w:styleId="HTML5">
    <w:name w:val="HTML Keyboard"/>
    <w:rsid w:val="005C68A3"/>
    <w:rPr>
      <w:rFonts w:ascii="Courier New" w:hAnsi="Courier New"/>
      <w:sz w:val="20"/>
      <w:szCs w:val="20"/>
    </w:rPr>
  </w:style>
  <w:style w:type="character" w:styleId="HTML6">
    <w:name w:val="HTML Acronym"/>
    <w:rsid w:val="005C68A3"/>
  </w:style>
  <w:style w:type="character" w:styleId="HTML7">
    <w:name w:val="HTML Sample"/>
    <w:rsid w:val="005C68A3"/>
    <w:rPr>
      <w:rFonts w:ascii="Courier New" w:hAnsi="Courier New"/>
    </w:rPr>
  </w:style>
  <w:style w:type="character" w:styleId="HTML8">
    <w:name w:val="HTML Cite"/>
    <w:rsid w:val="005C68A3"/>
    <w:rPr>
      <w:i/>
      <w:iCs/>
    </w:rPr>
  </w:style>
  <w:style w:type="paragraph" w:customStyle="1" w:styleId="afff8">
    <w:name w:val="标准标志"/>
    <w:next w:val="af2"/>
    <w:rsid w:val="005C68A3"/>
    <w:pPr>
      <w:framePr w:w="2268" w:h="1392" w:hRule="exact" w:wrap="around" w:hAnchor="margin" w:x="6748" w:y="171" w:anchorLock="1"/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afff9">
    <w:name w:val="标准书眉_偶数页"/>
    <w:basedOn w:val="afc"/>
    <w:next w:val="af2"/>
    <w:rsid w:val="005C68A3"/>
    <w:pPr>
      <w:jc w:val="left"/>
    </w:pPr>
  </w:style>
  <w:style w:type="paragraph" w:customStyle="1" w:styleId="afffa">
    <w:name w:val="参考文献、索引标题"/>
    <w:basedOn w:val="aff8"/>
    <w:next w:val="af2"/>
    <w:rsid w:val="005C68A3"/>
    <w:pPr>
      <w:spacing w:after="200"/>
    </w:pPr>
    <w:rPr>
      <w:sz w:val="21"/>
    </w:rPr>
  </w:style>
  <w:style w:type="paragraph" w:customStyle="1" w:styleId="afffb">
    <w:name w:val="段"/>
    <w:qFormat/>
    <w:rsid w:val="005C68A3"/>
    <w:pPr>
      <w:autoSpaceDE w:val="0"/>
      <w:autoSpaceDN w:val="0"/>
      <w:ind w:firstLineChars="200" w:firstLine="200"/>
      <w:jc w:val="both"/>
    </w:pPr>
    <w:rPr>
      <w:rFonts w:ascii="宋体"/>
      <w:noProof/>
      <w:sz w:val="21"/>
    </w:rPr>
  </w:style>
  <w:style w:type="paragraph" w:customStyle="1" w:styleId="a0">
    <w:name w:val="二级无标题条"/>
    <w:basedOn w:val="af2"/>
    <w:qFormat/>
    <w:rsid w:val="005C68A3"/>
    <w:pPr>
      <w:numPr>
        <w:ilvl w:val="3"/>
        <w:numId w:val="2"/>
      </w:numPr>
    </w:pPr>
  </w:style>
  <w:style w:type="paragraph" w:customStyle="1" w:styleId="11">
    <w:name w:val="封面标准号1"/>
    <w:qFormat/>
    <w:rsid w:val="005C68A3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c">
    <w:name w:val="封面标准英文名称"/>
    <w:rsid w:val="005C68A3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9">
    <w:name w:val="附录标识"/>
    <w:basedOn w:val="aff8"/>
    <w:rsid w:val="005C68A3"/>
    <w:pPr>
      <w:numPr>
        <w:numId w:val="10"/>
      </w:numPr>
      <w:tabs>
        <w:tab w:val="left" w:pos="6405"/>
      </w:tabs>
      <w:spacing w:after="200"/>
    </w:pPr>
    <w:rPr>
      <w:sz w:val="21"/>
    </w:rPr>
  </w:style>
  <w:style w:type="paragraph" w:customStyle="1" w:styleId="afffd">
    <w:name w:val="附录表标题"/>
    <w:next w:val="afffb"/>
    <w:rsid w:val="005C68A3"/>
    <w:pPr>
      <w:jc w:val="center"/>
      <w:textAlignment w:val="baseline"/>
    </w:pPr>
    <w:rPr>
      <w:rFonts w:ascii="黑体" w:eastAsia="黑体"/>
      <w:kern w:val="21"/>
      <w:sz w:val="21"/>
    </w:rPr>
  </w:style>
  <w:style w:type="paragraph" w:customStyle="1" w:styleId="afffe">
    <w:name w:val="附录章标题"/>
    <w:next w:val="afffb"/>
    <w:rsid w:val="005C68A3"/>
    <w:p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fff">
    <w:name w:val="附录一级条标题"/>
    <w:basedOn w:val="afffe"/>
    <w:next w:val="afffb"/>
    <w:qFormat/>
    <w:rsid w:val="005C68A3"/>
    <w:pPr>
      <w:numPr>
        <w:ilvl w:val="2"/>
      </w:numPr>
      <w:autoSpaceDN w:val="0"/>
      <w:spacing w:beforeLines="0" w:afterLines="0"/>
      <w:outlineLvl w:val="2"/>
    </w:pPr>
  </w:style>
  <w:style w:type="paragraph" w:customStyle="1" w:styleId="affff0">
    <w:name w:val="附录二级条标题"/>
    <w:basedOn w:val="affff"/>
    <w:next w:val="afffb"/>
    <w:rsid w:val="005C68A3"/>
    <w:pPr>
      <w:numPr>
        <w:ilvl w:val="3"/>
      </w:numPr>
      <w:outlineLvl w:val="3"/>
    </w:pPr>
  </w:style>
  <w:style w:type="paragraph" w:customStyle="1" w:styleId="affff1">
    <w:name w:val="附录三级条标题"/>
    <w:basedOn w:val="affff0"/>
    <w:next w:val="afffb"/>
    <w:rsid w:val="005C68A3"/>
    <w:pPr>
      <w:numPr>
        <w:ilvl w:val="4"/>
      </w:numPr>
      <w:outlineLvl w:val="4"/>
    </w:pPr>
  </w:style>
  <w:style w:type="paragraph" w:customStyle="1" w:styleId="affff2">
    <w:name w:val="附录四级条标题"/>
    <w:basedOn w:val="affff1"/>
    <w:next w:val="afffb"/>
    <w:qFormat/>
    <w:rsid w:val="005C68A3"/>
    <w:pPr>
      <w:numPr>
        <w:ilvl w:val="5"/>
      </w:numPr>
      <w:outlineLvl w:val="5"/>
    </w:pPr>
  </w:style>
  <w:style w:type="paragraph" w:customStyle="1" w:styleId="affff3">
    <w:name w:val="附录图标题"/>
    <w:next w:val="afffb"/>
    <w:rsid w:val="005C68A3"/>
    <w:pPr>
      <w:jc w:val="center"/>
    </w:pPr>
    <w:rPr>
      <w:rFonts w:ascii="黑体" w:eastAsia="黑体"/>
      <w:sz w:val="21"/>
    </w:rPr>
  </w:style>
  <w:style w:type="paragraph" w:customStyle="1" w:styleId="affff4">
    <w:name w:val="附录五级条标题"/>
    <w:basedOn w:val="affff2"/>
    <w:next w:val="afffb"/>
    <w:qFormat/>
    <w:rsid w:val="005C68A3"/>
    <w:pPr>
      <w:numPr>
        <w:ilvl w:val="6"/>
      </w:numPr>
      <w:outlineLvl w:val="6"/>
    </w:pPr>
  </w:style>
  <w:style w:type="character" w:customStyle="1" w:styleId="affff5">
    <w:name w:val="个人答复风格"/>
    <w:rsid w:val="005C68A3"/>
    <w:rPr>
      <w:rFonts w:ascii="Arial" w:eastAsia="宋体" w:hAnsi="Arial" w:cs="Arial"/>
      <w:color w:val="auto"/>
      <w:sz w:val="20"/>
    </w:rPr>
  </w:style>
  <w:style w:type="character" w:customStyle="1" w:styleId="affff6">
    <w:name w:val="个人撰写风格"/>
    <w:rsid w:val="005C68A3"/>
    <w:rPr>
      <w:rFonts w:ascii="Arial" w:eastAsia="宋体" w:hAnsi="Arial" w:cs="Arial"/>
      <w:color w:val="auto"/>
      <w:sz w:val="20"/>
    </w:rPr>
  </w:style>
  <w:style w:type="paragraph" w:styleId="affff7">
    <w:name w:val="footnote text"/>
    <w:basedOn w:val="af2"/>
    <w:link w:val="Char7"/>
    <w:rsid w:val="005C68A3"/>
    <w:pPr>
      <w:snapToGrid w:val="0"/>
      <w:jc w:val="left"/>
    </w:pPr>
    <w:rPr>
      <w:sz w:val="18"/>
      <w:szCs w:val="18"/>
    </w:rPr>
  </w:style>
  <w:style w:type="character" w:customStyle="1" w:styleId="Char7">
    <w:name w:val="脚注文本 Char"/>
    <w:link w:val="affff7"/>
    <w:rsid w:val="005C68A3"/>
    <w:rPr>
      <w:kern w:val="2"/>
      <w:sz w:val="18"/>
      <w:szCs w:val="18"/>
    </w:rPr>
  </w:style>
  <w:style w:type="character" w:styleId="affff8">
    <w:name w:val="footnote reference"/>
    <w:rsid w:val="005C68A3"/>
    <w:rPr>
      <w:vertAlign w:val="superscript"/>
    </w:rPr>
  </w:style>
  <w:style w:type="paragraph" w:customStyle="1" w:styleId="af1">
    <w:name w:val="列项——"/>
    <w:qFormat/>
    <w:rsid w:val="005C68A3"/>
    <w:pPr>
      <w:widowControl w:val="0"/>
      <w:numPr>
        <w:numId w:val="3"/>
      </w:numPr>
      <w:jc w:val="both"/>
    </w:pPr>
    <w:rPr>
      <w:rFonts w:ascii="宋体"/>
      <w:sz w:val="21"/>
    </w:rPr>
  </w:style>
  <w:style w:type="paragraph" w:customStyle="1" w:styleId="a5">
    <w:name w:val="列项·"/>
    <w:rsid w:val="005C68A3"/>
    <w:pPr>
      <w:numPr>
        <w:numId w:val="4"/>
      </w:numPr>
      <w:tabs>
        <w:tab w:val="clear" w:pos="1140"/>
        <w:tab w:val="left" w:pos="840"/>
      </w:tabs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ffff9">
    <w:name w:val="目次、标准名称标题"/>
    <w:basedOn w:val="aff8"/>
    <w:next w:val="afffb"/>
    <w:rsid w:val="005C68A3"/>
    <w:pPr>
      <w:spacing w:line="460" w:lineRule="exact"/>
    </w:pPr>
  </w:style>
  <w:style w:type="paragraph" w:customStyle="1" w:styleId="affffa">
    <w:name w:val="目次、索引正文"/>
    <w:rsid w:val="005C68A3"/>
    <w:pPr>
      <w:spacing w:line="320" w:lineRule="exact"/>
      <w:jc w:val="both"/>
    </w:pPr>
    <w:rPr>
      <w:rFonts w:ascii="宋体"/>
      <w:sz w:val="21"/>
    </w:rPr>
  </w:style>
  <w:style w:type="paragraph" w:styleId="50">
    <w:name w:val="toc 5"/>
    <w:basedOn w:val="40"/>
    <w:autoRedefine/>
    <w:uiPriority w:val="39"/>
    <w:rsid w:val="005C68A3"/>
    <w:pPr>
      <w:widowControl/>
      <w:ind w:leftChars="0" w:left="0"/>
    </w:pPr>
    <w:rPr>
      <w:rFonts w:ascii="宋体"/>
      <w:noProof/>
      <w:kern w:val="0"/>
      <w:szCs w:val="20"/>
    </w:rPr>
  </w:style>
  <w:style w:type="paragraph" w:styleId="70">
    <w:name w:val="toc 7"/>
    <w:basedOn w:val="60"/>
    <w:autoRedefine/>
    <w:rsid w:val="005C68A3"/>
    <w:pPr>
      <w:widowControl/>
      <w:ind w:leftChars="0" w:left="0"/>
    </w:pPr>
    <w:rPr>
      <w:rFonts w:ascii="宋体"/>
      <w:noProof/>
      <w:kern w:val="0"/>
      <w:szCs w:val="20"/>
    </w:rPr>
  </w:style>
  <w:style w:type="paragraph" w:styleId="80">
    <w:name w:val="toc 8"/>
    <w:basedOn w:val="70"/>
    <w:autoRedefine/>
    <w:rsid w:val="005C68A3"/>
  </w:style>
  <w:style w:type="paragraph" w:styleId="90">
    <w:name w:val="toc 9"/>
    <w:basedOn w:val="80"/>
    <w:autoRedefine/>
    <w:rsid w:val="005C68A3"/>
  </w:style>
  <w:style w:type="paragraph" w:customStyle="1" w:styleId="affffb">
    <w:name w:val="其他标准称谓"/>
    <w:rsid w:val="005C68A3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fffc">
    <w:name w:val="其他发布部门"/>
    <w:basedOn w:val="aff"/>
    <w:rsid w:val="005C68A3"/>
    <w:pPr>
      <w:framePr w:wrap="around"/>
      <w:spacing w:line="0" w:lineRule="atLeast"/>
    </w:pPr>
    <w:rPr>
      <w:rFonts w:ascii="黑体" w:eastAsia="黑体"/>
      <w:b w:val="0"/>
    </w:rPr>
  </w:style>
  <w:style w:type="paragraph" w:customStyle="1" w:styleId="a1">
    <w:name w:val="三级无标题条"/>
    <w:basedOn w:val="af2"/>
    <w:rsid w:val="005C68A3"/>
    <w:pPr>
      <w:numPr>
        <w:ilvl w:val="4"/>
        <w:numId w:val="2"/>
      </w:numPr>
    </w:pPr>
  </w:style>
  <w:style w:type="paragraph" w:customStyle="1" w:styleId="a4">
    <w:name w:val="示例"/>
    <w:next w:val="afffb"/>
    <w:rsid w:val="005C68A3"/>
    <w:pPr>
      <w:numPr>
        <w:numId w:val="5"/>
      </w:numPr>
      <w:tabs>
        <w:tab w:val="clear" w:pos="1120"/>
        <w:tab w:val="num" w:pos="816"/>
      </w:tabs>
      <w:ind w:firstLineChars="233" w:firstLine="419"/>
      <w:jc w:val="both"/>
    </w:pPr>
    <w:rPr>
      <w:rFonts w:ascii="宋体"/>
      <w:sz w:val="18"/>
    </w:rPr>
  </w:style>
  <w:style w:type="paragraph" w:customStyle="1" w:styleId="affffd">
    <w:name w:val="数字编号列项（二级）"/>
    <w:rsid w:val="005C68A3"/>
    <w:pPr>
      <w:ind w:leftChars="400" w:left="1260" w:hangingChars="200" w:hanging="420"/>
      <w:jc w:val="both"/>
    </w:pPr>
    <w:rPr>
      <w:rFonts w:ascii="宋体"/>
      <w:sz w:val="21"/>
    </w:rPr>
  </w:style>
  <w:style w:type="paragraph" w:customStyle="1" w:styleId="a2">
    <w:name w:val="四级无标题条"/>
    <w:basedOn w:val="af2"/>
    <w:rsid w:val="005C68A3"/>
    <w:pPr>
      <w:numPr>
        <w:ilvl w:val="5"/>
        <w:numId w:val="2"/>
      </w:numPr>
    </w:pPr>
  </w:style>
  <w:style w:type="paragraph" w:customStyle="1" w:styleId="affffe">
    <w:name w:val="条文脚注"/>
    <w:basedOn w:val="affff7"/>
    <w:rsid w:val="005C68A3"/>
    <w:pPr>
      <w:ind w:leftChars="200" w:left="780" w:hangingChars="200" w:hanging="360"/>
      <w:jc w:val="both"/>
    </w:pPr>
    <w:rPr>
      <w:rFonts w:ascii="宋体"/>
    </w:rPr>
  </w:style>
  <w:style w:type="paragraph" w:customStyle="1" w:styleId="afffff">
    <w:name w:val="图表脚注"/>
    <w:next w:val="afffb"/>
    <w:rsid w:val="005C68A3"/>
    <w:pPr>
      <w:ind w:leftChars="200" w:left="300" w:hangingChars="100" w:hanging="100"/>
      <w:jc w:val="both"/>
    </w:pPr>
    <w:rPr>
      <w:rFonts w:ascii="宋体"/>
      <w:sz w:val="18"/>
    </w:rPr>
  </w:style>
  <w:style w:type="paragraph" w:customStyle="1" w:styleId="afffff0">
    <w:name w:val="无标题条"/>
    <w:next w:val="afffb"/>
    <w:rsid w:val="005C68A3"/>
    <w:pPr>
      <w:jc w:val="both"/>
    </w:pPr>
    <w:rPr>
      <w:sz w:val="21"/>
    </w:rPr>
  </w:style>
  <w:style w:type="paragraph" w:customStyle="1" w:styleId="a3">
    <w:name w:val="五级无标题条"/>
    <w:basedOn w:val="af2"/>
    <w:qFormat/>
    <w:rsid w:val="005C68A3"/>
    <w:pPr>
      <w:numPr>
        <w:ilvl w:val="6"/>
        <w:numId w:val="2"/>
      </w:numPr>
    </w:pPr>
  </w:style>
  <w:style w:type="paragraph" w:customStyle="1" w:styleId="a">
    <w:name w:val="一级无标题条"/>
    <w:basedOn w:val="af2"/>
    <w:qFormat/>
    <w:rsid w:val="005C68A3"/>
    <w:pPr>
      <w:numPr>
        <w:ilvl w:val="2"/>
        <w:numId w:val="2"/>
      </w:numPr>
    </w:pPr>
  </w:style>
  <w:style w:type="paragraph" w:customStyle="1" w:styleId="a8">
    <w:name w:val="正文表标题"/>
    <w:next w:val="afffb"/>
    <w:rsid w:val="005C68A3"/>
    <w:pPr>
      <w:numPr>
        <w:numId w:val="8"/>
      </w:numPr>
      <w:jc w:val="center"/>
    </w:pPr>
    <w:rPr>
      <w:rFonts w:ascii="黑体" w:eastAsia="黑体"/>
      <w:sz w:val="21"/>
    </w:rPr>
  </w:style>
  <w:style w:type="paragraph" w:customStyle="1" w:styleId="a7">
    <w:name w:val="正文图标题"/>
    <w:next w:val="afffb"/>
    <w:rsid w:val="005C68A3"/>
    <w:pPr>
      <w:numPr>
        <w:numId w:val="9"/>
      </w:numPr>
      <w:jc w:val="center"/>
    </w:pPr>
    <w:rPr>
      <w:rFonts w:ascii="黑体" w:eastAsia="黑体"/>
      <w:sz w:val="21"/>
    </w:rPr>
  </w:style>
  <w:style w:type="paragraph" w:customStyle="1" w:styleId="af0">
    <w:name w:val="注："/>
    <w:next w:val="afffb"/>
    <w:rsid w:val="005C68A3"/>
    <w:pPr>
      <w:widowControl w:val="0"/>
      <w:numPr>
        <w:numId w:val="6"/>
      </w:numPr>
      <w:tabs>
        <w:tab w:val="clear" w:pos="1140"/>
      </w:tabs>
      <w:autoSpaceDE w:val="0"/>
      <w:autoSpaceDN w:val="0"/>
      <w:jc w:val="both"/>
    </w:pPr>
    <w:rPr>
      <w:rFonts w:ascii="宋体"/>
      <w:sz w:val="18"/>
    </w:rPr>
  </w:style>
  <w:style w:type="paragraph" w:customStyle="1" w:styleId="a6">
    <w:name w:val="注×："/>
    <w:rsid w:val="005C68A3"/>
    <w:pPr>
      <w:widowControl w:val="0"/>
      <w:numPr>
        <w:numId w:val="7"/>
      </w:numPr>
      <w:tabs>
        <w:tab w:val="clear" w:pos="900"/>
        <w:tab w:val="left" w:pos="630"/>
      </w:tabs>
      <w:autoSpaceDE w:val="0"/>
      <w:autoSpaceDN w:val="0"/>
      <w:jc w:val="both"/>
    </w:pPr>
    <w:rPr>
      <w:rFonts w:ascii="宋体"/>
      <w:sz w:val="18"/>
    </w:rPr>
  </w:style>
  <w:style w:type="paragraph" w:customStyle="1" w:styleId="afffff1">
    <w:name w:val="字母编号列项（一级）"/>
    <w:rsid w:val="005C68A3"/>
    <w:pPr>
      <w:ind w:leftChars="200" w:left="840" w:hangingChars="200" w:hanging="420"/>
      <w:jc w:val="both"/>
    </w:pPr>
    <w:rPr>
      <w:rFonts w:ascii="宋体"/>
      <w:sz w:val="21"/>
    </w:rPr>
  </w:style>
  <w:style w:type="paragraph" w:styleId="afffff2">
    <w:name w:val="Normal Indent"/>
    <w:basedOn w:val="af2"/>
    <w:rsid w:val="005C68A3"/>
    <w:pPr>
      <w:ind w:firstLine="420"/>
    </w:pPr>
    <w:rPr>
      <w:szCs w:val="20"/>
    </w:rPr>
  </w:style>
  <w:style w:type="character" w:customStyle="1" w:styleId="afffff3">
    <w:name w:val="已访问的超链接"/>
    <w:rsid w:val="005C68A3"/>
    <w:rPr>
      <w:color w:val="800080"/>
      <w:u w:val="single"/>
    </w:rPr>
  </w:style>
  <w:style w:type="character" w:styleId="afffff4">
    <w:name w:val="Emphasis"/>
    <w:uiPriority w:val="20"/>
    <w:qFormat/>
    <w:rsid w:val="005C68A3"/>
    <w:rPr>
      <w:i/>
      <w:iCs/>
    </w:rPr>
  </w:style>
  <w:style w:type="paragraph" w:styleId="afffff5">
    <w:name w:val="List Paragraph"/>
    <w:basedOn w:val="af2"/>
    <w:uiPriority w:val="34"/>
    <w:qFormat/>
    <w:rsid w:val="005C68A3"/>
    <w:pPr>
      <w:ind w:firstLineChars="200" w:firstLine="420"/>
    </w:pPr>
  </w:style>
  <w:style w:type="paragraph" w:customStyle="1" w:styleId="12">
    <w:name w:val="列出段落1"/>
    <w:basedOn w:val="af2"/>
    <w:uiPriority w:val="34"/>
    <w:qFormat/>
    <w:rsid w:val="005C68A3"/>
    <w:pPr>
      <w:ind w:firstLineChars="200" w:firstLine="420"/>
    </w:pPr>
  </w:style>
  <w:style w:type="paragraph" w:customStyle="1" w:styleId="afffff6">
    <w:name w:val="一级无"/>
    <w:basedOn w:val="af2"/>
    <w:rsid w:val="005C68A3"/>
    <w:pPr>
      <w:widowControl/>
      <w:tabs>
        <w:tab w:val="num" w:pos="360"/>
      </w:tabs>
      <w:jc w:val="left"/>
      <w:outlineLvl w:val="2"/>
    </w:pPr>
    <w:rPr>
      <w:rFonts w:ascii="宋体"/>
      <w:kern w:val="0"/>
      <w:szCs w:val="21"/>
    </w:rPr>
  </w:style>
  <w:style w:type="paragraph" w:customStyle="1" w:styleId="23">
    <w:name w:val="列出段落2"/>
    <w:basedOn w:val="af2"/>
    <w:rsid w:val="0060473F"/>
    <w:pPr>
      <w:ind w:firstLineChars="200" w:firstLine="420"/>
    </w:pPr>
  </w:style>
  <w:style w:type="paragraph" w:customStyle="1" w:styleId="afffff7">
    <w:name w:val="三级无"/>
    <w:qFormat/>
    <w:rsid w:val="00C26307"/>
    <w:pPr>
      <w:outlineLvl w:val="4"/>
    </w:pPr>
    <w:rPr>
      <w:rFonts w:ascii="宋体"/>
      <w:sz w:val="21"/>
      <w:szCs w:val="21"/>
    </w:rPr>
  </w:style>
  <w:style w:type="paragraph" w:customStyle="1" w:styleId="afffff8">
    <w:name w:val="样式"/>
    <w:qFormat/>
    <w:rsid w:val="00C26307"/>
    <w:pPr>
      <w:widowControl w:val="0"/>
      <w:autoSpaceDE w:val="0"/>
      <w:autoSpaceDN w:val="0"/>
      <w:adjustRightInd w:val="0"/>
    </w:pPr>
    <w:rPr>
      <w:rFonts w:ascii="宋体" w:cs="宋体"/>
      <w:sz w:val="24"/>
      <w:szCs w:val="24"/>
    </w:rPr>
  </w:style>
  <w:style w:type="character" w:styleId="afffff9">
    <w:name w:val="Strong"/>
    <w:basedOn w:val="af3"/>
    <w:uiPriority w:val="22"/>
    <w:qFormat/>
    <w:rsid w:val="007E77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05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63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15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3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8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84741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83519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15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203065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957496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02180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8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43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26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85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7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353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109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ADEC4"/>
                                    <w:left w:val="single" w:sz="4" w:space="0" w:color="FADEC4"/>
                                    <w:bottom w:val="single" w:sz="4" w:space="0" w:color="FADEC4"/>
                                    <w:right w:val="single" w:sz="4" w:space="0" w:color="FADEC4"/>
                                  </w:divBdr>
                                  <w:divsChild>
                                    <w:div w:id="1041442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345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28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3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91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81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30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271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3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73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47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99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81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20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60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11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6249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48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3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614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2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17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31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92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176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96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716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66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07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73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5.xml"/><Relationship Id="rId18" Type="http://schemas.openxmlformats.org/officeDocument/2006/relationships/image" Target="media/image2.emf"/><Relationship Id="rId26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image" Target="media/image4.emf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oleObject" Target="embeddings/oleObject1.bin"/><Relationship Id="rId25" Type="http://schemas.openxmlformats.org/officeDocument/2006/relationships/image" Target="media/image6.wmf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.wmf"/><Relationship Id="rId20" Type="http://schemas.openxmlformats.org/officeDocument/2006/relationships/oleObject" Target="embeddings/oleObject2.bin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oleObject" Target="embeddings/oleObject4.bin"/><Relationship Id="rId32" Type="http://schemas.openxmlformats.org/officeDocument/2006/relationships/footer" Target="footer5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image" Target="media/image5.wmf"/><Relationship Id="rId28" Type="http://schemas.openxmlformats.org/officeDocument/2006/relationships/header" Target="header8.xml"/><Relationship Id="rId10" Type="http://schemas.openxmlformats.org/officeDocument/2006/relationships/footer" Target="footer1.xml"/><Relationship Id="rId19" Type="http://schemas.openxmlformats.org/officeDocument/2006/relationships/image" Target="media/image3.wmf"/><Relationship Id="rId31" Type="http://schemas.openxmlformats.org/officeDocument/2006/relationships/header" Target="header9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6.xml"/><Relationship Id="rId22" Type="http://schemas.openxmlformats.org/officeDocument/2006/relationships/oleObject" Target="embeddings/oleObject3.bin"/><Relationship Id="rId27" Type="http://schemas.openxmlformats.org/officeDocument/2006/relationships/header" Target="header7.xml"/><Relationship Id="rId30" Type="http://schemas.openxmlformats.org/officeDocument/2006/relationships/footer" Target="footer4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CC71C-517B-4AB6-A653-8A007FBF9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11</Pages>
  <Words>742</Words>
  <Characters>4236</Characters>
  <Application>Microsoft Office Word</Application>
  <DocSecurity>0</DocSecurity>
  <Lines>35</Lines>
  <Paragraphs>9</Paragraphs>
  <ScaleCrop>false</ScaleCrop>
  <Company>MC SYSTEM</Company>
  <LinksUpToDate>false</LinksUpToDate>
  <CharactersWithSpaces>4969</CharactersWithSpaces>
  <SharedDoc>false</SharedDoc>
  <HLinks>
    <vt:vector size="6" baseType="variant">
      <vt:variant>
        <vt:i4>7274587</vt:i4>
      </vt:variant>
      <vt:variant>
        <vt:i4>0</vt:i4>
      </vt:variant>
      <vt:variant>
        <vt:i4>0</vt:i4>
      </vt:variant>
      <vt:variant>
        <vt:i4>5</vt:i4>
      </vt:variant>
      <vt:variant>
        <vt:lpwstr>http://www.baidu.com/link?url=kwmTjfMZNpCBz2cTVIOoCGY7p5Qj9EqgIwjslN8AFDBtfteX5RdOyWxghKay68kl4YFJo--QA3YCJBw_f6Ftw8WyNppmKWtGVSNjgErhiby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农业机械  安全  第6部分：喷雾机和液体肥料施肥机</dc:title>
  <dc:subject/>
  <dc:creator>hcj</dc:creator>
  <cp:keywords/>
  <cp:lastModifiedBy>gyb1</cp:lastModifiedBy>
  <cp:revision>5</cp:revision>
  <cp:lastPrinted>2019-10-15T06:38:00Z</cp:lastPrinted>
  <dcterms:created xsi:type="dcterms:W3CDTF">2023-02-09T05:10:00Z</dcterms:created>
  <dcterms:modified xsi:type="dcterms:W3CDTF">2023-02-09T06:28:00Z</dcterms:modified>
</cp:coreProperties>
</file>