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E14" w:rsidRDefault="00074E14">
      <w:pPr>
        <w:pStyle w:val="a3"/>
        <w:spacing w:before="0" w:after="0" w:line="400" w:lineRule="exact"/>
        <w:rPr>
          <w:rFonts w:ascii="Times New Roman" w:eastAsia="宋体"/>
        </w:rPr>
        <w:sectPr w:rsidR="00074E14" w:rsidSect="00074E14">
          <w:headerReference w:type="default" r:id="rId7"/>
          <w:footerReference w:type="default" r:id="rId8"/>
          <w:headerReference w:type="first" r:id="rId9"/>
          <w:pgSz w:w="11906" w:h="16838"/>
          <w:pgMar w:top="1134" w:right="1134" w:bottom="1134" w:left="1418" w:header="1418" w:footer="1134" w:gutter="0"/>
          <w:pgNumType w:fmt="upperRoman" w:start="1"/>
          <w:cols w:space="720"/>
          <w:formProt w:val="0"/>
          <w:titlePg/>
          <w:docGrid w:type="lines" w:linePitch="312"/>
        </w:sectPr>
      </w:pPr>
      <w:bookmarkStart w:id="0" w:name="_Toc47433080"/>
      <w:bookmarkStart w:id="1" w:name="_Toc47511545"/>
      <w:bookmarkStart w:id="2" w:name="_Toc47511951"/>
      <w:bookmarkStart w:id="3" w:name="_Toc47511892"/>
      <w:bookmarkStart w:id="4" w:name="_Toc47512045"/>
      <w:bookmarkStart w:id="5" w:name="_Toc47512214"/>
      <w:r w:rsidRPr="00074E14">
        <w:rPr>
          <w:rFonts w:ascii="Times New Roman" w:eastAsia="宋体"/>
          <w:noProof/>
          <w:color w:val="000000"/>
          <w:kern w:val="2"/>
          <w:sz w:val="21"/>
          <w:szCs w:val="24"/>
        </w:rPr>
        <mc:AlternateContent>
          <mc:Choice Requires="wpg">
            <w:drawing>
              <wp:anchor distT="0" distB="0" distL="114300" distR="114300" simplePos="0" relativeHeight="251662848" behindDoc="0" locked="0" layoutInCell="1" allowOverlap="1" wp14:anchorId="348AC1C7" wp14:editId="4A38C0AA">
                <wp:simplePos x="0" y="0"/>
                <wp:positionH relativeFrom="column">
                  <wp:posOffset>-44450</wp:posOffset>
                </wp:positionH>
                <wp:positionV relativeFrom="paragraph">
                  <wp:posOffset>-751840</wp:posOffset>
                </wp:positionV>
                <wp:extent cx="5978525" cy="9621520"/>
                <wp:effectExtent l="0" t="0" r="41275" b="0"/>
                <wp:wrapNone/>
                <wp:docPr id="27" name="组合 27"/>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28" name="fmFrame1"/>
                        <wps:cNvSpPr txBox="1">
                          <a:spLocks noChangeArrowheads="1"/>
                        </wps:cNvSpPr>
                        <wps:spPr bwMode="auto">
                          <a:xfrm>
                            <a:off x="1429" y="638"/>
                            <a:ext cx="1762" cy="742"/>
                          </a:xfrm>
                          <a:prstGeom prst="rect">
                            <a:avLst/>
                          </a:prstGeom>
                          <a:solidFill>
                            <a:srgbClr val="FFFFFF"/>
                          </a:solidFill>
                          <a:ln>
                            <a:noFill/>
                          </a:ln>
                        </wps:spPr>
                        <wps:txbx>
                          <w:txbxContent>
                            <w:p w:rsidR="00704EBF" w:rsidRDefault="00704EBF" w:rsidP="00074E14">
                              <w:pPr>
                                <w:pStyle w:val="aff1"/>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01</w:t>
                              </w:r>
                            </w:p>
                            <w:p w:rsidR="00704EBF" w:rsidRDefault="00704EBF" w:rsidP="00074E14">
                              <w:pPr>
                                <w:pStyle w:val="aff1"/>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90</w:t>
                              </w:r>
                            </w:p>
                          </w:txbxContent>
                        </wps:txbx>
                        <wps:bodyPr rot="0" vert="horz" wrap="square" lIns="0" tIns="0" rIns="0" bIns="0" anchor="t" anchorCtr="0" upright="1">
                          <a:noAutofit/>
                        </wps:bodyPr>
                      </wps:wsp>
                      <wps:wsp>
                        <wps:cNvPr id="29" name="fmFrame3"/>
                        <wps:cNvSpPr txBox="1">
                          <a:spLocks noChangeArrowheads="1"/>
                        </wps:cNvSpPr>
                        <wps:spPr bwMode="auto">
                          <a:xfrm>
                            <a:off x="1352" y="3329"/>
                            <a:ext cx="9137" cy="453"/>
                          </a:xfrm>
                          <a:prstGeom prst="rect">
                            <a:avLst/>
                          </a:prstGeom>
                          <a:solidFill>
                            <a:srgbClr val="FFFFFF"/>
                          </a:solidFill>
                          <a:ln>
                            <a:noFill/>
                          </a:ln>
                        </wps:spPr>
                        <wps:txbx>
                          <w:txbxContent>
                            <w:p w:rsidR="00704EBF" w:rsidRDefault="00704EBF" w:rsidP="00074E14">
                              <w:pPr>
                                <w:pStyle w:val="21"/>
                                <w:spacing w:before="0" w:line="420" w:lineRule="exact"/>
                                <w:ind w:firstLine="420"/>
                                <w:rPr>
                                  <w:rFonts w:hAnsi="黑体"/>
                                </w:rPr>
                              </w:pPr>
                              <w:r>
                                <w:rPr>
                                  <w:b/>
                                </w:rPr>
                                <w:t>T/NJ</w:t>
                              </w:r>
                              <w:r>
                                <w:t xml:space="preserve"> </w:t>
                              </w:r>
                              <w:r>
                                <w:rPr>
                                  <w:rFonts w:ascii="黑体" w:eastAsia="黑体" w:hAnsi="黑体" w:hint="eastAsia"/>
                                </w:rPr>
                                <w:t>1</w:t>
                              </w:r>
                              <w:r>
                                <w:rPr>
                                  <w:rFonts w:ascii="黑体" w:eastAsia="黑体" w:hAnsi="黑体"/>
                                </w:rPr>
                                <w:t>421</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704EBF" w:rsidRDefault="00704EBF" w:rsidP="00074E14">
                              <w:pPr>
                                <w:pStyle w:val="21"/>
                                <w:ind w:left="1262" w:firstLine="420"/>
                                <w:rPr>
                                  <w:rFonts w:hAnsi="黑体"/>
                                </w:rPr>
                              </w:pPr>
                            </w:p>
                            <w:p w:rsidR="00704EBF" w:rsidRDefault="00704EBF" w:rsidP="00074E14">
                              <w:pPr>
                                <w:pStyle w:val="21"/>
                                <w:ind w:left="1262" w:firstLine="420"/>
                                <w:rPr>
                                  <w:rFonts w:hAnsi="黑体"/>
                                </w:rPr>
                              </w:pPr>
                            </w:p>
                            <w:p w:rsidR="00704EBF" w:rsidRDefault="00704EBF" w:rsidP="00074E14">
                              <w:pPr>
                                <w:pStyle w:val="21"/>
                                <w:ind w:left="1262" w:firstLine="420"/>
                                <w:rPr>
                                  <w:rFonts w:hAnsi="黑体"/>
                                </w:rPr>
                              </w:pPr>
                            </w:p>
                            <w:p w:rsidR="00704EBF" w:rsidRDefault="00704EBF" w:rsidP="00074E14">
                              <w:pPr>
                                <w:pStyle w:val="21"/>
                                <w:ind w:left="1262" w:firstLine="420"/>
                                <w:rPr>
                                  <w:rFonts w:hAnsi="黑体"/>
                                </w:rPr>
                              </w:pPr>
                            </w:p>
                            <w:p w:rsidR="00704EBF" w:rsidRDefault="00704EBF" w:rsidP="00074E14">
                              <w:pPr>
                                <w:pStyle w:val="21"/>
                                <w:ind w:left="1262" w:firstLine="420"/>
                                <w:rPr>
                                  <w:rFonts w:hAnsi="黑体"/>
                                </w:rPr>
                              </w:pPr>
                            </w:p>
                            <w:p w:rsidR="00704EBF" w:rsidRDefault="00704EBF" w:rsidP="00074E14">
                              <w:pPr>
                                <w:pStyle w:val="21"/>
                                <w:ind w:left="1262" w:firstLine="420"/>
                                <w:rPr>
                                  <w:rFonts w:hAnsi="黑体"/>
                                </w:rPr>
                              </w:pPr>
                            </w:p>
                            <w:p w:rsidR="00704EBF" w:rsidRDefault="00704EBF" w:rsidP="00074E14">
                              <w:pPr>
                                <w:pStyle w:val="21"/>
                                <w:ind w:left="1262" w:firstLine="420"/>
                                <w:rPr>
                                  <w:rFonts w:hAnsi="黑体"/>
                                </w:rPr>
                              </w:pPr>
                            </w:p>
                            <w:p w:rsidR="00704EBF" w:rsidRDefault="00704EBF" w:rsidP="00074E14"/>
                          </w:txbxContent>
                        </wps:txbx>
                        <wps:bodyPr rot="0" vert="horz" wrap="square" lIns="0" tIns="0" rIns="0" bIns="0" anchor="t" anchorCtr="0" upright="1">
                          <a:noAutofit/>
                        </wps:bodyPr>
                      </wps:wsp>
                      <wps:wsp>
                        <wps:cNvPr id="30"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31" name="fmFrame2"/>
                        <wps:cNvSpPr txBox="1">
                          <a:spLocks noChangeArrowheads="1"/>
                        </wps:cNvSpPr>
                        <wps:spPr bwMode="auto">
                          <a:xfrm>
                            <a:off x="1429" y="1993"/>
                            <a:ext cx="9212" cy="1159"/>
                          </a:xfrm>
                          <a:prstGeom prst="rect">
                            <a:avLst/>
                          </a:prstGeom>
                          <a:solidFill>
                            <a:srgbClr val="FFFFFF"/>
                          </a:solidFill>
                          <a:ln>
                            <a:noFill/>
                          </a:ln>
                        </wps:spPr>
                        <wps:txbx>
                          <w:txbxContent>
                            <w:p w:rsidR="00704EBF" w:rsidRDefault="00704EBF" w:rsidP="00074E14">
                              <w:pPr>
                                <w:pStyle w:val="af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32" name="fmFrame4"/>
                        <wps:cNvSpPr txBox="1">
                          <a:spLocks noChangeArrowheads="1"/>
                        </wps:cNvSpPr>
                        <wps:spPr bwMode="auto">
                          <a:xfrm>
                            <a:off x="1429" y="4542"/>
                            <a:ext cx="9287" cy="7173"/>
                          </a:xfrm>
                          <a:prstGeom prst="rect">
                            <a:avLst/>
                          </a:prstGeom>
                          <a:solidFill>
                            <a:srgbClr val="FFFFFF"/>
                          </a:solidFill>
                          <a:ln>
                            <a:noFill/>
                          </a:ln>
                        </wps:spPr>
                        <wps:txbx>
                          <w:txbxContent>
                            <w:p w:rsidR="00704EBF" w:rsidRDefault="00704EBF" w:rsidP="00074E14">
                              <w:pPr>
                                <w:spacing w:line="640" w:lineRule="exact"/>
                                <w:jc w:val="center"/>
                                <w:textAlignment w:val="center"/>
                                <w:rPr>
                                  <w:rFonts w:ascii="黑体" w:eastAsia="黑体"/>
                                  <w:kern w:val="0"/>
                                  <w:sz w:val="52"/>
                                  <w:szCs w:val="52"/>
                                </w:rPr>
                              </w:pPr>
                            </w:p>
                            <w:p w:rsidR="00704EBF" w:rsidRDefault="00704EBF" w:rsidP="00074E14">
                              <w:pPr>
                                <w:spacing w:line="640" w:lineRule="exact"/>
                                <w:jc w:val="center"/>
                                <w:textAlignment w:val="center"/>
                                <w:rPr>
                                  <w:rFonts w:ascii="黑体" w:eastAsia="黑体"/>
                                  <w:kern w:val="0"/>
                                  <w:sz w:val="52"/>
                                  <w:szCs w:val="52"/>
                                </w:rPr>
                              </w:pPr>
                            </w:p>
                            <w:p w:rsidR="00704EBF" w:rsidRDefault="00704EBF" w:rsidP="00074E14">
                              <w:pPr>
                                <w:spacing w:line="640" w:lineRule="exact"/>
                                <w:jc w:val="center"/>
                                <w:textAlignment w:val="center"/>
                                <w:rPr>
                                  <w:rFonts w:ascii="黑体" w:eastAsia="黑体"/>
                                  <w:kern w:val="0"/>
                                  <w:sz w:val="52"/>
                                  <w:szCs w:val="52"/>
                                </w:rPr>
                              </w:pPr>
                            </w:p>
                            <w:p w:rsidR="00704EBF" w:rsidRPr="00E16DB3" w:rsidRDefault="00704EBF" w:rsidP="00074E14">
                              <w:pPr>
                                <w:pStyle w:val="affe"/>
                                <w:spacing w:before="0" w:line="240" w:lineRule="auto"/>
                                <w:rPr>
                                  <w:rFonts w:ascii="黑体" w:eastAsia="黑体" w:hAnsi="黑体"/>
                                  <w:sz w:val="52"/>
                                  <w:szCs w:val="52"/>
                                </w:rPr>
                              </w:pPr>
                              <w:r w:rsidRPr="00074E14">
                                <w:rPr>
                                  <w:rFonts w:ascii="黑体" w:eastAsia="黑体" w:hAnsi="黑体" w:hint="eastAsia"/>
                                  <w:sz w:val="52"/>
                                  <w:szCs w:val="52"/>
                                </w:rPr>
                                <w:t>再生稻全程机械化生产技术规程</w:t>
                              </w:r>
                            </w:p>
                            <w:p w:rsidR="00704EBF" w:rsidRDefault="00704EBF" w:rsidP="00074E14">
                              <w:pPr>
                                <w:adjustRightInd w:val="0"/>
                                <w:snapToGrid w:val="0"/>
                                <w:spacing w:beforeLines="100" w:before="312"/>
                                <w:jc w:val="center"/>
                                <w:rPr>
                                  <w:rFonts w:eastAsia="黑体"/>
                                  <w:b/>
                                  <w:sz w:val="28"/>
                                  <w:szCs w:val="28"/>
                                </w:rPr>
                              </w:pPr>
                              <w:r w:rsidRPr="00074E14">
                                <w:rPr>
                                  <w:rFonts w:eastAsia="黑体"/>
                                  <w:b/>
                                  <w:sz w:val="28"/>
                                  <w:szCs w:val="28"/>
                                </w:rPr>
                                <w:t>Technical specification for full mechanized production of ratoon rice</w:t>
                              </w:r>
                            </w:p>
                            <w:p w:rsidR="00704EBF" w:rsidRPr="000A1F20" w:rsidRDefault="00704EBF" w:rsidP="00074E14">
                              <w:pPr>
                                <w:adjustRightInd w:val="0"/>
                                <w:snapToGrid w:val="0"/>
                                <w:spacing w:line="480" w:lineRule="auto"/>
                                <w:jc w:val="center"/>
                                <w:rPr>
                                  <w:sz w:val="28"/>
                                  <w:szCs w:val="20"/>
                                </w:rPr>
                              </w:pPr>
                            </w:p>
                            <w:p w:rsidR="00704EBF" w:rsidRPr="000A1F20" w:rsidRDefault="00704EBF" w:rsidP="00074E14">
                              <w:pPr>
                                <w:spacing w:beforeLines="100" w:before="312"/>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wps:txbx>
                        <wps:bodyPr rot="0" vert="horz" wrap="square" lIns="0" tIns="0" rIns="0" bIns="0" anchor="t" anchorCtr="0" upright="1">
                          <a:noAutofit/>
                        </wps:bodyPr>
                      </wps:wsp>
                      <wps:wsp>
                        <wps:cNvPr id="33" name="fmFrame5"/>
                        <wps:cNvSpPr txBox="1">
                          <a:spLocks noChangeArrowheads="1"/>
                        </wps:cNvSpPr>
                        <wps:spPr bwMode="auto">
                          <a:xfrm>
                            <a:off x="1457" y="14019"/>
                            <a:ext cx="3179" cy="520"/>
                          </a:xfrm>
                          <a:prstGeom prst="rect">
                            <a:avLst/>
                          </a:prstGeom>
                          <a:solidFill>
                            <a:srgbClr val="FFFFFF"/>
                          </a:solidFill>
                          <a:ln>
                            <a:noFill/>
                          </a:ln>
                        </wps:spPr>
                        <wps:txbx>
                          <w:txbxContent>
                            <w:p w:rsidR="00704EBF" w:rsidRDefault="00704EBF" w:rsidP="00074E14">
                              <w:pPr>
                                <w:pStyle w:val="aff3"/>
                              </w:pPr>
                              <w:r>
                                <w:rPr>
                                  <w:rFonts w:ascii="黑体" w:hint="eastAsia"/>
                                </w:rPr>
                                <w:t>202</w:t>
                              </w:r>
                              <w:r>
                                <w:rPr>
                                  <w:rFonts w:ascii="黑体"/>
                                </w:rPr>
                                <w:t>3</w:t>
                              </w:r>
                              <w:r>
                                <w:rPr>
                                  <w:rFonts w:ascii="黑体" w:hint="eastAsia"/>
                                </w:rPr>
                                <w:t>-</w:t>
                              </w:r>
                              <w:r>
                                <w:rPr>
                                  <w:rFonts w:ascii="黑体"/>
                                </w:rPr>
                                <w:t>0X</w:t>
                              </w:r>
                              <w:r>
                                <w:rPr>
                                  <w:rFonts w:ascii="黑体" w:hint="eastAsia"/>
                                </w:rPr>
                                <w:t>-</w:t>
                              </w:r>
                              <w:r>
                                <w:rPr>
                                  <w:rFonts w:ascii="黑体"/>
                                </w:rPr>
                                <w:t>XX</w:t>
                              </w:r>
                              <w:r>
                                <w:rPr>
                                  <w:rFonts w:hint="eastAsia"/>
                                </w:rPr>
                                <w:t>发布</w:t>
                              </w:r>
                            </w:p>
                            <w:p w:rsidR="00704EBF" w:rsidRDefault="00704EBF" w:rsidP="00074E14">
                              <w:pPr>
                                <w:pStyle w:val="aff3"/>
                                <w:ind w:firstLine="420"/>
                              </w:pPr>
                            </w:p>
                            <w:p w:rsidR="00704EBF" w:rsidRDefault="00704EBF" w:rsidP="00074E14">
                              <w:pPr>
                                <w:jc w:val="left"/>
                              </w:pPr>
                            </w:p>
                          </w:txbxContent>
                        </wps:txbx>
                        <wps:bodyPr rot="0" vert="horz" wrap="square" lIns="0" tIns="0" rIns="0" bIns="0" anchor="t" anchorCtr="0" upright="1">
                          <a:noAutofit/>
                        </wps:bodyPr>
                      </wps:wsp>
                      <wps:wsp>
                        <wps:cNvPr id="34" name="fmFrame6"/>
                        <wps:cNvSpPr txBox="1">
                          <a:spLocks noChangeArrowheads="1"/>
                        </wps:cNvSpPr>
                        <wps:spPr bwMode="auto">
                          <a:xfrm>
                            <a:off x="7537" y="14012"/>
                            <a:ext cx="3179" cy="520"/>
                          </a:xfrm>
                          <a:prstGeom prst="rect">
                            <a:avLst/>
                          </a:prstGeom>
                          <a:solidFill>
                            <a:srgbClr val="FFFFFF"/>
                          </a:solidFill>
                          <a:ln>
                            <a:noFill/>
                          </a:ln>
                        </wps:spPr>
                        <wps:txbx>
                          <w:txbxContent>
                            <w:p w:rsidR="00704EBF" w:rsidRDefault="00704EBF" w:rsidP="00074E14">
                              <w:pPr>
                                <w:pStyle w:val="afff2"/>
                              </w:pPr>
                              <w:r>
                                <w:rPr>
                                  <w:rFonts w:ascii="黑体" w:hint="eastAsia"/>
                                </w:rPr>
                                <w:t>202</w:t>
                              </w:r>
                              <w:r>
                                <w:rPr>
                                  <w:rFonts w:ascii="黑体"/>
                                </w:rPr>
                                <w:t>2</w:t>
                              </w:r>
                              <w:r>
                                <w:rPr>
                                  <w:rFonts w:ascii="黑体" w:hint="eastAsia"/>
                                </w:rPr>
                                <w:t>-</w:t>
                              </w:r>
                              <w:r>
                                <w:rPr>
                                  <w:rFonts w:ascii="黑体"/>
                                </w:rPr>
                                <w:t>0X</w:t>
                              </w:r>
                              <w:r>
                                <w:rPr>
                                  <w:rFonts w:ascii="黑体" w:hint="eastAsia"/>
                                </w:rPr>
                                <w:t>-</w:t>
                              </w:r>
                              <w:r>
                                <w:rPr>
                                  <w:rFonts w:ascii="黑体"/>
                                </w:rPr>
                                <w:t>XX</w:t>
                              </w:r>
                              <w:r>
                                <w:rPr>
                                  <w:rFonts w:hint="eastAsia"/>
                                </w:rPr>
                                <w:t>实施</w:t>
                              </w:r>
                            </w:p>
                            <w:p w:rsidR="00704EBF" w:rsidRDefault="00704EBF" w:rsidP="00074E14"/>
                          </w:txbxContent>
                        </wps:txbx>
                        <wps:bodyPr rot="0" vert="horz" wrap="square" lIns="0" tIns="0" rIns="0" bIns="0" anchor="t" anchorCtr="0" upright="1">
                          <a:noAutofit/>
                        </wps:bodyPr>
                      </wps:wsp>
                      <wps:wsp>
                        <wps:cNvPr id="35"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6" name="Group 11"/>
                        <wpg:cNvGrpSpPr/>
                        <wpg:grpSpPr>
                          <a:xfrm>
                            <a:off x="3490" y="14777"/>
                            <a:ext cx="4955" cy="1013"/>
                            <a:chOff x="3490" y="14689"/>
                            <a:chExt cx="4955" cy="1013"/>
                          </a:xfrm>
                        </wpg:grpSpPr>
                        <wps:wsp>
                          <wps:cNvPr id="37" name="fmFrame7"/>
                          <wps:cNvSpPr txBox="1">
                            <a:spLocks noChangeArrowheads="1"/>
                          </wps:cNvSpPr>
                          <wps:spPr bwMode="auto">
                            <a:xfrm>
                              <a:off x="7693" y="14870"/>
                              <a:ext cx="752" cy="643"/>
                            </a:xfrm>
                            <a:prstGeom prst="rect">
                              <a:avLst/>
                            </a:prstGeom>
                            <a:solidFill>
                              <a:srgbClr val="FFFFFF"/>
                            </a:solidFill>
                            <a:ln>
                              <a:noFill/>
                            </a:ln>
                          </wps:spPr>
                          <wps:txbx>
                            <w:txbxContent>
                              <w:p w:rsidR="00704EBF" w:rsidRPr="009D1487" w:rsidRDefault="00704EBF" w:rsidP="00074E14">
                                <w:pPr>
                                  <w:pStyle w:val="afff7"/>
                                  <w:rPr>
                                    <w:b/>
                                    <w:sz w:val="28"/>
                                    <w:szCs w:val="28"/>
                                  </w:rPr>
                                </w:pPr>
                                <w:r w:rsidRPr="009D1487">
                                  <w:rPr>
                                    <w:rStyle w:val="aff0"/>
                                    <w:b/>
                                    <w:szCs w:val="28"/>
                                  </w:rPr>
                                  <w:t>发布</w:t>
                                </w:r>
                              </w:p>
                            </w:txbxContent>
                          </wps:txbx>
                          <wps:bodyPr rot="0" vert="horz" wrap="square" lIns="0" tIns="0" rIns="0" bIns="0" anchor="t" anchorCtr="0" upright="1">
                            <a:noAutofit/>
                          </wps:bodyPr>
                        </wps:wsp>
                        <wps:wsp>
                          <wps:cNvPr id="38" name="文本框 3"/>
                          <wps:cNvSpPr txBox="1">
                            <a:spLocks noChangeArrowheads="1"/>
                          </wps:cNvSpPr>
                          <wps:spPr bwMode="auto">
                            <a:xfrm>
                              <a:off x="3490" y="14689"/>
                              <a:ext cx="4047" cy="1013"/>
                            </a:xfrm>
                            <a:prstGeom prst="rect">
                              <a:avLst/>
                            </a:prstGeom>
                            <a:solidFill>
                              <a:srgbClr val="FFFFFF"/>
                            </a:solidFill>
                            <a:ln>
                              <a:noFill/>
                            </a:ln>
                          </wps:spPr>
                          <wps:txbx>
                            <w:txbxContent>
                              <w:p w:rsidR="00704EBF" w:rsidRPr="001220ED" w:rsidRDefault="00704EBF" w:rsidP="00074E14">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704EBF" w:rsidRPr="001220ED" w:rsidRDefault="00704EBF" w:rsidP="00074E14">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348AC1C7" id="组合 27" o:spid="_x0000_s1026" style="position:absolute;left:0;text-align:left;margin-left:-3.5pt;margin-top:-59.2pt;width:470.75pt;height:757.6pt;z-index:251662848;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rsidR="00704EBF" w:rsidRDefault="00704EBF" w:rsidP="00074E14">
                        <w:pPr>
                          <w:pStyle w:val="aff1"/>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01</w:t>
                        </w:r>
                      </w:p>
                      <w:p w:rsidR="00704EBF" w:rsidRDefault="00704EBF" w:rsidP="00074E14">
                        <w:pPr>
                          <w:pStyle w:val="aff1"/>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90</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rsidR="00704EBF" w:rsidRDefault="00704EBF" w:rsidP="00074E14">
                        <w:pPr>
                          <w:pStyle w:val="21"/>
                          <w:spacing w:before="0" w:line="420" w:lineRule="exact"/>
                          <w:ind w:firstLine="420"/>
                          <w:rPr>
                            <w:rFonts w:hAnsi="黑体"/>
                          </w:rPr>
                        </w:pPr>
                        <w:r>
                          <w:rPr>
                            <w:b/>
                          </w:rPr>
                          <w:t>T/NJ</w:t>
                        </w:r>
                        <w:r>
                          <w:t xml:space="preserve"> </w:t>
                        </w:r>
                        <w:r>
                          <w:rPr>
                            <w:rFonts w:ascii="黑体" w:eastAsia="黑体" w:hAnsi="黑体" w:hint="eastAsia"/>
                          </w:rPr>
                          <w:t>1</w:t>
                        </w:r>
                        <w:r>
                          <w:rPr>
                            <w:rFonts w:ascii="黑体" w:eastAsia="黑体" w:hAnsi="黑体"/>
                          </w:rPr>
                          <w:t>421</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704EBF" w:rsidRDefault="00704EBF" w:rsidP="00074E14">
                        <w:pPr>
                          <w:pStyle w:val="21"/>
                          <w:ind w:left="1262" w:firstLine="420"/>
                          <w:rPr>
                            <w:rFonts w:hAnsi="黑体"/>
                          </w:rPr>
                        </w:pPr>
                      </w:p>
                      <w:p w:rsidR="00704EBF" w:rsidRDefault="00704EBF" w:rsidP="00074E14">
                        <w:pPr>
                          <w:pStyle w:val="21"/>
                          <w:ind w:left="1262" w:firstLine="420"/>
                          <w:rPr>
                            <w:rFonts w:hAnsi="黑体"/>
                          </w:rPr>
                        </w:pPr>
                      </w:p>
                      <w:p w:rsidR="00704EBF" w:rsidRDefault="00704EBF" w:rsidP="00074E14">
                        <w:pPr>
                          <w:pStyle w:val="21"/>
                          <w:ind w:left="1262" w:firstLine="420"/>
                          <w:rPr>
                            <w:rFonts w:hAnsi="黑体"/>
                          </w:rPr>
                        </w:pPr>
                      </w:p>
                      <w:p w:rsidR="00704EBF" w:rsidRDefault="00704EBF" w:rsidP="00074E14">
                        <w:pPr>
                          <w:pStyle w:val="21"/>
                          <w:ind w:left="1262" w:firstLine="420"/>
                          <w:rPr>
                            <w:rFonts w:hAnsi="黑体"/>
                          </w:rPr>
                        </w:pPr>
                      </w:p>
                      <w:p w:rsidR="00704EBF" w:rsidRDefault="00704EBF" w:rsidP="00074E14">
                        <w:pPr>
                          <w:pStyle w:val="21"/>
                          <w:ind w:left="1262" w:firstLine="420"/>
                          <w:rPr>
                            <w:rFonts w:hAnsi="黑体"/>
                          </w:rPr>
                        </w:pPr>
                      </w:p>
                      <w:p w:rsidR="00704EBF" w:rsidRDefault="00704EBF" w:rsidP="00074E14">
                        <w:pPr>
                          <w:pStyle w:val="21"/>
                          <w:ind w:left="1262" w:firstLine="420"/>
                          <w:rPr>
                            <w:rFonts w:hAnsi="黑体"/>
                          </w:rPr>
                        </w:pPr>
                      </w:p>
                      <w:p w:rsidR="00704EBF" w:rsidRDefault="00704EBF" w:rsidP="00074E14">
                        <w:pPr>
                          <w:pStyle w:val="21"/>
                          <w:ind w:left="1262" w:firstLine="420"/>
                          <w:rPr>
                            <w:rFonts w:hAnsi="黑体"/>
                          </w:rPr>
                        </w:pPr>
                      </w:p>
                      <w:p w:rsidR="00704EBF" w:rsidRDefault="00704EBF" w:rsidP="00074E14"/>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u6KMEAAADbAAAADwAAAGRycy9kb3ducmV2LnhtbERPy2oCMRTdF/yHcIXuakYL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7oowQAAANsAAAAPAAAAAAAAAAAAAAAA&#10;AKECAABkcnMvZG93bnJldi54bWxQSwUGAAAAAAQABAD5AAAAjw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rsidR="00704EBF" w:rsidRDefault="00704EBF" w:rsidP="00074E14">
                        <w:pPr>
                          <w:pStyle w:val="af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0sUA&#10;AADbAAAADwAAAGRycy9kb3ducmV2LnhtbESPzWrDMBCE74W8g9hALqWR60I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bPSxQAAANsAAAAPAAAAAAAAAAAAAAAAAJgCAABkcnMv&#10;ZG93bnJldi54bWxQSwUGAAAAAAQABAD1AAAAigMAAAAA&#10;" stroked="f">
                  <v:textbox inset="0,0,0,0">
                    <w:txbxContent>
                      <w:p w:rsidR="00704EBF" w:rsidRDefault="00704EBF" w:rsidP="00074E14">
                        <w:pPr>
                          <w:spacing w:line="640" w:lineRule="exact"/>
                          <w:jc w:val="center"/>
                          <w:textAlignment w:val="center"/>
                          <w:rPr>
                            <w:rFonts w:ascii="黑体" w:eastAsia="黑体"/>
                            <w:kern w:val="0"/>
                            <w:sz w:val="52"/>
                            <w:szCs w:val="52"/>
                          </w:rPr>
                        </w:pPr>
                      </w:p>
                      <w:p w:rsidR="00704EBF" w:rsidRDefault="00704EBF" w:rsidP="00074E14">
                        <w:pPr>
                          <w:spacing w:line="640" w:lineRule="exact"/>
                          <w:jc w:val="center"/>
                          <w:textAlignment w:val="center"/>
                          <w:rPr>
                            <w:rFonts w:ascii="黑体" w:eastAsia="黑体"/>
                            <w:kern w:val="0"/>
                            <w:sz w:val="52"/>
                            <w:szCs w:val="52"/>
                          </w:rPr>
                        </w:pPr>
                      </w:p>
                      <w:p w:rsidR="00704EBF" w:rsidRDefault="00704EBF" w:rsidP="00074E14">
                        <w:pPr>
                          <w:spacing w:line="640" w:lineRule="exact"/>
                          <w:jc w:val="center"/>
                          <w:textAlignment w:val="center"/>
                          <w:rPr>
                            <w:rFonts w:ascii="黑体" w:eastAsia="黑体"/>
                            <w:kern w:val="0"/>
                            <w:sz w:val="52"/>
                            <w:szCs w:val="52"/>
                          </w:rPr>
                        </w:pPr>
                      </w:p>
                      <w:p w:rsidR="00704EBF" w:rsidRPr="00E16DB3" w:rsidRDefault="00704EBF" w:rsidP="00074E14">
                        <w:pPr>
                          <w:pStyle w:val="affe"/>
                          <w:spacing w:before="0" w:line="240" w:lineRule="auto"/>
                          <w:rPr>
                            <w:rFonts w:ascii="黑体" w:eastAsia="黑体" w:hAnsi="黑体"/>
                            <w:sz w:val="52"/>
                            <w:szCs w:val="52"/>
                          </w:rPr>
                        </w:pPr>
                        <w:r w:rsidRPr="00074E14">
                          <w:rPr>
                            <w:rFonts w:ascii="黑体" w:eastAsia="黑体" w:hAnsi="黑体" w:hint="eastAsia"/>
                            <w:sz w:val="52"/>
                            <w:szCs w:val="52"/>
                          </w:rPr>
                          <w:t>再生稻全程机械化生产技术规程</w:t>
                        </w:r>
                      </w:p>
                      <w:p w:rsidR="00704EBF" w:rsidRDefault="00704EBF" w:rsidP="00074E14">
                        <w:pPr>
                          <w:adjustRightInd w:val="0"/>
                          <w:snapToGrid w:val="0"/>
                          <w:spacing w:beforeLines="100" w:before="312"/>
                          <w:jc w:val="center"/>
                          <w:rPr>
                            <w:rFonts w:eastAsia="黑体"/>
                            <w:b/>
                            <w:sz w:val="28"/>
                            <w:szCs w:val="28"/>
                          </w:rPr>
                        </w:pPr>
                        <w:r w:rsidRPr="00074E14">
                          <w:rPr>
                            <w:rFonts w:eastAsia="黑体"/>
                            <w:b/>
                            <w:sz w:val="28"/>
                            <w:szCs w:val="28"/>
                          </w:rPr>
                          <w:t>Technical specification for full mechanized production of ratoon rice</w:t>
                        </w:r>
                      </w:p>
                      <w:p w:rsidR="00704EBF" w:rsidRPr="000A1F20" w:rsidRDefault="00704EBF" w:rsidP="00074E14">
                        <w:pPr>
                          <w:adjustRightInd w:val="0"/>
                          <w:snapToGrid w:val="0"/>
                          <w:spacing w:line="480" w:lineRule="auto"/>
                          <w:jc w:val="center"/>
                          <w:rPr>
                            <w:sz w:val="28"/>
                            <w:szCs w:val="20"/>
                          </w:rPr>
                        </w:pPr>
                      </w:p>
                      <w:p w:rsidR="00704EBF" w:rsidRPr="000A1F20" w:rsidRDefault="00704EBF" w:rsidP="00074E14">
                        <w:pPr>
                          <w:spacing w:beforeLines="100" w:before="312"/>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v:textbox>
                </v:shape>
                <v:shape id="fmFrame5" o:spid="_x0000_s1032" type="#_x0000_t202" style="position:absolute;left:1457;top:1401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WScUA&#10;AADbAAAADwAAAGRycy9kb3ducmV2LnhtbESPzWrDMBCE74W8g9hALyWRE0M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RZJxQAAANsAAAAPAAAAAAAAAAAAAAAAAJgCAABkcnMv&#10;ZG93bnJldi54bWxQSwUGAAAAAAQABAD1AAAAigMAAAAA&#10;" stroked="f">
                  <v:textbox inset="0,0,0,0">
                    <w:txbxContent>
                      <w:p w:rsidR="00704EBF" w:rsidRDefault="00704EBF" w:rsidP="00074E14">
                        <w:pPr>
                          <w:pStyle w:val="aff3"/>
                        </w:pPr>
                        <w:r>
                          <w:rPr>
                            <w:rFonts w:ascii="黑体" w:hint="eastAsia"/>
                          </w:rPr>
                          <w:t>202</w:t>
                        </w:r>
                        <w:r>
                          <w:rPr>
                            <w:rFonts w:ascii="黑体"/>
                          </w:rPr>
                          <w:t>3</w:t>
                        </w:r>
                        <w:r>
                          <w:rPr>
                            <w:rFonts w:ascii="黑体" w:hint="eastAsia"/>
                          </w:rPr>
                          <w:t>-</w:t>
                        </w:r>
                        <w:r>
                          <w:rPr>
                            <w:rFonts w:ascii="黑体"/>
                          </w:rPr>
                          <w:t>0X</w:t>
                        </w:r>
                        <w:r>
                          <w:rPr>
                            <w:rFonts w:ascii="黑体" w:hint="eastAsia"/>
                          </w:rPr>
                          <w:t>-</w:t>
                        </w:r>
                        <w:r>
                          <w:rPr>
                            <w:rFonts w:ascii="黑体"/>
                          </w:rPr>
                          <w:t>XX</w:t>
                        </w:r>
                        <w:r>
                          <w:rPr>
                            <w:rFonts w:hint="eastAsia"/>
                          </w:rPr>
                          <w:t>发布</w:t>
                        </w:r>
                      </w:p>
                      <w:p w:rsidR="00704EBF" w:rsidRDefault="00704EBF" w:rsidP="00074E14">
                        <w:pPr>
                          <w:pStyle w:val="aff3"/>
                          <w:ind w:firstLine="420"/>
                        </w:pPr>
                      </w:p>
                      <w:p w:rsidR="00704EBF" w:rsidRDefault="00704EBF" w:rsidP="00074E14">
                        <w:pPr>
                          <w:jc w:val="left"/>
                        </w:pPr>
                      </w:p>
                    </w:txbxContent>
                  </v:textbox>
                </v:shape>
                <v:shape id="fmFrame6" o:spid="_x0000_s1033" type="#_x0000_t202" style="position:absolute;left:7537;top:1401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rsidR="00704EBF" w:rsidRDefault="00704EBF" w:rsidP="00074E14">
                        <w:pPr>
                          <w:pStyle w:val="afff2"/>
                        </w:pPr>
                        <w:r>
                          <w:rPr>
                            <w:rFonts w:ascii="黑体" w:hint="eastAsia"/>
                          </w:rPr>
                          <w:t>202</w:t>
                        </w:r>
                        <w:r>
                          <w:rPr>
                            <w:rFonts w:ascii="黑体"/>
                          </w:rPr>
                          <w:t>2</w:t>
                        </w:r>
                        <w:r>
                          <w:rPr>
                            <w:rFonts w:ascii="黑体" w:hint="eastAsia"/>
                          </w:rPr>
                          <w:t>-</w:t>
                        </w:r>
                        <w:r>
                          <w:rPr>
                            <w:rFonts w:ascii="黑体"/>
                          </w:rPr>
                          <w:t>0X</w:t>
                        </w:r>
                        <w:r>
                          <w:rPr>
                            <w:rFonts w:ascii="黑体" w:hint="eastAsia"/>
                          </w:rPr>
                          <w:t>-</w:t>
                        </w:r>
                        <w:r>
                          <w:rPr>
                            <w:rFonts w:ascii="黑体"/>
                          </w:rPr>
                          <w:t>XX</w:t>
                        </w:r>
                        <w:r>
                          <w:rPr>
                            <w:rFonts w:hint="eastAsia"/>
                          </w:rPr>
                          <w:t>实施</w:t>
                        </w:r>
                      </w:p>
                      <w:p w:rsidR="00704EBF" w:rsidRDefault="00704EBF" w:rsidP="00074E14"/>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wZsMMAAADbAAAADwAAAGRycy9kb3ducmV2LnhtbESP0WoCMRRE3wv+Q7gF3zRrpcWuRpGq&#10;UPFB1H7AdXPdbN3cLEnUbb/eFIQ+DjNzhpnMWluLK/lQOVYw6GcgiAunKy4VfB1WvRGIEJE11o5J&#10;wQ8FmE07TxPMtbvxjq77WIoE4ZCjAhNjk0sZCkMWQ981xMk7OW8xJulLqT3eEtzW8iXL3qTFitOC&#10;wYY+DBXn/cUqWPvj5jz4LY088tov6+3iPdhvpbrP7XwMIlIb/8OP9qdWMHyF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cGbDDAAAA2wAAAA8AAAAAAAAAAAAA&#10;AAAAoQIAAGRycy9kb3ducmV2LnhtbFBLBQYAAAAABAAEAPkAAACRAwAAAAA=&#10;" strokeweight="1pt"/>
                <v:group id="Group 11" o:spid="_x0000_s1035" style="position:absolute;left:3490;top:14777;width:4955;height:1013" coordorigin="3490,14689" coordsize="495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mFrame7" o:spid="_x0000_s1036" type="#_x0000_t202" style="position:absolute;left:7693;top:14870;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QSsUA&#10;AADbAAAADwAAAGRycy9kb3ducmV2LnhtbESPT2vCQBTE7wW/w/KEXopumoKV6CrWtNBDPWjF8yP7&#10;TILZt2F3zZ9v3y0Uehxm5jfMejuYRnTkfG1ZwfM8AUFcWF1zqeD8/TFbgvABWWNjmRSM5GG7mTys&#10;MdO25yN1p1CKCGGfoYIqhDaT0hcVGfRz2xJH72qdwRClK6V22Ee4aWSaJAtpsOa4UGFL+4qK2+lu&#10;FCxyd++PvH/Kz+9feGjL9PI2XpR6nA67FYhAQ/gP/7U/tYKXV/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fhBKxQAAANsAAAAPAAAAAAAAAAAAAAAAAJgCAABkcnMv&#10;ZG93bnJldi54bWxQSwUGAAAAAAQABAD1AAAAigMAAAAA&#10;" stroked="f">
                    <v:textbox inset="0,0,0,0">
                      <w:txbxContent>
                        <w:p w:rsidR="00704EBF" w:rsidRPr="009D1487" w:rsidRDefault="00704EBF" w:rsidP="00074E14">
                          <w:pPr>
                            <w:pStyle w:val="afff7"/>
                            <w:rPr>
                              <w:b/>
                              <w:sz w:val="28"/>
                              <w:szCs w:val="28"/>
                            </w:rPr>
                          </w:pPr>
                          <w:r w:rsidRPr="009D1487">
                            <w:rPr>
                              <w:rStyle w:val="aff0"/>
                              <w:b/>
                              <w:szCs w:val="28"/>
                            </w:rPr>
                            <w:t>发布</w:t>
                          </w:r>
                        </w:p>
                      </w:txbxContent>
                    </v:textbox>
                  </v:shape>
                  <v:shape id="文本框 3" o:spid="_x0000_s1037" type="#_x0000_t202" style="position:absolute;left:3490;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KrG78A&#10;AADbAAAADwAAAGRycy9kb3ducmV2LnhtbERPy4rCMBTdD/gP4QpuBk0dH9VqlFFQ3Pr4gNvm2hab&#10;m9JEW//eLAZmeTjv9bYzlXhR40rLCsajCARxZnXJuYLb9TBcgHAeWWNlmRS8ycF20/taY6Jty2d6&#10;XXwuQgi7BBUU3teJlC4ryKAb2Zo4cHfbGPQBNrnUDbYh3FTyJ4rm0mDJoaHAmvYFZY/L0yi4n9rv&#10;2bJNj/4Wn6fzHZZxat9KDfrd7wqEp87/i//cJ61gEsaG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oqsbvwAAANsAAAAPAAAAAAAAAAAAAAAAAJgCAABkcnMvZG93bnJl&#10;di54bWxQSwUGAAAAAAQABAD1AAAAhAMAAAAA&#10;" stroked="f">
                    <v:textbox>
                      <w:txbxContent>
                        <w:p w:rsidR="00704EBF" w:rsidRPr="001220ED" w:rsidRDefault="00704EBF" w:rsidP="00074E14">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704EBF" w:rsidRPr="001220ED" w:rsidRDefault="00704EBF" w:rsidP="00074E14">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rsidR="0087444D" w:rsidRPr="00074E14" w:rsidRDefault="006F6E6A" w:rsidP="00074E14">
      <w:pPr>
        <w:pStyle w:val="a3"/>
        <w:numPr>
          <w:ilvl w:val="0"/>
          <w:numId w:val="0"/>
        </w:numPr>
        <w:spacing w:before="480" w:after="480"/>
        <w:rPr>
          <w:rFonts w:hAnsi="黑体"/>
          <w:b/>
          <w:bCs/>
        </w:rPr>
      </w:pPr>
      <w:r w:rsidRPr="00074E14">
        <w:rPr>
          <w:rFonts w:hAnsi="黑体"/>
          <w:b/>
          <w:bCs/>
        </w:rPr>
        <w:lastRenderedPageBreak/>
        <w:t>前</w:t>
      </w:r>
      <w:bookmarkStart w:id="6" w:name="BKQY"/>
      <w:r w:rsidR="00074E14" w:rsidRPr="00074E14">
        <w:rPr>
          <w:rFonts w:hAnsi="黑体"/>
          <w:b/>
          <w:bCs/>
        </w:rPr>
        <w:t xml:space="preserve">    </w:t>
      </w:r>
      <w:r w:rsidRPr="00074E14">
        <w:rPr>
          <w:rFonts w:hAnsi="黑体"/>
          <w:b/>
          <w:bCs/>
        </w:rPr>
        <w:t>言</w:t>
      </w:r>
      <w:bookmarkEnd w:id="0"/>
      <w:bookmarkEnd w:id="1"/>
      <w:bookmarkEnd w:id="2"/>
      <w:bookmarkEnd w:id="3"/>
      <w:bookmarkEnd w:id="4"/>
      <w:bookmarkEnd w:id="5"/>
      <w:bookmarkEnd w:id="6"/>
    </w:p>
    <w:p w:rsidR="0087444D" w:rsidRPr="00074E14" w:rsidRDefault="006F6E6A" w:rsidP="00074E14">
      <w:pPr>
        <w:pStyle w:val="aff"/>
        <w:tabs>
          <w:tab w:val="center" w:pos="4201"/>
          <w:tab w:val="right" w:leader="dot" w:pos="9298"/>
        </w:tabs>
        <w:ind w:firstLineChars="200" w:firstLine="420"/>
        <w:rPr>
          <w:rFonts w:ascii="Times New Roman"/>
          <w:szCs w:val="21"/>
        </w:rPr>
      </w:pPr>
      <w:r w:rsidRPr="00074E14">
        <w:rPr>
          <w:rFonts w:ascii="Times New Roman"/>
          <w:szCs w:val="21"/>
        </w:rPr>
        <w:t>本文件按照</w:t>
      </w:r>
      <w:r w:rsidRPr="00074E14">
        <w:rPr>
          <w:rFonts w:ascii="Times New Roman"/>
          <w:szCs w:val="21"/>
        </w:rPr>
        <w:t xml:space="preserve"> GB/T 1.1</w:t>
      </w:r>
      <w:r w:rsidRPr="00074E14">
        <w:rPr>
          <w:rFonts w:hAnsi="宋体" w:cs="宋体" w:hint="eastAsia"/>
          <w:szCs w:val="21"/>
        </w:rPr>
        <w:t>--</w:t>
      </w:r>
      <w:r w:rsidRPr="00074E14">
        <w:rPr>
          <w:rFonts w:ascii="Times New Roman"/>
          <w:szCs w:val="21"/>
        </w:rPr>
        <w:t>2020</w:t>
      </w:r>
      <w:r w:rsidRPr="00074E14">
        <w:rPr>
          <w:rFonts w:ascii="Times New Roman"/>
          <w:szCs w:val="21"/>
        </w:rPr>
        <w:t>《标准化工作导则</w:t>
      </w:r>
      <w:r w:rsidRPr="00074E14">
        <w:rPr>
          <w:rFonts w:ascii="Times New Roman"/>
          <w:szCs w:val="21"/>
        </w:rPr>
        <w:t xml:space="preserve"> </w:t>
      </w:r>
      <w:r w:rsidRPr="00074E14">
        <w:rPr>
          <w:rFonts w:ascii="Times New Roman"/>
          <w:szCs w:val="21"/>
        </w:rPr>
        <w:t>第</w:t>
      </w:r>
      <w:r w:rsidRPr="00074E14">
        <w:rPr>
          <w:rFonts w:ascii="Times New Roman"/>
          <w:szCs w:val="21"/>
        </w:rPr>
        <w:t>1</w:t>
      </w:r>
      <w:r w:rsidRPr="00074E14">
        <w:rPr>
          <w:rFonts w:ascii="Times New Roman"/>
          <w:szCs w:val="21"/>
        </w:rPr>
        <w:t>部分</w:t>
      </w:r>
      <w:r w:rsidRPr="00074E14">
        <w:rPr>
          <w:rFonts w:ascii="Times New Roman" w:hint="eastAsia"/>
          <w:szCs w:val="21"/>
        </w:rPr>
        <w:t>：</w:t>
      </w:r>
      <w:r w:rsidRPr="00074E14">
        <w:rPr>
          <w:rFonts w:ascii="Times New Roman"/>
          <w:szCs w:val="21"/>
        </w:rPr>
        <w:t>标准化文件的结构和起草规则》的规定起草。</w:t>
      </w:r>
    </w:p>
    <w:p w:rsidR="00074E14" w:rsidRPr="00074E14" w:rsidRDefault="00074E14" w:rsidP="00074E14">
      <w:pPr>
        <w:widowControl/>
        <w:shd w:val="clear" w:color="FFFFFF" w:fill="FFFFFF"/>
        <w:tabs>
          <w:tab w:val="left" w:pos="4395"/>
        </w:tabs>
        <w:ind w:firstLineChars="200" w:firstLine="420"/>
        <w:jc w:val="left"/>
        <w:outlineLvl w:val="0"/>
        <w:rPr>
          <w:rFonts w:hAnsi="Calibri"/>
          <w:kern w:val="0"/>
          <w:szCs w:val="21"/>
        </w:rPr>
      </w:pPr>
      <w:r w:rsidRPr="00074E14">
        <w:rPr>
          <w:rFonts w:hAnsi="Calibri" w:hint="eastAsia"/>
          <w:kern w:val="0"/>
          <w:szCs w:val="21"/>
        </w:rPr>
        <w:t>请注意本文件的某些内容可能涉及专利。本文件的发布机构不承担识别专利的责任。</w:t>
      </w:r>
    </w:p>
    <w:p w:rsidR="00074E14" w:rsidRPr="00074E14" w:rsidRDefault="00074E14" w:rsidP="00074E14">
      <w:pPr>
        <w:widowControl/>
        <w:shd w:val="clear" w:color="FFFFFF" w:fill="FFFFFF"/>
        <w:tabs>
          <w:tab w:val="left" w:pos="4395"/>
        </w:tabs>
        <w:ind w:firstLineChars="200" w:firstLine="420"/>
        <w:jc w:val="left"/>
        <w:outlineLvl w:val="0"/>
        <w:rPr>
          <w:rFonts w:hAnsi="Calibri"/>
          <w:kern w:val="0"/>
          <w:szCs w:val="21"/>
        </w:rPr>
      </w:pPr>
      <w:r w:rsidRPr="00074E14">
        <w:rPr>
          <w:rFonts w:hAnsi="Calibri"/>
          <w:kern w:val="0"/>
          <w:szCs w:val="21"/>
        </w:rPr>
        <w:t>本文件由中国农业机械学会和中国农业机械工业协会联合提出。</w:t>
      </w:r>
    </w:p>
    <w:p w:rsidR="00074E14" w:rsidRPr="00074E14" w:rsidRDefault="00074E14" w:rsidP="00074E14">
      <w:pPr>
        <w:widowControl/>
        <w:ind w:firstLineChars="200" w:firstLine="420"/>
        <w:jc w:val="left"/>
        <w:rPr>
          <w:rFonts w:ascii="Calibri" w:hAnsi="Calibri"/>
          <w:kern w:val="0"/>
          <w:szCs w:val="21"/>
        </w:rPr>
      </w:pPr>
      <w:r w:rsidRPr="00074E14">
        <w:rPr>
          <w:rFonts w:ascii="Calibri" w:hAnsi="Calibri"/>
          <w:kern w:val="0"/>
          <w:szCs w:val="21"/>
        </w:rPr>
        <w:t>本文件由全国农业机械标准化技术委员会</w:t>
      </w:r>
      <w:r w:rsidRPr="00074E14">
        <w:rPr>
          <w:kern w:val="0"/>
          <w:szCs w:val="21"/>
        </w:rPr>
        <w:t>（</w:t>
      </w:r>
      <w:r w:rsidRPr="00074E14">
        <w:rPr>
          <w:kern w:val="0"/>
          <w:szCs w:val="21"/>
        </w:rPr>
        <w:t>SAC/TC 201</w:t>
      </w:r>
      <w:r w:rsidRPr="00074E14">
        <w:rPr>
          <w:kern w:val="0"/>
          <w:szCs w:val="21"/>
        </w:rPr>
        <w:t>）</w:t>
      </w:r>
      <w:r w:rsidRPr="00074E14">
        <w:rPr>
          <w:rFonts w:ascii="Calibri" w:hAnsi="Calibri"/>
          <w:kern w:val="0"/>
          <w:szCs w:val="21"/>
        </w:rPr>
        <w:t>归口。</w:t>
      </w:r>
    </w:p>
    <w:p w:rsidR="0087444D" w:rsidRPr="00074E14" w:rsidRDefault="006F6E6A" w:rsidP="00074E14">
      <w:pPr>
        <w:pStyle w:val="aff"/>
        <w:tabs>
          <w:tab w:val="center" w:pos="4201"/>
          <w:tab w:val="right" w:leader="dot" w:pos="9298"/>
        </w:tabs>
        <w:ind w:firstLineChars="200" w:firstLine="420"/>
        <w:rPr>
          <w:rFonts w:ascii="Times New Roman"/>
          <w:szCs w:val="21"/>
        </w:rPr>
      </w:pPr>
      <w:r w:rsidRPr="00074E14">
        <w:rPr>
          <w:rFonts w:ascii="Times New Roman" w:hint="eastAsia"/>
          <w:szCs w:val="21"/>
        </w:rPr>
        <w:t>本文件起草单位：湖南省农业装备研究所、农业农村部农机化总站、农业农村部南京农业机械化研究所、湖南龙舟农机股份有限公司、华南农业大学、四川省广安市广安区农业农村局、四川省广安市广安区现代农业产业园区服务中心</w:t>
      </w:r>
      <w:r w:rsidR="00074E14">
        <w:rPr>
          <w:rFonts w:ascii="Times New Roman" w:hint="eastAsia"/>
          <w:szCs w:val="21"/>
        </w:rPr>
        <w:t>。</w:t>
      </w:r>
    </w:p>
    <w:p w:rsidR="0087444D" w:rsidRPr="00074E14" w:rsidRDefault="006F6E6A" w:rsidP="00074E14">
      <w:pPr>
        <w:pStyle w:val="aff"/>
        <w:tabs>
          <w:tab w:val="center" w:pos="4201"/>
          <w:tab w:val="right" w:leader="dot" w:pos="9298"/>
        </w:tabs>
        <w:ind w:firstLineChars="200" w:firstLine="420"/>
        <w:rPr>
          <w:rFonts w:ascii="Times New Roman"/>
          <w:szCs w:val="21"/>
        </w:rPr>
      </w:pPr>
      <w:r w:rsidRPr="00074E14">
        <w:rPr>
          <w:rFonts w:ascii="Times New Roman" w:hint="eastAsia"/>
          <w:szCs w:val="21"/>
        </w:rPr>
        <w:t>本文件主要起草人：周文、王明磊、曹光乔、董煌林、关卓怀、宋思民、曾山、李明、杨文武、王志伟、李辉、宋亚鹏、陈苇</w:t>
      </w:r>
      <w:r w:rsidR="00074E14">
        <w:rPr>
          <w:rFonts w:ascii="Times New Roman" w:hint="eastAsia"/>
          <w:szCs w:val="21"/>
        </w:rPr>
        <w:t>。</w:t>
      </w:r>
      <w:bookmarkStart w:id="7" w:name="_GoBack"/>
      <w:bookmarkEnd w:id="7"/>
    </w:p>
    <w:p w:rsidR="00F0066B" w:rsidRDefault="00F0066B" w:rsidP="00074E14">
      <w:pPr>
        <w:pStyle w:val="aff"/>
        <w:tabs>
          <w:tab w:val="center" w:pos="4201"/>
          <w:tab w:val="right" w:leader="dot" w:pos="9298"/>
        </w:tabs>
        <w:ind w:firstLineChars="200" w:firstLine="420"/>
        <w:rPr>
          <w:rFonts w:ascii="Times New Roman"/>
          <w:szCs w:val="21"/>
        </w:rPr>
      </w:pPr>
    </w:p>
    <w:p w:rsidR="00F0066B" w:rsidRPr="00F0066B" w:rsidRDefault="00F0066B" w:rsidP="00F0066B"/>
    <w:p w:rsidR="00F0066B" w:rsidRPr="00F0066B" w:rsidRDefault="00F0066B" w:rsidP="00F0066B"/>
    <w:p w:rsidR="00F0066B" w:rsidRPr="00F0066B" w:rsidRDefault="00F0066B" w:rsidP="00F0066B"/>
    <w:p w:rsidR="00F0066B" w:rsidRPr="00F0066B" w:rsidRDefault="00F0066B" w:rsidP="00F0066B"/>
    <w:p w:rsidR="00F0066B" w:rsidRPr="00F0066B" w:rsidRDefault="00F0066B" w:rsidP="00F0066B"/>
    <w:p w:rsidR="00F0066B" w:rsidRPr="00F0066B" w:rsidRDefault="00F0066B" w:rsidP="00F0066B"/>
    <w:p w:rsidR="00F0066B" w:rsidRPr="00F0066B" w:rsidRDefault="00F0066B" w:rsidP="00F0066B"/>
    <w:p w:rsidR="00F0066B" w:rsidRDefault="00F0066B" w:rsidP="00F0066B"/>
    <w:p w:rsidR="00704EBF" w:rsidRPr="00F0066B" w:rsidRDefault="00704EBF" w:rsidP="00704EBF"/>
    <w:p w:rsidR="00704EBF" w:rsidRPr="00F0066B" w:rsidRDefault="00704EBF" w:rsidP="00704EBF"/>
    <w:p w:rsidR="00704EBF" w:rsidRPr="00F0066B" w:rsidRDefault="00704EBF" w:rsidP="00704EBF"/>
    <w:p w:rsidR="00704EBF" w:rsidRPr="00F0066B" w:rsidRDefault="00704EBF" w:rsidP="00704EBF"/>
    <w:p w:rsidR="0087444D" w:rsidRPr="00F0066B" w:rsidRDefault="0087444D" w:rsidP="00F0066B">
      <w:pPr>
        <w:sectPr w:rsidR="0087444D" w:rsidRPr="00F0066B" w:rsidSect="00F0066B">
          <w:headerReference w:type="default" r:id="rId10"/>
          <w:headerReference w:type="first" r:id="rId11"/>
          <w:footerReference w:type="first" r:id="rId12"/>
          <w:pgSz w:w="11906" w:h="16838"/>
          <w:pgMar w:top="1134" w:right="1134" w:bottom="1134" w:left="1418" w:header="1418" w:footer="1134" w:gutter="0"/>
          <w:pgNumType w:fmt="upperRoman" w:start="1"/>
          <w:cols w:space="720"/>
          <w:formProt w:val="0"/>
          <w:titlePg/>
          <w:docGrid w:type="lines" w:linePitch="312"/>
        </w:sectPr>
      </w:pPr>
    </w:p>
    <w:p w:rsidR="0087444D" w:rsidRPr="00074E14" w:rsidRDefault="006F6E6A" w:rsidP="00074E14">
      <w:pPr>
        <w:pStyle w:val="aff2"/>
        <w:spacing w:before="440" w:after="440" w:line="240" w:lineRule="auto"/>
        <w:rPr>
          <w:rFonts w:hAnsi="黑体"/>
          <w:bCs/>
        </w:rPr>
      </w:pPr>
      <w:r w:rsidRPr="00074E14">
        <w:rPr>
          <w:rFonts w:hAnsi="黑体"/>
          <w:bCs/>
        </w:rPr>
        <w:lastRenderedPageBreak/>
        <w:t>再生稻全程机械化生产技术规程</w:t>
      </w:r>
    </w:p>
    <w:p w:rsidR="0087444D" w:rsidRPr="000E5E7B" w:rsidRDefault="006F6E6A" w:rsidP="000E5E7B">
      <w:pPr>
        <w:pStyle w:val="a4"/>
        <w:numPr>
          <w:ilvl w:val="0"/>
          <w:numId w:val="0"/>
        </w:numPr>
        <w:spacing w:beforeLines="100" w:before="312" w:afterLines="100" w:after="312"/>
        <w:rPr>
          <w:rFonts w:hAnsi="黑体"/>
          <w:bCs/>
          <w:szCs w:val="21"/>
        </w:rPr>
      </w:pPr>
      <w:bookmarkStart w:id="8" w:name="_Toc47511952"/>
      <w:bookmarkStart w:id="9" w:name="_Toc47512046"/>
      <w:bookmarkStart w:id="10" w:name="_Toc47512215"/>
      <w:bookmarkStart w:id="11" w:name="_Toc47433081"/>
      <w:bookmarkStart w:id="12" w:name="_Toc47511546"/>
      <w:bookmarkStart w:id="13" w:name="_Toc47511893"/>
      <w:r w:rsidRPr="000E5E7B">
        <w:rPr>
          <w:rFonts w:hAnsi="黑体"/>
          <w:bCs/>
          <w:szCs w:val="21"/>
        </w:rPr>
        <w:t xml:space="preserve">1 </w:t>
      </w:r>
      <w:r w:rsidR="000E5E7B" w:rsidRPr="000E5E7B">
        <w:rPr>
          <w:rFonts w:hAnsi="黑体"/>
          <w:bCs/>
          <w:szCs w:val="21"/>
        </w:rPr>
        <w:t xml:space="preserve"> </w:t>
      </w:r>
      <w:r w:rsidRPr="000E5E7B">
        <w:rPr>
          <w:rFonts w:hAnsi="黑体"/>
          <w:bCs/>
          <w:szCs w:val="21"/>
        </w:rPr>
        <w:t>范围</w:t>
      </w:r>
      <w:bookmarkEnd w:id="8"/>
      <w:bookmarkEnd w:id="9"/>
      <w:bookmarkEnd w:id="10"/>
      <w:bookmarkEnd w:id="11"/>
      <w:bookmarkEnd w:id="12"/>
      <w:bookmarkEnd w:id="13"/>
    </w:p>
    <w:p w:rsidR="0087444D" w:rsidRPr="000E5E7B" w:rsidRDefault="006F6E6A" w:rsidP="000E5E7B">
      <w:pPr>
        <w:pStyle w:val="HTML1"/>
        <w:ind w:firstLineChars="200" w:firstLine="420"/>
        <w:jc w:val="both"/>
        <w:rPr>
          <w:rFonts w:ascii="Times New Roman" w:eastAsia="宋体" w:hAnsi="Times New Roman" w:hint="default"/>
          <w:kern w:val="2"/>
          <w:sz w:val="21"/>
          <w:szCs w:val="21"/>
        </w:rPr>
      </w:pPr>
      <w:bookmarkStart w:id="14" w:name="_Toc42000404"/>
      <w:bookmarkStart w:id="15" w:name="_Toc42442705"/>
      <w:bookmarkStart w:id="16" w:name="_Toc46583060"/>
      <w:bookmarkStart w:id="17" w:name="_Toc42443887"/>
      <w:bookmarkStart w:id="18" w:name="_Toc46513177"/>
      <w:bookmarkStart w:id="19" w:name="_Toc42160995"/>
      <w:bookmarkStart w:id="20" w:name="_Toc46569757"/>
      <w:bookmarkStart w:id="21" w:name="_Toc46513068"/>
      <w:r w:rsidRPr="000E5E7B">
        <w:rPr>
          <w:rFonts w:ascii="Times New Roman" w:eastAsia="宋体" w:hAnsi="Times New Roman" w:hint="default"/>
          <w:kern w:val="2"/>
          <w:sz w:val="21"/>
          <w:szCs w:val="21"/>
        </w:rPr>
        <w:t>本文件规定了再生稻全程机械化生产技术要求，包括产地条件、机械选择、种子准备、田块耕整、头季播种和育秧移栽、头季田间管理、头季稻收割、再生稻生产技术和烘干仓储。</w:t>
      </w:r>
      <w:bookmarkStart w:id="22" w:name="_Toc47511547"/>
      <w:bookmarkStart w:id="23" w:name="_Toc47512047"/>
      <w:bookmarkStart w:id="24" w:name="_Toc47511953"/>
      <w:bookmarkStart w:id="25" w:name="_Toc385162635"/>
      <w:bookmarkStart w:id="26" w:name="_Toc47433082"/>
      <w:bookmarkStart w:id="27" w:name="_Toc47512216"/>
      <w:bookmarkStart w:id="28" w:name="_Toc47511894"/>
      <w:bookmarkStart w:id="29" w:name="_Toc385925390"/>
      <w:bookmarkStart w:id="30" w:name="_Toc384473982"/>
      <w:bookmarkStart w:id="31" w:name="_Toc385162549"/>
      <w:bookmarkStart w:id="32" w:name="_Toc385162464"/>
      <w:bookmarkStart w:id="33" w:name="_Toc385925248"/>
      <w:bookmarkStart w:id="34" w:name="_Toc385925187"/>
    </w:p>
    <w:p w:rsidR="0087444D" w:rsidRPr="000E5E7B" w:rsidRDefault="006F6E6A" w:rsidP="000E5E7B">
      <w:pPr>
        <w:pStyle w:val="HTML1"/>
        <w:ind w:firstLineChars="200" w:firstLine="420"/>
        <w:jc w:val="both"/>
        <w:rPr>
          <w:rFonts w:ascii="Times New Roman" w:eastAsia="宋体" w:hAnsi="Times New Roman" w:hint="default"/>
          <w:kern w:val="2"/>
          <w:sz w:val="21"/>
          <w:szCs w:val="21"/>
        </w:rPr>
      </w:pPr>
      <w:r w:rsidRPr="000E5E7B">
        <w:rPr>
          <w:rFonts w:ascii="Times New Roman" w:eastAsia="宋体" w:hAnsi="Times New Roman" w:hint="default"/>
          <w:kern w:val="2"/>
          <w:sz w:val="21"/>
          <w:szCs w:val="21"/>
        </w:rPr>
        <w:t>本文件适用于再生稻主产区全程机械化生产。</w:t>
      </w:r>
    </w:p>
    <w:p w:rsidR="0087444D" w:rsidRPr="000E5E7B" w:rsidRDefault="006F6E6A" w:rsidP="000E5E7B">
      <w:pPr>
        <w:pStyle w:val="a4"/>
        <w:numPr>
          <w:ilvl w:val="0"/>
          <w:numId w:val="0"/>
        </w:numPr>
        <w:spacing w:beforeLines="100" w:before="312" w:afterLines="100" w:after="312"/>
        <w:rPr>
          <w:rFonts w:hAnsi="黑体"/>
          <w:bCs/>
          <w:szCs w:val="21"/>
        </w:rPr>
      </w:pPr>
      <w:r w:rsidRPr="000E5E7B">
        <w:rPr>
          <w:rFonts w:hAnsi="黑体"/>
          <w:bCs/>
          <w:szCs w:val="21"/>
        </w:rPr>
        <w:t xml:space="preserve">2 </w:t>
      </w:r>
      <w:r w:rsidR="000E5E7B">
        <w:rPr>
          <w:rFonts w:hAnsi="黑体"/>
          <w:bCs/>
          <w:szCs w:val="21"/>
        </w:rPr>
        <w:t xml:space="preserve"> </w:t>
      </w:r>
      <w:r w:rsidRPr="000E5E7B">
        <w:rPr>
          <w:rFonts w:hAnsi="黑体"/>
          <w:bCs/>
          <w:szCs w:val="21"/>
        </w:rPr>
        <w:t>规范性引用文件</w:t>
      </w:r>
      <w:bookmarkEnd w:id="22"/>
      <w:bookmarkEnd w:id="23"/>
      <w:bookmarkEnd w:id="24"/>
      <w:bookmarkEnd w:id="25"/>
      <w:bookmarkEnd w:id="26"/>
      <w:bookmarkEnd w:id="27"/>
      <w:bookmarkEnd w:id="28"/>
      <w:bookmarkEnd w:id="29"/>
      <w:bookmarkEnd w:id="30"/>
      <w:bookmarkEnd w:id="31"/>
      <w:bookmarkEnd w:id="32"/>
      <w:bookmarkEnd w:id="33"/>
      <w:bookmarkEnd w:id="34"/>
    </w:p>
    <w:p w:rsidR="00551883" w:rsidRPr="00551883" w:rsidRDefault="00551883" w:rsidP="00551883">
      <w:pPr>
        <w:widowControl/>
        <w:autoSpaceDE w:val="0"/>
        <w:autoSpaceDN w:val="0"/>
        <w:ind w:firstLineChars="200" w:firstLine="420"/>
        <w:rPr>
          <w:noProof/>
          <w:kern w:val="0"/>
          <w:szCs w:val="20"/>
        </w:rPr>
      </w:pPr>
      <w:r w:rsidRPr="00551883">
        <w:rPr>
          <w:noProof/>
          <w:kern w:val="0"/>
          <w:szCs w:val="20"/>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GB 4404.1</w:t>
      </w:r>
      <w:r w:rsidR="000E5E7B">
        <w:rPr>
          <w:rFonts w:ascii="Times New Roman"/>
          <w:szCs w:val="21"/>
        </w:rPr>
        <w:t xml:space="preserve">  </w:t>
      </w:r>
      <w:r w:rsidRPr="000E5E7B">
        <w:rPr>
          <w:rFonts w:ascii="Times New Roman"/>
          <w:szCs w:val="21"/>
        </w:rPr>
        <w:t>粮食作物种子</w:t>
      </w:r>
      <w:r w:rsidRPr="000E5E7B">
        <w:rPr>
          <w:rFonts w:ascii="Times New Roman"/>
          <w:szCs w:val="21"/>
        </w:rPr>
        <w:t xml:space="preserve">  </w:t>
      </w:r>
      <w:r w:rsidRPr="000E5E7B">
        <w:rPr>
          <w:rFonts w:ascii="Times New Roman"/>
          <w:szCs w:val="21"/>
        </w:rPr>
        <w:t>第</w:t>
      </w:r>
      <w:r w:rsidR="00D27C3D">
        <w:rPr>
          <w:rFonts w:ascii="Times New Roman" w:hint="eastAsia"/>
          <w:szCs w:val="21"/>
        </w:rPr>
        <w:t>1</w:t>
      </w:r>
      <w:r w:rsidRPr="000E5E7B">
        <w:rPr>
          <w:rFonts w:ascii="Times New Roman"/>
          <w:szCs w:val="21"/>
        </w:rPr>
        <w:t>部分：</w:t>
      </w:r>
      <w:proofErr w:type="gramStart"/>
      <w:r w:rsidRPr="000E5E7B">
        <w:rPr>
          <w:rFonts w:ascii="Times New Roman"/>
          <w:szCs w:val="21"/>
        </w:rPr>
        <w:t>禾</w:t>
      </w:r>
      <w:proofErr w:type="gramEnd"/>
      <w:r w:rsidRPr="000E5E7B">
        <w:rPr>
          <w:rFonts w:ascii="Times New Roman"/>
          <w:szCs w:val="21"/>
        </w:rPr>
        <w:t>谷类</w:t>
      </w:r>
    </w:p>
    <w:p w:rsidR="0087444D" w:rsidRPr="000E5E7B" w:rsidRDefault="006F6E6A" w:rsidP="000E5E7B">
      <w:pPr>
        <w:pStyle w:val="aff"/>
        <w:tabs>
          <w:tab w:val="center" w:pos="4201"/>
          <w:tab w:val="right" w:leader="dot" w:pos="9298"/>
        </w:tabs>
        <w:ind w:firstLineChars="200" w:firstLine="420"/>
        <w:rPr>
          <w:rFonts w:ascii="Times New Roman"/>
          <w:szCs w:val="21"/>
          <w:lang w:val="zh-CN"/>
        </w:rPr>
      </w:pPr>
      <w:r w:rsidRPr="000E5E7B">
        <w:rPr>
          <w:rFonts w:ascii="Times New Roman"/>
          <w:szCs w:val="21"/>
          <w:lang w:val="zh-CN"/>
        </w:rPr>
        <w:t>GB/T 5668</w:t>
      </w:r>
      <w:r w:rsidRPr="000E5E7B">
        <w:rPr>
          <w:rFonts w:ascii="Times New Roman"/>
          <w:szCs w:val="21"/>
        </w:rPr>
        <w:t xml:space="preserve">  </w:t>
      </w:r>
      <w:r w:rsidRPr="000E5E7B">
        <w:rPr>
          <w:rFonts w:ascii="Times New Roman"/>
          <w:szCs w:val="21"/>
          <w:lang w:val="zh-CN"/>
        </w:rPr>
        <w:t>旋耕机</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 xml:space="preserve">GB/T 8321  </w:t>
      </w:r>
      <w:r w:rsidRPr="000E5E7B">
        <w:rPr>
          <w:rFonts w:ascii="Times New Roman"/>
          <w:szCs w:val="21"/>
        </w:rPr>
        <w:t>农药合理使用准则</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lang w:val="zh-CN"/>
        </w:rPr>
        <w:t>GB/T</w:t>
      </w:r>
      <w:r w:rsidRPr="000E5E7B">
        <w:rPr>
          <w:rFonts w:ascii="Times New Roman"/>
          <w:szCs w:val="21"/>
        </w:rPr>
        <w:t xml:space="preserve"> </w:t>
      </w:r>
      <w:r w:rsidRPr="000E5E7B">
        <w:rPr>
          <w:rFonts w:ascii="Times New Roman"/>
          <w:szCs w:val="21"/>
          <w:lang w:val="zh-CN"/>
        </w:rPr>
        <w:t>20864</w:t>
      </w:r>
      <w:r w:rsidRPr="000E5E7B">
        <w:rPr>
          <w:rFonts w:ascii="Times New Roman"/>
          <w:szCs w:val="21"/>
        </w:rPr>
        <w:t xml:space="preserve">  </w:t>
      </w:r>
      <w:r w:rsidRPr="000E5E7B">
        <w:rPr>
          <w:rFonts w:ascii="Times New Roman"/>
          <w:szCs w:val="21"/>
        </w:rPr>
        <w:t>水稻插秧机</w:t>
      </w:r>
      <w:r w:rsidRPr="000E5E7B">
        <w:rPr>
          <w:rFonts w:ascii="Times New Roman"/>
          <w:szCs w:val="21"/>
        </w:rPr>
        <w:t xml:space="preserve"> </w:t>
      </w:r>
      <w:r w:rsidR="000E5E7B">
        <w:rPr>
          <w:rFonts w:ascii="Times New Roman"/>
          <w:szCs w:val="21"/>
        </w:rPr>
        <w:t xml:space="preserve"> </w:t>
      </w:r>
      <w:r w:rsidRPr="000E5E7B">
        <w:rPr>
          <w:rFonts w:ascii="Times New Roman"/>
          <w:szCs w:val="21"/>
        </w:rPr>
        <w:t>技术规范</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 xml:space="preserve">GB/T 25418  </w:t>
      </w:r>
      <w:r w:rsidRPr="000E5E7B">
        <w:rPr>
          <w:rFonts w:ascii="Times New Roman"/>
          <w:szCs w:val="21"/>
        </w:rPr>
        <w:t>水稻直播机</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 xml:space="preserve">GB/T 29890  </w:t>
      </w:r>
      <w:r w:rsidRPr="000E5E7B">
        <w:rPr>
          <w:rFonts w:ascii="Times New Roman"/>
          <w:szCs w:val="21"/>
        </w:rPr>
        <w:t>粮油储藏技术规范</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 xml:space="preserve">NY/T 370  </w:t>
      </w:r>
      <w:r w:rsidRPr="000E5E7B">
        <w:rPr>
          <w:rFonts w:ascii="Times New Roman"/>
          <w:szCs w:val="21"/>
        </w:rPr>
        <w:t>种子干燥机</w:t>
      </w:r>
      <w:r w:rsidRPr="000E5E7B">
        <w:rPr>
          <w:rFonts w:ascii="Times New Roman"/>
          <w:szCs w:val="21"/>
        </w:rPr>
        <w:t xml:space="preserve"> </w:t>
      </w:r>
      <w:r w:rsidR="000E5E7B">
        <w:rPr>
          <w:rFonts w:ascii="Times New Roman"/>
          <w:szCs w:val="21"/>
        </w:rPr>
        <w:t xml:space="preserve"> </w:t>
      </w:r>
      <w:r w:rsidRPr="000E5E7B">
        <w:rPr>
          <w:rFonts w:ascii="Times New Roman"/>
          <w:szCs w:val="21"/>
        </w:rPr>
        <w:t>质量评价技术规范</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 xml:space="preserve">NY/T 496  </w:t>
      </w:r>
      <w:hyperlink r:id="rId13" w:tgtFrame="https://hbba.sacinfo.org.cn/_blank" w:history="1">
        <w:r w:rsidRPr="000E5E7B">
          <w:rPr>
            <w:rStyle w:val="afc"/>
            <w:rFonts w:ascii="Times New Roman"/>
            <w:color w:val="auto"/>
            <w:szCs w:val="21"/>
            <w:u w:val="none"/>
            <w:shd w:val="clear" w:color="auto" w:fill="F9F9F9"/>
          </w:rPr>
          <w:t>肥料合理使用准则</w:t>
        </w:r>
        <w:r w:rsidRPr="000E5E7B">
          <w:rPr>
            <w:rStyle w:val="afc"/>
            <w:rFonts w:ascii="Times New Roman"/>
            <w:color w:val="auto"/>
            <w:szCs w:val="21"/>
            <w:u w:val="none"/>
            <w:shd w:val="clear" w:color="auto" w:fill="F9F9F9"/>
          </w:rPr>
          <w:t xml:space="preserve"> </w:t>
        </w:r>
        <w:r w:rsidR="000E5E7B">
          <w:rPr>
            <w:rStyle w:val="afc"/>
            <w:rFonts w:ascii="Times New Roman"/>
            <w:color w:val="auto"/>
            <w:szCs w:val="21"/>
            <w:u w:val="none"/>
            <w:shd w:val="clear" w:color="auto" w:fill="F9F9F9"/>
          </w:rPr>
          <w:t xml:space="preserve"> </w:t>
        </w:r>
        <w:r w:rsidRPr="000E5E7B">
          <w:rPr>
            <w:rStyle w:val="afc"/>
            <w:rFonts w:ascii="Times New Roman"/>
            <w:color w:val="auto"/>
            <w:szCs w:val="21"/>
            <w:u w:val="none"/>
            <w:shd w:val="clear" w:color="auto" w:fill="F9F9F9"/>
          </w:rPr>
          <w:t>通则</w:t>
        </w:r>
      </w:hyperlink>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 xml:space="preserve">NY/T 498  </w:t>
      </w:r>
      <w:r w:rsidRPr="000E5E7B">
        <w:rPr>
          <w:rFonts w:ascii="Times New Roman"/>
          <w:szCs w:val="21"/>
        </w:rPr>
        <w:t>水稻联合收割机</w:t>
      </w:r>
      <w:r w:rsidRPr="000E5E7B">
        <w:rPr>
          <w:rFonts w:ascii="Times New Roman"/>
          <w:szCs w:val="21"/>
        </w:rPr>
        <w:t xml:space="preserve"> </w:t>
      </w:r>
      <w:r w:rsidR="000E5E7B">
        <w:rPr>
          <w:rFonts w:ascii="Times New Roman"/>
          <w:szCs w:val="21"/>
        </w:rPr>
        <w:t xml:space="preserve"> </w:t>
      </w:r>
      <w:r w:rsidRPr="000E5E7B">
        <w:rPr>
          <w:rFonts w:ascii="Times New Roman"/>
          <w:szCs w:val="21"/>
        </w:rPr>
        <w:t>作业质量</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 xml:space="preserve">NY/T 499  </w:t>
      </w:r>
      <w:r w:rsidRPr="000E5E7B">
        <w:rPr>
          <w:rFonts w:ascii="Times New Roman"/>
          <w:szCs w:val="21"/>
        </w:rPr>
        <w:t>旋耕机</w:t>
      </w:r>
      <w:r w:rsidR="000E5E7B">
        <w:rPr>
          <w:rFonts w:ascii="Times New Roman" w:hint="eastAsia"/>
          <w:szCs w:val="21"/>
        </w:rPr>
        <w:t xml:space="preserve"> </w:t>
      </w:r>
      <w:r w:rsidR="000E5E7B">
        <w:rPr>
          <w:rFonts w:ascii="Times New Roman"/>
          <w:szCs w:val="21"/>
        </w:rPr>
        <w:t xml:space="preserve"> </w:t>
      </w:r>
      <w:r w:rsidRPr="000E5E7B">
        <w:rPr>
          <w:rFonts w:ascii="Times New Roman"/>
          <w:szCs w:val="21"/>
        </w:rPr>
        <w:t>作业质量</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 xml:space="preserve">NY/T 650  </w:t>
      </w:r>
      <w:r w:rsidRPr="000E5E7B">
        <w:rPr>
          <w:rFonts w:ascii="Times New Roman"/>
          <w:szCs w:val="21"/>
        </w:rPr>
        <w:t>喷雾机</w:t>
      </w:r>
      <w:r w:rsidR="000E5E7B">
        <w:rPr>
          <w:rFonts w:ascii="Times New Roman"/>
          <w:szCs w:val="21"/>
        </w:rPr>
        <w:t>（</w:t>
      </w:r>
      <w:r w:rsidR="000E5E7B" w:rsidRPr="000E5E7B">
        <w:rPr>
          <w:rFonts w:ascii="Times New Roman"/>
          <w:szCs w:val="21"/>
        </w:rPr>
        <w:t>器</w:t>
      </w:r>
      <w:r w:rsidR="000E5E7B">
        <w:rPr>
          <w:rFonts w:ascii="Times New Roman"/>
          <w:szCs w:val="21"/>
        </w:rPr>
        <w:t>）</w:t>
      </w:r>
      <w:r w:rsidR="000E5E7B">
        <w:rPr>
          <w:rFonts w:ascii="Times New Roman"/>
          <w:szCs w:val="21"/>
        </w:rPr>
        <w:t xml:space="preserve">  </w:t>
      </w:r>
      <w:r w:rsidRPr="000E5E7B">
        <w:rPr>
          <w:rFonts w:ascii="Times New Roman"/>
          <w:szCs w:val="21"/>
        </w:rPr>
        <w:t>作业质量</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 xml:space="preserve">NY/T 847  </w:t>
      </w:r>
      <w:r w:rsidRPr="000E5E7B">
        <w:rPr>
          <w:rFonts w:ascii="Times New Roman"/>
          <w:szCs w:val="21"/>
        </w:rPr>
        <w:t>水稻产地环境技术条件</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 xml:space="preserve">NY/T 984  </w:t>
      </w:r>
      <w:r w:rsidRPr="000E5E7B">
        <w:rPr>
          <w:rFonts w:ascii="Times New Roman"/>
          <w:szCs w:val="21"/>
        </w:rPr>
        <w:t>抛秧机</w:t>
      </w:r>
      <w:r w:rsidR="00551883">
        <w:rPr>
          <w:rFonts w:ascii="Times New Roman" w:hint="eastAsia"/>
          <w:szCs w:val="21"/>
        </w:rPr>
        <w:t xml:space="preserve"> </w:t>
      </w:r>
      <w:r w:rsidR="00551883">
        <w:rPr>
          <w:rFonts w:ascii="Times New Roman"/>
          <w:szCs w:val="21"/>
        </w:rPr>
        <w:t xml:space="preserve"> </w:t>
      </w:r>
      <w:r w:rsidRPr="000E5E7B">
        <w:rPr>
          <w:rFonts w:ascii="Times New Roman"/>
          <w:szCs w:val="21"/>
        </w:rPr>
        <w:t>作业质量</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 xml:space="preserve">NY/T 988  </w:t>
      </w:r>
      <w:r w:rsidRPr="000E5E7B">
        <w:rPr>
          <w:rFonts w:ascii="Times New Roman"/>
          <w:szCs w:val="21"/>
        </w:rPr>
        <w:t>稻谷干燥机械</w:t>
      </w:r>
      <w:r w:rsidRPr="000E5E7B">
        <w:rPr>
          <w:rFonts w:ascii="Times New Roman"/>
          <w:szCs w:val="21"/>
        </w:rPr>
        <w:t xml:space="preserve"> </w:t>
      </w:r>
      <w:r w:rsidR="00551883">
        <w:rPr>
          <w:rFonts w:ascii="Times New Roman"/>
          <w:szCs w:val="21"/>
        </w:rPr>
        <w:t xml:space="preserve"> </w:t>
      </w:r>
      <w:r w:rsidRPr="000E5E7B">
        <w:rPr>
          <w:rFonts w:ascii="Times New Roman"/>
          <w:szCs w:val="21"/>
        </w:rPr>
        <w:t>作业质量</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 xml:space="preserve">NY/T 989  </w:t>
      </w:r>
      <w:r w:rsidRPr="000E5E7B">
        <w:rPr>
          <w:rFonts w:ascii="Times New Roman"/>
          <w:szCs w:val="21"/>
        </w:rPr>
        <w:t>机动插秧机</w:t>
      </w:r>
      <w:r w:rsidR="00551883">
        <w:rPr>
          <w:rFonts w:ascii="Times New Roman" w:hint="eastAsia"/>
          <w:szCs w:val="21"/>
        </w:rPr>
        <w:t xml:space="preserve"> </w:t>
      </w:r>
      <w:r w:rsidR="00551883">
        <w:rPr>
          <w:rFonts w:ascii="Times New Roman"/>
          <w:szCs w:val="21"/>
        </w:rPr>
        <w:t xml:space="preserve"> </w:t>
      </w:r>
      <w:r w:rsidRPr="000E5E7B">
        <w:rPr>
          <w:rFonts w:ascii="Times New Roman"/>
          <w:szCs w:val="21"/>
        </w:rPr>
        <w:t>作业质量</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 xml:space="preserve">NY/T 1534  </w:t>
      </w:r>
      <w:r w:rsidRPr="000E5E7B">
        <w:rPr>
          <w:rFonts w:ascii="Times New Roman"/>
          <w:szCs w:val="21"/>
        </w:rPr>
        <w:t>水稻工厂化育秧技术规程</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 xml:space="preserve">NY/T 2156  </w:t>
      </w:r>
      <w:r w:rsidRPr="000E5E7B">
        <w:rPr>
          <w:rFonts w:ascii="Times New Roman"/>
          <w:szCs w:val="21"/>
        </w:rPr>
        <w:t>水稻主要病害防治技术规程</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 xml:space="preserve">NY/T 3213  </w:t>
      </w:r>
      <w:proofErr w:type="gramStart"/>
      <w:r w:rsidRPr="000E5E7B">
        <w:rPr>
          <w:rFonts w:ascii="Times New Roman"/>
          <w:szCs w:val="21"/>
        </w:rPr>
        <w:t>值保无人</w:t>
      </w:r>
      <w:proofErr w:type="gramEnd"/>
      <w:r w:rsidRPr="000E5E7B">
        <w:rPr>
          <w:rFonts w:ascii="Times New Roman"/>
          <w:szCs w:val="21"/>
        </w:rPr>
        <w:t>飞机</w:t>
      </w:r>
      <w:r w:rsidR="00551883">
        <w:rPr>
          <w:rFonts w:ascii="Times New Roman" w:hint="eastAsia"/>
          <w:szCs w:val="21"/>
        </w:rPr>
        <w:t xml:space="preserve"> </w:t>
      </w:r>
      <w:r w:rsidRPr="000E5E7B">
        <w:rPr>
          <w:rFonts w:ascii="Times New Roman"/>
          <w:szCs w:val="21"/>
        </w:rPr>
        <w:t xml:space="preserve"> </w:t>
      </w:r>
      <w:r w:rsidRPr="000E5E7B">
        <w:rPr>
          <w:rFonts w:ascii="Times New Roman"/>
          <w:szCs w:val="21"/>
        </w:rPr>
        <w:t>质量评价技术规范</w:t>
      </w:r>
    </w:p>
    <w:p w:rsidR="0087444D" w:rsidRPr="000E5E7B" w:rsidRDefault="006F6E6A" w:rsidP="000E5E7B">
      <w:pPr>
        <w:pStyle w:val="aff"/>
        <w:tabs>
          <w:tab w:val="center" w:pos="4201"/>
          <w:tab w:val="right" w:leader="dot" w:pos="9298"/>
        </w:tabs>
        <w:ind w:firstLineChars="200" w:firstLine="420"/>
        <w:rPr>
          <w:rFonts w:ascii="Times New Roman"/>
          <w:szCs w:val="21"/>
          <w:lang w:val="zh-CN"/>
        </w:rPr>
      </w:pPr>
      <w:r w:rsidRPr="000E5E7B">
        <w:rPr>
          <w:rFonts w:ascii="Times New Roman"/>
          <w:szCs w:val="21"/>
          <w:lang w:val="zh-CN"/>
        </w:rPr>
        <w:t>JB/T 13077</w:t>
      </w:r>
      <w:r w:rsidRPr="000E5E7B">
        <w:rPr>
          <w:rFonts w:ascii="Times New Roman"/>
          <w:szCs w:val="21"/>
        </w:rPr>
        <w:t xml:space="preserve">  </w:t>
      </w:r>
      <w:r w:rsidRPr="000E5E7B">
        <w:rPr>
          <w:rFonts w:ascii="Times New Roman"/>
          <w:szCs w:val="21"/>
          <w:lang w:val="zh-CN"/>
        </w:rPr>
        <w:t>农用激光平地机</w:t>
      </w:r>
    </w:p>
    <w:p w:rsidR="0087444D" w:rsidRPr="000E5E7B" w:rsidRDefault="006F6E6A" w:rsidP="000E5E7B">
      <w:pPr>
        <w:pStyle w:val="aff"/>
        <w:tabs>
          <w:tab w:val="center" w:pos="4201"/>
          <w:tab w:val="right" w:leader="dot" w:pos="9298"/>
        </w:tabs>
        <w:ind w:firstLineChars="200" w:firstLine="420"/>
        <w:rPr>
          <w:rFonts w:ascii="Times New Roman"/>
          <w:szCs w:val="21"/>
          <w:lang w:val="zh-CN"/>
        </w:rPr>
      </w:pPr>
      <w:r w:rsidRPr="000E5E7B">
        <w:rPr>
          <w:rFonts w:ascii="Times New Roman"/>
          <w:szCs w:val="21"/>
          <w:lang w:val="zh-CN"/>
        </w:rPr>
        <w:t>DB43/T</w:t>
      </w:r>
      <w:r w:rsidRPr="000E5E7B">
        <w:rPr>
          <w:rFonts w:ascii="Times New Roman"/>
          <w:szCs w:val="21"/>
        </w:rPr>
        <w:t xml:space="preserve"> </w:t>
      </w:r>
      <w:r w:rsidRPr="000E5E7B">
        <w:rPr>
          <w:rFonts w:ascii="Times New Roman"/>
          <w:szCs w:val="21"/>
          <w:lang w:val="zh-CN"/>
        </w:rPr>
        <w:t>1295</w:t>
      </w:r>
      <w:r w:rsidRPr="000E5E7B">
        <w:rPr>
          <w:rFonts w:ascii="Times New Roman"/>
          <w:szCs w:val="21"/>
        </w:rPr>
        <w:t xml:space="preserve">  </w:t>
      </w:r>
      <w:r w:rsidRPr="000E5E7B">
        <w:rPr>
          <w:rFonts w:ascii="Times New Roman"/>
          <w:szCs w:val="21"/>
          <w:lang w:val="zh-CN"/>
        </w:rPr>
        <w:t>水稻有序抛秧机</w:t>
      </w:r>
    </w:p>
    <w:p w:rsidR="0087444D" w:rsidRPr="000E5E7B" w:rsidRDefault="006F6E6A" w:rsidP="000E5E7B">
      <w:pPr>
        <w:pStyle w:val="aff"/>
        <w:tabs>
          <w:tab w:val="center" w:pos="4201"/>
          <w:tab w:val="right" w:leader="dot" w:pos="9298"/>
        </w:tabs>
        <w:ind w:firstLineChars="200" w:firstLine="420"/>
        <w:rPr>
          <w:rFonts w:ascii="Times New Roman"/>
          <w:szCs w:val="21"/>
          <w:lang w:val="zh-CN"/>
        </w:rPr>
      </w:pPr>
      <w:r w:rsidRPr="000E5E7B">
        <w:rPr>
          <w:rFonts w:ascii="Times New Roman"/>
          <w:szCs w:val="21"/>
          <w:lang w:val="zh-CN"/>
        </w:rPr>
        <w:t>DB43/T 1896</w:t>
      </w:r>
      <w:r w:rsidRPr="000E5E7B">
        <w:rPr>
          <w:rFonts w:ascii="Times New Roman"/>
          <w:szCs w:val="21"/>
        </w:rPr>
        <w:t xml:space="preserve">  </w:t>
      </w:r>
      <w:r w:rsidRPr="000E5E7B">
        <w:rPr>
          <w:rFonts w:ascii="Times New Roman"/>
          <w:szCs w:val="21"/>
          <w:lang w:val="zh-CN"/>
        </w:rPr>
        <w:t>水稻</w:t>
      </w:r>
      <w:proofErr w:type="gramStart"/>
      <w:r w:rsidRPr="000E5E7B">
        <w:rPr>
          <w:rFonts w:ascii="Times New Roman"/>
          <w:szCs w:val="21"/>
          <w:lang w:val="zh-CN"/>
        </w:rPr>
        <w:t>有序机</w:t>
      </w:r>
      <w:proofErr w:type="gramEnd"/>
      <w:r w:rsidRPr="000E5E7B">
        <w:rPr>
          <w:rFonts w:ascii="Times New Roman"/>
          <w:szCs w:val="21"/>
          <w:lang w:val="zh-CN"/>
        </w:rPr>
        <w:t>抛秧</w:t>
      </w:r>
      <w:r w:rsidRPr="000E5E7B">
        <w:rPr>
          <w:rFonts w:ascii="Times New Roman"/>
          <w:szCs w:val="21"/>
          <w:lang w:val="zh-CN"/>
        </w:rPr>
        <w:t xml:space="preserve"> </w:t>
      </w:r>
      <w:r w:rsidR="00551883">
        <w:rPr>
          <w:rFonts w:ascii="Times New Roman"/>
          <w:szCs w:val="21"/>
          <w:lang w:val="zh-CN"/>
        </w:rPr>
        <w:t xml:space="preserve"> </w:t>
      </w:r>
      <w:r w:rsidRPr="000E5E7B">
        <w:rPr>
          <w:rFonts w:ascii="Times New Roman"/>
          <w:szCs w:val="21"/>
          <w:lang w:val="zh-CN"/>
        </w:rPr>
        <w:t>抛秧技术规程</w:t>
      </w:r>
    </w:p>
    <w:p w:rsidR="0087444D" w:rsidRPr="000E5E7B" w:rsidRDefault="006F6E6A" w:rsidP="000E5E7B">
      <w:pPr>
        <w:pStyle w:val="a4"/>
        <w:numPr>
          <w:ilvl w:val="0"/>
          <w:numId w:val="0"/>
        </w:numPr>
        <w:spacing w:beforeLines="100" w:before="312" w:afterLines="100" w:after="312"/>
        <w:rPr>
          <w:rFonts w:hAnsi="黑体"/>
          <w:bCs/>
          <w:szCs w:val="21"/>
        </w:rPr>
      </w:pPr>
      <w:bookmarkStart w:id="35" w:name="_Toc384473983"/>
      <w:bookmarkStart w:id="36" w:name="_Toc385925188"/>
      <w:bookmarkStart w:id="37" w:name="_Toc47511954"/>
      <w:bookmarkStart w:id="38" w:name="_Toc47512048"/>
      <w:bookmarkStart w:id="39" w:name="_Toc385162550"/>
      <w:bookmarkStart w:id="40" w:name="_Toc47511548"/>
      <w:bookmarkStart w:id="41" w:name="_Toc47433083"/>
      <w:bookmarkStart w:id="42" w:name="_Toc385925391"/>
      <w:bookmarkStart w:id="43" w:name="_Toc385925249"/>
      <w:bookmarkStart w:id="44" w:name="_Toc47511895"/>
      <w:bookmarkStart w:id="45" w:name="_Toc385162465"/>
      <w:bookmarkStart w:id="46" w:name="_Toc385162636"/>
      <w:bookmarkStart w:id="47" w:name="_Toc47512217"/>
      <w:bookmarkEnd w:id="35"/>
      <w:r w:rsidRPr="000E5E7B">
        <w:rPr>
          <w:rFonts w:hAnsi="黑体"/>
          <w:bCs/>
          <w:szCs w:val="21"/>
        </w:rPr>
        <w:t xml:space="preserve">3 </w:t>
      </w:r>
      <w:r w:rsidR="000E5E7B">
        <w:rPr>
          <w:rFonts w:hAnsi="黑体"/>
          <w:bCs/>
          <w:szCs w:val="21"/>
        </w:rPr>
        <w:t xml:space="preserve"> </w:t>
      </w:r>
      <w:r w:rsidRPr="000E5E7B">
        <w:rPr>
          <w:rFonts w:hAnsi="黑体"/>
          <w:bCs/>
          <w:szCs w:val="21"/>
        </w:rPr>
        <w:t>术语和定义</w:t>
      </w:r>
      <w:bookmarkEnd w:id="36"/>
      <w:bookmarkEnd w:id="37"/>
      <w:bookmarkEnd w:id="38"/>
      <w:bookmarkEnd w:id="39"/>
      <w:bookmarkEnd w:id="40"/>
      <w:bookmarkEnd w:id="41"/>
      <w:bookmarkEnd w:id="42"/>
      <w:bookmarkEnd w:id="43"/>
      <w:bookmarkEnd w:id="44"/>
      <w:bookmarkEnd w:id="45"/>
      <w:bookmarkEnd w:id="46"/>
      <w:bookmarkEnd w:id="47"/>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下列术语和定义适用于本文件。</w:t>
      </w:r>
    </w:p>
    <w:p w:rsidR="0087444D" w:rsidRPr="000E5E7B" w:rsidRDefault="006F6E6A" w:rsidP="000E5E7B">
      <w:pPr>
        <w:pStyle w:val="afff3"/>
        <w:numPr>
          <w:ilvl w:val="0"/>
          <w:numId w:val="0"/>
        </w:numPr>
        <w:rPr>
          <w:rFonts w:ascii="黑体" w:eastAsia="黑体" w:hAnsi="黑体"/>
          <w:bCs/>
          <w:szCs w:val="21"/>
        </w:rPr>
      </w:pPr>
      <w:bookmarkStart w:id="48" w:name="_Toc385162466"/>
      <w:bookmarkStart w:id="49" w:name="_Toc385162637"/>
      <w:bookmarkStart w:id="50" w:name="_Toc385162551"/>
      <w:bookmarkEnd w:id="48"/>
      <w:bookmarkEnd w:id="49"/>
      <w:bookmarkEnd w:id="50"/>
      <w:r w:rsidRPr="000E5E7B">
        <w:rPr>
          <w:rFonts w:ascii="黑体" w:eastAsia="黑体" w:hAnsi="黑体"/>
          <w:bCs/>
          <w:szCs w:val="21"/>
        </w:rPr>
        <w:t>3.1</w:t>
      </w:r>
    </w:p>
    <w:p w:rsidR="0087444D" w:rsidRPr="000E5E7B" w:rsidRDefault="006F6E6A" w:rsidP="000E5E7B">
      <w:pPr>
        <w:pStyle w:val="aff"/>
        <w:tabs>
          <w:tab w:val="center" w:pos="4201"/>
          <w:tab w:val="right" w:leader="dot" w:pos="9298"/>
        </w:tabs>
        <w:ind w:firstLineChars="200" w:firstLine="420"/>
        <w:rPr>
          <w:rFonts w:ascii="Times New Roman"/>
          <w:b/>
          <w:bCs/>
          <w:szCs w:val="21"/>
        </w:rPr>
      </w:pPr>
      <w:r w:rsidRPr="000E5E7B">
        <w:rPr>
          <w:rFonts w:ascii="黑体" w:eastAsia="黑体" w:hAnsi="黑体"/>
          <w:bCs/>
          <w:szCs w:val="21"/>
        </w:rPr>
        <w:t xml:space="preserve">头季稻 </w:t>
      </w:r>
      <w:r w:rsidR="000E5E7B">
        <w:rPr>
          <w:rFonts w:ascii="黑体" w:eastAsia="黑体" w:hAnsi="黑体"/>
          <w:bCs/>
          <w:szCs w:val="21"/>
        </w:rPr>
        <w:t xml:space="preserve"> </w:t>
      </w:r>
      <w:r w:rsidR="000E5E7B">
        <w:rPr>
          <w:rFonts w:ascii="Times New Roman"/>
          <w:b/>
          <w:bCs/>
          <w:szCs w:val="21"/>
        </w:rPr>
        <w:t>m</w:t>
      </w:r>
      <w:r w:rsidRPr="000E5E7B">
        <w:rPr>
          <w:rFonts w:ascii="Times New Roman"/>
          <w:b/>
          <w:bCs/>
          <w:szCs w:val="21"/>
        </w:rPr>
        <w:t xml:space="preserve">ain season rice </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lastRenderedPageBreak/>
        <w:t>头季稻是相对于再生稻而言的，是指收割后利用其腋芽萌发成穗形成再生季产量的头季水稻。</w:t>
      </w:r>
    </w:p>
    <w:p w:rsidR="0087444D" w:rsidRPr="000E5E7B" w:rsidRDefault="006F6E6A" w:rsidP="000E5E7B">
      <w:pPr>
        <w:pStyle w:val="afff3"/>
        <w:numPr>
          <w:ilvl w:val="0"/>
          <w:numId w:val="0"/>
        </w:numPr>
        <w:rPr>
          <w:rFonts w:ascii="黑体" w:eastAsia="黑体" w:hAnsi="黑体"/>
          <w:bCs/>
          <w:szCs w:val="21"/>
        </w:rPr>
      </w:pPr>
      <w:r w:rsidRPr="000E5E7B">
        <w:rPr>
          <w:rFonts w:ascii="黑体" w:eastAsia="黑体" w:hAnsi="黑体"/>
          <w:bCs/>
          <w:szCs w:val="21"/>
        </w:rPr>
        <w:t>3.2</w:t>
      </w:r>
    </w:p>
    <w:p w:rsidR="0087444D" w:rsidRPr="000E5E7B" w:rsidRDefault="006F6E6A" w:rsidP="000E5E7B">
      <w:pPr>
        <w:pStyle w:val="aff"/>
        <w:tabs>
          <w:tab w:val="center" w:pos="4201"/>
          <w:tab w:val="right" w:leader="dot" w:pos="9298"/>
        </w:tabs>
        <w:ind w:firstLineChars="200" w:firstLine="420"/>
        <w:rPr>
          <w:rFonts w:ascii="Times New Roman"/>
          <w:b/>
          <w:bCs/>
          <w:szCs w:val="21"/>
        </w:rPr>
      </w:pPr>
      <w:r w:rsidRPr="000E5E7B">
        <w:rPr>
          <w:rFonts w:ascii="黑体" w:eastAsia="黑体" w:hAnsi="黑体"/>
          <w:bCs/>
          <w:szCs w:val="21"/>
        </w:rPr>
        <w:t>再生稻</w:t>
      </w:r>
      <w:r w:rsidR="000E5E7B">
        <w:rPr>
          <w:rFonts w:ascii="黑体" w:eastAsia="黑体" w:hAnsi="黑体" w:hint="eastAsia"/>
          <w:bCs/>
          <w:szCs w:val="21"/>
        </w:rPr>
        <w:t xml:space="preserve"> </w:t>
      </w:r>
      <w:r w:rsidRPr="000E5E7B">
        <w:rPr>
          <w:rFonts w:ascii="Times New Roman"/>
          <w:b/>
          <w:bCs/>
          <w:szCs w:val="21"/>
        </w:rPr>
        <w:t xml:space="preserve"> </w:t>
      </w:r>
      <w:r w:rsidR="000E5E7B">
        <w:rPr>
          <w:rFonts w:ascii="Times New Roman"/>
          <w:b/>
          <w:bCs/>
          <w:szCs w:val="21"/>
        </w:rPr>
        <w:t>r</w:t>
      </w:r>
      <w:r w:rsidRPr="000E5E7B">
        <w:rPr>
          <w:rFonts w:ascii="Times New Roman"/>
          <w:b/>
          <w:bCs/>
          <w:szCs w:val="21"/>
        </w:rPr>
        <w:t>atoon rice</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再生稻是指头季稻收获后，其稻桩上的休眠芽萌发成苗并形成有效穗，再次收获的再生季水稻。</w:t>
      </w:r>
    </w:p>
    <w:p w:rsidR="0087444D" w:rsidRPr="000E5E7B" w:rsidRDefault="006F6E6A" w:rsidP="000E5E7B">
      <w:pPr>
        <w:pStyle w:val="afff3"/>
        <w:numPr>
          <w:ilvl w:val="0"/>
          <w:numId w:val="0"/>
        </w:numPr>
        <w:rPr>
          <w:rFonts w:ascii="黑体" w:eastAsia="黑体" w:hAnsi="黑体"/>
          <w:bCs/>
          <w:szCs w:val="21"/>
        </w:rPr>
      </w:pPr>
      <w:r w:rsidRPr="000E5E7B">
        <w:rPr>
          <w:rFonts w:ascii="黑体" w:eastAsia="黑体" w:hAnsi="黑体"/>
          <w:bCs/>
          <w:szCs w:val="21"/>
        </w:rPr>
        <w:t>3.3</w:t>
      </w:r>
    </w:p>
    <w:p w:rsidR="0087444D" w:rsidRPr="000E5E7B" w:rsidRDefault="006F6E6A" w:rsidP="000E5E7B">
      <w:pPr>
        <w:pStyle w:val="afff3"/>
        <w:numPr>
          <w:ilvl w:val="0"/>
          <w:numId w:val="0"/>
        </w:numPr>
        <w:ind w:firstLineChars="200" w:firstLine="420"/>
        <w:rPr>
          <w:rFonts w:ascii="Times New Roman"/>
          <w:b/>
          <w:bCs/>
          <w:szCs w:val="21"/>
        </w:rPr>
      </w:pPr>
      <w:r w:rsidRPr="000E5E7B">
        <w:rPr>
          <w:rFonts w:ascii="黑体" w:eastAsia="黑体" w:hAnsi="黑体"/>
          <w:bCs/>
          <w:szCs w:val="21"/>
        </w:rPr>
        <w:t>再生稻专用收割机</w:t>
      </w:r>
      <w:r w:rsidR="000E5E7B">
        <w:rPr>
          <w:rFonts w:ascii="黑体" w:eastAsia="黑体" w:hAnsi="黑体" w:hint="eastAsia"/>
          <w:bCs/>
          <w:szCs w:val="21"/>
        </w:rPr>
        <w:t xml:space="preserve"> </w:t>
      </w:r>
      <w:r w:rsidRPr="000E5E7B">
        <w:rPr>
          <w:rFonts w:ascii="Times New Roman"/>
          <w:b/>
          <w:bCs/>
          <w:szCs w:val="21"/>
        </w:rPr>
        <w:t xml:space="preserve"> </w:t>
      </w:r>
      <w:proofErr w:type="spellStart"/>
      <w:r w:rsidR="000E5E7B">
        <w:rPr>
          <w:rFonts w:ascii="Times New Roman"/>
          <w:b/>
          <w:bCs/>
          <w:szCs w:val="21"/>
        </w:rPr>
        <w:t>sw</w:t>
      </w:r>
      <w:r w:rsidRPr="000E5E7B">
        <w:rPr>
          <w:rFonts w:ascii="Times New Roman"/>
          <w:b/>
          <w:bCs/>
          <w:szCs w:val="21"/>
        </w:rPr>
        <w:t>pecial</w:t>
      </w:r>
      <w:proofErr w:type="spellEnd"/>
      <w:r w:rsidRPr="000E5E7B">
        <w:rPr>
          <w:rFonts w:ascii="Times New Roman"/>
          <w:b/>
          <w:bCs/>
          <w:szCs w:val="21"/>
        </w:rPr>
        <w:t xml:space="preserve"> harvester for ratoon rice</w:t>
      </w:r>
    </w:p>
    <w:p w:rsidR="0087444D" w:rsidRPr="000E5E7B" w:rsidRDefault="006F6E6A" w:rsidP="000E5E7B">
      <w:pPr>
        <w:pStyle w:val="aff"/>
        <w:tabs>
          <w:tab w:val="center" w:pos="4201"/>
          <w:tab w:val="right" w:leader="dot" w:pos="9298"/>
        </w:tabs>
        <w:ind w:firstLineChars="200" w:firstLine="420"/>
        <w:rPr>
          <w:rStyle w:val="afff4"/>
          <w:rFonts w:ascii="Times New Roman" w:hAnsi="Times New Roman"/>
          <w:b/>
          <w:szCs w:val="21"/>
        </w:rPr>
      </w:pPr>
      <w:r w:rsidRPr="000E5E7B">
        <w:rPr>
          <w:rFonts w:ascii="Times New Roman"/>
          <w:szCs w:val="21"/>
        </w:rPr>
        <w:t>具备宽割幅、窄履带、高离地间隙的满足再生稻头季收获农艺要求的联合收割机。</w:t>
      </w:r>
      <w:r w:rsidRPr="000E5E7B">
        <w:rPr>
          <w:rStyle w:val="afff4"/>
          <w:rFonts w:ascii="Times New Roman" w:hAnsi="Times New Roman"/>
          <w:bCs w:val="0"/>
          <w:szCs w:val="21"/>
        </w:rPr>
        <w:t xml:space="preserve"> </w:t>
      </w:r>
    </w:p>
    <w:p w:rsidR="0087444D" w:rsidRPr="000E5E7B" w:rsidRDefault="006F6E6A" w:rsidP="000E5E7B">
      <w:pPr>
        <w:pStyle w:val="afff3"/>
        <w:numPr>
          <w:ilvl w:val="0"/>
          <w:numId w:val="0"/>
        </w:numPr>
        <w:rPr>
          <w:rFonts w:ascii="黑体" w:eastAsia="黑体" w:hAnsi="黑体"/>
          <w:bCs/>
          <w:szCs w:val="21"/>
        </w:rPr>
      </w:pPr>
      <w:r w:rsidRPr="000E5E7B">
        <w:rPr>
          <w:rFonts w:ascii="黑体" w:eastAsia="黑体" w:hAnsi="黑体"/>
          <w:bCs/>
          <w:szCs w:val="21"/>
        </w:rPr>
        <w:t>3.4</w:t>
      </w:r>
    </w:p>
    <w:p w:rsidR="0087444D" w:rsidRPr="000E5E7B" w:rsidRDefault="006F6E6A" w:rsidP="000E5E7B">
      <w:pPr>
        <w:pStyle w:val="afff3"/>
        <w:numPr>
          <w:ilvl w:val="0"/>
          <w:numId w:val="0"/>
        </w:numPr>
        <w:ind w:firstLineChars="200" w:firstLine="420"/>
        <w:rPr>
          <w:rFonts w:ascii="Times New Roman"/>
          <w:b/>
          <w:bCs/>
          <w:szCs w:val="21"/>
        </w:rPr>
      </w:pPr>
      <w:r w:rsidRPr="000E5E7B">
        <w:rPr>
          <w:rFonts w:ascii="黑体" w:eastAsia="黑体" w:hAnsi="黑体"/>
          <w:bCs/>
          <w:szCs w:val="21"/>
        </w:rPr>
        <w:t xml:space="preserve">再生力 </w:t>
      </w:r>
      <w:r w:rsidR="000E5E7B">
        <w:rPr>
          <w:rFonts w:ascii="黑体" w:eastAsia="黑体" w:hAnsi="黑体"/>
          <w:bCs/>
          <w:szCs w:val="21"/>
        </w:rPr>
        <w:t xml:space="preserve"> </w:t>
      </w:r>
      <w:r w:rsidR="000E5E7B">
        <w:rPr>
          <w:rFonts w:ascii="Times New Roman"/>
          <w:b/>
          <w:bCs/>
          <w:szCs w:val="21"/>
        </w:rPr>
        <w:t>r</w:t>
      </w:r>
      <w:r w:rsidRPr="000E5E7B">
        <w:rPr>
          <w:rFonts w:ascii="Times New Roman"/>
          <w:b/>
          <w:bCs/>
          <w:szCs w:val="21"/>
        </w:rPr>
        <w:t>egeneration rate</w:t>
      </w:r>
    </w:p>
    <w:p w:rsidR="0087444D" w:rsidRPr="000E5E7B" w:rsidRDefault="006F6E6A" w:rsidP="000E5E7B">
      <w:pPr>
        <w:pStyle w:val="aff"/>
        <w:tabs>
          <w:tab w:val="center" w:pos="4201"/>
          <w:tab w:val="right" w:leader="dot" w:pos="9298"/>
        </w:tabs>
        <w:ind w:firstLineChars="200" w:firstLine="420"/>
        <w:rPr>
          <w:rStyle w:val="afff4"/>
          <w:rFonts w:ascii="Times New Roman" w:hAnsi="Times New Roman"/>
          <w:bCs w:val="0"/>
          <w:szCs w:val="21"/>
        </w:rPr>
      </w:pPr>
      <w:r w:rsidRPr="000E5E7B">
        <w:rPr>
          <w:rStyle w:val="afff4"/>
          <w:rFonts w:ascii="Times New Roman" w:hAnsi="Times New Roman"/>
          <w:bCs w:val="0"/>
          <w:szCs w:val="21"/>
        </w:rPr>
        <w:t>表明了头季收割后平均每个母茎秆可以形成的再生穗数，计算方式为再生</w:t>
      </w:r>
      <w:proofErr w:type="gramStart"/>
      <w:r w:rsidRPr="000E5E7B">
        <w:rPr>
          <w:rStyle w:val="afff4"/>
          <w:rFonts w:ascii="Times New Roman" w:hAnsi="Times New Roman"/>
          <w:bCs w:val="0"/>
          <w:szCs w:val="21"/>
        </w:rPr>
        <w:t>季单位</w:t>
      </w:r>
      <w:proofErr w:type="gramEnd"/>
      <w:r w:rsidRPr="000E5E7B">
        <w:rPr>
          <w:rStyle w:val="afff4"/>
          <w:rFonts w:ascii="Times New Roman" w:hAnsi="Times New Roman"/>
          <w:bCs w:val="0"/>
          <w:szCs w:val="21"/>
        </w:rPr>
        <w:t>面积平均</w:t>
      </w:r>
      <w:proofErr w:type="gramStart"/>
      <w:r w:rsidRPr="000E5E7B">
        <w:rPr>
          <w:rStyle w:val="afff4"/>
          <w:rFonts w:ascii="Times New Roman" w:hAnsi="Times New Roman"/>
          <w:bCs w:val="0"/>
          <w:szCs w:val="21"/>
        </w:rPr>
        <w:t>有效穗</w:t>
      </w:r>
      <w:proofErr w:type="gramEnd"/>
      <w:r w:rsidRPr="000E5E7B">
        <w:rPr>
          <w:rStyle w:val="afff4"/>
          <w:rFonts w:ascii="Times New Roman" w:hAnsi="Times New Roman"/>
          <w:bCs w:val="0"/>
          <w:szCs w:val="21"/>
        </w:rPr>
        <w:t>数除以头季单位面积平均</w:t>
      </w:r>
      <w:proofErr w:type="gramStart"/>
      <w:r w:rsidRPr="000E5E7B">
        <w:rPr>
          <w:rStyle w:val="afff4"/>
          <w:rFonts w:ascii="Times New Roman" w:hAnsi="Times New Roman"/>
          <w:bCs w:val="0"/>
          <w:szCs w:val="21"/>
        </w:rPr>
        <w:t>有效穗</w:t>
      </w:r>
      <w:proofErr w:type="gramEnd"/>
      <w:r w:rsidRPr="000E5E7B">
        <w:rPr>
          <w:rStyle w:val="afff4"/>
          <w:rFonts w:ascii="Times New Roman" w:hAnsi="Times New Roman"/>
          <w:bCs w:val="0"/>
          <w:szCs w:val="21"/>
        </w:rPr>
        <w:t>数。</w:t>
      </w:r>
    </w:p>
    <w:p w:rsidR="0087444D" w:rsidRPr="000E5E7B" w:rsidRDefault="006F6E6A" w:rsidP="000E5E7B">
      <w:pPr>
        <w:pStyle w:val="afff3"/>
        <w:numPr>
          <w:ilvl w:val="0"/>
          <w:numId w:val="0"/>
        </w:numPr>
        <w:rPr>
          <w:rFonts w:ascii="黑体" w:eastAsia="黑体" w:hAnsi="黑体"/>
        </w:rPr>
      </w:pPr>
      <w:r w:rsidRPr="000E5E7B">
        <w:rPr>
          <w:rFonts w:ascii="黑体" w:eastAsia="黑体" w:hAnsi="黑体" w:hint="eastAsia"/>
        </w:rPr>
        <w:t>3.5</w:t>
      </w:r>
    </w:p>
    <w:p w:rsidR="0087444D" w:rsidRPr="000E5E7B" w:rsidRDefault="006F6E6A" w:rsidP="000E5E7B">
      <w:pPr>
        <w:pStyle w:val="afff3"/>
        <w:numPr>
          <w:ilvl w:val="0"/>
          <w:numId w:val="0"/>
        </w:numPr>
        <w:ind w:firstLineChars="200" w:firstLine="420"/>
        <w:rPr>
          <w:rStyle w:val="afff4"/>
          <w:rFonts w:ascii="Times New Roman" w:hAnsi="Times New Roman"/>
          <w:b/>
          <w:szCs w:val="21"/>
        </w:rPr>
      </w:pPr>
      <w:r w:rsidRPr="000E5E7B">
        <w:rPr>
          <w:rFonts w:ascii="黑体" w:eastAsia="黑体" w:hAnsi="黑体" w:hint="eastAsia"/>
        </w:rPr>
        <w:t>直播田</w:t>
      </w:r>
      <w:r w:rsidR="000E5E7B">
        <w:rPr>
          <w:rFonts w:ascii="黑体" w:eastAsia="黑体" w:hAnsi="黑体" w:hint="eastAsia"/>
        </w:rPr>
        <w:t xml:space="preserve"> </w:t>
      </w:r>
      <w:r w:rsidRPr="000E5E7B">
        <w:rPr>
          <w:rStyle w:val="afff4"/>
          <w:rFonts w:ascii="Times New Roman" w:hAnsi="Times New Roman"/>
          <w:b/>
          <w:szCs w:val="21"/>
        </w:rPr>
        <w:t xml:space="preserve"> </w:t>
      </w:r>
      <w:r w:rsidR="000E5E7B">
        <w:rPr>
          <w:rStyle w:val="afff4"/>
          <w:rFonts w:ascii="Times New Roman" w:hAnsi="Times New Roman"/>
          <w:b/>
          <w:szCs w:val="21"/>
        </w:rPr>
        <w:t>d</w:t>
      </w:r>
      <w:r w:rsidRPr="000E5E7B">
        <w:rPr>
          <w:rFonts w:ascii="Times New Roman"/>
          <w:b/>
          <w:bCs/>
          <w:szCs w:val="21"/>
        </w:rPr>
        <w:t>irect-seeding rice field</w:t>
      </w:r>
    </w:p>
    <w:p w:rsidR="0087444D" w:rsidRPr="000E5E7B" w:rsidRDefault="006F6E6A" w:rsidP="000E5E7B">
      <w:pPr>
        <w:pStyle w:val="aff"/>
        <w:tabs>
          <w:tab w:val="center" w:pos="4201"/>
          <w:tab w:val="right" w:leader="dot" w:pos="9298"/>
        </w:tabs>
        <w:ind w:firstLineChars="200" w:firstLine="420"/>
        <w:rPr>
          <w:rStyle w:val="afff4"/>
          <w:rFonts w:ascii="Times New Roman" w:hAnsi="Times New Roman"/>
          <w:b/>
          <w:szCs w:val="21"/>
        </w:rPr>
      </w:pPr>
      <w:r w:rsidRPr="000E5E7B">
        <w:rPr>
          <w:rStyle w:val="afff4"/>
          <w:rFonts w:ascii="Times New Roman" w:hAnsi="Times New Roman"/>
          <w:szCs w:val="21"/>
        </w:rPr>
        <w:t>通过机械直播，将催芽后的水稻种子直接点播、条播、或者撒播在大田中，进而建立直播稻群体的稻田。</w:t>
      </w:r>
    </w:p>
    <w:p w:rsidR="0087444D" w:rsidRPr="000E5E7B" w:rsidRDefault="006F6E6A" w:rsidP="000E5E7B">
      <w:pPr>
        <w:pStyle w:val="afff3"/>
        <w:numPr>
          <w:ilvl w:val="0"/>
          <w:numId w:val="0"/>
        </w:numPr>
        <w:rPr>
          <w:rFonts w:ascii="黑体" w:eastAsia="黑体" w:hAnsi="黑体"/>
          <w:bCs/>
        </w:rPr>
      </w:pPr>
      <w:r w:rsidRPr="000E5E7B">
        <w:rPr>
          <w:rFonts w:ascii="黑体" w:eastAsia="黑体" w:hAnsi="黑体" w:hint="eastAsia"/>
          <w:bCs/>
        </w:rPr>
        <w:t>3.6</w:t>
      </w:r>
    </w:p>
    <w:p w:rsidR="0087444D" w:rsidRPr="000E5E7B" w:rsidRDefault="006F6E6A" w:rsidP="000E5E7B">
      <w:pPr>
        <w:pStyle w:val="afff3"/>
        <w:numPr>
          <w:ilvl w:val="0"/>
          <w:numId w:val="0"/>
        </w:numPr>
        <w:ind w:firstLineChars="200" w:firstLine="420"/>
        <w:rPr>
          <w:rStyle w:val="afff4"/>
          <w:rFonts w:ascii="Times New Roman" w:hAnsi="Times New Roman"/>
          <w:b/>
          <w:szCs w:val="21"/>
        </w:rPr>
      </w:pPr>
      <w:r w:rsidRPr="000E5E7B">
        <w:rPr>
          <w:rFonts w:ascii="黑体" w:eastAsia="黑体" w:hAnsi="黑体" w:hint="eastAsia"/>
          <w:bCs/>
        </w:rPr>
        <w:t>移栽田</w:t>
      </w:r>
      <w:r w:rsidR="000E5E7B">
        <w:rPr>
          <w:rFonts w:ascii="黑体" w:eastAsia="黑体" w:hAnsi="黑体" w:hint="eastAsia"/>
          <w:bCs/>
        </w:rPr>
        <w:t xml:space="preserve"> </w:t>
      </w:r>
      <w:r w:rsidRPr="000E5E7B">
        <w:rPr>
          <w:rStyle w:val="afff4"/>
          <w:rFonts w:ascii="Times New Roman" w:hAnsi="Times New Roman"/>
          <w:b/>
          <w:szCs w:val="21"/>
        </w:rPr>
        <w:t xml:space="preserve"> </w:t>
      </w:r>
      <w:r w:rsidR="000E5E7B">
        <w:rPr>
          <w:rStyle w:val="afff4"/>
          <w:rFonts w:ascii="Times New Roman" w:hAnsi="Times New Roman"/>
          <w:b/>
          <w:szCs w:val="21"/>
        </w:rPr>
        <w:t>t</w:t>
      </w:r>
      <w:r w:rsidRPr="000E5E7B">
        <w:rPr>
          <w:rStyle w:val="afff4"/>
          <w:rFonts w:ascii="Times New Roman" w:hAnsi="Times New Roman"/>
          <w:b/>
          <w:szCs w:val="21"/>
        </w:rPr>
        <w:t>ransplanting rice field</w:t>
      </w:r>
    </w:p>
    <w:p w:rsidR="0087444D" w:rsidRPr="000E5E7B" w:rsidRDefault="006F6E6A" w:rsidP="000E5E7B">
      <w:pPr>
        <w:pStyle w:val="aff"/>
        <w:tabs>
          <w:tab w:val="center" w:pos="4201"/>
          <w:tab w:val="right" w:leader="dot" w:pos="9298"/>
        </w:tabs>
        <w:ind w:firstLineChars="200" w:firstLine="420"/>
        <w:rPr>
          <w:rStyle w:val="afff4"/>
          <w:rFonts w:ascii="Times New Roman" w:hAnsi="Times New Roman"/>
          <w:szCs w:val="21"/>
        </w:rPr>
      </w:pPr>
      <w:proofErr w:type="gramStart"/>
      <w:r w:rsidRPr="000E5E7B">
        <w:rPr>
          <w:rStyle w:val="afff4"/>
          <w:rFonts w:ascii="Times New Roman" w:hAnsi="Times New Roman"/>
          <w:szCs w:val="21"/>
        </w:rPr>
        <w:t>将育好的</w:t>
      </w:r>
      <w:proofErr w:type="gramEnd"/>
      <w:r w:rsidRPr="000E5E7B">
        <w:rPr>
          <w:rStyle w:val="afff4"/>
          <w:rFonts w:ascii="Times New Roman" w:hAnsi="Times New Roman"/>
          <w:szCs w:val="21"/>
        </w:rPr>
        <w:t>水稻秧苗，通过机械插秧、抛秧的方式移栽到本田后，进而建立移栽稻群体的稻田。</w:t>
      </w:r>
    </w:p>
    <w:p w:rsidR="0087444D" w:rsidRPr="000E5E7B" w:rsidRDefault="006F6E6A" w:rsidP="000E5E7B">
      <w:pPr>
        <w:spacing w:beforeLines="100" w:before="312" w:afterLines="100" w:after="312"/>
        <w:rPr>
          <w:rFonts w:ascii="黑体" w:eastAsia="黑体" w:hAnsi="黑体"/>
          <w:bCs/>
          <w:szCs w:val="21"/>
        </w:rPr>
      </w:pPr>
      <w:bookmarkStart w:id="51" w:name="_Toc47433085"/>
      <w:bookmarkStart w:id="52" w:name="_Toc47512050"/>
      <w:bookmarkStart w:id="53" w:name="_Toc47511550"/>
      <w:bookmarkStart w:id="54" w:name="_Toc47512219"/>
      <w:bookmarkStart w:id="55" w:name="_Toc47511897"/>
      <w:bookmarkStart w:id="56" w:name="_Toc47511956"/>
      <w:r w:rsidRPr="000E5E7B">
        <w:rPr>
          <w:rFonts w:ascii="黑体" w:eastAsia="黑体" w:hAnsi="黑体"/>
          <w:bCs/>
          <w:szCs w:val="21"/>
        </w:rPr>
        <w:t xml:space="preserve">4 </w:t>
      </w:r>
      <w:r w:rsidR="000E5E7B">
        <w:rPr>
          <w:rFonts w:ascii="黑体" w:eastAsia="黑体" w:hAnsi="黑体"/>
          <w:bCs/>
          <w:szCs w:val="21"/>
        </w:rPr>
        <w:t xml:space="preserve"> </w:t>
      </w:r>
      <w:r w:rsidRPr="000E5E7B">
        <w:rPr>
          <w:rFonts w:ascii="黑体" w:eastAsia="黑体" w:hAnsi="黑体"/>
          <w:bCs/>
          <w:szCs w:val="21"/>
        </w:rPr>
        <w:t>产地</w:t>
      </w:r>
      <w:bookmarkEnd w:id="51"/>
      <w:bookmarkEnd w:id="52"/>
      <w:bookmarkEnd w:id="53"/>
      <w:bookmarkEnd w:id="54"/>
      <w:bookmarkEnd w:id="55"/>
      <w:bookmarkEnd w:id="56"/>
      <w:r w:rsidRPr="000E5E7B">
        <w:rPr>
          <w:rFonts w:ascii="黑体" w:eastAsia="黑体" w:hAnsi="黑体"/>
          <w:bCs/>
          <w:szCs w:val="21"/>
        </w:rPr>
        <w:t>条件</w:t>
      </w:r>
    </w:p>
    <w:p w:rsidR="0087444D" w:rsidRPr="000E5E7B" w:rsidRDefault="006F6E6A" w:rsidP="000E5E7B">
      <w:pPr>
        <w:pStyle w:val="afff3"/>
        <w:numPr>
          <w:ilvl w:val="0"/>
          <w:numId w:val="0"/>
        </w:numPr>
        <w:ind w:firstLineChars="200" w:firstLine="420"/>
        <w:rPr>
          <w:rFonts w:ascii="Times New Roman"/>
          <w:szCs w:val="21"/>
        </w:rPr>
      </w:pPr>
      <w:r w:rsidRPr="000E5E7B">
        <w:rPr>
          <w:rFonts w:ascii="Times New Roman"/>
          <w:szCs w:val="21"/>
        </w:rPr>
        <w:t>常年</w:t>
      </w:r>
      <w:r w:rsidRPr="000E5E7B">
        <w:rPr>
          <w:rFonts w:ascii="Times New Roman"/>
          <w:szCs w:val="21"/>
        </w:rPr>
        <w:t>3</w:t>
      </w:r>
      <w:r w:rsidRPr="000E5E7B">
        <w:rPr>
          <w:rFonts w:ascii="Times New Roman"/>
          <w:szCs w:val="21"/>
        </w:rPr>
        <w:t>月底至</w:t>
      </w:r>
      <w:r w:rsidRPr="000E5E7B">
        <w:rPr>
          <w:rFonts w:ascii="Times New Roman"/>
          <w:szCs w:val="21"/>
        </w:rPr>
        <w:t>10</w:t>
      </w:r>
      <w:r w:rsidRPr="000E5E7B">
        <w:rPr>
          <w:rFonts w:ascii="Times New Roman"/>
          <w:szCs w:val="21"/>
        </w:rPr>
        <w:t>月底的总活动积温大于</w:t>
      </w:r>
      <w:r w:rsidRPr="000E5E7B">
        <w:rPr>
          <w:rFonts w:ascii="Times New Roman"/>
          <w:szCs w:val="21"/>
        </w:rPr>
        <w:t>4750 °C</w:t>
      </w:r>
      <w:r w:rsidRPr="000E5E7B">
        <w:rPr>
          <w:rFonts w:ascii="Times New Roman"/>
          <w:szCs w:val="21"/>
        </w:rPr>
        <w:t>的区域，宜选择面积较大、排灌方便、适宜机械化作业的田块。灌溉水质、土壤、空气环境符合</w:t>
      </w:r>
      <w:r w:rsidRPr="000E5E7B">
        <w:rPr>
          <w:rFonts w:ascii="Times New Roman"/>
          <w:szCs w:val="21"/>
        </w:rPr>
        <w:t>NY/T 847</w:t>
      </w:r>
      <w:r w:rsidRPr="000E5E7B">
        <w:rPr>
          <w:rFonts w:ascii="Times New Roman"/>
          <w:szCs w:val="21"/>
        </w:rPr>
        <w:t>的要求。</w:t>
      </w:r>
    </w:p>
    <w:p w:rsidR="0087444D" w:rsidRPr="000E5E7B" w:rsidRDefault="006F6E6A" w:rsidP="000E5E7B">
      <w:pPr>
        <w:pStyle w:val="afff3"/>
        <w:numPr>
          <w:ilvl w:val="0"/>
          <w:numId w:val="0"/>
        </w:numPr>
        <w:spacing w:beforeLines="100" w:before="312" w:afterLines="100" w:after="312"/>
        <w:rPr>
          <w:rFonts w:ascii="黑体" w:eastAsia="黑体" w:hAnsi="黑体"/>
          <w:bCs/>
        </w:rPr>
      </w:pPr>
      <w:r w:rsidRPr="000E5E7B">
        <w:rPr>
          <w:rFonts w:ascii="黑体" w:eastAsia="黑体" w:hAnsi="黑体"/>
          <w:bCs/>
        </w:rPr>
        <w:t xml:space="preserve">5 </w:t>
      </w:r>
      <w:r w:rsidR="000E5E7B">
        <w:rPr>
          <w:rFonts w:ascii="黑体" w:eastAsia="黑体" w:hAnsi="黑体"/>
          <w:bCs/>
        </w:rPr>
        <w:t xml:space="preserve"> </w:t>
      </w:r>
      <w:r w:rsidRPr="000E5E7B">
        <w:rPr>
          <w:rFonts w:ascii="黑体" w:eastAsia="黑体" w:hAnsi="黑体"/>
          <w:bCs/>
        </w:rPr>
        <w:t>机械选择</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5.1 </w:t>
      </w:r>
      <w:r w:rsidR="000E5E7B">
        <w:rPr>
          <w:rFonts w:ascii="黑体" w:eastAsia="黑体" w:hAnsi="黑体"/>
          <w:bCs/>
          <w:szCs w:val="21"/>
        </w:rPr>
        <w:t xml:space="preserve"> </w:t>
      </w:r>
      <w:r w:rsidRPr="000E5E7B">
        <w:rPr>
          <w:rFonts w:ascii="黑体" w:eastAsia="黑体" w:hAnsi="黑体"/>
          <w:bCs/>
          <w:szCs w:val="21"/>
        </w:rPr>
        <w:t>旋耕机</w:t>
      </w:r>
    </w:p>
    <w:p w:rsidR="0087444D" w:rsidRPr="000E5E7B" w:rsidRDefault="006F6E6A" w:rsidP="000E5E7B">
      <w:pPr>
        <w:pStyle w:val="aff"/>
        <w:tabs>
          <w:tab w:val="center" w:pos="4201"/>
          <w:tab w:val="right" w:leader="dot" w:pos="9298"/>
        </w:tabs>
        <w:ind w:firstLineChars="200" w:firstLine="420"/>
        <w:rPr>
          <w:rFonts w:ascii="Times New Roman"/>
          <w:szCs w:val="21"/>
          <w:lang w:val="zh-CN"/>
        </w:rPr>
      </w:pPr>
      <w:r w:rsidRPr="000E5E7B">
        <w:rPr>
          <w:rFonts w:ascii="Times New Roman"/>
          <w:szCs w:val="21"/>
          <w:lang w:val="zh-CN"/>
        </w:rPr>
        <w:t>在拖拉机牵引下完成耕、耙作业，</w:t>
      </w:r>
      <w:proofErr w:type="gramStart"/>
      <w:r w:rsidRPr="000E5E7B">
        <w:rPr>
          <w:rFonts w:ascii="Times New Roman"/>
          <w:szCs w:val="21"/>
          <w:lang w:val="zh-CN"/>
        </w:rPr>
        <w:t>用于轧田整地</w:t>
      </w:r>
      <w:proofErr w:type="gramEnd"/>
      <w:r w:rsidRPr="000E5E7B">
        <w:rPr>
          <w:rFonts w:ascii="Times New Roman"/>
          <w:szCs w:val="21"/>
          <w:lang w:val="zh-CN"/>
        </w:rPr>
        <w:t>。旋耕深度根据地块土壤</w:t>
      </w:r>
      <w:r w:rsidRPr="000E5E7B">
        <w:rPr>
          <w:rFonts w:ascii="Times New Roman"/>
          <w:szCs w:val="21"/>
        </w:rPr>
        <w:t>墒</w:t>
      </w:r>
      <w:r w:rsidRPr="000E5E7B">
        <w:rPr>
          <w:rFonts w:ascii="Times New Roman"/>
          <w:szCs w:val="21"/>
          <w:lang w:val="zh-CN"/>
        </w:rPr>
        <w:t>情及当地农艺要求确定，一般为</w:t>
      </w:r>
      <w:r w:rsidRPr="000E5E7B">
        <w:rPr>
          <w:rFonts w:ascii="Times New Roman"/>
          <w:szCs w:val="21"/>
          <w:lang w:val="zh-CN"/>
        </w:rPr>
        <w:t>10</w:t>
      </w:r>
      <w:r w:rsidRPr="000E5E7B">
        <w:rPr>
          <w:rFonts w:ascii="Times New Roman"/>
          <w:szCs w:val="21"/>
        </w:rPr>
        <w:t xml:space="preserve"> </w:t>
      </w:r>
      <w:r w:rsidRPr="000E5E7B">
        <w:rPr>
          <w:rFonts w:ascii="Times New Roman"/>
          <w:szCs w:val="21"/>
          <w:lang w:val="zh-CN"/>
        </w:rPr>
        <w:t>cm</w:t>
      </w:r>
      <w:r w:rsidR="00D27C3D">
        <w:rPr>
          <w:rFonts w:ascii="Times New Roman"/>
          <w:szCs w:val="21"/>
        </w:rPr>
        <w:t>～</w:t>
      </w:r>
      <w:r w:rsidRPr="000E5E7B">
        <w:rPr>
          <w:rFonts w:ascii="Times New Roman"/>
          <w:szCs w:val="21"/>
          <w:lang w:val="zh-CN"/>
        </w:rPr>
        <w:t>15</w:t>
      </w:r>
      <w:r w:rsidRPr="000E5E7B">
        <w:rPr>
          <w:rFonts w:ascii="Times New Roman"/>
          <w:szCs w:val="21"/>
        </w:rPr>
        <w:t xml:space="preserve"> </w:t>
      </w:r>
      <w:r w:rsidRPr="000E5E7B">
        <w:rPr>
          <w:rFonts w:ascii="Times New Roman"/>
          <w:szCs w:val="21"/>
          <w:lang w:val="zh-CN"/>
        </w:rPr>
        <w:t>cm</w:t>
      </w:r>
      <w:r w:rsidRPr="000E5E7B">
        <w:rPr>
          <w:rFonts w:ascii="Times New Roman"/>
          <w:szCs w:val="21"/>
          <w:lang w:val="zh-CN"/>
        </w:rPr>
        <w:t>。旋耕机</w:t>
      </w:r>
      <w:r w:rsidRPr="000E5E7B">
        <w:rPr>
          <w:rFonts w:ascii="Times New Roman"/>
          <w:szCs w:val="21"/>
        </w:rPr>
        <w:t>参数及</w:t>
      </w:r>
      <w:r w:rsidRPr="000E5E7B">
        <w:rPr>
          <w:rFonts w:ascii="Times New Roman"/>
          <w:szCs w:val="21"/>
          <w:lang w:val="zh-CN"/>
        </w:rPr>
        <w:t>作业质量</w:t>
      </w:r>
      <w:r w:rsidR="00D27C3D">
        <w:rPr>
          <w:rFonts w:ascii="Times New Roman" w:hint="eastAsia"/>
          <w:szCs w:val="21"/>
          <w:lang w:val="zh-CN"/>
        </w:rPr>
        <w:t>按</w:t>
      </w:r>
      <w:r w:rsidRPr="000E5E7B">
        <w:rPr>
          <w:rFonts w:ascii="Times New Roman"/>
          <w:szCs w:val="21"/>
          <w:lang w:val="zh-CN"/>
        </w:rPr>
        <w:t>GB/T 5668</w:t>
      </w:r>
      <w:r w:rsidRPr="000E5E7B">
        <w:rPr>
          <w:rFonts w:ascii="Times New Roman"/>
          <w:szCs w:val="21"/>
        </w:rPr>
        <w:t>的</w:t>
      </w:r>
      <w:r w:rsidR="00D27C3D">
        <w:rPr>
          <w:rFonts w:ascii="Times New Roman" w:hint="eastAsia"/>
          <w:szCs w:val="21"/>
        </w:rPr>
        <w:t>规定</w:t>
      </w:r>
      <w:r w:rsidRPr="000E5E7B">
        <w:rPr>
          <w:rFonts w:ascii="Times New Roman"/>
          <w:szCs w:val="21"/>
          <w:lang w:val="zh-CN"/>
        </w:rPr>
        <w:t>。</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5.2 </w:t>
      </w:r>
      <w:r w:rsidR="000E5E7B">
        <w:rPr>
          <w:rFonts w:ascii="黑体" w:eastAsia="黑体" w:hAnsi="黑体"/>
          <w:bCs/>
          <w:szCs w:val="21"/>
        </w:rPr>
        <w:t xml:space="preserve"> </w:t>
      </w:r>
      <w:r w:rsidRPr="000E5E7B">
        <w:rPr>
          <w:rFonts w:ascii="黑体" w:eastAsia="黑体" w:hAnsi="黑体"/>
          <w:bCs/>
          <w:szCs w:val="21"/>
        </w:rPr>
        <w:t>农用激光平地机</w:t>
      </w:r>
    </w:p>
    <w:p w:rsidR="0087444D" w:rsidRPr="000E5E7B" w:rsidRDefault="006F6E6A" w:rsidP="000E5E7B">
      <w:pPr>
        <w:pStyle w:val="aff"/>
        <w:tabs>
          <w:tab w:val="center" w:pos="4201"/>
          <w:tab w:val="right" w:leader="dot" w:pos="9298"/>
        </w:tabs>
        <w:ind w:firstLineChars="200" w:firstLine="420"/>
        <w:rPr>
          <w:rFonts w:ascii="Times New Roman"/>
          <w:szCs w:val="21"/>
          <w:lang w:val="zh-CN"/>
        </w:rPr>
      </w:pPr>
      <w:r w:rsidRPr="000E5E7B">
        <w:rPr>
          <w:rFonts w:ascii="Times New Roman"/>
          <w:szCs w:val="21"/>
          <w:lang w:val="zh-CN"/>
        </w:rPr>
        <w:t>在拖拉机或插秧机头等动力牵引下，通过激光控制完成水田平地作业，要求作业后田块内高低落差小于</w:t>
      </w:r>
      <w:r w:rsidRPr="000E5E7B">
        <w:rPr>
          <w:rFonts w:ascii="Times New Roman"/>
          <w:szCs w:val="21"/>
          <w:lang w:val="zh-CN"/>
        </w:rPr>
        <w:t>3</w:t>
      </w:r>
      <w:r w:rsidRPr="000E5E7B">
        <w:rPr>
          <w:rFonts w:ascii="Times New Roman"/>
          <w:szCs w:val="21"/>
        </w:rPr>
        <w:t xml:space="preserve"> </w:t>
      </w:r>
      <w:r w:rsidRPr="000E5E7B">
        <w:rPr>
          <w:rFonts w:ascii="Times New Roman"/>
          <w:szCs w:val="21"/>
          <w:lang w:val="zh-CN"/>
        </w:rPr>
        <w:t>cm</w:t>
      </w:r>
      <w:r w:rsidRPr="000E5E7B">
        <w:rPr>
          <w:rFonts w:ascii="Times New Roman"/>
          <w:szCs w:val="21"/>
          <w:lang w:val="zh-CN"/>
        </w:rPr>
        <w:t>。农用激光平地机</w:t>
      </w:r>
      <w:r w:rsidR="00D27C3D">
        <w:rPr>
          <w:rFonts w:ascii="Times New Roman"/>
          <w:szCs w:val="21"/>
          <w:lang w:val="zh-CN"/>
        </w:rPr>
        <w:t>技术</w:t>
      </w:r>
      <w:r w:rsidR="00D27C3D">
        <w:rPr>
          <w:rFonts w:ascii="Times New Roman" w:hint="eastAsia"/>
          <w:szCs w:val="21"/>
        </w:rPr>
        <w:t>要求</w:t>
      </w:r>
      <w:r w:rsidR="00D27C3D">
        <w:rPr>
          <w:rFonts w:ascii="Times New Roman"/>
          <w:szCs w:val="21"/>
        </w:rPr>
        <w:t>按</w:t>
      </w:r>
      <w:r w:rsidRPr="000E5E7B">
        <w:rPr>
          <w:rFonts w:ascii="Times New Roman"/>
          <w:szCs w:val="21"/>
          <w:lang w:val="zh-CN"/>
        </w:rPr>
        <w:t>JB/T 13077</w:t>
      </w:r>
      <w:r w:rsidR="00D27C3D">
        <w:rPr>
          <w:rFonts w:ascii="Times New Roman"/>
          <w:szCs w:val="21"/>
          <w:lang w:val="zh-CN"/>
        </w:rPr>
        <w:t>的规定</w:t>
      </w:r>
      <w:r w:rsidRPr="000E5E7B">
        <w:rPr>
          <w:rFonts w:ascii="Times New Roman"/>
          <w:szCs w:val="21"/>
          <w:lang w:val="zh-CN"/>
        </w:rPr>
        <w:t>。</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5.3 </w:t>
      </w:r>
      <w:r w:rsidR="000E5E7B">
        <w:rPr>
          <w:rFonts w:ascii="黑体" w:eastAsia="黑体" w:hAnsi="黑体"/>
          <w:bCs/>
          <w:szCs w:val="21"/>
        </w:rPr>
        <w:t xml:space="preserve"> </w:t>
      </w:r>
      <w:r w:rsidRPr="000E5E7B">
        <w:rPr>
          <w:rFonts w:ascii="黑体" w:eastAsia="黑体" w:hAnsi="黑体"/>
          <w:bCs/>
          <w:szCs w:val="21"/>
        </w:rPr>
        <w:t>直播机</w:t>
      </w:r>
    </w:p>
    <w:p w:rsidR="0087444D" w:rsidRPr="000E5E7B" w:rsidRDefault="006F6E6A" w:rsidP="000E5E7B">
      <w:pPr>
        <w:ind w:firstLineChars="200" w:firstLine="420"/>
        <w:rPr>
          <w:kern w:val="0"/>
          <w:szCs w:val="21"/>
        </w:rPr>
      </w:pPr>
      <w:r w:rsidRPr="000E5E7B">
        <w:rPr>
          <w:kern w:val="0"/>
          <w:szCs w:val="21"/>
        </w:rPr>
        <w:t>自走式、悬挂式水稻直播机和水稻直播无人机应符合</w:t>
      </w:r>
      <w:r w:rsidRPr="000E5E7B">
        <w:rPr>
          <w:kern w:val="0"/>
          <w:szCs w:val="21"/>
        </w:rPr>
        <w:t>GB/T 25418</w:t>
      </w:r>
      <w:r w:rsidRPr="000E5E7B">
        <w:rPr>
          <w:kern w:val="0"/>
          <w:szCs w:val="21"/>
        </w:rPr>
        <w:t>。播种方式有机穴播、机条播、机撒播。</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5.4 </w:t>
      </w:r>
      <w:r w:rsidR="000E5E7B">
        <w:rPr>
          <w:rFonts w:ascii="黑体" w:eastAsia="黑体" w:hAnsi="黑体"/>
          <w:bCs/>
          <w:szCs w:val="21"/>
        </w:rPr>
        <w:t xml:space="preserve"> </w:t>
      </w:r>
      <w:r w:rsidRPr="000E5E7B">
        <w:rPr>
          <w:rFonts w:ascii="黑体" w:eastAsia="黑体" w:hAnsi="黑体"/>
          <w:bCs/>
          <w:szCs w:val="21"/>
        </w:rPr>
        <w:t>插秧机</w:t>
      </w:r>
    </w:p>
    <w:p w:rsidR="0087444D" w:rsidRPr="000E5E7B" w:rsidRDefault="006F6E6A" w:rsidP="000E5E7B">
      <w:pPr>
        <w:ind w:firstLine="480"/>
        <w:rPr>
          <w:szCs w:val="21"/>
          <w:lang w:val="zh-CN"/>
        </w:rPr>
      </w:pPr>
      <w:r w:rsidRPr="000E5E7B">
        <w:rPr>
          <w:szCs w:val="21"/>
          <w:lang w:val="zh-CN"/>
        </w:rPr>
        <w:t>插秧机将秧苗成行植入田中，插秧</w:t>
      </w:r>
      <w:r w:rsidRPr="000E5E7B">
        <w:rPr>
          <w:szCs w:val="21"/>
        </w:rPr>
        <w:t>相对均匀度</w:t>
      </w:r>
      <w:r w:rsidRPr="00D27C3D">
        <w:rPr>
          <w:rFonts w:asciiTheme="minorEastAsia" w:eastAsiaTheme="minorEastAsia" w:hAnsiTheme="minorEastAsia"/>
          <w:szCs w:val="21"/>
        </w:rPr>
        <w:t>≥</w:t>
      </w:r>
      <w:r w:rsidRPr="000E5E7B">
        <w:rPr>
          <w:szCs w:val="21"/>
        </w:rPr>
        <w:t>90%</w:t>
      </w:r>
      <w:r w:rsidRPr="000E5E7B">
        <w:rPr>
          <w:szCs w:val="21"/>
        </w:rPr>
        <w:t>、</w:t>
      </w:r>
      <w:r w:rsidRPr="000E5E7B">
        <w:rPr>
          <w:szCs w:val="21"/>
          <w:lang w:val="zh-CN"/>
        </w:rPr>
        <w:t>深度</w:t>
      </w:r>
      <w:r w:rsidRPr="000E5E7B">
        <w:rPr>
          <w:szCs w:val="21"/>
        </w:rPr>
        <w:t>合格率</w:t>
      </w:r>
      <w:r w:rsidRPr="00D27C3D">
        <w:rPr>
          <w:rFonts w:asciiTheme="minorEastAsia" w:eastAsiaTheme="minorEastAsia" w:hAnsiTheme="minorEastAsia"/>
          <w:szCs w:val="21"/>
        </w:rPr>
        <w:t>≥</w:t>
      </w:r>
      <w:r w:rsidRPr="000E5E7B">
        <w:rPr>
          <w:szCs w:val="21"/>
        </w:rPr>
        <w:t>90%</w:t>
      </w:r>
      <w:r w:rsidRPr="000E5E7B">
        <w:rPr>
          <w:szCs w:val="21"/>
        </w:rPr>
        <w:t>、</w:t>
      </w:r>
      <w:proofErr w:type="gramStart"/>
      <w:r w:rsidRPr="000E5E7B">
        <w:rPr>
          <w:szCs w:val="21"/>
          <w:lang w:val="zh-CN"/>
        </w:rPr>
        <w:t>伤</w:t>
      </w:r>
      <w:r w:rsidRPr="000E5E7B">
        <w:rPr>
          <w:szCs w:val="21"/>
        </w:rPr>
        <w:t>秧</w:t>
      </w:r>
      <w:r w:rsidRPr="000E5E7B">
        <w:rPr>
          <w:szCs w:val="21"/>
          <w:lang w:val="zh-CN"/>
        </w:rPr>
        <w:t>率</w:t>
      </w:r>
      <w:proofErr w:type="gramEnd"/>
      <w:r w:rsidRPr="00D27C3D">
        <w:rPr>
          <w:rFonts w:asciiTheme="majorEastAsia" w:eastAsiaTheme="majorEastAsia" w:hAnsiTheme="majorEastAsia"/>
          <w:szCs w:val="21"/>
          <w:lang w:val="zh-CN"/>
        </w:rPr>
        <w:t>≤</w:t>
      </w:r>
      <w:r w:rsidRPr="000E5E7B">
        <w:rPr>
          <w:szCs w:val="21"/>
        </w:rPr>
        <w:t>4%</w:t>
      </w:r>
      <w:r w:rsidRPr="000E5E7B">
        <w:rPr>
          <w:szCs w:val="21"/>
          <w:lang w:val="zh-CN"/>
        </w:rPr>
        <w:t>、</w:t>
      </w:r>
      <w:proofErr w:type="gramStart"/>
      <w:r w:rsidRPr="000E5E7B">
        <w:rPr>
          <w:szCs w:val="21"/>
          <w:lang w:val="zh-CN"/>
        </w:rPr>
        <w:t>漏插率</w:t>
      </w:r>
      <w:proofErr w:type="gramEnd"/>
      <w:r w:rsidRPr="00D27C3D">
        <w:rPr>
          <w:rFonts w:asciiTheme="majorEastAsia" w:eastAsiaTheme="majorEastAsia" w:hAnsiTheme="majorEastAsia"/>
          <w:szCs w:val="21"/>
          <w:lang w:val="zh-CN"/>
        </w:rPr>
        <w:t>≤</w:t>
      </w:r>
      <w:r w:rsidRPr="000E5E7B">
        <w:rPr>
          <w:szCs w:val="21"/>
        </w:rPr>
        <w:t>5%</w:t>
      </w:r>
      <w:r w:rsidRPr="000E5E7B">
        <w:rPr>
          <w:szCs w:val="21"/>
          <w:lang w:val="zh-CN"/>
        </w:rPr>
        <w:t>、</w:t>
      </w:r>
      <w:proofErr w:type="gramStart"/>
      <w:r w:rsidRPr="000E5E7B">
        <w:rPr>
          <w:szCs w:val="21"/>
          <w:lang w:val="zh-CN"/>
        </w:rPr>
        <w:t>漂</w:t>
      </w:r>
      <w:r w:rsidRPr="000E5E7B">
        <w:rPr>
          <w:szCs w:val="21"/>
        </w:rPr>
        <w:t>秧</w:t>
      </w:r>
      <w:r w:rsidRPr="000E5E7B">
        <w:rPr>
          <w:szCs w:val="21"/>
          <w:lang w:val="zh-CN"/>
        </w:rPr>
        <w:t>率</w:t>
      </w:r>
      <w:proofErr w:type="gramEnd"/>
      <w:r w:rsidRPr="00D27C3D">
        <w:rPr>
          <w:rFonts w:asciiTheme="majorEastAsia" w:eastAsiaTheme="majorEastAsia" w:hAnsiTheme="majorEastAsia"/>
          <w:szCs w:val="21"/>
          <w:lang w:val="zh-CN"/>
        </w:rPr>
        <w:t>≤</w:t>
      </w:r>
      <w:r w:rsidRPr="000E5E7B">
        <w:rPr>
          <w:szCs w:val="21"/>
        </w:rPr>
        <w:t>3%</w:t>
      </w:r>
      <w:r w:rsidRPr="000E5E7B">
        <w:rPr>
          <w:szCs w:val="21"/>
          <w:lang w:val="zh-CN"/>
        </w:rPr>
        <w:t>、</w:t>
      </w:r>
      <w:proofErr w:type="gramStart"/>
      <w:r w:rsidRPr="000E5E7B">
        <w:rPr>
          <w:szCs w:val="21"/>
          <w:lang w:val="zh-CN"/>
        </w:rPr>
        <w:t>翻倒率</w:t>
      </w:r>
      <w:proofErr w:type="gramEnd"/>
      <w:r w:rsidRPr="00D27C3D">
        <w:rPr>
          <w:rFonts w:asciiTheme="majorEastAsia" w:eastAsiaTheme="majorEastAsia" w:hAnsiTheme="majorEastAsia"/>
          <w:szCs w:val="21"/>
          <w:lang w:val="zh-CN"/>
        </w:rPr>
        <w:t>≤</w:t>
      </w:r>
      <w:r w:rsidRPr="000E5E7B">
        <w:rPr>
          <w:szCs w:val="21"/>
        </w:rPr>
        <w:t>3%</w:t>
      </w:r>
      <w:r w:rsidRPr="000E5E7B">
        <w:rPr>
          <w:szCs w:val="21"/>
        </w:rPr>
        <w:t>。机械的质量评价指标</w:t>
      </w:r>
      <w:r w:rsidR="00D27C3D">
        <w:rPr>
          <w:szCs w:val="21"/>
        </w:rPr>
        <w:t>应符合</w:t>
      </w:r>
      <w:r w:rsidRPr="000E5E7B">
        <w:rPr>
          <w:szCs w:val="21"/>
          <w:lang w:val="zh-CN"/>
        </w:rPr>
        <w:t>GB/T</w:t>
      </w:r>
      <w:r w:rsidRPr="000E5E7B">
        <w:rPr>
          <w:szCs w:val="21"/>
        </w:rPr>
        <w:t xml:space="preserve"> </w:t>
      </w:r>
      <w:r w:rsidRPr="000E5E7B">
        <w:rPr>
          <w:szCs w:val="21"/>
          <w:lang w:val="zh-CN"/>
        </w:rPr>
        <w:t>20864</w:t>
      </w:r>
      <w:r w:rsidR="00D27C3D">
        <w:rPr>
          <w:rFonts w:hint="eastAsia"/>
          <w:szCs w:val="21"/>
          <w:lang w:val="zh-CN"/>
        </w:rPr>
        <w:t>的</w:t>
      </w:r>
      <w:r w:rsidR="00D27C3D">
        <w:rPr>
          <w:szCs w:val="21"/>
          <w:lang w:val="zh-CN"/>
        </w:rPr>
        <w:t>规定</w:t>
      </w:r>
      <w:r w:rsidRPr="000E5E7B">
        <w:rPr>
          <w:szCs w:val="21"/>
          <w:lang w:val="zh-CN"/>
        </w:rPr>
        <w:t>。</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5.5 </w:t>
      </w:r>
      <w:r w:rsidR="000E5E7B">
        <w:rPr>
          <w:rFonts w:ascii="黑体" w:eastAsia="黑体" w:hAnsi="黑体"/>
          <w:bCs/>
          <w:szCs w:val="21"/>
        </w:rPr>
        <w:t xml:space="preserve"> </w:t>
      </w:r>
      <w:r w:rsidRPr="000E5E7B">
        <w:rPr>
          <w:rFonts w:ascii="黑体" w:eastAsia="黑体" w:hAnsi="黑体"/>
          <w:bCs/>
          <w:szCs w:val="21"/>
        </w:rPr>
        <w:t>抛秧机</w:t>
      </w:r>
    </w:p>
    <w:p w:rsidR="0087444D" w:rsidRPr="000E5E7B" w:rsidRDefault="006F6E6A" w:rsidP="000E5E7B">
      <w:pPr>
        <w:ind w:firstLine="480"/>
        <w:rPr>
          <w:kern w:val="0"/>
          <w:szCs w:val="21"/>
        </w:rPr>
      </w:pPr>
      <w:r w:rsidRPr="000E5E7B">
        <w:rPr>
          <w:kern w:val="0"/>
          <w:szCs w:val="21"/>
        </w:rPr>
        <w:lastRenderedPageBreak/>
        <w:t>a</w:t>
      </w:r>
      <w:r w:rsidR="00D27C3D">
        <w:rPr>
          <w:kern w:val="0"/>
          <w:szCs w:val="21"/>
        </w:rPr>
        <w:t>）</w:t>
      </w:r>
      <w:r w:rsidR="00D27C3D">
        <w:rPr>
          <w:rFonts w:hint="eastAsia"/>
          <w:kern w:val="0"/>
          <w:szCs w:val="21"/>
        </w:rPr>
        <w:t xml:space="preserve"> </w:t>
      </w:r>
      <w:r w:rsidRPr="000E5E7B">
        <w:rPr>
          <w:kern w:val="0"/>
          <w:szCs w:val="21"/>
        </w:rPr>
        <w:t>无序抛秧机，</w:t>
      </w:r>
      <w:r w:rsidRPr="000E5E7B">
        <w:rPr>
          <w:kern w:val="0"/>
          <w:szCs w:val="21"/>
          <w:lang w:val="zh-CN"/>
        </w:rPr>
        <w:t>带有营养钵土的</w:t>
      </w:r>
      <w:r w:rsidRPr="000E5E7B">
        <w:rPr>
          <w:kern w:val="0"/>
          <w:szCs w:val="21"/>
        </w:rPr>
        <w:t>秧</w:t>
      </w:r>
      <w:r w:rsidRPr="000E5E7B">
        <w:rPr>
          <w:kern w:val="0"/>
          <w:szCs w:val="21"/>
          <w:lang w:val="zh-CN"/>
        </w:rPr>
        <w:t>苗进入</w:t>
      </w:r>
      <w:proofErr w:type="gramStart"/>
      <w:r w:rsidRPr="000E5E7B">
        <w:rPr>
          <w:kern w:val="0"/>
          <w:szCs w:val="21"/>
          <w:lang w:val="zh-CN"/>
        </w:rPr>
        <w:t>导秧轨，锥盘</w:t>
      </w:r>
      <w:proofErr w:type="gramEnd"/>
      <w:r w:rsidRPr="000E5E7B">
        <w:rPr>
          <w:kern w:val="0"/>
          <w:szCs w:val="21"/>
          <w:lang w:val="zh-CN"/>
        </w:rPr>
        <w:t>转动</w:t>
      </w:r>
      <w:r w:rsidRPr="000E5E7B">
        <w:rPr>
          <w:kern w:val="0"/>
          <w:szCs w:val="21"/>
        </w:rPr>
        <w:t>产生的</w:t>
      </w:r>
      <w:r w:rsidRPr="000E5E7B">
        <w:rPr>
          <w:kern w:val="0"/>
          <w:szCs w:val="21"/>
          <w:lang w:val="zh-CN"/>
        </w:rPr>
        <w:t>离心力将秧苗抛向空中，在重力作用下落入田间定植。</w:t>
      </w:r>
      <w:r w:rsidRPr="000E5E7B">
        <w:rPr>
          <w:kern w:val="0"/>
          <w:szCs w:val="21"/>
        </w:rPr>
        <w:t>抛秧机作业质量达到秧苗均匀度合格率</w:t>
      </w:r>
      <w:r w:rsidRPr="00D27C3D">
        <w:rPr>
          <w:rFonts w:asciiTheme="majorEastAsia" w:eastAsiaTheme="majorEastAsia" w:hAnsiTheme="majorEastAsia"/>
          <w:kern w:val="0"/>
          <w:szCs w:val="21"/>
        </w:rPr>
        <w:t>≥</w:t>
      </w:r>
      <w:r w:rsidRPr="000E5E7B">
        <w:rPr>
          <w:kern w:val="0"/>
          <w:szCs w:val="21"/>
        </w:rPr>
        <w:t>85%</w:t>
      </w:r>
      <w:r w:rsidRPr="000E5E7B">
        <w:rPr>
          <w:kern w:val="0"/>
          <w:szCs w:val="21"/>
        </w:rPr>
        <w:t>，直立苗率</w:t>
      </w:r>
      <w:r w:rsidRPr="00D27C3D">
        <w:rPr>
          <w:rFonts w:asciiTheme="majorEastAsia" w:eastAsiaTheme="majorEastAsia" w:hAnsiTheme="majorEastAsia"/>
          <w:kern w:val="0"/>
          <w:szCs w:val="21"/>
        </w:rPr>
        <w:t>≥</w:t>
      </w:r>
      <w:r w:rsidRPr="000E5E7B">
        <w:rPr>
          <w:kern w:val="0"/>
          <w:szCs w:val="21"/>
        </w:rPr>
        <w:t>85%</w:t>
      </w:r>
      <w:r w:rsidRPr="000E5E7B">
        <w:rPr>
          <w:kern w:val="0"/>
          <w:szCs w:val="21"/>
        </w:rPr>
        <w:t>，</w:t>
      </w:r>
      <w:proofErr w:type="gramStart"/>
      <w:r w:rsidRPr="000E5E7B">
        <w:rPr>
          <w:kern w:val="0"/>
          <w:szCs w:val="21"/>
          <w:lang w:val="zh-CN"/>
        </w:rPr>
        <w:t>漂</w:t>
      </w:r>
      <w:r w:rsidRPr="000E5E7B">
        <w:rPr>
          <w:kern w:val="0"/>
          <w:szCs w:val="21"/>
        </w:rPr>
        <w:t>秧</w:t>
      </w:r>
      <w:r w:rsidRPr="000E5E7B">
        <w:rPr>
          <w:kern w:val="0"/>
          <w:szCs w:val="21"/>
          <w:lang w:val="zh-CN"/>
        </w:rPr>
        <w:t>率</w:t>
      </w:r>
      <w:proofErr w:type="gramEnd"/>
      <w:r w:rsidRPr="00D27C3D">
        <w:rPr>
          <w:rFonts w:asciiTheme="majorEastAsia" w:eastAsiaTheme="majorEastAsia" w:hAnsiTheme="majorEastAsia"/>
          <w:kern w:val="0"/>
          <w:szCs w:val="21"/>
        </w:rPr>
        <w:t>≤</w:t>
      </w:r>
      <w:r w:rsidRPr="000E5E7B">
        <w:rPr>
          <w:kern w:val="0"/>
          <w:szCs w:val="21"/>
        </w:rPr>
        <w:t>2%</w:t>
      </w:r>
      <w:r w:rsidRPr="000E5E7B">
        <w:rPr>
          <w:kern w:val="0"/>
          <w:szCs w:val="21"/>
        </w:rPr>
        <w:t>、</w:t>
      </w:r>
      <w:proofErr w:type="gramStart"/>
      <w:r w:rsidRPr="000E5E7B">
        <w:rPr>
          <w:kern w:val="0"/>
          <w:szCs w:val="21"/>
          <w:lang w:val="zh-CN"/>
        </w:rPr>
        <w:t>伤</w:t>
      </w:r>
      <w:r w:rsidRPr="000E5E7B">
        <w:rPr>
          <w:kern w:val="0"/>
          <w:szCs w:val="21"/>
        </w:rPr>
        <w:t>秧</w:t>
      </w:r>
      <w:r w:rsidRPr="000E5E7B">
        <w:rPr>
          <w:kern w:val="0"/>
          <w:szCs w:val="21"/>
          <w:lang w:val="zh-CN"/>
        </w:rPr>
        <w:t>率</w:t>
      </w:r>
      <w:proofErr w:type="gramEnd"/>
      <w:r w:rsidRPr="00D27C3D">
        <w:rPr>
          <w:rFonts w:asciiTheme="majorEastAsia" w:eastAsiaTheme="majorEastAsia" w:hAnsiTheme="majorEastAsia"/>
          <w:kern w:val="0"/>
          <w:szCs w:val="21"/>
        </w:rPr>
        <w:t>≤</w:t>
      </w:r>
      <w:r w:rsidRPr="000E5E7B">
        <w:rPr>
          <w:kern w:val="0"/>
          <w:szCs w:val="21"/>
        </w:rPr>
        <w:t>1%</w:t>
      </w:r>
      <w:r w:rsidR="00D27C3D">
        <w:rPr>
          <w:rFonts w:hint="eastAsia"/>
          <w:kern w:val="0"/>
          <w:szCs w:val="21"/>
        </w:rPr>
        <w:t>；</w:t>
      </w:r>
    </w:p>
    <w:p w:rsidR="0087444D" w:rsidRPr="000E5E7B" w:rsidRDefault="006F6E6A" w:rsidP="000E5E7B">
      <w:pPr>
        <w:ind w:firstLine="480"/>
        <w:rPr>
          <w:kern w:val="0"/>
          <w:szCs w:val="21"/>
        </w:rPr>
      </w:pPr>
      <w:r w:rsidRPr="000E5E7B">
        <w:rPr>
          <w:kern w:val="0"/>
          <w:szCs w:val="21"/>
        </w:rPr>
        <w:t>b</w:t>
      </w:r>
      <w:r w:rsidR="00D27C3D">
        <w:rPr>
          <w:kern w:val="0"/>
          <w:szCs w:val="21"/>
        </w:rPr>
        <w:t>）</w:t>
      </w:r>
      <w:r w:rsidRPr="000E5E7B">
        <w:rPr>
          <w:kern w:val="0"/>
          <w:szCs w:val="21"/>
        </w:rPr>
        <w:t xml:space="preserve"> </w:t>
      </w:r>
      <w:r w:rsidRPr="000E5E7B">
        <w:rPr>
          <w:kern w:val="0"/>
          <w:szCs w:val="21"/>
        </w:rPr>
        <w:t>有序抛秧机，</w:t>
      </w:r>
      <w:r w:rsidRPr="000E5E7B">
        <w:rPr>
          <w:kern w:val="0"/>
          <w:szCs w:val="21"/>
          <w:lang w:val="zh-CN"/>
        </w:rPr>
        <w:t>抛秧盘</w:t>
      </w:r>
      <w:proofErr w:type="gramStart"/>
      <w:r w:rsidRPr="000E5E7B">
        <w:rPr>
          <w:kern w:val="0"/>
          <w:szCs w:val="21"/>
          <w:lang w:val="zh-CN"/>
        </w:rPr>
        <w:t>钵体苗</w:t>
      </w:r>
      <w:r w:rsidRPr="000E5E7B">
        <w:rPr>
          <w:kern w:val="0"/>
          <w:szCs w:val="21"/>
        </w:rPr>
        <w:t>沿抛秧</w:t>
      </w:r>
      <w:proofErr w:type="gramEnd"/>
      <w:r w:rsidRPr="000E5E7B">
        <w:rPr>
          <w:kern w:val="0"/>
          <w:szCs w:val="21"/>
        </w:rPr>
        <w:t>带自由落体，秧苗成规则行列抛在大田。抛秧机可实现行距</w:t>
      </w:r>
      <w:r w:rsidRPr="000E5E7B">
        <w:rPr>
          <w:kern w:val="0"/>
          <w:szCs w:val="21"/>
        </w:rPr>
        <w:t>20 cm</w:t>
      </w:r>
      <w:r w:rsidR="00D27C3D">
        <w:rPr>
          <w:kern w:val="0"/>
          <w:szCs w:val="21"/>
          <w:lang w:val="zh-CN"/>
        </w:rPr>
        <w:t>～</w:t>
      </w:r>
      <w:r w:rsidRPr="000E5E7B">
        <w:rPr>
          <w:kern w:val="0"/>
          <w:szCs w:val="21"/>
        </w:rPr>
        <w:t>30 cm</w:t>
      </w:r>
      <w:r w:rsidRPr="000E5E7B">
        <w:rPr>
          <w:kern w:val="0"/>
          <w:szCs w:val="21"/>
        </w:rPr>
        <w:t>、株距</w:t>
      </w:r>
      <w:r w:rsidRPr="000E5E7B">
        <w:rPr>
          <w:kern w:val="0"/>
          <w:szCs w:val="21"/>
        </w:rPr>
        <w:t>10 cm</w:t>
      </w:r>
      <w:r w:rsidR="00D27C3D">
        <w:rPr>
          <w:kern w:val="0"/>
          <w:szCs w:val="21"/>
          <w:lang w:val="zh-CN"/>
        </w:rPr>
        <w:t>～</w:t>
      </w:r>
      <w:r w:rsidRPr="000E5E7B">
        <w:rPr>
          <w:kern w:val="0"/>
          <w:szCs w:val="21"/>
        </w:rPr>
        <w:t>18 cm</w:t>
      </w:r>
      <w:r w:rsidRPr="000E5E7B">
        <w:rPr>
          <w:kern w:val="0"/>
          <w:szCs w:val="21"/>
        </w:rPr>
        <w:t>调节，</w:t>
      </w:r>
      <w:proofErr w:type="gramStart"/>
      <w:r w:rsidRPr="000E5E7B">
        <w:rPr>
          <w:kern w:val="0"/>
          <w:szCs w:val="21"/>
        </w:rPr>
        <w:t>伤秧率</w:t>
      </w:r>
      <w:proofErr w:type="gramEnd"/>
      <w:r w:rsidRPr="00D27C3D">
        <w:rPr>
          <w:rFonts w:asciiTheme="minorEastAsia" w:eastAsiaTheme="minorEastAsia" w:hAnsiTheme="minorEastAsia"/>
          <w:kern w:val="0"/>
          <w:szCs w:val="21"/>
        </w:rPr>
        <w:t>≤</w:t>
      </w:r>
      <w:r w:rsidRPr="000E5E7B">
        <w:rPr>
          <w:kern w:val="0"/>
          <w:szCs w:val="21"/>
        </w:rPr>
        <w:t>3%</w:t>
      </w:r>
      <w:r w:rsidRPr="000E5E7B">
        <w:rPr>
          <w:kern w:val="0"/>
          <w:szCs w:val="21"/>
        </w:rPr>
        <w:t>、</w:t>
      </w:r>
      <w:proofErr w:type="gramStart"/>
      <w:r w:rsidRPr="000E5E7B">
        <w:rPr>
          <w:kern w:val="0"/>
          <w:szCs w:val="21"/>
        </w:rPr>
        <w:t>漏秧率</w:t>
      </w:r>
      <w:proofErr w:type="gramEnd"/>
      <w:r w:rsidRPr="00D27C3D">
        <w:rPr>
          <w:rFonts w:asciiTheme="minorEastAsia" w:eastAsiaTheme="minorEastAsia" w:hAnsiTheme="minorEastAsia"/>
          <w:kern w:val="0"/>
          <w:szCs w:val="21"/>
        </w:rPr>
        <w:t>≤</w:t>
      </w:r>
      <w:r w:rsidRPr="000E5E7B">
        <w:rPr>
          <w:kern w:val="0"/>
          <w:szCs w:val="21"/>
        </w:rPr>
        <w:t>5%</w:t>
      </w:r>
      <w:r w:rsidRPr="000E5E7B">
        <w:rPr>
          <w:kern w:val="0"/>
          <w:szCs w:val="21"/>
        </w:rPr>
        <w:t>、</w:t>
      </w:r>
      <w:proofErr w:type="gramStart"/>
      <w:r w:rsidRPr="000E5E7B">
        <w:rPr>
          <w:kern w:val="0"/>
          <w:szCs w:val="21"/>
        </w:rPr>
        <w:t>散秧率</w:t>
      </w:r>
      <w:proofErr w:type="gramEnd"/>
      <w:r w:rsidRPr="00D27C3D">
        <w:rPr>
          <w:rFonts w:asciiTheme="minorEastAsia" w:eastAsiaTheme="minorEastAsia" w:hAnsiTheme="minorEastAsia"/>
          <w:kern w:val="0"/>
          <w:szCs w:val="21"/>
        </w:rPr>
        <w:t>≤</w:t>
      </w:r>
      <w:r w:rsidRPr="000E5E7B">
        <w:rPr>
          <w:kern w:val="0"/>
          <w:szCs w:val="21"/>
        </w:rPr>
        <w:t>3%</w:t>
      </w:r>
      <w:r w:rsidRPr="000E5E7B">
        <w:rPr>
          <w:kern w:val="0"/>
          <w:szCs w:val="21"/>
        </w:rPr>
        <w:t>、行距稳定性</w:t>
      </w:r>
      <w:r w:rsidRPr="00D27C3D">
        <w:rPr>
          <w:rFonts w:asciiTheme="minorEastAsia" w:eastAsiaTheme="minorEastAsia" w:hAnsiTheme="minorEastAsia"/>
          <w:kern w:val="0"/>
          <w:szCs w:val="21"/>
        </w:rPr>
        <w:t>≥</w:t>
      </w:r>
      <w:r w:rsidRPr="000E5E7B">
        <w:rPr>
          <w:kern w:val="0"/>
          <w:szCs w:val="21"/>
        </w:rPr>
        <w:t>85%</w:t>
      </w:r>
      <w:r w:rsidRPr="000E5E7B">
        <w:rPr>
          <w:kern w:val="0"/>
          <w:szCs w:val="21"/>
        </w:rPr>
        <w:t>，株距稳定性</w:t>
      </w:r>
      <w:r w:rsidRPr="00D27C3D">
        <w:rPr>
          <w:rFonts w:asciiTheme="majorEastAsia" w:eastAsiaTheme="majorEastAsia" w:hAnsiTheme="majorEastAsia"/>
          <w:kern w:val="0"/>
          <w:szCs w:val="21"/>
        </w:rPr>
        <w:t>≥</w:t>
      </w:r>
      <w:r w:rsidRPr="000E5E7B">
        <w:rPr>
          <w:kern w:val="0"/>
          <w:szCs w:val="21"/>
        </w:rPr>
        <w:t>70%</w:t>
      </w:r>
      <w:r w:rsidRPr="000E5E7B">
        <w:rPr>
          <w:kern w:val="0"/>
          <w:szCs w:val="21"/>
        </w:rPr>
        <w:t>。具体技术要求和检验方法</w:t>
      </w:r>
      <w:r w:rsidR="00D27C3D">
        <w:rPr>
          <w:rFonts w:hint="eastAsia"/>
          <w:kern w:val="0"/>
          <w:szCs w:val="21"/>
        </w:rPr>
        <w:t>执行</w:t>
      </w:r>
      <w:r w:rsidRPr="000E5E7B">
        <w:rPr>
          <w:kern w:val="0"/>
          <w:szCs w:val="21"/>
        </w:rPr>
        <w:t>DB43/T 1295</w:t>
      </w:r>
      <w:r w:rsidRPr="000E5E7B">
        <w:rPr>
          <w:kern w:val="0"/>
          <w:szCs w:val="21"/>
        </w:rPr>
        <w:t>的</w:t>
      </w:r>
      <w:r w:rsidR="00D27C3D">
        <w:rPr>
          <w:rFonts w:hint="eastAsia"/>
          <w:kern w:val="0"/>
          <w:szCs w:val="21"/>
        </w:rPr>
        <w:t>规定</w:t>
      </w:r>
      <w:r w:rsidRPr="000E5E7B">
        <w:rPr>
          <w:kern w:val="0"/>
          <w:szCs w:val="21"/>
        </w:rPr>
        <w:t>。</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5.6 </w:t>
      </w:r>
      <w:r w:rsidR="000E5E7B">
        <w:rPr>
          <w:rFonts w:ascii="黑体" w:eastAsia="黑体" w:hAnsi="黑体"/>
          <w:bCs/>
          <w:szCs w:val="21"/>
        </w:rPr>
        <w:t xml:space="preserve"> </w:t>
      </w:r>
      <w:r w:rsidRPr="000E5E7B">
        <w:rPr>
          <w:rFonts w:ascii="黑体" w:eastAsia="黑体" w:hAnsi="黑体"/>
          <w:bCs/>
          <w:szCs w:val="21"/>
        </w:rPr>
        <w:t>植保无人机</w:t>
      </w:r>
    </w:p>
    <w:p w:rsidR="0087444D" w:rsidRPr="000E5E7B" w:rsidRDefault="006F6E6A" w:rsidP="000E5E7B">
      <w:pPr>
        <w:ind w:firstLineChars="200" w:firstLine="420"/>
        <w:rPr>
          <w:szCs w:val="21"/>
          <w:lang w:val="zh-CN"/>
        </w:rPr>
      </w:pPr>
      <w:r w:rsidRPr="000E5E7B">
        <w:rPr>
          <w:szCs w:val="21"/>
          <w:lang w:val="zh-CN"/>
        </w:rPr>
        <w:t>植保无人机包括油动、电动单旋翼或多旋翼，</w:t>
      </w:r>
      <w:r w:rsidRPr="000E5E7B">
        <w:rPr>
          <w:szCs w:val="21"/>
        </w:rPr>
        <w:t>质量技术要求参照</w:t>
      </w:r>
      <w:r w:rsidRPr="000E5E7B">
        <w:rPr>
          <w:szCs w:val="21"/>
          <w:lang w:val="zh-CN"/>
        </w:rPr>
        <w:t>NY/T 3213</w:t>
      </w:r>
      <w:r w:rsidRPr="000E5E7B">
        <w:rPr>
          <w:szCs w:val="21"/>
          <w:lang w:val="zh-CN"/>
        </w:rPr>
        <w:t>。</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5.7 </w:t>
      </w:r>
      <w:r w:rsidR="000E5E7B">
        <w:rPr>
          <w:rFonts w:ascii="黑体" w:eastAsia="黑体" w:hAnsi="黑体"/>
          <w:bCs/>
          <w:szCs w:val="21"/>
        </w:rPr>
        <w:t xml:space="preserve"> </w:t>
      </w:r>
      <w:r w:rsidRPr="000E5E7B">
        <w:rPr>
          <w:rFonts w:ascii="黑体" w:eastAsia="黑体" w:hAnsi="黑体"/>
          <w:bCs/>
          <w:szCs w:val="21"/>
        </w:rPr>
        <w:t>施肥机</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5.7.1 </w:t>
      </w:r>
      <w:r w:rsidR="000E5E7B">
        <w:rPr>
          <w:rFonts w:ascii="黑体" w:eastAsia="黑体" w:hAnsi="黑体"/>
          <w:bCs/>
          <w:szCs w:val="21"/>
        </w:rPr>
        <w:t xml:space="preserve"> </w:t>
      </w:r>
      <w:r w:rsidRPr="000E5E7B">
        <w:rPr>
          <w:rFonts w:ascii="黑体" w:eastAsia="黑体" w:hAnsi="黑体"/>
          <w:bCs/>
          <w:szCs w:val="21"/>
        </w:rPr>
        <w:t>抛洒式施肥机</w:t>
      </w:r>
    </w:p>
    <w:p w:rsidR="0087444D" w:rsidRPr="000E5E7B" w:rsidRDefault="006F6E6A" w:rsidP="000E5E7B">
      <w:pPr>
        <w:ind w:firstLine="482"/>
        <w:rPr>
          <w:szCs w:val="21"/>
          <w:lang w:val="zh-CN"/>
        </w:rPr>
      </w:pPr>
      <w:r w:rsidRPr="000E5E7B">
        <w:rPr>
          <w:szCs w:val="21"/>
          <w:lang w:val="zh-CN"/>
        </w:rPr>
        <w:t>由拖拉机搭载施肥箱，通过传动轴带动</w:t>
      </w:r>
      <w:proofErr w:type="gramStart"/>
      <w:r w:rsidRPr="000E5E7B">
        <w:rPr>
          <w:szCs w:val="21"/>
          <w:lang w:val="zh-CN"/>
        </w:rPr>
        <w:t>锥</w:t>
      </w:r>
      <w:proofErr w:type="gramEnd"/>
      <w:r w:rsidRPr="000E5E7B">
        <w:rPr>
          <w:szCs w:val="21"/>
          <w:lang w:val="zh-CN"/>
        </w:rPr>
        <w:t>盘旋转完成固体肥料抛撒，主要用于旋耕前基肥的施用。</w:t>
      </w:r>
      <w:proofErr w:type="gramStart"/>
      <w:r w:rsidRPr="000E5E7B">
        <w:rPr>
          <w:szCs w:val="21"/>
          <w:lang w:val="zh-CN"/>
        </w:rPr>
        <w:t>肥箱容积</w:t>
      </w:r>
      <w:proofErr w:type="gramEnd"/>
      <w:r w:rsidRPr="000E5E7B">
        <w:rPr>
          <w:szCs w:val="21"/>
          <w:lang w:val="zh-CN"/>
        </w:rPr>
        <w:t>600</w:t>
      </w:r>
      <w:r w:rsidRPr="000E5E7B">
        <w:rPr>
          <w:szCs w:val="21"/>
        </w:rPr>
        <w:t xml:space="preserve"> </w:t>
      </w:r>
      <w:r w:rsidRPr="000E5E7B">
        <w:rPr>
          <w:szCs w:val="21"/>
          <w:lang w:val="zh-CN"/>
        </w:rPr>
        <w:t>L</w:t>
      </w:r>
      <w:r w:rsidR="00D27C3D">
        <w:rPr>
          <w:rFonts w:hint="eastAsia"/>
          <w:szCs w:val="21"/>
          <w:lang w:val="zh-CN"/>
        </w:rPr>
        <w:t>～</w:t>
      </w:r>
      <w:r w:rsidRPr="000E5E7B">
        <w:rPr>
          <w:szCs w:val="21"/>
          <w:lang w:val="zh-CN"/>
        </w:rPr>
        <w:t>800</w:t>
      </w:r>
      <w:r w:rsidRPr="000E5E7B">
        <w:rPr>
          <w:szCs w:val="21"/>
        </w:rPr>
        <w:t xml:space="preserve"> </w:t>
      </w:r>
      <w:r w:rsidRPr="000E5E7B">
        <w:rPr>
          <w:szCs w:val="21"/>
          <w:lang w:val="zh-CN"/>
        </w:rPr>
        <w:t>L</w:t>
      </w:r>
      <w:r w:rsidRPr="000E5E7B">
        <w:rPr>
          <w:szCs w:val="21"/>
          <w:lang w:val="zh-CN"/>
        </w:rPr>
        <w:t>，配套动力</w:t>
      </w:r>
      <w:r w:rsidR="00D27C3D">
        <w:rPr>
          <w:szCs w:val="21"/>
          <w:lang w:val="zh-CN"/>
        </w:rPr>
        <w:t>为</w:t>
      </w:r>
      <w:r w:rsidRPr="000E5E7B">
        <w:rPr>
          <w:szCs w:val="21"/>
          <w:lang w:val="zh-CN"/>
        </w:rPr>
        <w:t>18.4</w:t>
      </w:r>
      <w:r w:rsidRPr="000E5E7B">
        <w:rPr>
          <w:szCs w:val="21"/>
        </w:rPr>
        <w:t xml:space="preserve"> </w:t>
      </w:r>
      <w:r w:rsidRPr="000E5E7B">
        <w:rPr>
          <w:szCs w:val="21"/>
          <w:lang w:val="zh-CN"/>
        </w:rPr>
        <w:t>kw</w:t>
      </w:r>
      <w:r w:rsidRPr="000E5E7B">
        <w:rPr>
          <w:szCs w:val="21"/>
          <w:lang w:val="zh-CN"/>
        </w:rPr>
        <w:t>以上拖拉机。</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5.7.2 </w:t>
      </w:r>
      <w:r w:rsidR="000E5E7B">
        <w:rPr>
          <w:rFonts w:ascii="黑体" w:eastAsia="黑体" w:hAnsi="黑体"/>
          <w:bCs/>
          <w:szCs w:val="21"/>
        </w:rPr>
        <w:t xml:space="preserve"> </w:t>
      </w:r>
      <w:r w:rsidRPr="000E5E7B">
        <w:rPr>
          <w:rFonts w:ascii="黑体" w:eastAsia="黑体" w:hAnsi="黑体"/>
          <w:bCs/>
          <w:szCs w:val="21"/>
        </w:rPr>
        <w:t>施肥无人机</w:t>
      </w:r>
    </w:p>
    <w:p w:rsidR="0087444D" w:rsidRPr="000E5E7B" w:rsidRDefault="006F6E6A" w:rsidP="000E5E7B">
      <w:pPr>
        <w:ind w:firstLine="482"/>
        <w:rPr>
          <w:szCs w:val="21"/>
          <w:lang w:val="zh-CN"/>
        </w:rPr>
      </w:pPr>
      <w:r w:rsidRPr="000E5E7B">
        <w:rPr>
          <w:szCs w:val="21"/>
          <w:lang w:val="zh-CN"/>
        </w:rPr>
        <w:t>选用专用的农用无人飞机配套施肥系统进行作业。</w:t>
      </w:r>
      <w:proofErr w:type="gramStart"/>
      <w:r w:rsidRPr="000E5E7B">
        <w:rPr>
          <w:szCs w:val="21"/>
          <w:lang w:val="zh-CN"/>
        </w:rPr>
        <w:t>撤播半径</w:t>
      </w:r>
      <w:proofErr w:type="gramEnd"/>
      <w:r w:rsidRPr="000E5E7B">
        <w:rPr>
          <w:szCs w:val="21"/>
          <w:lang w:val="zh-CN"/>
        </w:rPr>
        <w:t>4.5</w:t>
      </w:r>
      <w:r w:rsidRPr="000E5E7B">
        <w:rPr>
          <w:szCs w:val="21"/>
        </w:rPr>
        <w:t xml:space="preserve"> </w:t>
      </w:r>
      <w:r w:rsidRPr="000E5E7B">
        <w:rPr>
          <w:szCs w:val="21"/>
          <w:lang w:val="zh-CN"/>
        </w:rPr>
        <w:t>m</w:t>
      </w:r>
      <w:r w:rsidR="00D27C3D">
        <w:rPr>
          <w:szCs w:val="21"/>
          <w:lang w:val="zh-CN"/>
        </w:rPr>
        <w:t>～</w:t>
      </w:r>
      <w:r w:rsidRPr="000E5E7B">
        <w:rPr>
          <w:szCs w:val="21"/>
          <w:lang w:val="zh-CN"/>
        </w:rPr>
        <w:t>5.5</w:t>
      </w:r>
      <w:r w:rsidRPr="000E5E7B">
        <w:rPr>
          <w:szCs w:val="21"/>
        </w:rPr>
        <w:t xml:space="preserve"> </w:t>
      </w:r>
      <w:r w:rsidRPr="000E5E7B">
        <w:rPr>
          <w:szCs w:val="21"/>
          <w:lang w:val="zh-CN"/>
        </w:rPr>
        <w:t>m</w:t>
      </w:r>
      <w:r w:rsidRPr="000E5E7B">
        <w:rPr>
          <w:szCs w:val="21"/>
          <w:lang w:val="zh-CN"/>
        </w:rPr>
        <w:t>，飞行高度</w:t>
      </w:r>
      <w:r w:rsidRPr="000E5E7B">
        <w:rPr>
          <w:szCs w:val="21"/>
          <w:lang w:val="zh-CN"/>
        </w:rPr>
        <w:t>2</w:t>
      </w:r>
      <w:r w:rsidRPr="000E5E7B">
        <w:rPr>
          <w:szCs w:val="21"/>
        </w:rPr>
        <w:t xml:space="preserve"> </w:t>
      </w:r>
      <w:r w:rsidRPr="000E5E7B">
        <w:rPr>
          <w:szCs w:val="21"/>
          <w:lang w:val="zh-CN"/>
        </w:rPr>
        <w:t>m</w:t>
      </w:r>
      <w:r w:rsidR="00D27C3D">
        <w:rPr>
          <w:szCs w:val="21"/>
          <w:lang w:val="zh-CN"/>
        </w:rPr>
        <w:t>～</w:t>
      </w:r>
      <w:r w:rsidRPr="000E5E7B">
        <w:rPr>
          <w:szCs w:val="21"/>
          <w:lang w:val="zh-CN"/>
        </w:rPr>
        <w:t>3</w:t>
      </w:r>
      <w:r w:rsidRPr="000E5E7B">
        <w:rPr>
          <w:szCs w:val="21"/>
        </w:rPr>
        <w:t xml:space="preserve"> </w:t>
      </w:r>
      <w:r w:rsidRPr="000E5E7B">
        <w:rPr>
          <w:szCs w:val="21"/>
          <w:lang w:val="zh-CN"/>
        </w:rPr>
        <w:t>m</w:t>
      </w:r>
      <w:r w:rsidRPr="000E5E7B">
        <w:rPr>
          <w:szCs w:val="21"/>
          <w:lang w:val="zh-CN"/>
        </w:rPr>
        <w:t>。</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5.8 </w:t>
      </w:r>
      <w:r w:rsidR="000E5E7B">
        <w:rPr>
          <w:rFonts w:ascii="黑体" w:eastAsia="黑体" w:hAnsi="黑体"/>
          <w:bCs/>
          <w:szCs w:val="21"/>
        </w:rPr>
        <w:t xml:space="preserve"> </w:t>
      </w:r>
      <w:r w:rsidRPr="000E5E7B">
        <w:rPr>
          <w:rFonts w:ascii="黑体" w:eastAsia="黑体" w:hAnsi="黑体"/>
          <w:bCs/>
          <w:szCs w:val="21"/>
        </w:rPr>
        <w:t>收割机</w:t>
      </w:r>
    </w:p>
    <w:p w:rsidR="0087444D" w:rsidRPr="000E5E7B" w:rsidRDefault="006F6E6A" w:rsidP="000E5E7B">
      <w:pPr>
        <w:ind w:firstLine="482"/>
        <w:rPr>
          <w:szCs w:val="21"/>
        </w:rPr>
      </w:pPr>
      <w:r w:rsidRPr="000E5E7B">
        <w:rPr>
          <w:szCs w:val="21"/>
        </w:rPr>
        <w:t>头季稻</w:t>
      </w:r>
      <w:r w:rsidRPr="000E5E7B">
        <w:rPr>
          <w:szCs w:val="21"/>
          <w:lang w:val="zh-CN"/>
        </w:rPr>
        <w:t>收割对收割机以及操作手的要求非常高，一方面要严格控制割台高度，另一方面要尽可能减少收割机对稻桩的碾压</w:t>
      </w:r>
      <w:r w:rsidRPr="000E5E7B">
        <w:rPr>
          <w:szCs w:val="21"/>
        </w:rPr>
        <w:t>面积和程度</w:t>
      </w:r>
      <w:r w:rsidRPr="000E5E7B">
        <w:rPr>
          <w:szCs w:val="21"/>
          <w:lang w:val="zh-CN"/>
        </w:rPr>
        <w:t>。建议头季收割使用再生稻专用</w:t>
      </w:r>
      <w:r w:rsidRPr="000E5E7B">
        <w:rPr>
          <w:szCs w:val="21"/>
        </w:rPr>
        <w:t>收割</w:t>
      </w:r>
      <w:r w:rsidRPr="000E5E7B">
        <w:rPr>
          <w:szCs w:val="21"/>
          <w:lang w:val="zh-CN"/>
        </w:rPr>
        <w:t>机。</w:t>
      </w:r>
      <w:r w:rsidRPr="000E5E7B">
        <w:rPr>
          <w:szCs w:val="21"/>
        </w:rPr>
        <w:t>再生季收割使用普通联合收割机。</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5.9 </w:t>
      </w:r>
      <w:r w:rsidR="000E5E7B">
        <w:rPr>
          <w:rFonts w:ascii="黑体" w:eastAsia="黑体" w:hAnsi="黑体"/>
          <w:bCs/>
          <w:szCs w:val="21"/>
        </w:rPr>
        <w:t xml:space="preserve"> </w:t>
      </w:r>
      <w:r w:rsidRPr="000E5E7B">
        <w:rPr>
          <w:rFonts w:ascii="黑体" w:eastAsia="黑体" w:hAnsi="黑体"/>
          <w:bCs/>
          <w:szCs w:val="21"/>
        </w:rPr>
        <w:t>烘干机</w:t>
      </w:r>
    </w:p>
    <w:p w:rsidR="0087444D" w:rsidRPr="000E5E7B" w:rsidRDefault="006F6E6A" w:rsidP="000E5E7B">
      <w:pPr>
        <w:ind w:firstLine="482"/>
        <w:rPr>
          <w:szCs w:val="21"/>
          <w:lang w:val="zh-CN"/>
        </w:rPr>
      </w:pPr>
      <w:r w:rsidRPr="000E5E7B">
        <w:rPr>
          <w:szCs w:val="21"/>
          <w:lang w:val="zh-CN"/>
        </w:rPr>
        <w:t>水稻常用的烘干机有</w:t>
      </w:r>
      <w:r w:rsidRPr="000E5E7B">
        <w:rPr>
          <w:szCs w:val="21"/>
        </w:rPr>
        <w:t>连续式烘干机和循环式烘干机</w:t>
      </w:r>
      <w:r w:rsidRPr="000E5E7B">
        <w:rPr>
          <w:szCs w:val="21"/>
          <w:lang w:val="zh-CN"/>
        </w:rPr>
        <w:t>，把稻谷的含水率降到能够进行仓储的安全水分（</w:t>
      </w:r>
      <w:r w:rsidRPr="000E5E7B">
        <w:rPr>
          <w:szCs w:val="21"/>
        </w:rPr>
        <w:t>籼稻</w:t>
      </w:r>
      <w:r w:rsidRPr="000E5E7B">
        <w:rPr>
          <w:szCs w:val="21"/>
          <w:lang w:val="zh-CN"/>
        </w:rPr>
        <w:t>13.5</w:t>
      </w:r>
      <w:r w:rsidRPr="000E5E7B">
        <w:rPr>
          <w:szCs w:val="21"/>
        </w:rPr>
        <w:t xml:space="preserve"> </w:t>
      </w:r>
      <w:r w:rsidRPr="000E5E7B">
        <w:rPr>
          <w:szCs w:val="21"/>
          <w:lang w:val="zh-CN"/>
        </w:rPr>
        <w:t>%</w:t>
      </w:r>
      <w:r w:rsidRPr="000E5E7B">
        <w:rPr>
          <w:szCs w:val="21"/>
          <w:lang w:val="zh-CN"/>
        </w:rPr>
        <w:t>，粳稻</w:t>
      </w:r>
      <w:r w:rsidRPr="000E5E7B">
        <w:rPr>
          <w:szCs w:val="21"/>
          <w:lang w:val="zh-CN"/>
        </w:rPr>
        <w:t>14</w:t>
      </w:r>
      <w:r w:rsidRPr="000E5E7B">
        <w:rPr>
          <w:szCs w:val="21"/>
        </w:rPr>
        <w:t xml:space="preserve"> </w:t>
      </w:r>
      <w:r w:rsidRPr="000E5E7B">
        <w:rPr>
          <w:szCs w:val="21"/>
          <w:lang w:val="zh-CN"/>
        </w:rPr>
        <w:t>%</w:t>
      </w:r>
      <w:r w:rsidRPr="000E5E7B">
        <w:rPr>
          <w:szCs w:val="21"/>
          <w:lang w:val="zh-CN"/>
        </w:rPr>
        <w:t>）。</w:t>
      </w:r>
      <w:r w:rsidRPr="000E5E7B">
        <w:rPr>
          <w:szCs w:val="21"/>
        </w:rPr>
        <w:t>烘干机的质量要求参照</w:t>
      </w:r>
      <w:r w:rsidRPr="000E5E7B">
        <w:rPr>
          <w:szCs w:val="21"/>
        </w:rPr>
        <w:t>NY/T 370</w:t>
      </w:r>
      <w:r w:rsidRPr="000E5E7B">
        <w:rPr>
          <w:szCs w:val="21"/>
        </w:rPr>
        <w:t>中的质量评价技术规范。</w:t>
      </w:r>
    </w:p>
    <w:p w:rsidR="0087444D" w:rsidRPr="000E5E7B" w:rsidRDefault="006F6E6A" w:rsidP="000E5E7B">
      <w:pPr>
        <w:pStyle w:val="afff3"/>
        <w:numPr>
          <w:ilvl w:val="0"/>
          <w:numId w:val="0"/>
        </w:numPr>
        <w:spacing w:beforeLines="100" w:before="312" w:afterLines="100" w:after="312"/>
        <w:rPr>
          <w:rFonts w:ascii="黑体" w:eastAsia="黑体" w:hAnsi="黑体"/>
          <w:bCs/>
        </w:rPr>
      </w:pPr>
      <w:r w:rsidRPr="000E5E7B">
        <w:rPr>
          <w:rFonts w:ascii="黑体" w:eastAsia="黑体" w:hAnsi="黑体"/>
          <w:bCs/>
        </w:rPr>
        <w:t xml:space="preserve">6 </w:t>
      </w:r>
      <w:r w:rsidR="000E5E7B">
        <w:rPr>
          <w:rFonts w:ascii="黑体" w:eastAsia="黑体" w:hAnsi="黑体"/>
          <w:bCs/>
        </w:rPr>
        <w:t xml:space="preserve"> </w:t>
      </w:r>
      <w:r w:rsidRPr="000E5E7B">
        <w:rPr>
          <w:rFonts w:ascii="黑体" w:eastAsia="黑体" w:hAnsi="黑体"/>
          <w:bCs/>
        </w:rPr>
        <w:t>种子准备</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6.1</w:t>
      </w:r>
      <w:r w:rsidR="000E5E7B">
        <w:rPr>
          <w:rFonts w:ascii="黑体" w:eastAsia="黑体" w:hAnsi="黑体"/>
          <w:bCs/>
          <w:szCs w:val="21"/>
        </w:rPr>
        <w:t xml:space="preserve"> </w:t>
      </w:r>
      <w:r w:rsidRPr="000E5E7B">
        <w:rPr>
          <w:rFonts w:ascii="黑体" w:eastAsia="黑体" w:hAnsi="黑体"/>
          <w:bCs/>
          <w:szCs w:val="21"/>
        </w:rPr>
        <w:t xml:space="preserve"> 品种选择</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选用</w:t>
      </w:r>
      <w:r w:rsidRPr="000E5E7B">
        <w:rPr>
          <w:rFonts w:ascii="Times New Roman"/>
          <w:szCs w:val="21"/>
          <w:lang w:val="zh-CN"/>
        </w:rPr>
        <w:t>审定或引种许可（备案）</w:t>
      </w:r>
      <w:r w:rsidRPr="000E5E7B">
        <w:rPr>
          <w:rFonts w:ascii="Times New Roman"/>
          <w:szCs w:val="21"/>
        </w:rPr>
        <w:t>的品种，要求头季生育期</w:t>
      </w:r>
      <w:r w:rsidRPr="000E5E7B">
        <w:rPr>
          <w:rFonts w:ascii="Times New Roman"/>
          <w:szCs w:val="21"/>
        </w:rPr>
        <w:t>130 d</w:t>
      </w:r>
      <w:r w:rsidRPr="000E5E7B">
        <w:rPr>
          <w:rFonts w:ascii="Times New Roman"/>
          <w:szCs w:val="21"/>
        </w:rPr>
        <w:t>左右，抗病、抗倒伏能力强、分蘖力强，再生力高于</w:t>
      </w:r>
      <w:r w:rsidRPr="000E5E7B">
        <w:rPr>
          <w:rFonts w:ascii="Times New Roman"/>
          <w:szCs w:val="21"/>
        </w:rPr>
        <w:t>1.5</w:t>
      </w:r>
      <w:r w:rsidRPr="000E5E7B">
        <w:rPr>
          <w:rFonts w:ascii="Times New Roman"/>
          <w:szCs w:val="21"/>
        </w:rPr>
        <w:t>。种子质量符合</w:t>
      </w:r>
      <w:r w:rsidRPr="000E5E7B">
        <w:rPr>
          <w:rFonts w:ascii="Times New Roman"/>
          <w:szCs w:val="21"/>
        </w:rPr>
        <w:t>GB 4404.1</w:t>
      </w:r>
      <w:r w:rsidRPr="000E5E7B">
        <w:rPr>
          <w:rFonts w:ascii="Times New Roman"/>
          <w:szCs w:val="21"/>
        </w:rPr>
        <w:t>的规定。</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6.2 </w:t>
      </w:r>
      <w:r w:rsidR="000E5E7B">
        <w:rPr>
          <w:rFonts w:ascii="黑体" w:eastAsia="黑体" w:hAnsi="黑体"/>
          <w:bCs/>
          <w:szCs w:val="21"/>
        </w:rPr>
        <w:t xml:space="preserve"> </w:t>
      </w:r>
      <w:r w:rsidRPr="000E5E7B">
        <w:rPr>
          <w:rFonts w:ascii="黑体" w:eastAsia="黑体" w:hAnsi="黑体"/>
          <w:bCs/>
          <w:szCs w:val="21"/>
        </w:rPr>
        <w:t>种子播前处理</w:t>
      </w:r>
    </w:p>
    <w:p w:rsidR="0087444D" w:rsidRPr="000E5E7B" w:rsidRDefault="006F6E6A" w:rsidP="000E5E7B">
      <w:pPr>
        <w:pStyle w:val="aff"/>
        <w:tabs>
          <w:tab w:val="center" w:pos="4201"/>
          <w:tab w:val="right" w:leader="dot" w:pos="9298"/>
        </w:tabs>
        <w:ind w:firstLineChars="195" w:firstLine="409"/>
        <w:rPr>
          <w:rFonts w:ascii="Times New Roman"/>
          <w:szCs w:val="21"/>
        </w:rPr>
      </w:pPr>
      <w:r w:rsidRPr="000E5E7B">
        <w:rPr>
          <w:rFonts w:ascii="Times New Roman"/>
          <w:szCs w:val="21"/>
        </w:rPr>
        <w:t>浸种前选晴天晒种</w:t>
      </w:r>
      <w:r w:rsidRPr="000E5E7B">
        <w:rPr>
          <w:rFonts w:ascii="Times New Roman"/>
          <w:szCs w:val="21"/>
        </w:rPr>
        <w:t>0.5 d</w:t>
      </w:r>
      <w:r w:rsidR="00D27C3D">
        <w:rPr>
          <w:rFonts w:ascii="Times New Roman"/>
          <w:szCs w:val="21"/>
          <w:lang w:val="zh-CN"/>
        </w:rPr>
        <w:t>～</w:t>
      </w:r>
      <w:r w:rsidRPr="000E5E7B">
        <w:rPr>
          <w:rFonts w:ascii="Times New Roman"/>
          <w:szCs w:val="21"/>
        </w:rPr>
        <w:t>1 d</w:t>
      </w:r>
      <w:r w:rsidRPr="000E5E7B">
        <w:rPr>
          <w:rFonts w:ascii="Times New Roman"/>
          <w:szCs w:val="21"/>
        </w:rPr>
        <w:t>后用清水选种，用杀菌剂配制消毒液浸种</w:t>
      </w:r>
      <w:r w:rsidRPr="000E5E7B">
        <w:rPr>
          <w:rFonts w:ascii="Times New Roman"/>
          <w:szCs w:val="21"/>
        </w:rPr>
        <w:t>24 h</w:t>
      </w:r>
      <w:r w:rsidR="00D27C3D">
        <w:rPr>
          <w:rFonts w:ascii="Times New Roman"/>
          <w:szCs w:val="21"/>
          <w:lang w:val="zh-CN"/>
        </w:rPr>
        <w:t>～</w:t>
      </w:r>
      <w:r w:rsidRPr="000E5E7B">
        <w:rPr>
          <w:rFonts w:ascii="Times New Roman"/>
          <w:szCs w:val="21"/>
        </w:rPr>
        <w:t>36 h</w:t>
      </w:r>
      <w:r w:rsidRPr="000E5E7B">
        <w:rPr>
          <w:rFonts w:ascii="Times New Roman"/>
          <w:szCs w:val="21"/>
        </w:rPr>
        <w:t>，清水冲洗后进行催芽，催芽适宜温度</w:t>
      </w:r>
      <w:r w:rsidRPr="000E5E7B">
        <w:rPr>
          <w:rFonts w:ascii="Times New Roman"/>
          <w:szCs w:val="21"/>
        </w:rPr>
        <w:t>25°C</w:t>
      </w:r>
      <w:r w:rsidR="00D27C3D">
        <w:rPr>
          <w:rFonts w:ascii="Times New Roman"/>
          <w:szCs w:val="21"/>
        </w:rPr>
        <w:t>～</w:t>
      </w:r>
      <w:r w:rsidRPr="000E5E7B">
        <w:rPr>
          <w:rFonts w:ascii="Times New Roman"/>
          <w:szCs w:val="21"/>
        </w:rPr>
        <w:t>35°C</w:t>
      </w:r>
      <w:r w:rsidRPr="000E5E7B">
        <w:rPr>
          <w:rFonts w:ascii="Times New Roman"/>
          <w:szCs w:val="21"/>
        </w:rPr>
        <w:t>，</w:t>
      </w:r>
      <w:r w:rsidRPr="000E5E7B">
        <w:rPr>
          <w:rFonts w:ascii="Times New Roman"/>
          <w:szCs w:val="21"/>
        </w:rPr>
        <w:t>90%</w:t>
      </w:r>
      <w:r w:rsidRPr="000E5E7B">
        <w:rPr>
          <w:rFonts w:ascii="Times New Roman"/>
          <w:szCs w:val="21"/>
        </w:rPr>
        <w:t>以上种子破胸后</w:t>
      </w:r>
      <w:r w:rsidRPr="000E5E7B">
        <w:rPr>
          <w:rFonts w:ascii="Times New Roman"/>
          <w:szCs w:val="21"/>
          <w:lang w:val="zh-CN"/>
        </w:rPr>
        <w:t>拌入种子包衣剂，</w:t>
      </w:r>
      <w:r w:rsidRPr="000E5E7B">
        <w:rPr>
          <w:rFonts w:ascii="Times New Roman"/>
          <w:szCs w:val="21"/>
        </w:rPr>
        <w:t>再进行播前摊晾，待播。</w:t>
      </w:r>
    </w:p>
    <w:p w:rsidR="0087444D" w:rsidRPr="000E5E7B" w:rsidRDefault="006F6E6A" w:rsidP="000E5E7B">
      <w:pPr>
        <w:pStyle w:val="afff3"/>
        <w:numPr>
          <w:ilvl w:val="0"/>
          <w:numId w:val="0"/>
        </w:numPr>
        <w:spacing w:beforeLines="100" w:before="312" w:afterLines="100" w:after="312"/>
        <w:rPr>
          <w:rFonts w:ascii="黑体" w:eastAsia="黑体" w:hAnsi="黑体"/>
          <w:bCs/>
        </w:rPr>
      </w:pPr>
      <w:r w:rsidRPr="000E5E7B">
        <w:rPr>
          <w:rFonts w:ascii="黑体" w:eastAsia="黑体" w:hAnsi="黑体"/>
          <w:bCs/>
        </w:rPr>
        <w:t xml:space="preserve">7 </w:t>
      </w:r>
      <w:r w:rsidR="000E5E7B">
        <w:rPr>
          <w:rFonts w:ascii="黑体" w:eastAsia="黑体" w:hAnsi="黑体"/>
          <w:bCs/>
        </w:rPr>
        <w:t xml:space="preserve"> </w:t>
      </w:r>
      <w:r w:rsidRPr="000E5E7B">
        <w:rPr>
          <w:rFonts w:ascii="黑体" w:eastAsia="黑体" w:hAnsi="黑体"/>
          <w:bCs/>
        </w:rPr>
        <w:t>田块耕整</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7.1 </w:t>
      </w:r>
      <w:r w:rsidR="000E5E7B">
        <w:rPr>
          <w:rFonts w:ascii="黑体" w:eastAsia="黑体" w:hAnsi="黑体"/>
          <w:bCs/>
          <w:szCs w:val="21"/>
        </w:rPr>
        <w:t xml:space="preserve"> </w:t>
      </w:r>
      <w:r w:rsidRPr="000E5E7B">
        <w:rPr>
          <w:rFonts w:ascii="黑体" w:eastAsia="黑体" w:hAnsi="黑体"/>
          <w:bCs/>
          <w:szCs w:val="21"/>
        </w:rPr>
        <w:t>秧田耕整</w:t>
      </w:r>
    </w:p>
    <w:p w:rsidR="0087444D" w:rsidRPr="000E5E7B" w:rsidRDefault="006F6E6A" w:rsidP="000E5E7B">
      <w:pPr>
        <w:pStyle w:val="aff"/>
        <w:tabs>
          <w:tab w:val="center" w:pos="4201"/>
          <w:tab w:val="right" w:leader="dot" w:pos="9298"/>
        </w:tabs>
        <w:ind w:firstLineChars="200" w:firstLine="420"/>
        <w:rPr>
          <w:rFonts w:ascii="Times New Roman"/>
          <w:szCs w:val="21"/>
          <w:lang w:val="zh-CN"/>
        </w:rPr>
      </w:pPr>
      <w:r w:rsidRPr="000E5E7B">
        <w:rPr>
          <w:rFonts w:ascii="Times New Roman"/>
          <w:szCs w:val="21"/>
        </w:rPr>
        <w:lastRenderedPageBreak/>
        <w:t>秧田</w:t>
      </w:r>
      <w:r w:rsidRPr="000E5E7B">
        <w:rPr>
          <w:rFonts w:ascii="Times New Roman"/>
          <w:szCs w:val="21"/>
          <w:lang w:val="zh-CN"/>
        </w:rPr>
        <w:t>宜选择在</w:t>
      </w:r>
      <w:r w:rsidRPr="000E5E7B">
        <w:rPr>
          <w:rFonts w:ascii="Times New Roman"/>
          <w:szCs w:val="21"/>
        </w:rPr>
        <w:t>移栽本田</w:t>
      </w:r>
      <w:r w:rsidRPr="000E5E7B">
        <w:rPr>
          <w:rFonts w:ascii="Times New Roman"/>
          <w:szCs w:val="21"/>
          <w:lang w:val="zh-CN"/>
        </w:rPr>
        <w:t>附近。播种前一个月</w:t>
      </w:r>
      <w:r w:rsidRPr="000E5E7B">
        <w:rPr>
          <w:rFonts w:ascii="Times New Roman"/>
          <w:szCs w:val="21"/>
        </w:rPr>
        <w:t>犁耕</w:t>
      </w:r>
      <w:r w:rsidRPr="000E5E7B">
        <w:rPr>
          <w:rFonts w:ascii="Times New Roman"/>
          <w:szCs w:val="21"/>
          <w:lang w:val="zh-CN"/>
        </w:rPr>
        <w:t>，</w:t>
      </w:r>
      <w:r w:rsidRPr="000E5E7B">
        <w:rPr>
          <w:rFonts w:ascii="Times New Roman"/>
          <w:szCs w:val="21"/>
        </w:rPr>
        <w:t>犁</w:t>
      </w:r>
      <w:r w:rsidRPr="000E5E7B">
        <w:rPr>
          <w:rFonts w:ascii="Times New Roman"/>
          <w:szCs w:val="21"/>
          <w:lang w:val="zh-CN"/>
        </w:rPr>
        <w:t>耕深度为</w:t>
      </w:r>
      <w:r w:rsidRPr="000E5E7B">
        <w:rPr>
          <w:rFonts w:ascii="Times New Roman"/>
          <w:szCs w:val="21"/>
          <w:lang w:val="zh-CN"/>
        </w:rPr>
        <w:t>15</w:t>
      </w:r>
      <w:r w:rsidRPr="000E5E7B">
        <w:rPr>
          <w:rFonts w:ascii="Times New Roman"/>
          <w:szCs w:val="21"/>
        </w:rPr>
        <w:t xml:space="preserve"> </w:t>
      </w:r>
      <w:r w:rsidRPr="000E5E7B">
        <w:rPr>
          <w:rFonts w:ascii="Times New Roman"/>
          <w:szCs w:val="21"/>
          <w:lang w:val="zh-CN"/>
        </w:rPr>
        <w:t>cm</w:t>
      </w:r>
      <w:r w:rsidR="00D27C3D">
        <w:rPr>
          <w:rFonts w:ascii="Times New Roman"/>
          <w:szCs w:val="21"/>
          <w:lang w:val="zh-CN"/>
        </w:rPr>
        <w:t>～</w:t>
      </w:r>
      <w:r w:rsidRPr="000E5E7B">
        <w:rPr>
          <w:rFonts w:ascii="Times New Roman"/>
          <w:szCs w:val="21"/>
          <w:lang w:val="zh-CN"/>
        </w:rPr>
        <w:t>20</w:t>
      </w:r>
      <w:r w:rsidRPr="000E5E7B">
        <w:rPr>
          <w:rFonts w:ascii="Times New Roman"/>
          <w:szCs w:val="21"/>
        </w:rPr>
        <w:t xml:space="preserve"> </w:t>
      </w:r>
      <w:r w:rsidRPr="000E5E7B">
        <w:rPr>
          <w:rFonts w:ascii="Times New Roman"/>
          <w:szCs w:val="21"/>
          <w:lang w:val="zh-CN"/>
        </w:rPr>
        <w:t>cm</w:t>
      </w:r>
      <w:r w:rsidRPr="000E5E7B">
        <w:rPr>
          <w:rFonts w:ascii="Times New Roman"/>
          <w:szCs w:val="21"/>
          <w:lang w:val="zh-CN"/>
        </w:rPr>
        <w:t>，</w:t>
      </w:r>
      <w:r w:rsidRPr="000E5E7B">
        <w:rPr>
          <w:rFonts w:ascii="Times New Roman"/>
          <w:szCs w:val="21"/>
        </w:rPr>
        <w:t>犁</w:t>
      </w:r>
      <w:r w:rsidRPr="000E5E7B">
        <w:rPr>
          <w:rFonts w:ascii="Times New Roman"/>
          <w:szCs w:val="21"/>
          <w:lang w:val="zh-CN"/>
        </w:rPr>
        <w:t>耕</w:t>
      </w:r>
      <w:r w:rsidRPr="000E5E7B">
        <w:rPr>
          <w:rFonts w:ascii="Times New Roman"/>
          <w:szCs w:val="21"/>
        </w:rPr>
        <w:t>后</w:t>
      </w:r>
      <w:r w:rsidRPr="000E5E7B">
        <w:rPr>
          <w:rFonts w:ascii="Times New Roman"/>
          <w:szCs w:val="21"/>
          <w:lang w:val="zh-CN"/>
        </w:rPr>
        <w:t>灌水至</w:t>
      </w:r>
      <w:r w:rsidRPr="000E5E7B">
        <w:rPr>
          <w:rFonts w:ascii="Times New Roman"/>
          <w:szCs w:val="21"/>
          <w:lang w:val="zh-CN"/>
        </w:rPr>
        <w:t>4</w:t>
      </w:r>
      <w:r w:rsidRPr="000E5E7B">
        <w:rPr>
          <w:rFonts w:ascii="Times New Roman"/>
          <w:szCs w:val="21"/>
        </w:rPr>
        <w:t xml:space="preserve"> </w:t>
      </w:r>
      <w:r w:rsidRPr="000E5E7B">
        <w:rPr>
          <w:rFonts w:ascii="Times New Roman"/>
          <w:szCs w:val="21"/>
          <w:lang w:val="zh-CN"/>
        </w:rPr>
        <w:t>cm</w:t>
      </w:r>
      <w:r w:rsidR="00D27C3D">
        <w:rPr>
          <w:rFonts w:ascii="Times New Roman"/>
          <w:szCs w:val="21"/>
          <w:lang w:val="zh-CN"/>
        </w:rPr>
        <w:t>～</w:t>
      </w:r>
      <w:r w:rsidRPr="000E5E7B">
        <w:rPr>
          <w:rFonts w:ascii="Times New Roman"/>
          <w:szCs w:val="21"/>
          <w:lang w:val="zh-CN"/>
        </w:rPr>
        <w:t>5</w:t>
      </w:r>
      <w:r w:rsidRPr="000E5E7B">
        <w:rPr>
          <w:rFonts w:ascii="Times New Roman"/>
          <w:szCs w:val="21"/>
        </w:rPr>
        <w:t xml:space="preserve"> </w:t>
      </w:r>
      <w:r w:rsidRPr="000E5E7B">
        <w:rPr>
          <w:rFonts w:ascii="Times New Roman"/>
          <w:szCs w:val="21"/>
          <w:lang w:val="zh-CN"/>
        </w:rPr>
        <w:t>cm</w:t>
      </w:r>
      <w:r w:rsidRPr="000E5E7B">
        <w:rPr>
          <w:rFonts w:ascii="Times New Roman"/>
          <w:szCs w:val="21"/>
          <w:lang w:val="zh-CN"/>
        </w:rPr>
        <w:t>水层。播种前</w:t>
      </w:r>
      <w:r w:rsidRPr="000E5E7B">
        <w:rPr>
          <w:rFonts w:ascii="Times New Roman"/>
          <w:szCs w:val="21"/>
          <w:lang w:val="zh-CN"/>
        </w:rPr>
        <w:t>3</w:t>
      </w:r>
      <w:r w:rsidRPr="000E5E7B">
        <w:rPr>
          <w:rFonts w:ascii="Times New Roman"/>
          <w:szCs w:val="21"/>
        </w:rPr>
        <w:t xml:space="preserve"> d</w:t>
      </w:r>
      <w:r w:rsidR="00D27C3D">
        <w:rPr>
          <w:rFonts w:ascii="Times New Roman"/>
          <w:szCs w:val="21"/>
          <w:lang w:val="zh-CN"/>
        </w:rPr>
        <w:t>～</w:t>
      </w:r>
      <w:r w:rsidRPr="000E5E7B">
        <w:rPr>
          <w:rFonts w:ascii="Times New Roman"/>
          <w:szCs w:val="21"/>
          <w:lang w:val="zh-CN"/>
        </w:rPr>
        <w:t>4</w:t>
      </w:r>
      <w:r w:rsidRPr="000E5E7B">
        <w:rPr>
          <w:rFonts w:ascii="Times New Roman"/>
          <w:szCs w:val="21"/>
        </w:rPr>
        <w:t xml:space="preserve"> </w:t>
      </w:r>
      <w:r w:rsidRPr="000E5E7B">
        <w:rPr>
          <w:rFonts w:ascii="Times New Roman"/>
          <w:szCs w:val="21"/>
          <w:lang w:val="zh-CN"/>
        </w:rPr>
        <w:t>d</w:t>
      </w:r>
      <w:r w:rsidRPr="000E5E7B">
        <w:rPr>
          <w:rFonts w:ascii="Times New Roman"/>
          <w:szCs w:val="21"/>
        </w:rPr>
        <w:t>上薄水</w:t>
      </w:r>
      <w:r w:rsidRPr="000E5E7B">
        <w:rPr>
          <w:rFonts w:ascii="Times New Roman"/>
          <w:szCs w:val="21"/>
          <w:lang w:val="zh-CN"/>
        </w:rPr>
        <w:t>旋耕，深度</w:t>
      </w:r>
      <w:r w:rsidRPr="000E5E7B">
        <w:rPr>
          <w:rFonts w:ascii="Times New Roman"/>
          <w:szCs w:val="21"/>
          <w:lang w:val="zh-CN"/>
        </w:rPr>
        <w:t>10</w:t>
      </w:r>
      <w:r w:rsidRPr="000E5E7B">
        <w:rPr>
          <w:rFonts w:ascii="Times New Roman"/>
          <w:szCs w:val="21"/>
        </w:rPr>
        <w:t xml:space="preserve"> </w:t>
      </w:r>
      <w:r w:rsidRPr="000E5E7B">
        <w:rPr>
          <w:rFonts w:ascii="Times New Roman"/>
          <w:szCs w:val="21"/>
          <w:lang w:val="zh-CN"/>
        </w:rPr>
        <w:t>cm</w:t>
      </w:r>
      <w:r w:rsidR="00D27C3D">
        <w:rPr>
          <w:rFonts w:ascii="Times New Roman"/>
          <w:szCs w:val="21"/>
        </w:rPr>
        <w:t>～</w:t>
      </w:r>
      <w:r w:rsidRPr="000E5E7B">
        <w:rPr>
          <w:rFonts w:ascii="Times New Roman"/>
          <w:szCs w:val="21"/>
          <w:lang w:val="zh-CN"/>
        </w:rPr>
        <w:t>15</w:t>
      </w:r>
      <w:r w:rsidRPr="000E5E7B">
        <w:rPr>
          <w:rFonts w:ascii="Times New Roman"/>
          <w:szCs w:val="21"/>
        </w:rPr>
        <w:t xml:space="preserve"> </w:t>
      </w:r>
      <w:r w:rsidRPr="000E5E7B">
        <w:rPr>
          <w:rFonts w:ascii="Times New Roman"/>
          <w:szCs w:val="21"/>
          <w:lang w:val="zh-CN"/>
        </w:rPr>
        <w:t>cm</w:t>
      </w:r>
      <w:r w:rsidRPr="000E5E7B">
        <w:rPr>
          <w:rFonts w:ascii="Times New Roman"/>
          <w:szCs w:val="21"/>
          <w:lang w:val="zh-CN"/>
        </w:rPr>
        <w:t>，宜采用激光平地仪机械平整田块，使田平、泥熟、无残渣，且高低落差</w:t>
      </w:r>
      <w:r w:rsidRPr="000E5E7B">
        <w:rPr>
          <w:rFonts w:ascii="Times New Roman"/>
          <w:szCs w:val="21"/>
        </w:rPr>
        <w:t>不超过</w:t>
      </w:r>
      <w:r w:rsidRPr="000E5E7B">
        <w:rPr>
          <w:rFonts w:ascii="Times New Roman"/>
          <w:szCs w:val="21"/>
          <w:lang w:val="zh-CN"/>
        </w:rPr>
        <w:t>3</w:t>
      </w:r>
      <w:r w:rsidRPr="000E5E7B">
        <w:rPr>
          <w:rFonts w:ascii="Times New Roman"/>
          <w:szCs w:val="21"/>
        </w:rPr>
        <w:t xml:space="preserve"> </w:t>
      </w:r>
      <w:r w:rsidRPr="000E5E7B">
        <w:rPr>
          <w:rFonts w:ascii="Times New Roman"/>
          <w:szCs w:val="21"/>
          <w:lang w:val="zh-CN"/>
        </w:rPr>
        <w:t>cm</w:t>
      </w:r>
      <w:r w:rsidRPr="000E5E7B">
        <w:rPr>
          <w:rFonts w:ascii="Times New Roman"/>
          <w:szCs w:val="21"/>
          <w:lang w:val="zh-CN"/>
        </w:rPr>
        <w:t>。</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7.2 </w:t>
      </w:r>
      <w:r w:rsidR="000E5E7B">
        <w:rPr>
          <w:rFonts w:ascii="黑体" w:eastAsia="黑体" w:hAnsi="黑体"/>
          <w:bCs/>
          <w:szCs w:val="21"/>
        </w:rPr>
        <w:t xml:space="preserve"> </w:t>
      </w:r>
      <w:r w:rsidRPr="000E5E7B">
        <w:rPr>
          <w:rFonts w:ascii="黑体" w:eastAsia="黑体" w:hAnsi="黑体"/>
          <w:bCs/>
          <w:szCs w:val="21"/>
        </w:rPr>
        <w:t>本田耕整</w:t>
      </w:r>
    </w:p>
    <w:p w:rsidR="0087444D" w:rsidRPr="000E5E7B" w:rsidRDefault="006F6E6A" w:rsidP="000E5E7B">
      <w:pPr>
        <w:pStyle w:val="aff"/>
        <w:tabs>
          <w:tab w:val="center" w:pos="4201"/>
          <w:tab w:val="right" w:leader="dot" w:pos="9298"/>
        </w:tabs>
        <w:ind w:firstLineChars="200" w:firstLine="420"/>
        <w:rPr>
          <w:rFonts w:ascii="Times New Roman"/>
          <w:szCs w:val="21"/>
          <w:lang w:val="zh-CN"/>
        </w:rPr>
      </w:pPr>
      <w:r w:rsidRPr="000E5E7B">
        <w:rPr>
          <w:rFonts w:ascii="Times New Roman"/>
          <w:szCs w:val="21"/>
        </w:rPr>
        <w:t>采取机械化耕整方式，冬闲</w:t>
      </w:r>
      <w:proofErr w:type="gramStart"/>
      <w:r w:rsidRPr="000E5E7B">
        <w:rPr>
          <w:rFonts w:ascii="Times New Roman"/>
          <w:szCs w:val="21"/>
        </w:rPr>
        <w:t>田实行</w:t>
      </w:r>
      <w:proofErr w:type="gramEnd"/>
      <w:r w:rsidRPr="000E5E7B">
        <w:rPr>
          <w:rFonts w:ascii="Times New Roman"/>
          <w:szCs w:val="21"/>
        </w:rPr>
        <w:t>冬季耕翻，两熟制地区在前茬作物收获后及时耕整，在机直播或者移栽前</w:t>
      </w:r>
      <w:r w:rsidRPr="000E5E7B">
        <w:rPr>
          <w:rFonts w:ascii="Times New Roman"/>
          <w:szCs w:val="21"/>
        </w:rPr>
        <w:t>3 d</w:t>
      </w:r>
      <w:r w:rsidR="00D27C3D">
        <w:rPr>
          <w:rFonts w:ascii="Times New Roman"/>
          <w:szCs w:val="21"/>
          <w:lang w:val="zh-CN"/>
        </w:rPr>
        <w:t>～</w:t>
      </w:r>
      <w:r w:rsidRPr="000E5E7B">
        <w:rPr>
          <w:rFonts w:ascii="Times New Roman"/>
          <w:szCs w:val="21"/>
        </w:rPr>
        <w:t>5 d</w:t>
      </w:r>
      <w:r w:rsidRPr="000E5E7B">
        <w:rPr>
          <w:rFonts w:ascii="Times New Roman"/>
          <w:szCs w:val="21"/>
        </w:rPr>
        <w:t>再次耕整。耕整后田块平整，</w:t>
      </w:r>
      <w:proofErr w:type="gramStart"/>
      <w:r w:rsidRPr="000E5E7B">
        <w:rPr>
          <w:rFonts w:ascii="Times New Roman"/>
          <w:szCs w:val="21"/>
        </w:rPr>
        <w:t>无残茬杂草</w:t>
      </w:r>
      <w:proofErr w:type="gramEnd"/>
      <w:r w:rsidRPr="000E5E7B">
        <w:rPr>
          <w:rFonts w:ascii="Times New Roman"/>
          <w:szCs w:val="21"/>
        </w:rPr>
        <w:t>，田中高低落差不超过</w:t>
      </w:r>
      <w:r w:rsidRPr="000E5E7B">
        <w:rPr>
          <w:rFonts w:ascii="Times New Roman"/>
          <w:szCs w:val="21"/>
        </w:rPr>
        <w:t>3 cm</w:t>
      </w:r>
      <w:r w:rsidRPr="000E5E7B">
        <w:rPr>
          <w:rFonts w:ascii="Times New Roman"/>
          <w:szCs w:val="21"/>
        </w:rPr>
        <w:t>。本田泥浆在移栽前需沉实</w:t>
      </w:r>
      <w:r w:rsidRPr="000E5E7B">
        <w:rPr>
          <w:rFonts w:ascii="Times New Roman"/>
          <w:szCs w:val="21"/>
        </w:rPr>
        <w:t>1 d</w:t>
      </w:r>
      <w:r w:rsidR="00D27C3D">
        <w:rPr>
          <w:rFonts w:ascii="Times New Roman"/>
          <w:szCs w:val="21"/>
          <w:lang w:val="zh-CN"/>
        </w:rPr>
        <w:t>～</w:t>
      </w:r>
      <w:r w:rsidRPr="000E5E7B">
        <w:rPr>
          <w:rFonts w:ascii="Times New Roman"/>
          <w:szCs w:val="21"/>
        </w:rPr>
        <w:t>3 d</w:t>
      </w:r>
      <w:r w:rsidRPr="000E5E7B">
        <w:rPr>
          <w:rFonts w:ascii="Times New Roman"/>
          <w:szCs w:val="21"/>
        </w:rPr>
        <w:t>，做到</w:t>
      </w:r>
      <w:proofErr w:type="gramStart"/>
      <w:r w:rsidRPr="000E5E7B">
        <w:rPr>
          <w:rFonts w:ascii="Times New Roman"/>
          <w:szCs w:val="21"/>
        </w:rPr>
        <w:t>不</w:t>
      </w:r>
      <w:proofErr w:type="gramEnd"/>
      <w:r w:rsidRPr="000E5E7B">
        <w:rPr>
          <w:rFonts w:ascii="Times New Roman"/>
          <w:szCs w:val="21"/>
        </w:rPr>
        <w:t>板结、</w:t>
      </w:r>
      <w:proofErr w:type="gramStart"/>
      <w:r w:rsidRPr="000E5E7B">
        <w:rPr>
          <w:rFonts w:ascii="Times New Roman"/>
          <w:szCs w:val="21"/>
        </w:rPr>
        <w:t>不</w:t>
      </w:r>
      <w:proofErr w:type="gramEnd"/>
      <w:r w:rsidRPr="000E5E7B">
        <w:rPr>
          <w:rFonts w:ascii="Times New Roman"/>
          <w:szCs w:val="21"/>
        </w:rPr>
        <w:t>深陷，泥脚深度不大于</w:t>
      </w:r>
      <w:r w:rsidRPr="000E5E7B">
        <w:rPr>
          <w:rFonts w:ascii="Times New Roman"/>
          <w:szCs w:val="21"/>
        </w:rPr>
        <w:t>30 cm</w:t>
      </w:r>
      <w:r w:rsidRPr="000E5E7B">
        <w:rPr>
          <w:rFonts w:ascii="Times New Roman"/>
          <w:szCs w:val="21"/>
        </w:rPr>
        <w:t>，水层</w:t>
      </w:r>
      <w:r w:rsidRPr="000E5E7B">
        <w:rPr>
          <w:rFonts w:ascii="Times New Roman"/>
          <w:szCs w:val="21"/>
        </w:rPr>
        <w:t>1 cm</w:t>
      </w:r>
      <w:r w:rsidR="00D27C3D">
        <w:rPr>
          <w:rFonts w:ascii="Times New Roman"/>
          <w:szCs w:val="21"/>
          <w:lang w:val="zh-CN"/>
        </w:rPr>
        <w:t>～</w:t>
      </w:r>
      <w:r w:rsidRPr="000E5E7B">
        <w:rPr>
          <w:rFonts w:ascii="Times New Roman"/>
          <w:szCs w:val="21"/>
        </w:rPr>
        <w:t>2 cm</w:t>
      </w:r>
      <w:r w:rsidRPr="000E5E7B">
        <w:rPr>
          <w:rFonts w:ascii="Times New Roman"/>
          <w:szCs w:val="21"/>
        </w:rPr>
        <w:t>。</w:t>
      </w:r>
      <w:proofErr w:type="gramStart"/>
      <w:r w:rsidRPr="000E5E7B">
        <w:rPr>
          <w:rFonts w:ascii="Times New Roman"/>
          <w:szCs w:val="21"/>
        </w:rPr>
        <w:t>耕整</w:t>
      </w:r>
      <w:r w:rsidR="00D27C3D">
        <w:rPr>
          <w:rFonts w:ascii="Times New Roman"/>
          <w:szCs w:val="21"/>
        </w:rPr>
        <w:t>应符合</w:t>
      </w:r>
      <w:proofErr w:type="gramEnd"/>
      <w:r w:rsidRPr="000E5E7B">
        <w:rPr>
          <w:rFonts w:ascii="Times New Roman"/>
          <w:szCs w:val="21"/>
        </w:rPr>
        <w:t>NY/T 499</w:t>
      </w:r>
      <w:r w:rsidRPr="000E5E7B">
        <w:rPr>
          <w:rFonts w:ascii="Times New Roman"/>
          <w:szCs w:val="21"/>
        </w:rPr>
        <w:t>的作业质量要求。</w:t>
      </w:r>
    </w:p>
    <w:p w:rsidR="0087444D" w:rsidRPr="000E5E7B" w:rsidRDefault="006F6E6A" w:rsidP="000E5E7B">
      <w:pPr>
        <w:pStyle w:val="afff3"/>
        <w:numPr>
          <w:ilvl w:val="0"/>
          <w:numId w:val="0"/>
        </w:numPr>
        <w:spacing w:beforeLines="100" w:before="312" w:afterLines="100" w:after="312"/>
        <w:rPr>
          <w:rFonts w:ascii="黑体" w:eastAsia="黑体" w:hAnsi="黑体"/>
          <w:bCs/>
        </w:rPr>
      </w:pPr>
      <w:r w:rsidRPr="000E5E7B">
        <w:rPr>
          <w:rFonts w:ascii="黑体" w:eastAsia="黑体" w:hAnsi="黑体"/>
          <w:bCs/>
        </w:rPr>
        <w:t xml:space="preserve">8 </w:t>
      </w:r>
      <w:r w:rsidR="000E5E7B">
        <w:rPr>
          <w:rFonts w:ascii="黑体" w:eastAsia="黑体" w:hAnsi="黑体"/>
          <w:bCs/>
        </w:rPr>
        <w:t xml:space="preserve"> </w:t>
      </w:r>
      <w:r w:rsidRPr="000E5E7B">
        <w:rPr>
          <w:rFonts w:ascii="黑体" w:eastAsia="黑体" w:hAnsi="黑体"/>
          <w:bCs/>
        </w:rPr>
        <w:t>头季播种和育秧移栽</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8.1 </w:t>
      </w:r>
      <w:r w:rsidR="000E5E7B">
        <w:rPr>
          <w:rFonts w:ascii="黑体" w:eastAsia="黑体" w:hAnsi="黑体"/>
          <w:bCs/>
          <w:szCs w:val="21"/>
        </w:rPr>
        <w:t xml:space="preserve"> </w:t>
      </w:r>
      <w:r w:rsidRPr="000E5E7B">
        <w:rPr>
          <w:rFonts w:ascii="黑体" w:eastAsia="黑体" w:hAnsi="黑体"/>
          <w:bCs/>
          <w:szCs w:val="21"/>
        </w:rPr>
        <w:t>机械直播</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8.1.1 </w:t>
      </w:r>
      <w:r w:rsidR="000E5E7B">
        <w:rPr>
          <w:rFonts w:ascii="黑体" w:eastAsia="黑体" w:hAnsi="黑体"/>
          <w:bCs/>
          <w:szCs w:val="21"/>
        </w:rPr>
        <w:t xml:space="preserve"> </w:t>
      </w:r>
      <w:r w:rsidRPr="000E5E7B">
        <w:rPr>
          <w:rFonts w:ascii="黑体" w:eastAsia="黑体" w:hAnsi="黑体"/>
          <w:bCs/>
          <w:szCs w:val="21"/>
        </w:rPr>
        <w:t>穴播和条播</w:t>
      </w:r>
    </w:p>
    <w:p w:rsidR="0087444D" w:rsidRPr="000E5E7B" w:rsidRDefault="006F6E6A" w:rsidP="000E5E7B">
      <w:pPr>
        <w:spacing w:beforeLines="50" w:before="156" w:afterLines="50" w:after="156"/>
        <w:ind w:firstLine="482"/>
        <w:rPr>
          <w:szCs w:val="21"/>
          <w:lang w:val="zh-CN"/>
        </w:rPr>
      </w:pPr>
      <w:r w:rsidRPr="000E5E7B">
        <w:rPr>
          <w:szCs w:val="21"/>
          <w:lang w:val="zh-CN"/>
        </w:rPr>
        <w:t>播种前，大田处于无积水状态。根据水稻品种粒型特性、播种量等调整到适宜的播种行距、穴距和</w:t>
      </w:r>
      <w:proofErr w:type="gramStart"/>
      <w:r w:rsidRPr="000E5E7B">
        <w:rPr>
          <w:szCs w:val="21"/>
          <w:lang w:val="zh-CN"/>
        </w:rPr>
        <w:t>排种孔</w:t>
      </w:r>
      <w:proofErr w:type="gramEnd"/>
      <w:r w:rsidRPr="000E5E7B">
        <w:rPr>
          <w:szCs w:val="21"/>
          <w:lang w:val="zh-CN"/>
        </w:rPr>
        <w:t>等参数。每</w:t>
      </w:r>
      <w:r w:rsidRPr="000E5E7B">
        <w:rPr>
          <w:szCs w:val="21"/>
          <w:lang w:val="zh-CN"/>
        </w:rPr>
        <w:t>667</w:t>
      </w:r>
      <w:r w:rsidRPr="000E5E7B">
        <w:rPr>
          <w:szCs w:val="21"/>
        </w:rPr>
        <w:t xml:space="preserve"> m</w:t>
      </w:r>
      <w:r w:rsidRPr="000E5E7B">
        <w:rPr>
          <w:szCs w:val="21"/>
          <w:vertAlign w:val="superscript"/>
          <w:lang w:val="zh-CN"/>
        </w:rPr>
        <w:t>2</w:t>
      </w:r>
      <w:r w:rsidRPr="000E5E7B">
        <w:rPr>
          <w:szCs w:val="21"/>
          <w:lang w:val="zh-CN"/>
        </w:rPr>
        <w:t>播种量，常规稻为</w:t>
      </w:r>
      <w:r w:rsidRPr="000E5E7B">
        <w:rPr>
          <w:szCs w:val="21"/>
        </w:rPr>
        <w:t xml:space="preserve">3.5 </w:t>
      </w:r>
      <w:r w:rsidRPr="000E5E7B">
        <w:rPr>
          <w:szCs w:val="21"/>
          <w:lang w:val="zh-CN"/>
        </w:rPr>
        <w:t>kg</w:t>
      </w:r>
      <w:r w:rsidR="00D27C3D">
        <w:rPr>
          <w:szCs w:val="21"/>
          <w:lang w:val="zh-CN"/>
        </w:rPr>
        <w:t>～</w:t>
      </w:r>
      <w:r w:rsidRPr="000E5E7B">
        <w:rPr>
          <w:szCs w:val="21"/>
        </w:rPr>
        <w:t xml:space="preserve">4.5 </w:t>
      </w:r>
      <w:r w:rsidRPr="000E5E7B">
        <w:rPr>
          <w:szCs w:val="21"/>
          <w:lang w:val="zh-CN"/>
        </w:rPr>
        <w:t>kg</w:t>
      </w:r>
      <w:r w:rsidRPr="000E5E7B">
        <w:rPr>
          <w:szCs w:val="21"/>
          <w:lang w:val="zh-CN"/>
        </w:rPr>
        <w:t>，杂交稻为</w:t>
      </w:r>
      <w:r w:rsidRPr="000E5E7B">
        <w:rPr>
          <w:szCs w:val="21"/>
          <w:lang w:val="zh-CN"/>
        </w:rPr>
        <w:t>1.5</w:t>
      </w:r>
      <w:r w:rsidRPr="000E5E7B">
        <w:rPr>
          <w:szCs w:val="21"/>
        </w:rPr>
        <w:t xml:space="preserve"> </w:t>
      </w:r>
      <w:r w:rsidRPr="000E5E7B">
        <w:rPr>
          <w:szCs w:val="21"/>
          <w:lang w:val="zh-CN"/>
        </w:rPr>
        <w:t>kg</w:t>
      </w:r>
      <w:r w:rsidR="00D27C3D">
        <w:rPr>
          <w:szCs w:val="21"/>
          <w:lang w:val="zh-CN"/>
        </w:rPr>
        <w:t>～</w:t>
      </w:r>
      <w:r w:rsidRPr="000E5E7B">
        <w:rPr>
          <w:szCs w:val="21"/>
          <w:lang w:val="zh-CN"/>
        </w:rPr>
        <w:t>2.5</w:t>
      </w:r>
      <w:r w:rsidRPr="000E5E7B">
        <w:rPr>
          <w:szCs w:val="21"/>
        </w:rPr>
        <w:t xml:space="preserve"> </w:t>
      </w:r>
      <w:r w:rsidRPr="000E5E7B">
        <w:rPr>
          <w:szCs w:val="21"/>
          <w:lang w:val="zh-CN"/>
        </w:rPr>
        <w:t>kg</w:t>
      </w:r>
      <w:r w:rsidRPr="000E5E7B">
        <w:rPr>
          <w:szCs w:val="21"/>
          <w:lang w:val="zh-CN"/>
        </w:rPr>
        <w:t>。</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8.1.2 </w:t>
      </w:r>
      <w:r w:rsidR="000E5E7B">
        <w:rPr>
          <w:rFonts w:ascii="黑体" w:eastAsia="黑体" w:hAnsi="黑体"/>
          <w:bCs/>
          <w:szCs w:val="21"/>
        </w:rPr>
        <w:t xml:space="preserve"> </w:t>
      </w:r>
      <w:r w:rsidRPr="000E5E7B">
        <w:rPr>
          <w:rFonts w:ascii="黑体" w:eastAsia="黑体" w:hAnsi="黑体"/>
          <w:bCs/>
          <w:szCs w:val="21"/>
        </w:rPr>
        <w:t>无人机直播</w:t>
      </w:r>
    </w:p>
    <w:p w:rsidR="0087444D" w:rsidRPr="000E5E7B" w:rsidRDefault="006F6E6A" w:rsidP="000E5E7B">
      <w:pPr>
        <w:spacing w:beforeLines="50" w:before="156" w:afterLines="50" w:after="156"/>
        <w:ind w:firstLineChars="200" w:firstLine="420"/>
        <w:rPr>
          <w:szCs w:val="21"/>
          <w:lang w:val="zh-CN"/>
        </w:rPr>
      </w:pPr>
      <w:r w:rsidRPr="000E5E7B">
        <w:rPr>
          <w:szCs w:val="21"/>
          <w:lang w:val="zh-CN"/>
        </w:rPr>
        <w:t>播种前，大田处于无积水状态。水稻直播无人机抛撒作业，作业飞行速度为</w:t>
      </w:r>
      <w:r w:rsidRPr="000E5E7B">
        <w:rPr>
          <w:szCs w:val="21"/>
          <w:lang w:val="zh-CN"/>
        </w:rPr>
        <w:t>2.5</w:t>
      </w:r>
      <w:r w:rsidRPr="000E5E7B">
        <w:rPr>
          <w:szCs w:val="21"/>
        </w:rPr>
        <w:t xml:space="preserve"> </w:t>
      </w:r>
      <w:r w:rsidRPr="000E5E7B">
        <w:rPr>
          <w:szCs w:val="21"/>
          <w:lang w:val="zh-CN"/>
        </w:rPr>
        <w:t>m/s</w:t>
      </w:r>
      <w:r w:rsidR="00D27C3D">
        <w:rPr>
          <w:szCs w:val="21"/>
        </w:rPr>
        <w:t>～</w:t>
      </w:r>
      <w:r w:rsidRPr="000E5E7B">
        <w:rPr>
          <w:szCs w:val="21"/>
          <w:lang w:val="zh-CN"/>
        </w:rPr>
        <w:t>3.3</w:t>
      </w:r>
      <w:r w:rsidRPr="000E5E7B">
        <w:rPr>
          <w:szCs w:val="21"/>
        </w:rPr>
        <w:t xml:space="preserve"> </w:t>
      </w:r>
      <w:r w:rsidRPr="000E5E7B">
        <w:rPr>
          <w:szCs w:val="21"/>
          <w:lang w:val="zh-CN"/>
        </w:rPr>
        <w:t>m/s</w:t>
      </w:r>
      <w:r w:rsidRPr="000E5E7B">
        <w:rPr>
          <w:szCs w:val="21"/>
          <w:lang w:val="zh-CN"/>
        </w:rPr>
        <w:t>，离地高度为</w:t>
      </w:r>
      <w:r w:rsidRPr="000E5E7B">
        <w:rPr>
          <w:szCs w:val="21"/>
          <w:lang w:val="zh-CN"/>
        </w:rPr>
        <w:t>2.0</w:t>
      </w:r>
      <w:r w:rsidRPr="000E5E7B">
        <w:rPr>
          <w:szCs w:val="21"/>
        </w:rPr>
        <w:t xml:space="preserve"> </w:t>
      </w:r>
      <w:r w:rsidRPr="000E5E7B">
        <w:rPr>
          <w:szCs w:val="21"/>
          <w:lang w:val="zh-CN"/>
        </w:rPr>
        <w:t>m</w:t>
      </w:r>
      <w:r w:rsidR="00D27C3D">
        <w:rPr>
          <w:szCs w:val="21"/>
        </w:rPr>
        <w:t>～</w:t>
      </w:r>
      <w:r w:rsidRPr="000E5E7B">
        <w:rPr>
          <w:szCs w:val="21"/>
          <w:lang w:val="zh-CN"/>
        </w:rPr>
        <w:t>2.5</w:t>
      </w:r>
      <w:r w:rsidRPr="000E5E7B">
        <w:rPr>
          <w:szCs w:val="21"/>
        </w:rPr>
        <w:t xml:space="preserve"> </w:t>
      </w:r>
      <w:r w:rsidRPr="000E5E7B">
        <w:rPr>
          <w:szCs w:val="21"/>
          <w:lang w:val="zh-CN"/>
        </w:rPr>
        <w:t>m</w:t>
      </w:r>
      <w:r w:rsidRPr="000E5E7B">
        <w:rPr>
          <w:szCs w:val="21"/>
          <w:lang w:val="zh-CN"/>
        </w:rPr>
        <w:t>，作业幅宽不低于</w:t>
      </w:r>
      <w:r w:rsidRPr="000E5E7B">
        <w:rPr>
          <w:szCs w:val="21"/>
          <w:lang w:val="zh-CN"/>
        </w:rPr>
        <w:t>4.0</w:t>
      </w:r>
      <w:r w:rsidRPr="000E5E7B">
        <w:rPr>
          <w:szCs w:val="21"/>
        </w:rPr>
        <w:t xml:space="preserve"> </w:t>
      </w:r>
      <w:r w:rsidRPr="000E5E7B">
        <w:rPr>
          <w:szCs w:val="21"/>
          <w:lang w:val="zh-CN"/>
        </w:rPr>
        <w:t>m</w:t>
      </w:r>
      <w:r w:rsidRPr="000E5E7B">
        <w:rPr>
          <w:szCs w:val="21"/>
          <w:lang w:val="zh-CN"/>
        </w:rPr>
        <w:t>。推荐使用装载量不低于</w:t>
      </w:r>
      <w:r w:rsidRPr="000E5E7B">
        <w:rPr>
          <w:szCs w:val="21"/>
          <w:lang w:val="zh-CN"/>
        </w:rPr>
        <w:t>10.0</w:t>
      </w:r>
      <w:r w:rsidRPr="000E5E7B">
        <w:rPr>
          <w:szCs w:val="21"/>
        </w:rPr>
        <w:t xml:space="preserve"> </w:t>
      </w:r>
      <w:r w:rsidRPr="000E5E7B">
        <w:rPr>
          <w:szCs w:val="21"/>
          <w:lang w:val="zh-CN"/>
        </w:rPr>
        <w:t>kg</w:t>
      </w:r>
      <w:r w:rsidRPr="000E5E7B">
        <w:rPr>
          <w:szCs w:val="21"/>
          <w:lang w:val="zh-CN"/>
        </w:rPr>
        <w:t>的机型，以</w:t>
      </w:r>
      <w:r w:rsidRPr="000E5E7B">
        <w:rPr>
          <w:szCs w:val="21"/>
          <w:lang w:val="zh-CN"/>
        </w:rPr>
        <w:t>16.0</w:t>
      </w:r>
      <w:r w:rsidRPr="000E5E7B">
        <w:rPr>
          <w:szCs w:val="21"/>
        </w:rPr>
        <w:t xml:space="preserve"> </w:t>
      </w:r>
      <w:r w:rsidRPr="000E5E7B">
        <w:rPr>
          <w:szCs w:val="21"/>
          <w:lang w:val="zh-CN"/>
        </w:rPr>
        <w:t>k</w:t>
      </w:r>
      <w:r w:rsidR="00D27C3D">
        <w:rPr>
          <w:szCs w:val="21"/>
        </w:rPr>
        <w:t>～</w:t>
      </w:r>
      <w:r w:rsidRPr="000E5E7B">
        <w:rPr>
          <w:szCs w:val="21"/>
          <w:lang w:val="zh-CN"/>
        </w:rPr>
        <w:t>20.0</w:t>
      </w:r>
      <w:r w:rsidRPr="000E5E7B">
        <w:rPr>
          <w:szCs w:val="21"/>
        </w:rPr>
        <w:t xml:space="preserve"> </w:t>
      </w:r>
      <w:r w:rsidRPr="000E5E7B">
        <w:rPr>
          <w:szCs w:val="21"/>
          <w:lang w:val="zh-CN"/>
        </w:rPr>
        <w:t>kg</w:t>
      </w:r>
      <w:r w:rsidRPr="000E5E7B">
        <w:rPr>
          <w:szCs w:val="21"/>
          <w:lang w:val="zh-CN"/>
        </w:rPr>
        <w:t>装载量为佳。杂交稻播种量为</w:t>
      </w:r>
      <w:r w:rsidRPr="000E5E7B">
        <w:rPr>
          <w:szCs w:val="21"/>
          <w:lang w:val="zh-CN"/>
        </w:rPr>
        <w:t>1.</w:t>
      </w:r>
      <w:r w:rsidRPr="000E5E7B">
        <w:rPr>
          <w:szCs w:val="21"/>
        </w:rPr>
        <w:t xml:space="preserve">5 </w:t>
      </w:r>
      <w:r w:rsidRPr="000E5E7B">
        <w:rPr>
          <w:szCs w:val="21"/>
          <w:lang w:val="zh-CN"/>
        </w:rPr>
        <w:t>kg</w:t>
      </w:r>
      <w:r w:rsidR="00D27C3D" w:rsidRPr="000E5E7B">
        <w:rPr>
          <w:szCs w:val="21"/>
        </w:rPr>
        <w:t>/</w:t>
      </w:r>
      <w:r w:rsidR="00D27C3D">
        <w:rPr>
          <w:szCs w:val="21"/>
        </w:rPr>
        <w:t>（</w:t>
      </w:r>
      <w:r w:rsidR="00D27C3D" w:rsidRPr="000E5E7B">
        <w:rPr>
          <w:szCs w:val="21"/>
          <w:lang w:val="zh-CN"/>
        </w:rPr>
        <w:t>667</w:t>
      </w:r>
      <w:r w:rsidR="00D27C3D" w:rsidRPr="000E5E7B">
        <w:rPr>
          <w:szCs w:val="21"/>
        </w:rPr>
        <w:t xml:space="preserve"> m</w:t>
      </w:r>
      <w:r w:rsidR="00D27C3D" w:rsidRPr="000E5E7B">
        <w:rPr>
          <w:szCs w:val="21"/>
          <w:vertAlign w:val="superscript"/>
          <w:lang w:val="zh-CN"/>
        </w:rPr>
        <w:t>2</w:t>
      </w:r>
      <w:r w:rsidR="00D27C3D">
        <w:rPr>
          <w:szCs w:val="21"/>
        </w:rPr>
        <w:t>）</w:t>
      </w:r>
      <w:r w:rsidR="00D27C3D">
        <w:rPr>
          <w:szCs w:val="21"/>
          <w:lang w:val="zh-CN"/>
        </w:rPr>
        <w:t>～</w:t>
      </w:r>
      <w:r w:rsidRPr="000E5E7B">
        <w:rPr>
          <w:szCs w:val="21"/>
          <w:lang w:val="zh-CN"/>
        </w:rPr>
        <w:t>2.</w:t>
      </w:r>
      <w:r w:rsidRPr="000E5E7B">
        <w:rPr>
          <w:szCs w:val="21"/>
        </w:rPr>
        <w:t xml:space="preserve">5 </w:t>
      </w:r>
      <w:r w:rsidRPr="000E5E7B">
        <w:rPr>
          <w:szCs w:val="21"/>
          <w:lang w:val="zh-CN"/>
        </w:rPr>
        <w:t>kg</w:t>
      </w:r>
      <w:r w:rsidRPr="000E5E7B">
        <w:rPr>
          <w:szCs w:val="21"/>
        </w:rPr>
        <w:t>/</w:t>
      </w:r>
      <w:r w:rsidR="00D27C3D">
        <w:rPr>
          <w:szCs w:val="21"/>
        </w:rPr>
        <w:t>（</w:t>
      </w:r>
      <w:r w:rsidR="00D27C3D" w:rsidRPr="000E5E7B">
        <w:rPr>
          <w:szCs w:val="21"/>
          <w:lang w:val="zh-CN"/>
        </w:rPr>
        <w:t>667</w:t>
      </w:r>
      <w:r w:rsidR="00D27C3D" w:rsidRPr="000E5E7B">
        <w:rPr>
          <w:szCs w:val="21"/>
        </w:rPr>
        <w:t xml:space="preserve"> m</w:t>
      </w:r>
      <w:r w:rsidR="00D27C3D" w:rsidRPr="000E5E7B">
        <w:rPr>
          <w:szCs w:val="21"/>
          <w:vertAlign w:val="superscript"/>
          <w:lang w:val="zh-CN"/>
        </w:rPr>
        <w:t>2</w:t>
      </w:r>
      <w:r w:rsidR="00D27C3D">
        <w:rPr>
          <w:szCs w:val="21"/>
        </w:rPr>
        <w:t>）</w:t>
      </w:r>
      <w:r w:rsidRPr="000E5E7B">
        <w:rPr>
          <w:szCs w:val="21"/>
          <w:lang w:val="zh-CN"/>
        </w:rPr>
        <w:t>；常规</w:t>
      </w:r>
      <w:r w:rsidRPr="000E5E7B">
        <w:rPr>
          <w:szCs w:val="21"/>
        </w:rPr>
        <w:t>稻</w:t>
      </w:r>
      <w:r w:rsidRPr="000E5E7B">
        <w:rPr>
          <w:szCs w:val="21"/>
          <w:lang w:val="zh-CN"/>
        </w:rPr>
        <w:t>播种量为</w:t>
      </w:r>
      <w:r w:rsidRPr="000E5E7B">
        <w:rPr>
          <w:szCs w:val="21"/>
        </w:rPr>
        <w:t xml:space="preserve">3.5 </w:t>
      </w:r>
      <w:r w:rsidRPr="000E5E7B">
        <w:rPr>
          <w:szCs w:val="21"/>
          <w:lang w:val="zh-CN"/>
        </w:rPr>
        <w:t>kg</w:t>
      </w:r>
      <w:r w:rsidR="00D27C3D" w:rsidRPr="000E5E7B">
        <w:rPr>
          <w:szCs w:val="21"/>
        </w:rPr>
        <w:t>/</w:t>
      </w:r>
      <w:r w:rsidR="00D27C3D">
        <w:rPr>
          <w:szCs w:val="21"/>
        </w:rPr>
        <w:t>（</w:t>
      </w:r>
      <w:r w:rsidR="00D27C3D" w:rsidRPr="000E5E7B">
        <w:rPr>
          <w:szCs w:val="21"/>
          <w:lang w:val="zh-CN"/>
        </w:rPr>
        <w:t>667</w:t>
      </w:r>
      <w:r w:rsidR="00D27C3D" w:rsidRPr="000E5E7B">
        <w:rPr>
          <w:szCs w:val="21"/>
        </w:rPr>
        <w:t xml:space="preserve"> m</w:t>
      </w:r>
      <w:r w:rsidR="00D27C3D" w:rsidRPr="000E5E7B">
        <w:rPr>
          <w:szCs w:val="21"/>
          <w:vertAlign w:val="superscript"/>
          <w:lang w:val="zh-CN"/>
        </w:rPr>
        <w:t>2</w:t>
      </w:r>
      <w:r w:rsidR="00D27C3D">
        <w:rPr>
          <w:szCs w:val="21"/>
        </w:rPr>
        <w:t>）</w:t>
      </w:r>
      <w:r w:rsidR="00D27C3D">
        <w:rPr>
          <w:szCs w:val="21"/>
          <w:lang w:val="zh-CN"/>
        </w:rPr>
        <w:t>～</w:t>
      </w:r>
      <w:r w:rsidRPr="000E5E7B">
        <w:rPr>
          <w:szCs w:val="21"/>
        </w:rPr>
        <w:t>4</w:t>
      </w:r>
      <w:r w:rsidRPr="000E5E7B">
        <w:rPr>
          <w:szCs w:val="21"/>
          <w:lang w:val="zh-CN"/>
        </w:rPr>
        <w:t>.</w:t>
      </w:r>
      <w:r w:rsidRPr="000E5E7B">
        <w:rPr>
          <w:szCs w:val="21"/>
        </w:rPr>
        <w:t xml:space="preserve">5 </w:t>
      </w:r>
      <w:r w:rsidRPr="000E5E7B">
        <w:rPr>
          <w:szCs w:val="21"/>
          <w:lang w:val="zh-CN"/>
        </w:rPr>
        <w:t>kg</w:t>
      </w:r>
      <w:r w:rsidR="00D27C3D" w:rsidRPr="000E5E7B">
        <w:rPr>
          <w:szCs w:val="21"/>
        </w:rPr>
        <w:t>/</w:t>
      </w:r>
      <w:r w:rsidR="00D27C3D">
        <w:rPr>
          <w:szCs w:val="21"/>
        </w:rPr>
        <w:t>（</w:t>
      </w:r>
      <w:r w:rsidR="00D27C3D" w:rsidRPr="000E5E7B">
        <w:rPr>
          <w:szCs w:val="21"/>
          <w:lang w:val="zh-CN"/>
        </w:rPr>
        <w:t>667</w:t>
      </w:r>
      <w:r w:rsidR="00D27C3D" w:rsidRPr="000E5E7B">
        <w:rPr>
          <w:szCs w:val="21"/>
        </w:rPr>
        <w:t xml:space="preserve"> m</w:t>
      </w:r>
      <w:r w:rsidR="00D27C3D" w:rsidRPr="000E5E7B">
        <w:rPr>
          <w:szCs w:val="21"/>
          <w:vertAlign w:val="superscript"/>
          <w:lang w:val="zh-CN"/>
        </w:rPr>
        <w:t>2</w:t>
      </w:r>
      <w:r w:rsidR="00D27C3D">
        <w:rPr>
          <w:szCs w:val="21"/>
        </w:rPr>
        <w:t>）</w:t>
      </w:r>
      <w:r w:rsidRPr="000E5E7B">
        <w:rPr>
          <w:szCs w:val="21"/>
          <w:lang w:val="zh-CN"/>
        </w:rPr>
        <w:t>。</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8.2</w:t>
      </w:r>
      <w:r w:rsidR="000E5E7B">
        <w:rPr>
          <w:rFonts w:ascii="黑体" w:eastAsia="黑体" w:hAnsi="黑体"/>
          <w:bCs/>
          <w:szCs w:val="21"/>
        </w:rPr>
        <w:t xml:space="preserve"> </w:t>
      </w:r>
      <w:r w:rsidRPr="000E5E7B">
        <w:rPr>
          <w:rFonts w:ascii="黑体" w:eastAsia="黑体" w:hAnsi="黑体"/>
          <w:bCs/>
          <w:szCs w:val="21"/>
        </w:rPr>
        <w:t xml:space="preserve"> 机械插秧育秧移栽</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8.2.1</w:t>
      </w:r>
      <w:r w:rsidR="000E5E7B">
        <w:rPr>
          <w:rFonts w:ascii="黑体" w:eastAsia="黑体" w:hAnsi="黑体"/>
          <w:bCs/>
          <w:szCs w:val="21"/>
        </w:rPr>
        <w:t xml:space="preserve">  </w:t>
      </w:r>
      <w:r w:rsidRPr="000E5E7B">
        <w:rPr>
          <w:rFonts w:ascii="黑体" w:eastAsia="黑体" w:hAnsi="黑体"/>
          <w:bCs/>
          <w:szCs w:val="21"/>
        </w:rPr>
        <w:t>播种前准备</w:t>
      </w:r>
    </w:p>
    <w:p w:rsidR="0087444D" w:rsidRPr="000E5E7B" w:rsidRDefault="00156EA2" w:rsidP="00156EA2">
      <w:pPr>
        <w:pStyle w:val="aff"/>
        <w:tabs>
          <w:tab w:val="center" w:pos="4201"/>
          <w:tab w:val="right" w:leader="dot" w:pos="9298"/>
        </w:tabs>
        <w:ind w:left="420" w:firstLine="0"/>
        <w:rPr>
          <w:rFonts w:ascii="Times New Roman"/>
          <w:szCs w:val="21"/>
        </w:rPr>
      </w:pPr>
      <w:r>
        <w:rPr>
          <w:rFonts w:ascii="Times New Roman" w:hint="eastAsia"/>
          <w:szCs w:val="21"/>
        </w:rPr>
        <w:t>a</w:t>
      </w:r>
      <w:r>
        <w:rPr>
          <w:rFonts w:ascii="Times New Roman" w:hint="eastAsia"/>
          <w:szCs w:val="21"/>
        </w:rPr>
        <w:t>）</w:t>
      </w:r>
      <w:r>
        <w:rPr>
          <w:rFonts w:ascii="Times New Roman" w:hint="eastAsia"/>
          <w:szCs w:val="21"/>
        </w:rPr>
        <w:t xml:space="preserve"> </w:t>
      </w:r>
      <w:r w:rsidR="006F6E6A" w:rsidRPr="000E5E7B">
        <w:rPr>
          <w:rFonts w:ascii="Times New Roman"/>
          <w:szCs w:val="21"/>
        </w:rPr>
        <w:t>床土可选用有机营养</w:t>
      </w:r>
      <w:proofErr w:type="gramStart"/>
      <w:r w:rsidR="006F6E6A" w:rsidRPr="000E5E7B">
        <w:rPr>
          <w:rFonts w:ascii="Times New Roman"/>
          <w:szCs w:val="21"/>
        </w:rPr>
        <w:t>土或者</w:t>
      </w:r>
      <w:proofErr w:type="gramEnd"/>
      <w:r w:rsidR="006F6E6A" w:rsidRPr="000E5E7B">
        <w:rPr>
          <w:rFonts w:ascii="Times New Roman"/>
          <w:szCs w:val="21"/>
        </w:rPr>
        <w:t>专用水稻育秧基质</w:t>
      </w:r>
      <w:r>
        <w:rPr>
          <w:rFonts w:ascii="Times New Roman" w:hint="eastAsia"/>
          <w:szCs w:val="21"/>
        </w:rPr>
        <w:t>；</w:t>
      </w:r>
    </w:p>
    <w:p w:rsidR="00156EA2" w:rsidRDefault="00156EA2" w:rsidP="00156EA2">
      <w:pPr>
        <w:pStyle w:val="aff"/>
        <w:tabs>
          <w:tab w:val="center" w:pos="4201"/>
          <w:tab w:val="right" w:leader="dot" w:pos="9298"/>
        </w:tabs>
        <w:ind w:left="420" w:firstLine="0"/>
        <w:rPr>
          <w:rFonts w:ascii="Times New Roman"/>
          <w:szCs w:val="21"/>
        </w:rPr>
      </w:pPr>
      <w:r>
        <w:rPr>
          <w:rFonts w:ascii="Times New Roman" w:hint="eastAsia"/>
          <w:szCs w:val="21"/>
        </w:rPr>
        <w:t>b</w:t>
      </w:r>
      <w:r>
        <w:rPr>
          <w:rFonts w:ascii="Times New Roman" w:hint="eastAsia"/>
          <w:szCs w:val="21"/>
        </w:rPr>
        <w:t>）</w:t>
      </w:r>
      <w:r>
        <w:rPr>
          <w:rFonts w:ascii="Times New Roman" w:hint="eastAsia"/>
          <w:szCs w:val="21"/>
        </w:rPr>
        <w:t xml:space="preserve"> </w:t>
      </w:r>
      <w:r w:rsidR="006F6E6A" w:rsidRPr="000E5E7B">
        <w:rPr>
          <w:rFonts w:ascii="Times New Roman"/>
          <w:szCs w:val="21"/>
        </w:rPr>
        <w:t>每</w:t>
      </w:r>
      <w:r w:rsidR="006F6E6A" w:rsidRPr="000E5E7B">
        <w:rPr>
          <w:rFonts w:ascii="Times New Roman"/>
          <w:szCs w:val="21"/>
        </w:rPr>
        <w:t>666.7 m</w:t>
      </w:r>
      <w:r w:rsidR="006F6E6A" w:rsidRPr="000E5E7B">
        <w:rPr>
          <w:rFonts w:ascii="Times New Roman"/>
          <w:szCs w:val="21"/>
          <w:vertAlign w:val="superscript"/>
        </w:rPr>
        <w:t xml:space="preserve">2 </w:t>
      </w:r>
      <w:r w:rsidR="006F6E6A" w:rsidRPr="000E5E7B">
        <w:rPr>
          <w:rFonts w:ascii="Times New Roman"/>
          <w:szCs w:val="21"/>
        </w:rPr>
        <w:t>的大田面积需准备</w:t>
      </w:r>
      <w:r w:rsidR="006F6E6A" w:rsidRPr="000E5E7B">
        <w:rPr>
          <w:rFonts w:ascii="Times New Roman"/>
          <w:szCs w:val="21"/>
        </w:rPr>
        <w:t>9</w:t>
      </w:r>
      <w:r w:rsidR="006F6E6A" w:rsidRPr="000E5E7B">
        <w:rPr>
          <w:rFonts w:ascii="Times New Roman"/>
          <w:szCs w:val="21"/>
        </w:rPr>
        <w:t>寸塑料硬盘秧盘（</w:t>
      </w:r>
      <w:r w:rsidR="006F6E6A" w:rsidRPr="000E5E7B">
        <w:rPr>
          <w:rFonts w:ascii="Times New Roman"/>
          <w:szCs w:val="21"/>
        </w:rPr>
        <w:t>58 cm×28 cm×2.8 cm</w:t>
      </w:r>
      <w:r w:rsidR="006F6E6A" w:rsidRPr="000E5E7B">
        <w:rPr>
          <w:rFonts w:ascii="Times New Roman"/>
          <w:szCs w:val="21"/>
        </w:rPr>
        <w:t>）</w:t>
      </w:r>
      <w:r w:rsidR="006F6E6A" w:rsidRPr="000E5E7B">
        <w:rPr>
          <w:rFonts w:ascii="Times New Roman"/>
          <w:szCs w:val="21"/>
        </w:rPr>
        <w:t>20</w:t>
      </w:r>
      <w:r w:rsidR="00D27C3D">
        <w:rPr>
          <w:szCs w:val="21"/>
        </w:rPr>
        <w:t>～</w:t>
      </w:r>
      <w:r w:rsidR="006F6E6A" w:rsidRPr="000E5E7B">
        <w:rPr>
          <w:rFonts w:ascii="Times New Roman"/>
          <w:szCs w:val="21"/>
        </w:rPr>
        <w:t>24</w:t>
      </w:r>
      <w:r w:rsidR="006F6E6A" w:rsidRPr="000E5E7B">
        <w:rPr>
          <w:rFonts w:ascii="Times New Roman"/>
          <w:szCs w:val="21"/>
        </w:rPr>
        <w:t>块，或者</w:t>
      </w:r>
      <w:r w:rsidR="006F6E6A" w:rsidRPr="000E5E7B">
        <w:rPr>
          <w:rFonts w:ascii="Times New Roman"/>
          <w:szCs w:val="21"/>
        </w:rPr>
        <w:t>7</w:t>
      </w:r>
      <w:r w:rsidR="006F6E6A" w:rsidRPr="000E5E7B">
        <w:rPr>
          <w:rFonts w:ascii="Times New Roman"/>
          <w:szCs w:val="21"/>
        </w:rPr>
        <w:t>寸</w:t>
      </w:r>
      <w:proofErr w:type="gramStart"/>
      <w:r w:rsidR="006F6E6A" w:rsidRPr="000E5E7B">
        <w:rPr>
          <w:rFonts w:ascii="Times New Roman"/>
          <w:szCs w:val="21"/>
        </w:rPr>
        <w:t>塑</w:t>
      </w:r>
      <w:proofErr w:type="gramEnd"/>
    </w:p>
    <w:p w:rsidR="0087444D" w:rsidRPr="000E5E7B" w:rsidRDefault="00156EA2" w:rsidP="00156EA2">
      <w:pPr>
        <w:pStyle w:val="aff"/>
        <w:tabs>
          <w:tab w:val="center" w:pos="4201"/>
          <w:tab w:val="right" w:leader="dot" w:pos="9298"/>
        </w:tabs>
        <w:ind w:left="420" w:firstLineChars="200" w:firstLine="420"/>
        <w:rPr>
          <w:rFonts w:ascii="Times New Roman"/>
          <w:szCs w:val="21"/>
        </w:rPr>
      </w:pPr>
      <w:r w:rsidRPr="000E5E7B">
        <w:rPr>
          <w:rFonts w:ascii="Times New Roman"/>
          <w:szCs w:val="21"/>
        </w:rPr>
        <w:t>料</w:t>
      </w:r>
      <w:r w:rsidR="006F6E6A" w:rsidRPr="000E5E7B">
        <w:rPr>
          <w:rFonts w:ascii="Times New Roman"/>
          <w:szCs w:val="21"/>
        </w:rPr>
        <w:t>硬盘秧盘（</w:t>
      </w:r>
      <w:r w:rsidR="006F6E6A" w:rsidRPr="000E5E7B">
        <w:rPr>
          <w:rFonts w:ascii="Times New Roman"/>
          <w:szCs w:val="21"/>
        </w:rPr>
        <w:t>58 cm×23 cm×2.8 cm</w:t>
      </w:r>
      <w:r w:rsidR="006F6E6A" w:rsidRPr="000E5E7B">
        <w:rPr>
          <w:rFonts w:ascii="Times New Roman"/>
          <w:szCs w:val="21"/>
        </w:rPr>
        <w:t>）</w:t>
      </w:r>
      <w:r w:rsidR="006F6E6A" w:rsidRPr="000E5E7B">
        <w:rPr>
          <w:rFonts w:ascii="Times New Roman"/>
          <w:szCs w:val="21"/>
        </w:rPr>
        <w:t>24</w:t>
      </w:r>
      <w:r w:rsidR="00D27C3D">
        <w:rPr>
          <w:szCs w:val="21"/>
        </w:rPr>
        <w:t>～</w:t>
      </w:r>
      <w:r w:rsidR="006F6E6A" w:rsidRPr="000E5E7B">
        <w:rPr>
          <w:rFonts w:ascii="Times New Roman"/>
          <w:szCs w:val="21"/>
        </w:rPr>
        <w:t>28</w:t>
      </w:r>
      <w:r w:rsidR="006F6E6A" w:rsidRPr="000E5E7B">
        <w:rPr>
          <w:rFonts w:ascii="Times New Roman"/>
          <w:szCs w:val="21"/>
        </w:rPr>
        <w:t>块</w:t>
      </w:r>
      <w:r>
        <w:rPr>
          <w:rFonts w:ascii="Times New Roman" w:hint="eastAsia"/>
          <w:szCs w:val="21"/>
        </w:rPr>
        <w:t>；</w:t>
      </w:r>
    </w:p>
    <w:p w:rsidR="0087444D" w:rsidRPr="000E5E7B" w:rsidRDefault="00156EA2" w:rsidP="00156EA2">
      <w:pPr>
        <w:pStyle w:val="aff"/>
        <w:tabs>
          <w:tab w:val="center" w:pos="4201"/>
          <w:tab w:val="right" w:leader="dot" w:pos="9298"/>
        </w:tabs>
        <w:ind w:left="420" w:firstLine="0"/>
        <w:rPr>
          <w:rFonts w:ascii="Times New Roman"/>
          <w:szCs w:val="21"/>
        </w:rPr>
      </w:pPr>
      <w:r>
        <w:rPr>
          <w:rFonts w:ascii="Times New Roman" w:hint="eastAsia"/>
          <w:szCs w:val="21"/>
        </w:rPr>
        <w:t>c</w:t>
      </w:r>
      <w:r>
        <w:rPr>
          <w:rFonts w:ascii="Times New Roman" w:hint="eastAsia"/>
          <w:szCs w:val="21"/>
        </w:rPr>
        <w:t>）</w:t>
      </w:r>
      <w:r>
        <w:rPr>
          <w:rFonts w:ascii="Times New Roman" w:hint="eastAsia"/>
          <w:szCs w:val="21"/>
        </w:rPr>
        <w:t xml:space="preserve"> </w:t>
      </w:r>
      <w:r w:rsidR="006F6E6A" w:rsidRPr="000E5E7B">
        <w:rPr>
          <w:rFonts w:ascii="Times New Roman"/>
          <w:szCs w:val="21"/>
        </w:rPr>
        <w:t>每块塑料硬盘应准备</w:t>
      </w:r>
      <w:r w:rsidR="006F6E6A" w:rsidRPr="000E5E7B">
        <w:rPr>
          <w:rFonts w:ascii="Times New Roman"/>
          <w:szCs w:val="21"/>
        </w:rPr>
        <w:t>2.0 kg</w:t>
      </w:r>
      <w:r w:rsidR="00D27C3D">
        <w:rPr>
          <w:rFonts w:ascii="Times New Roman"/>
          <w:szCs w:val="21"/>
        </w:rPr>
        <w:t>～</w:t>
      </w:r>
      <w:r w:rsidR="006F6E6A" w:rsidRPr="000E5E7B">
        <w:rPr>
          <w:rFonts w:ascii="Times New Roman"/>
          <w:szCs w:val="21"/>
        </w:rPr>
        <w:t>2.5 kg</w:t>
      </w:r>
      <w:r w:rsidR="006F6E6A" w:rsidRPr="000E5E7B">
        <w:rPr>
          <w:rFonts w:ascii="Times New Roman"/>
          <w:szCs w:val="21"/>
        </w:rPr>
        <w:t>的营养</w:t>
      </w:r>
      <w:proofErr w:type="gramStart"/>
      <w:r w:rsidR="006F6E6A" w:rsidRPr="000E5E7B">
        <w:rPr>
          <w:rFonts w:ascii="Times New Roman"/>
          <w:szCs w:val="21"/>
        </w:rPr>
        <w:t>土或者</w:t>
      </w:r>
      <w:proofErr w:type="gramEnd"/>
      <w:r w:rsidR="006F6E6A" w:rsidRPr="000E5E7B">
        <w:rPr>
          <w:rFonts w:ascii="Times New Roman"/>
          <w:szCs w:val="21"/>
        </w:rPr>
        <w:t>1.0 kg</w:t>
      </w:r>
      <w:r w:rsidR="00D27C3D">
        <w:rPr>
          <w:rFonts w:ascii="Times New Roman"/>
          <w:szCs w:val="21"/>
        </w:rPr>
        <w:t>～</w:t>
      </w:r>
      <w:r w:rsidR="006F6E6A" w:rsidRPr="000E5E7B">
        <w:rPr>
          <w:rFonts w:ascii="Times New Roman"/>
          <w:szCs w:val="21"/>
        </w:rPr>
        <w:t>1.2 kg</w:t>
      </w:r>
      <w:r w:rsidR="006F6E6A" w:rsidRPr="000E5E7B">
        <w:rPr>
          <w:rFonts w:ascii="Times New Roman"/>
          <w:szCs w:val="21"/>
        </w:rPr>
        <w:t>的专用育秧基质</w:t>
      </w:r>
      <w:r>
        <w:rPr>
          <w:rFonts w:ascii="Times New Roman" w:hint="eastAsia"/>
          <w:szCs w:val="21"/>
        </w:rPr>
        <w:t>；</w:t>
      </w:r>
    </w:p>
    <w:p w:rsidR="0087444D" w:rsidRPr="000E5E7B" w:rsidRDefault="00156EA2" w:rsidP="00156EA2">
      <w:pPr>
        <w:pStyle w:val="aff"/>
        <w:tabs>
          <w:tab w:val="center" w:pos="4201"/>
          <w:tab w:val="right" w:leader="dot" w:pos="9298"/>
        </w:tabs>
        <w:ind w:left="420" w:firstLine="0"/>
        <w:rPr>
          <w:rFonts w:ascii="Times New Roman"/>
          <w:szCs w:val="21"/>
        </w:rPr>
      </w:pPr>
      <w:r>
        <w:rPr>
          <w:rFonts w:ascii="Times New Roman" w:hint="eastAsia"/>
          <w:szCs w:val="21"/>
        </w:rPr>
        <w:t>d</w:t>
      </w:r>
      <w:r>
        <w:rPr>
          <w:rFonts w:ascii="Times New Roman" w:hint="eastAsia"/>
          <w:szCs w:val="21"/>
        </w:rPr>
        <w:t>）</w:t>
      </w:r>
      <w:r>
        <w:rPr>
          <w:rFonts w:ascii="Times New Roman" w:hint="eastAsia"/>
          <w:szCs w:val="21"/>
        </w:rPr>
        <w:t xml:space="preserve"> </w:t>
      </w:r>
      <w:r w:rsidR="006F6E6A" w:rsidRPr="000E5E7B">
        <w:rPr>
          <w:rFonts w:ascii="Times New Roman"/>
          <w:szCs w:val="21"/>
        </w:rPr>
        <w:t>每</w:t>
      </w:r>
      <w:r w:rsidR="006F6E6A" w:rsidRPr="000E5E7B">
        <w:rPr>
          <w:rFonts w:ascii="Times New Roman"/>
          <w:szCs w:val="21"/>
        </w:rPr>
        <w:t>667 m</w:t>
      </w:r>
      <w:r w:rsidR="006F6E6A" w:rsidRPr="000E5E7B">
        <w:rPr>
          <w:rFonts w:ascii="Times New Roman"/>
          <w:szCs w:val="21"/>
          <w:vertAlign w:val="superscript"/>
        </w:rPr>
        <w:t>2</w:t>
      </w:r>
      <w:r w:rsidR="006F6E6A" w:rsidRPr="000E5E7B">
        <w:rPr>
          <w:rFonts w:ascii="Times New Roman"/>
          <w:szCs w:val="21"/>
        </w:rPr>
        <w:t>大田需杂交稻种子</w:t>
      </w:r>
      <w:r w:rsidR="006F6E6A" w:rsidRPr="000E5E7B">
        <w:rPr>
          <w:rFonts w:ascii="Times New Roman"/>
          <w:szCs w:val="21"/>
        </w:rPr>
        <w:t>1.5 kg</w:t>
      </w:r>
      <w:r w:rsidR="00D27C3D">
        <w:rPr>
          <w:rFonts w:ascii="Times New Roman"/>
          <w:szCs w:val="21"/>
          <w:lang w:val="zh-CN"/>
        </w:rPr>
        <w:t>～</w:t>
      </w:r>
      <w:r w:rsidR="006F6E6A" w:rsidRPr="000E5E7B">
        <w:rPr>
          <w:rFonts w:ascii="Times New Roman"/>
          <w:szCs w:val="21"/>
        </w:rPr>
        <w:t>2.0 kg</w:t>
      </w:r>
      <w:r w:rsidR="006F6E6A" w:rsidRPr="000E5E7B">
        <w:rPr>
          <w:rFonts w:ascii="Times New Roman"/>
          <w:szCs w:val="21"/>
        </w:rPr>
        <w:t>或者常规稻种子</w:t>
      </w:r>
      <w:r w:rsidR="006F6E6A" w:rsidRPr="000E5E7B">
        <w:rPr>
          <w:rFonts w:ascii="Times New Roman"/>
          <w:szCs w:val="21"/>
        </w:rPr>
        <w:t>2.0 kg</w:t>
      </w:r>
      <w:r w:rsidR="00D27C3D">
        <w:rPr>
          <w:rFonts w:ascii="Times New Roman"/>
          <w:szCs w:val="21"/>
          <w:lang w:val="zh-CN"/>
        </w:rPr>
        <w:t>～</w:t>
      </w:r>
      <w:r w:rsidR="006F6E6A" w:rsidRPr="000E5E7B">
        <w:rPr>
          <w:rFonts w:ascii="Times New Roman"/>
          <w:szCs w:val="21"/>
        </w:rPr>
        <w:t>2.5 kg</w:t>
      </w:r>
      <w:r w:rsidR="006F6E6A" w:rsidRPr="000E5E7B">
        <w:rPr>
          <w:rFonts w:ascii="Times New Roman"/>
          <w:szCs w:val="21"/>
        </w:rPr>
        <w:t>。</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8.2.2</w:t>
      </w:r>
      <w:r w:rsidR="000E5E7B">
        <w:rPr>
          <w:rFonts w:ascii="黑体" w:eastAsia="黑体" w:hAnsi="黑体"/>
          <w:bCs/>
          <w:szCs w:val="21"/>
        </w:rPr>
        <w:t xml:space="preserve">  </w:t>
      </w:r>
      <w:r w:rsidRPr="000E5E7B">
        <w:rPr>
          <w:rFonts w:ascii="黑体" w:eastAsia="黑体" w:hAnsi="黑体"/>
          <w:bCs/>
          <w:szCs w:val="21"/>
        </w:rPr>
        <w:t>播种</w:t>
      </w:r>
    </w:p>
    <w:p w:rsidR="0087444D" w:rsidRPr="000E5E7B" w:rsidRDefault="006F6E6A" w:rsidP="000E5E7B">
      <w:pPr>
        <w:pStyle w:val="aff"/>
        <w:tabs>
          <w:tab w:val="center" w:pos="4201"/>
          <w:tab w:val="right" w:leader="dot" w:pos="9298"/>
        </w:tabs>
        <w:ind w:firstLineChars="195" w:firstLine="409"/>
        <w:rPr>
          <w:rFonts w:ascii="Times New Roman"/>
          <w:szCs w:val="21"/>
        </w:rPr>
      </w:pPr>
      <w:r w:rsidRPr="000E5E7B">
        <w:rPr>
          <w:rFonts w:ascii="Times New Roman"/>
          <w:szCs w:val="21"/>
        </w:rPr>
        <w:t>3</w:t>
      </w:r>
      <w:r w:rsidRPr="000E5E7B">
        <w:rPr>
          <w:rFonts w:ascii="Times New Roman"/>
          <w:szCs w:val="21"/>
        </w:rPr>
        <w:t>月底播种，秧盘内底土厚度</w:t>
      </w:r>
      <w:r w:rsidRPr="000E5E7B">
        <w:rPr>
          <w:rFonts w:ascii="Times New Roman"/>
          <w:szCs w:val="21"/>
        </w:rPr>
        <w:t>1.8 cm</w:t>
      </w:r>
      <w:r w:rsidR="00D27C3D">
        <w:rPr>
          <w:rFonts w:ascii="Times New Roman"/>
          <w:szCs w:val="21"/>
          <w:lang w:val="zh-CN"/>
        </w:rPr>
        <w:t>～</w:t>
      </w:r>
      <w:r w:rsidRPr="000E5E7B">
        <w:rPr>
          <w:rFonts w:ascii="Times New Roman"/>
          <w:szCs w:val="21"/>
        </w:rPr>
        <w:t>2.0 cm</w:t>
      </w:r>
      <w:r w:rsidRPr="000E5E7B">
        <w:rPr>
          <w:rFonts w:ascii="Times New Roman"/>
          <w:szCs w:val="21"/>
        </w:rPr>
        <w:t>，播后盖土厚度</w:t>
      </w:r>
      <w:r w:rsidRPr="000E5E7B">
        <w:rPr>
          <w:rFonts w:ascii="Times New Roman"/>
          <w:szCs w:val="21"/>
        </w:rPr>
        <w:t>0.3 cm</w:t>
      </w:r>
      <w:r w:rsidR="00D27C3D">
        <w:rPr>
          <w:rFonts w:ascii="Times New Roman"/>
          <w:szCs w:val="21"/>
          <w:lang w:val="zh-CN"/>
        </w:rPr>
        <w:t>～</w:t>
      </w:r>
      <w:r w:rsidRPr="000E5E7B">
        <w:rPr>
          <w:rFonts w:ascii="Times New Roman"/>
          <w:szCs w:val="21"/>
        </w:rPr>
        <w:t>0.5 cm</w:t>
      </w:r>
      <w:r w:rsidRPr="000E5E7B">
        <w:rPr>
          <w:rFonts w:ascii="Times New Roman"/>
          <w:szCs w:val="21"/>
        </w:rPr>
        <w:t>，播后及时洒水浇透但</w:t>
      </w:r>
      <w:proofErr w:type="gramStart"/>
      <w:r w:rsidRPr="000E5E7B">
        <w:rPr>
          <w:rFonts w:ascii="Times New Roman"/>
          <w:szCs w:val="21"/>
        </w:rPr>
        <w:t>不</w:t>
      </w:r>
      <w:proofErr w:type="gramEnd"/>
      <w:r w:rsidRPr="000E5E7B">
        <w:rPr>
          <w:rFonts w:ascii="Times New Roman"/>
          <w:szCs w:val="21"/>
        </w:rPr>
        <w:t>积水。</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8.2.3</w:t>
      </w:r>
      <w:r w:rsidR="000E5E7B">
        <w:rPr>
          <w:rFonts w:ascii="黑体" w:eastAsia="黑体" w:hAnsi="黑体"/>
          <w:bCs/>
          <w:szCs w:val="21"/>
        </w:rPr>
        <w:t xml:space="preserve">  </w:t>
      </w:r>
      <w:r w:rsidRPr="000E5E7B">
        <w:rPr>
          <w:rFonts w:ascii="黑体" w:eastAsia="黑体" w:hAnsi="黑体"/>
          <w:bCs/>
          <w:szCs w:val="21"/>
        </w:rPr>
        <w:t>苗期管理</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出苗</w:t>
      </w:r>
      <w:proofErr w:type="gramStart"/>
      <w:r w:rsidRPr="000E5E7B">
        <w:rPr>
          <w:rFonts w:ascii="Times New Roman"/>
          <w:szCs w:val="21"/>
        </w:rPr>
        <w:t>和练苗管理</w:t>
      </w:r>
      <w:proofErr w:type="gramEnd"/>
      <w:r w:rsidRPr="000E5E7B">
        <w:rPr>
          <w:rFonts w:ascii="Times New Roman"/>
          <w:szCs w:val="21"/>
        </w:rPr>
        <w:t>参照</w:t>
      </w:r>
      <w:r w:rsidRPr="000E5E7B">
        <w:rPr>
          <w:rFonts w:ascii="Times New Roman"/>
          <w:szCs w:val="21"/>
        </w:rPr>
        <w:t>NY/T 1534</w:t>
      </w:r>
      <w:r w:rsidRPr="000E5E7B">
        <w:rPr>
          <w:rFonts w:ascii="Times New Roman"/>
          <w:szCs w:val="21"/>
        </w:rPr>
        <w:t>的规定。</w:t>
      </w:r>
      <w:r w:rsidRPr="000E5E7B">
        <w:rPr>
          <w:rFonts w:ascii="Times New Roman"/>
          <w:szCs w:val="21"/>
        </w:rPr>
        <w:t xml:space="preserve"> </w:t>
      </w:r>
      <w:r w:rsidRPr="000E5E7B">
        <w:rPr>
          <w:rFonts w:ascii="Times New Roman"/>
          <w:szCs w:val="21"/>
        </w:rPr>
        <w:t>两叶</w:t>
      </w:r>
      <w:proofErr w:type="gramStart"/>
      <w:r w:rsidRPr="000E5E7B">
        <w:rPr>
          <w:rFonts w:ascii="Times New Roman"/>
          <w:szCs w:val="21"/>
        </w:rPr>
        <w:t>一心时</w:t>
      </w:r>
      <w:proofErr w:type="gramEnd"/>
      <w:r w:rsidRPr="000E5E7B">
        <w:rPr>
          <w:rFonts w:ascii="Times New Roman"/>
          <w:szCs w:val="21"/>
        </w:rPr>
        <w:t>使用断奶肥，移栽前</w:t>
      </w:r>
      <w:r w:rsidRPr="000E5E7B">
        <w:rPr>
          <w:rFonts w:ascii="Times New Roman"/>
          <w:szCs w:val="21"/>
        </w:rPr>
        <w:t>2 d</w:t>
      </w:r>
      <w:r w:rsidR="00D27C3D">
        <w:rPr>
          <w:rFonts w:ascii="Times New Roman"/>
          <w:szCs w:val="21"/>
        </w:rPr>
        <w:t>～</w:t>
      </w:r>
      <w:r w:rsidRPr="000E5E7B">
        <w:rPr>
          <w:rFonts w:ascii="Times New Roman"/>
          <w:szCs w:val="21"/>
        </w:rPr>
        <w:t>3 d</w:t>
      </w:r>
      <w:r w:rsidRPr="000E5E7B">
        <w:rPr>
          <w:rFonts w:ascii="Times New Roman"/>
          <w:szCs w:val="21"/>
        </w:rPr>
        <w:t>喷施药剂，做到带药移栽。</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8.2.4 </w:t>
      </w:r>
      <w:r w:rsidR="000E5E7B">
        <w:rPr>
          <w:rFonts w:ascii="黑体" w:eastAsia="黑体" w:hAnsi="黑体"/>
          <w:bCs/>
          <w:szCs w:val="21"/>
        </w:rPr>
        <w:t xml:space="preserve"> </w:t>
      </w:r>
      <w:r w:rsidRPr="000E5E7B">
        <w:rPr>
          <w:rFonts w:ascii="黑体" w:eastAsia="黑体" w:hAnsi="黑体"/>
          <w:bCs/>
          <w:szCs w:val="21"/>
        </w:rPr>
        <w:t>适时移栽</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适宜移栽的秧苗，应根系发达，茎粗叶绿，秧苗盘结紧实不散。移栽时秧龄</w:t>
      </w:r>
      <w:r w:rsidRPr="000E5E7B">
        <w:rPr>
          <w:rFonts w:ascii="Times New Roman"/>
          <w:szCs w:val="21"/>
        </w:rPr>
        <w:t>20 d</w:t>
      </w:r>
      <w:r w:rsidR="00D27C3D">
        <w:rPr>
          <w:rFonts w:ascii="Times New Roman"/>
          <w:szCs w:val="21"/>
        </w:rPr>
        <w:t>～</w:t>
      </w:r>
      <w:r w:rsidRPr="000E5E7B">
        <w:rPr>
          <w:rFonts w:ascii="Times New Roman"/>
          <w:szCs w:val="21"/>
        </w:rPr>
        <w:t>25 d</w:t>
      </w:r>
      <w:r w:rsidRPr="000E5E7B">
        <w:rPr>
          <w:rFonts w:ascii="Times New Roman"/>
          <w:szCs w:val="21"/>
        </w:rPr>
        <w:t>，叶龄</w:t>
      </w:r>
      <w:r w:rsidRPr="000E5E7B">
        <w:rPr>
          <w:rFonts w:ascii="Times New Roman"/>
          <w:szCs w:val="21"/>
        </w:rPr>
        <w:t>3.1</w:t>
      </w:r>
      <w:r w:rsidRPr="000E5E7B">
        <w:rPr>
          <w:rFonts w:ascii="Times New Roman"/>
          <w:szCs w:val="21"/>
        </w:rPr>
        <w:t>叶</w:t>
      </w:r>
      <w:r w:rsidR="00D27C3D">
        <w:rPr>
          <w:rFonts w:ascii="Times New Roman"/>
          <w:szCs w:val="21"/>
        </w:rPr>
        <w:t>～</w:t>
      </w:r>
      <w:r w:rsidRPr="000E5E7B">
        <w:rPr>
          <w:rFonts w:ascii="Times New Roman"/>
          <w:szCs w:val="21"/>
        </w:rPr>
        <w:t>3.5</w:t>
      </w:r>
      <w:r w:rsidRPr="000E5E7B">
        <w:rPr>
          <w:rFonts w:ascii="Times New Roman"/>
          <w:szCs w:val="21"/>
        </w:rPr>
        <w:t>叶，苗高</w:t>
      </w:r>
      <w:r w:rsidRPr="000E5E7B">
        <w:rPr>
          <w:rFonts w:ascii="Times New Roman"/>
          <w:szCs w:val="21"/>
        </w:rPr>
        <w:t>12 cm</w:t>
      </w:r>
      <w:r w:rsidR="00D27C3D">
        <w:rPr>
          <w:rFonts w:ascii="Times New Roman"/>
          <w:szCs w:val="21"/>
        </w:rPr>
        <w:t>～</w:t>
      </w:r>
      <w:r w:rsidRPr="000E5E7B">
        <w:rPr>
          <w:rFonts w:ascii="Times New Roman"/>
          <w:szCs w:val="21"/>
        </w:rPr>
        <w:t>18 cm</w:t>
      </w:r>
      <w:r w:rsidRPr="000E5E7B">
        <w:rPr>
          <w:rFonts w:ascii="Times New Roman"/>
          <w:szCs w:val="21"/>
        </w:rPr>
        <w:t>。</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lastRenderedPageBreak/>
        <w:t xml:space="preserve">8.2.5 </w:t>
      </w:r>
      <w:r w:rsidR="000E5E7B">
        <w:rPr>
          <w:rFonts w:ascii="黑体" w:eastAsia="黑体" w:hAnsi="黑体"/>
          <w:bCs/>
          <w:szCs w:val="21"/>
        </w:rPr>
        <w:t xml:space="preserve"> </w:t>
      </w:r>
      <w:r w:rsidRPr="000E5E7B">
        <w:rPr>
          <w:rFonts w:ascii="黑体" w:eastAsia="黑体" w:hAnsi="黑体"/>
          <w:bCs/>
          <w:szCs w:val="21"/>
        </w:rPr>
        <w:t>合理密植</w:t>
      </w:r>
    </w:p>
    <w:p w:rsidR="0087444D" w:rsidRPr="000E5E7B" w:rsidRDefault="006F6E6A" w:rsidP="000E5E7B">
      <w:pPr>
        <w:pStyle w:val="aff"/>
        <w:tabs>
          <w:tab w:val="center" w:pos="4201"/>
          <w:tab w:val="right" w:leader="dot" w:pos="9298"/>
        </w:tabs>
        <w:ind w:firstLineChars="200" w:firstLine="420"/>
        <w:rPr>
          <w:rFonts w:ascii="Times New Roman"/>
          <w:szCs w:val="21"/>
          <w:vertAlign w:val="superscript"/>
        </w:rPr>
      </w:pPr>
      <w:r w:rsidRPr="000E5E7B">
        <w:rPr>
          <w:rFonts w:ascii="Times New Roman"/>
          <w:szCs w:val="21"/>
        </w:rPr>
        <w:t>行距</w:t>
      </w:r>
      <w:r w:rsidRPr="000E5E7B">
        <w:rPr>
          <w:rFonts w:ascii="Times New Roman"/>
          <w:szCs w:val="21"/>
        </w:rPr>
        <w:t>25 cm</w:t>
      </w:r>
      <w:r w:rsidRPr="000E5E7B">
        <w:rPr>
          <w:rFonts w:ascii="Times New Roman"/>
          <w:szCs w:val="21"/>
        </w:rPr>
        <w:t>，穴距</w:t>
      </w:r>
      <w:r w:rsidRPr="000E5E7B">
        <w:rPr>
          <w:rFonts w:ascii="Times New Roman"/>
          <w:szCs w:val="21"/>
        </w:rPr>
        <w:t>13 cm</w:t>
      </w:r>
      <w:r w:rsidR="00D27C3D">
        <w:rPr>
          <w:rFonts w:ascii="Times New Roman"/>
          <w:szCs w:val="21"/>
        </w:rPr>
        <w:t>～</w:t>
      </w:r>
      <w:r w:rsidRPr="000E5E7B">
        <w:rPr>
          <w:rFonts w:ascii="Times New Roman"/>
          <w:szCs w:val="21"/>
        </w:rPr>
        <w:t>16 cm</w:t>
      </w:r>
      <w:r w:rsidRPr="000E5E7B">
        <w:rPr>
          <w:rFonts w:ascii="Times New Roman"/>
          <w:szCs w:val="21"/>
        </w:rPr>
        <w:t>，密度为每</w:t>
      </w:r>
      <w:r w:rsidRPr="000E5E7B">
        <w:rPr>
          <w:rFonts w:ascii="Times New Roman"/>
          <w:szCs w:val="21"/>
        </w:rPr>
        <w:t>667 m</w:t>
      </w:r>
      <w:r w:rsidRPr="000E5E7B">
        <w:rPr>
          <w:rFonts w:ascii="Times New Roman"/>
          <w:szCs w:val="21"/>
          <w:vertAlign w:val="superscript"/>
        </w:rPr>
        <w:t xml:space="preserve">2 </w:t>
      </w:r>
      <w:r w:rsidRPr="000E5E7B">
        <w:rPr>
          <w:rFonts w:ascii="Times New Roman"/>
          <w:szCs w:val="21"/>
        </w:rPr>
        <w:t>1.6</w:t>
      </w:r>
      <w:r w:rsidRPr="000E5E7B">
        <w:rPr>
          <w:rFonts w:ascii="Times New Roman"/>
          <w:szCs w:val="21"/>
        </w:rPr>
        <w:t>万穴</w:t>
      </w:r>
      <w:r w:rsidR="00D27C3D">
        <w:rPr>
          <w:rFonts w:ascii="Times New Roman"/>
          <w:szCs w:val="21"/>
        </w:rPr>
        <w:t>～</w:t>
      </w:r>
      <w:r w:rsidRPr="000E5E7B">
        <w:rPr>
          <w:rFonts w:ascii="Times New Roman"/>
          <w:szCs w:val="21"/>
        </w:rPr>
        <w:t>2.1</w:t>
      </w:r>
      <w:r w:rsidRPr="000E5E7B">
        <w:rPr>
          <w:rFonts w:ascii="Times New Roman"/>
          <w:szCs w:val="21"/>
        </w:rPr>
        <w:t>万穴，常规稻每穴</w:t>
      </w:r>
      <w:r w:rsidRPr="000E5E7B">
        <w:rPr>
          <w:rFonts w:ascii="Times New Roman"/>
          <w:szCs w:val="21"/>
        </w:rPr>
        <w:t>4</w:t>
      </w:r>
      <w:r w:rsidRPr="000E5E7B">
        <w:rPr>
          <w:rFonts w:ascii="Times New Roman"/>
          <w:szCs w:val="21"/>
        </w:rPr>
        <w:t>苗</w:t>
      </w:r>
      <w:r w:rsidR="00D27C3D">
        <w:rPr>
          <w:rFonts w:ascii="Times New Roman"/>
          <w:szCs w:val="21"/>
        </w:rPr>
        <w:t>～</w:t>
      </w:r>
      <w:r w:rsidRPr="000E5E7B">
        <w:rPr>
          <w:rFonts w:ascii="Times New Roman"/>
          <w:szCs w:val="21"/>
        </w:rPr>
        <w:t>5</w:t>
      </w:r>
      <w:r w:rsidRPr="000E5E7B">
        <w:rPr>
          <w:rFonts w:ascii="Times New Roman"/>
          <w:szCs w:val="21"/>
        </w:rPr>
        <w:t>苗，杂交稻每穴</w:t>
      </w:r>
      <w:r w:rsidRPr="000E5E7B">
        <w:rPr>
          <w:rFonts w:ascii="Times New Roman"/>
          <w:szCs w:val="21"/>
        </w:rPr>
        <w:t>2</w:t>
      </w:r>
      <w:r w:rsidRPr="000E5E7B">
        <w:rPr>
          <w:rFonts w:ascii="Times New Roman"/>
          <w:szCs w:val="21"/>
        </w:rPr>
        <w:t>苗</w:t>
      </w:r>
      <w:r w:rsidR="00D27C3D">
        <w:rPr>
          <w:rFonts w:ascii="Times New Roman"/>
          <w:szCs w:val="21"/>
        </w:rPr>
        <w:t>～</w:t>
      </w:r>
      <w:r w:rsidRPr="000E5E7B">
        <w:rPr>
          <w:rFonts w:ascii="Times New Roman"/>
          <w:szCs w:val="21"/>
        </w:rPr>
        <w:t>3</w:t>
      </w:r>
      <w:r w:rsidRPr="000E5E7B">
        <w:rPr>
          <w:rFonts w:ascii="Times New Roman"/>
          <w:szCs w:val="21"/>
        </w:rPr>
        <w:t>苗。</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8.2.6</w:t>
      </w:r>
      <w:r w:rsidR="000E5E7B">
        <w:rPr>
          <w:rFonts w:ascii="黑体" w:eastAsia="黑体" w:hAnsi="黑体"/>
          <w:bCs/>
          <w:szCs w:val="21"/>
        </w:rPr>
        <w:t xml:space="preserve"> </w:t>
      </w:r>
      <w:r w:rsidRPr="000E5E7B">
        <w:rPr>
          <w:rFonts w:ascii="黑体" w:eastAsia="黑体" w:hAnsi="黑体"/>
          <w:bCs/>
          <w:szCs w:val="21"/>
        </w:rPr>
        <w:t xml:space="preserve"> 栽插质量</w:t>
      </w:r>
    </w:p>
    <w:p w:rsidR="0087444D" w:rsidRPr="000E5E7B" w:rsidRDefault="006F6E6A" w:rsidP="000E5E7B">
      <w:pPr>
        <w:pStyle w:val="aff"/>
        <w:tabs>
          <w:tab w:val="center" w:pos="4201"/>
          <w:tab w:val="right" w:leader="dot" w:pos="9298"/>
        </w:tabs>
        <w:ind w:firstLineChars="200" w:firstLine="420"/>
        <w:rPr>
          <w:rFonts w:ascii="Times New Roman"/>
          <w:szCs w:val="21"/>
          <w:lang w:val="zh-CN"/>
        </w:rPr>
      </w:pPr>
      <w:r w:rsidRPr="000E5E7B">
        <w:rPr>
          <w:rFonts w:ascii="Times New Roman"/>
          <w:szCs w:val="21"/>
        </w:rPr>
        <w:t>移栽前先调试机械，按照实际情况调整栽插穴距，</w:t>
      </w:r>
      <w:proofErr w:type="gramStart"/>
      <w:r w:rsidRPr="000E5E7B">
        <w:rPr>
          <w:rFonts w:ascii="Times New Roman"/>
          <w:szCs w:val="21"/>
        </w:rPr>
        <w:t>取秧量</w:t>
      </w:r>
      <w:proofErr w:type="gramEnd"/>
      <w:r w:rsidRPr="000E5E7B">
        <w:rPr>
          <w:rFonts w:ascii="Times New Roman"/>
          <w:szCs w:val="21"/>
        </w:rPr>
        <w:t>、栽插深度等。水稻的插秧质量应符合</w:t>
      </w:r>
      <w:r w:rsidRPr="000E5E7B">
        <w:rPr>
          <w:rFonts w:ascii="Times New Roman"/>
          <w:szCs w:val="21"/>
        </w:rPr>
        <w:t>NY/T 989</w:t>
      </w:r>
      <w:r w:rsidRPr="000E5E7B">
        <w:rPr>
          <w:rFonts w:ascii="Times New Roman"/>
          <w:szCs w:val="21"/>
        </w:rPr>
        <w:t>机动插秧机作业质量</w:t>
      </w:r>
      <w:r w:rsidRPr="000E5E7B">
        <w:rPr>
          <w:rFonts w:ascii="Times New Roman"/>
          <w:szCs w:val="21"/>
          <w:lang w:val="zh-CN"/>
        </w:rPr>
        <w:t>。</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8.3 </w:t>
      </w:r>
      <w:r w:rsidR="000E5E7B">
        <w:rPr>
          <w:rFonts w:ascii="黑体" w:eastAsia="黑体" w:hAnsi="黑体"/>
          <w:bCs/>
          <w:szCs w:val="21"/>
        </w:rPr>
        <w:t xml:space="preserve"> </w:t>
      </w:r>
      <w:r w:rsidRPr="000E5E7B">
        <w:rPr>
          <w:rFonts w:ascii="黑体" w:eastAsia="黑体" w:hAnsi="黑体"/>
          <w:bCs/>
          <w:szCs w:val="21"/>
        </w:rPr>
        <w:t>机械抛秧育秧移栽</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8.3.1</w:t>
      </w:r>
      <w:r w:rsidR="000E5E7B">
        <w:rPr>
          <w:rFonts w:ascii="黑体" w:eastAsia="黑体" w:hAnsi="黑体"/>
          <w:bCs/>
          <w:szCs w:val="21"/>
        </w:rPr>
        <w:t xml:space="preserve"> </w:t>
      </w:r>
      <w:r w:rsidRPr="000E5E7B">
        <w:rPr>
          <w:rFonts w:ascii="黑体" w:eastAsia="黑体" w:hAnsi="黑体"/>
          <w:bCs/>
          <w:szCs w:val="21"/>
        </w:rPr>
        <w:t xml:space="preserve"> 机械抛秧播种</w:t>
      </w:r>
    </w:p>
    <w:p w:rsidR="0087444D" w:rsidRPr="000E5E7B" w:rsidRDefault="006F6E6A" w:rsidP="000E5E7B">
      <w:pPr>
        <w:spacing w:beforeLines="50" w:before="156" w:afterLines="50" w:after="156"/>
        <w:ind w:firstLineChars="200" w:firstLine="420"/>
        <w:rPr>
          <w:szCs w:val="21"/>
          <w:lang w:val="zh-CN"/>
        </w:rPr>
      </w:pPr>
      <w:r w:rsidRPr="000E5E7B">
        <w:rPr>
          <w:szCs w:val="21"/>
          <w:lang w:val="zh-CN"/>
        </w:rPr>
        <w:t>播种地点宜选择在育秧点附近。选用水稻抛秧机专用秧盘，每</w:t>
      </w:r>
      <w:r w:rsidRPr="000E5E7B">
        <w:rPr>
          <w:szCs w:val="21"/>
        </w:rPr>
        <w:t>667</w:t>
      </w:r>
      <w:r w:rsidR="00156EA2">
        <w:rPr>
          <w:szCs w:val="21"/>
        </w:rPr>
        <w:t xml:space="preserve"> </w:t>
      </w:r>
      <w:r w:rsidRPr="000E5E7B">
        <w:rPr>
          <w:szCs w:val="21"/>
        </w:rPr>
        <w:t>m</w:t>
      </w:r>
      <w:r w:rsidRPr="000E5E7B">
        <w:rPr>
          <w:szCs w:val="21"/>
          <w:vertAlign w:val="superscript"/>
        </w:rPr>
        <w:t>2</w:t>
      </w:r>
      <w:r w:rsidRPr="000E5E7B">
        <w:rPr>
          <w:szCs w:val="21"/>
        </w:rPr>
        <w:t>大田面积需要</w:t>
      </w:r>
      <w:r w:rsidRPr="000E5E7B">
        <w:rPr>
          <w:szCs w:val="21"/>
          <w:lang w:val="zh-CN"/>
        </w:rPr>
        <w:t>规格</w:t>
      </w:r>
      <w:r w:rsidRPr="000E5E7B">
        <w:rPr>
          <w:szCs w:val="21"/>
        </w:rPr>
        <w:t>434</w:t>
      </w:r>
      <w:r w:rsidRPr="000E5E7B">
        <w:rPr>
          <w:szCs w:val="21"/>
        </w:rPr>
        <w:t>孔的秧盘</w:t>
      </w:r>
      <w:r w:rsidRPr="000E5E7B">
        <w:rPr>
          <w:szCs w:val="21"/>
        </w:rPr>
        <w:t>50</w:t>
      </w:r>
      <w:r w:rsidR="00156EA2" w:rsidRPr="000E5E7B">
        <w:rPr>
          <w:szCs w:val="21"/>
          <w:lang w:val="zh-CN"/>
        </w:rPr>
        <w:t>盘</w:t>
      </w:r>
      <w:r w:rsidR="00D27C3D">
        <w:rPr>
          <w:szCs w:val="21"/>
        </w:rPr>
        <w:t>～</w:t>
      </w:r>
      <w:r w:rsidRPr="000E5E7B">
        <w:rPr>
          <w:szCs w:val="21"/>
        </w:rPr>
        <w:t>55</w:t>
      </w:r>
      <w:r w:rsidRPr="000E5E7B">
        <w:rPr>
          <w:szCs w:val="21"/>
          <w:lang w:val="zh-CN"/>
        </w:rPr>
        <w:t>盘、规格</w:t>
      </w:r>
      <w:r w:rsidRPr="000E5E7B">
        <w:rPr>
          <w:szCs w:val="21"/>
        </w:rPr>
        <w:t>561</w:t>
      </w:r>
      <w:r w:rsidRPr="000E5E7B">
        <w:rPr>
          <w:szCs w:val="21"/>
        </w:rPr>
        <w:t>孔的秧盘</w:t>
      </w:r>
      <w:r w:rsidRPr="000E5E7B">
        <w:rPr>
          <w:szCs w:val="21"/>
        </w:rPr>
        <w:t>40</w:t>
      </w:r>
      <w:r w:rsidR="00156EA2" w:rsidRPr="000E5E7B">
        <w:rPr>
          <w:szCs w:val="21"/>
          <w:lang w:val="zh-CN"/>
        </w:rPr>
        <w:t>盘</w:t>
      </w:r>
      <w:r w:rsidR="00D27C3D">
        <w:rPr>
          <w:szCs w:val="21"/>
        </w:rPr>
        <w:t>～</w:t>
      </w:r>
      <w:r w:rsidRPr="000E5E7B">
        <w:rPr>
          <w:szCs w:val="21"/>
        </w:rPr>
        <w:t>45</w:t>
      </w:r>
      <w:r w:rsidRPr="000E5E7B">
        <w:rPr>
          <w:szCs w:val="21"/>
          <w:lang w:val="zh-CN"/>
        </w:rPr>
        <w:t>盘。底土体积达到秧盘钵体体积的一半，盖土厚度以</w:t>
      </w:r>
      <w:proofErr w:type="gramStart"/>
      <w:r w:rsidRPr="000E5E7B">
        <w:rPr>
          <w:szCs w:val="21"/>
          <w:lang w:val="zh-CN"/>
        </w:rPr>
        <w:t>盖没芽谷</w:t>
      </w:r>
      <w:proofErr w:type="gramEnd"/>
      <w:r w:rsidRPr="000E5E7B">
        <w:rPr>
          <w:szCs w:val="21"/>
          <w:lang w:val="zh-CN"/>
        </w:rPr>
        <w:t>3</w:t>
      </w:r>
      <w:r w:rsidR="00156EA2">
        <w:rPr>
          <w:szCs w:val="21"/>
          <w:lang w:val="zh-CN"/>
        </w:rPr>
        <w:t xml:space="preserve"> </w:t>
      </w:r>
      <w:r w:rsidR="00156EA2" w:rsidRPr="000E5E7B">
        <w:rPr>
          <w:szCs w:val="21"/>
          <w:lang w:val="zh-CN"/>
        </w:rPr>
        <w:t>mm</w:t>
      </w:r>
      <w:r w:rsidR="00D27C3D">
        <w:rPr>
          <w:szCs w:val="21"/>
        </w:rPr>
        <w:t>～</w:t>
      </w:r>
      <w:r w:rsidRPr="000E5E7B">
        <w:rPr>
          <w:szCs w:val="21"/>
          <w:lang w:val="zh-CN"/>
        </w:rPr>
        <w:t>5</w:t>
      </w:r>
      <w:r w:rsidRPr="000E5E7B">
        <w:rPr>
          <w:szCs w:val="21"/>
        </w:rPr>
        <w:t xml:space="preserve"> </w:t>
      </w:r>
      <w:r w:rsidRPr="000E5E7B">
        <w:rPr>
          <w:szCs w:val="21"/>
          <w:lang w:val="zh-CN"/>
        </w:rPr>
        <w:t>mm</w:t>
      </w:r>
      <w:r w:rsidRPr="000E5E7B">
        <w:rPr>
          <w:szCs w:val="21"/>
          <w:lang w:val="zh-CN"/>
        </w:rPr>
        <w:t>为宜。播种要求常规稻</w:t>
      </w:r>
      <w:r w:rsidRPr="000E5E7B">
        <w:rPr>
          <w:szCs w:val="21"/>
          <w:lang w:val="zh-CN"/>
        </w:rPr>
        <w:t>5</w:t>
      </w:r>
      <w:r w:rsidR="00156EA2" w:rsidRPr="000E5E7B">
        <w:rPr>
          <w:szCs w:val="21"/>
          <w:lang w:val="zh-CN"/>
        </w:rPr>
        <w:t>粒</w:t>
      </w:r>
      <w:r w:rsidR="00156EA2" w:rsidRPr="000E5E7B">
        <w:rPr>
          <w:szCs w:val="21"/>
          <w:lang w:val="zh-CN"/>
        </w:rPr>
        <w:t>/</w:t>
      </w:r>
      <w:r w:rsidR="00156EA2" w:rsidRPr="000E5E7B">
        <w:rPr>
          <w:szCs w:val="21"/>
          <w:lang w:val="zh-CN"/>
        </w:rPr>
        <w:t>穴</w:t>
      </w:r>
      <w:r w:rsidR="00D27C3D">
        <w:rPr>
          <w:szCs w:val="21"/>
        </w:rPr>
        <w:t>～</w:t>
      </w:r>
      <w:r w:rsidRPr="000E5E7B">
        <w:rPr>
          <w:szCs w:val="21"/>
        </w:rPr>
        <w:t>7</w:t>
      </w:r>
      <w:r w:rsidRPr="000E5E7B">
        <w:rPr>
          <w:szCs w:val="21"/>
          <w:lang w:val="zh-CN"/>
        </w:rPr>
        <w:t>粒</w:t>
      </w:r>
      <w:r w:rsidRPr="000E5E7B">
        <w:rPr>
          <w:szCs w:val="21"/>
          <w:lang w:val="zh-CN"/>
        </w:rPr>
        <w:t>/</w:t>
      </w:r>
      <w:r w:rsidRPr="000E5E7B">
        <w:rPr>
          <w:szCs w:val="21"/>
          <w:lang w:val="zh-CN"/>
        </w:rPr>
        <w:t>穴，杂交稻</w:t>
      </w:r>
      <w:r w:rsidRPr="000E5E7B">
        <w:rPr>
          <w:szCs w:val="21"/>
        </w:rPr>
        <w:t>3</w:t>
      </w:r>
      <w:r w:rsidR="00156EA2" w:rsidRPr="000E5E7B">
        <w:rPr>
          <w:szCs w:val="21"/>
          <w:lang w:val="zh-CN"/>
        </w:rPr>
        <w:t>粒</w:t>
      </w:r>
      <w:r w:rsidR="00156EA2" w:rsidRPr="000E5E7B">
        <w:rPr>
          <w:szCs w:val="21"/>
          <w:lang w:val="zh-CN"/>
        </w:rPr>
        <w:t>/</w:t>
      </w:r>
      <w:r w:rsidR="00156EA2" w:rsidRPr="000E5E7B">
        <w:rPr>
          <w:szCs w:val="21"/>
          <w:lang w:val="zh-CN"/>
        </w:rPr>
        <w:t>穴</w:t>
      </w:r>
      <w:r w:rsidR="00D27C3D">
        <w:rPr>
          <w:szCs w:val="21"/>
        </w:rPr>
        <w:t>～</w:t>
      </w:r>
      <w:r w:rsidRPr="000E5E7B">
        <w:rPr>
          <w:szCs w:val="21"/>
          <w:lang w:val="zh-CN"/>
        </w:rPr>
        <w:t>4</w:t>
      </w:r>
      <w:r w:rsidRPr="000E5E7B">
        <w:rPr>
          <w:szCs w:val="21"/>
          <w:lang w:val="zh-CN"/>
        </w:rPr>
        <w:t>粒</w:t>
      </w:r>
      <w:r w:rsidRPr="000E5E7B">
        <w:rPr>
          <w:szCs w:val="21"/>
          <w:lang w:val="zh-CN"/>
        </w:rPr>
        <w:t>/</w:t>
      </w:r>
      <w:r w:rsidRPr="000E5E7B">
        <w:rPr>
          <w:szCs w:val="21"/>
          <w:lang w:val="zh-CN"/>
        </w:rPr>
        <w:t>穴。播种空穴率控制在</w:t>
      </w:r>
      <w:r w:rsidRPr="000E5E7B">
        <w:rPr>
          <w:szCs w:val="21"/>
          <w:lang w:val="zh-CN"/>
        </w:rPr>
        <w:t>2</w:t>
      </w:r>
      <w:r w:rsidRPr="000E5E7B">
        <w:rPr>
          <w:szCs w:val="21"/>
        </w:rPr>
        <w:t xml:space="preserve"> </w:t>
      </w:r>
      <w:r w:rsidRPr="000E5E7B">
        <w:rPr>
          <w:szCs w:val="21"/>
          <w:lang w:val="zh-CN"/>
        </w:rPr>
        <w:t>%</w:t>
      </w:r>
      <w:r w:rsidRPr="000E5E7B">
        <w:rPr>
          <w:szCs w:val="21"/>
          <w:lang w:val="zh-CN"/>
        </w:rPr>
        <w:t>以下。</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8.3.2</w:t>
      </w:r>
      <w:r w:rsidR="000E5E7B">
        <w:rPr>
          <w:rFonts w:ascii="黑体" w:eastAsia="黑体" w:hAnsi="黑体"/>
          <w:bCs/>
          <w:szCs w:val="21"/>
        </w:rPr>
        <w:t xml:space="preserve"> </w:t>
      </w:r>
      <w:r w:rsidRPr="000E5E7B">
        <w:rPr>
          <w:rFonts w:ascii="黑体" w:eastAsia="黑体" w:hAnsi="黑体"/>
          <w:bCs/>
          <w:szCs w:val="21"/>
        </w:rPr>
        <w:t xml:space="preserve"> 摆盘育秧</w:t>
      </w:r>
    </w:p>
    <w:p w:rsidR="0087444D" w:rsidRPr="000E5E7B" w:rsidRDefault="006F6E6A" w:rsidP="000E5E7B">
      <w:pPr>
        <w:spacing w:beforeLines="50" w:before="156" w:afterLines="50" w:after="156"/>
        <w:ind w:firstLine="482"/>
        <w:rPr>
          <w:szCs w:val="21"/>
          <w:lang w:val="zh-CN"/>
        </w:rPr>
      </w:pPr>
      <w:r w:rsidRPr="000E5E7B">
        <w:rPr>
          <w:szCs w:val="21"/>
          <w:lang w:val="zh-CN"/>
        </w:rPr>
        <w:t>摆盘后浇透水，铺上透气膜，保持钵体土壤湿润，防止过分干燥导致根系生长过长。</w:t>
      </w:r>
      <w:r w:rsidRPr="000E5E7B">
        <w:rPr>
          <w:szCs w:val="21"/>
          <w:lang w:val="zh-CN"/>
        </w:rPr>
        <w:t>1</w:t>
      </w:r>
      <w:r w:rsidRPr="000E5E7B">
        <w:rPr>
          <w:szCs w:val="21"/>
          <w:lang w:val="zh-CN"/>
        </w:rPr>
        <w:t>叶</w:t>
      </w:r>
      <w:r w:rsidRPr="000E5E7B">
        <w:rPr>
          <w:szCs w:val="21"/>
          <w:lang w:val="zh-CN"/>
        </w:rPr>
        <w:t>1</w:t>
      </w:r>
      <w:proofErr w:type="gramStart"/>
      <w:r w:rsidRPr="000E5E7B">
        <w:rPr>
          <w:szCs w:val="21"/>
          <w:lang w:val="zh-CN"/>
        </w:rPr>
        <w:t>心期棚内</w:t>
      </w:r>
      <w:proofErr w:type="gramEnd"/>
      <w:r w:rsidRPr="000E5E7B">
        <w:rPr>
          <w:szCs w:val="21"/>
          <w:lang w:val="zh-CN"/>
        </w:rPr>
        <w:t>温度不超过</w:t>
      </w:r>
      <w:r w:rsidRPr="000E5E7B">
        <w:rPr>
          <w:szCs w:val="21"/>
          <w:lang w:val="zh-CN"/>
        </w:rPr>
        <w:t>28℃</w:t>
      </w:r>
      <w:r w:rsidRPr="000E5E7B">
        <w:rPr>
          <w:szCs w:val="21"/>
          <w:lang w:val="zh-CN"/>
        </w:rPr>
        <w:t>，</w:t>
      </w:r>
      <w:r w:rsidRPr="000E5E7B">
        <w:rPr>
          <w:szCs w:val="21"/>
          <w:lang w:val="zh-CN"/>
        </w:rPr>
        <w:t>2</w:t>
      </w:r>
      <w:r w:rsidRPr="000E5E7B">
        <w:rPr>
          <w:szCs w:val="21"/>
          <w:lang w:val="zh-CN"/>
        </w:rPr>
        <w:t>叶</w:t>
      </w:r>
      <w:r w:rsidRPr="000E5E7B">
        <w:rPr>
          <w:szCs w:val="21"/>
          <w:lang w:val="zh-CN"/>
        </w:rPr>
        <w:t>1</w:t>
      </w:r>
      <w:proofErr w:type="gramStart"/>
      <w:r w:rsidRPr="000E5E7B">
        <w:rPr>
          <w:szCs w:val="21"/>
          <w:lang w:val="zh-CN"/>
        </w:rPr>
        <w:t>心期棚内</w:t>
      </w:r>
      <w:proofErr w:type="gramEnd"/>
      <w:r w:rsidRPr="000E5E7B">
        <w:rPr>
          <w:szCs w:val="21"/>
          <w:lang w:val="zh-CN"/>
        </w:rPr>
        <w:t>温度不超过</w:t>
      </w:r>
      <w:r w:rsidRPr="000E5E7B">
        <w:rPr>
          <w:szCs w:val="21"/>
          <w:lang w:val="zh-CN"/>
        </w:rPr>
        <w:t>25℃</w:t>
      </w:r>
      <w:r w:rsidRPr="000E5E7B">
        <w:rPr>
          <w:szCs w:val="21"/>
          <w:lang w:val="zh-CN"/>
        </w:rPr>
        <w:t>，</w:t>
      </w:r>
      <w:r w:rsidRPr="000E5E7B">
        <w:rPr>
          <w:szCs w:val="21"/>
          <w:lang w:val="zh-CN"/>
        </w:rPr>
        <w:t>3</w:t>
      </w:r>
      <w:r w:rsidRPr="000E5E7B">
        <w:rPr>
          <w:szCs w:val="21"/>
          <w:lang w:val="zh-CN"/>
        </w:rPr>
        <w:t>叶</w:t>
      </w:r>
      <w:r w:rsidRPr="000E5E7B">
        <w:rPr>
          <w:szCs w:val="21"/>
          <w:lang w:val="zh-CN"/>
        </w:rPr>
        <w:t>1</w:t>
      </w:r>
      <w:r w:rsidRPr="000E5E7B">
        <w:rPr>
          <w:szCs w:val="21"/>
          <w:lang w:val="zh-CN"/>
        </w:rPr>
        <w:t>心时棚内温度不超过</w:t>
      </w:r>
      <w:r w:rsidRPr="000E5E7B">
        <w:rPr>
          <w:szCs w:val="21"/>
          <w:lang w:val="zh-CN"/>
        </w:rPr>
        <w:t>20℃</w:t>
      </w:r>
      <w:r w:rsidRPr="000E5E7B">
        <w:rPr>
          <w:szCs w:val="21"/>
          <w:lang w:val="zh-CN"/>
        </w:rPr>
        <w:t>。</w:t>
      </w:r>
      <w:r w:rsidRPr="000E5E7B">
        <w:rPr>
          <w:szCs w:val="21"/>
          <w:lang w:val="zh-CN"/>
        </w:rPr>
        <w:t>1</w:t>
      </w:r>
      <w:r w:rsidRPr="000E5E7B">
        <w:rPr>
          <w:szCs w:val="21"/>
          <w:lang w:val="zh-CN"/>
        </w:rPr>
        <w:t>叶</w:t>
      </w:r>
      <w:r w:rsidRPr="000E5E7B">
        <w:rPr>
          <w:szCs w:val="21"/>
          <w:lang w:val="zh-CN"/>
        </w:rPr>
        <w:t>1</w:t>
      </w:r>
      <w:r w:rsidRPr="000E5E7B">
        <w:rPr>
          <w:szCs w:val="21"/>
          <w:lang w:val="zh-CN"/>
        </w:rPr>
        <w:t>心后，视棚内温度揭膜通风，</w:t>
      </w:r>
      <w:r w:rsidRPr="000E5E7B">
        <w:rPr>
          <w:szCs w:val="21"/>
          <w:lang w:val="zh-CN"/>
        </w:rPr>
        <w:t>2</w:t>
      </w:r>
      <w:r w:rsidRPr="000E5E7B">
        <w:rPr>
          <w:szCs w:val="21"/>
          <w:lang w:val="zh-CN"/>
        </w:rPr>
        <w:t>叶</w:t>
      </w:r>
      <w:r w:rsidRPr="000E5E7B">
        <w:rPr>
          <w:szCs w:val="21"/>
          <w:lang w:val="zh-CN"/>
        </w:rPr>
        <w:t>1</w:t>
      </w:r>
      <w:r w:rsidRPr="000E5E7B">
        <w:rPr>
          <w:szCs w:val="21"/>
          <w:lang w:val="zh-CN"/>
        </w:rPr>
        <w:t>心后全面通风炼苗，保持床土湿润，保证</w:t>
      </w:r>
      <w:proofErr w:type="gramStart"/>
      <w:r w:rsidRPr="000E5E7B">
        <w:rPr>
          <w:szCs w:val="21"/>
          <w:lang w:val="zh-CN"/>
        </w:rPr>
        <w:t>睛天</w:t>
      </w:r>
      <w:proofErr w:type="gramEnd"/>
      <w:r w:rsidRPr="000E5E7B">
        <w:rPr>
          <w:szCs w:val="21"/>
          <w:lang w:val="zh-CN"/>
        </w:rPr>
        <w:t>中午</w:t>
      </w:r>
      <w:proofErr w:type="gramStart"/>
      <w:r w:rsidRPr="000E5E7B">
        <w:rPr>
          <w:szCs w:val="21"/>
          <w:lang w:val="zh-CN"/>
        </w:rPr>
        <w:t>秩苗不</w:t>
      </w:r>
      <w:proofErr w:type="gramEnd"/>
      <w:r w:rsidRPr="000E5E7B">
        <w:rPr>
          <w:szCs w:val="21"/>
          <w:lang w:val="zh-CN"/>
        </w:rPr>
        <w:t>卷叶。膜内温度不超过</w:t>
      </w:r>
      <w:r w:rsidRPr="000E5E7B">
        <w:rPr>
          <w:szCs w:val="21"/>
          <w:lang w:val="zh-CN"/>
        </w:rPr>
        <w:t>35℃</w:t>
      </w:r>
      <w:r w:rsidRPr="000E5E7B">
        <w:rPr>
          <w:szCs w:val="21"/>
          <w:lang w:val="zh-CN"/>
        </w:rPr>
        <w:t>，防止烧苗。</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8.3.3</w:t>
      </w:r>
      <w:r w:rsidR="000E5E7B">
        <w:rPr>
          <w:rFonts w:ascii="黑体" w:eastAsia="黑体" w:hAnsi="黑体"/>
          <w:bCs/>
          <w:szCs w:val="21"/>
        </w:rPr>
        <w:t xml:space="preserve"> </w:t>
      </w:r>
      <w:r w:rsidRPr="000E5E7B">
        <w:rPr>
          <w:rFonts w:ascii="黑体" w:eastAsia="黑体" w:hAnsi="黑体"/>
          <w:bCs/>
          <w:szCs w:val="21"/>
        </w:rPr>
        <w:t xml:space="preserve"> 抛秧密度控制</w:t>
      </w:r>
    </w:p>
    <w:p w:rsidR="0087444D" w:rsidRPr="000E5E7B" w:rsidRDefault="006F6E6A" w:rsidP="000E5E7B">
      <w:pPr>
        <w:spacing w:beforeLines="50" w:before="156" w:afterLines="50" w:after="156"/>
        <w:ind w:firstLineChars="200" w:firstLine="420"/>
        <w:rPr>
          <w:szCs w:val="21"/>
          <w:lang w:val="zh-CN"/>
        </w:rPr>
      </w:pPr>
      <w:r w:rsidRPr="000E5E7B">
        <w:rPr>
          <w:szCs w:val="21"/>
          <w:lang w:val="zh-CN"/>
        </w:rPr>
        <w:t>抛秧密度根据品种类型进行调整，以每</w:t>
      </w:r>
      <w:r w:rsidRPr="000E5E7B">
        <w:rPr>
          <w:szCs w:val="21"/>
          <w:lang w:val="zh-CN"/>
        </w:rPr>
        <w:t>667</w:t>
      </w:r>
      <w:r w:rsidRPr="000E5E7B">
        <w:rPr>
          <w:szCs w:val="21"/>
        </w:rPr>
        <w:t xml:space="preserve"> m</w:t>
      </w:r>
      <w:r w:rsidRPr="000E5E7B">
        <w:rPr>
          <w:szCs w:val="21"/>
          <w:vertAlign w:val="superscript"/>
          <w:lang w:val="zh-CN"/>
        </w:rPr>
        <w:t>2</w:t>
      </w:r>
      <w:r w:rsidRPr="000E5E7B">
        <w:rPr>
          <w:szCs w:val="21"/>
          <w:vertAlign w:val="superscript"/>
        </w:rPr>
        <w:t xml:space="preserve"> </w:t>
      </w:r>
      <w:r w:rsidRPr="000E5E7B">
        <w:rPr>
          <w:szCs w:val="21"/>
          <w:lang w:val="zh-CN"/>
        </w:rPr>
        <w:t>1.7</w:t>
      </w:r>
      <w:r w:rsidRPr="000E5E7B">
        <w:rPr>
          <w:szCs w:val="21"/>
          <w:lang w:val="zh-CN"/>
        </w:rPr>
        <w:t>万</w:t>
      </w:r>
      <w:r w:rsidRPr="000E5E7B">
        <w:rPr>
          <w:szCs w:val="21"/>
        </w:rPr>
        <w:t>穴</w:t>
      </w:r>
      <w:r w:rsidRPr="000E5E7B">
        <w:rPr>
          <w:szCs w:val="21"/>
          <w:lang w:val="zh-CN"/>
        </w:rPr>
        <w:t>（</w:t>
      </w:r>
      <w:r w:rsidRPr="000E5E7B">
        <w:rPr>
          <w:szCs w:val="21"/>
          <w:lang w:val="zh-CN"/>
        </w:rPr>
        <w:t>45</w:t>
      </w:r>
      <w:r w:rsidRPr="000E5E7B">
        <w:rPr>
          <w:szCs w:val="21"/>
          <w:lang w:val="zh-CN"/>
        </w:rPr>
        <w:t>盘左右）为宜，</w:t>
      </w:r>
      <w:proofErr w:type="gramStart"/>
      <w:r w:rsidRPr="000E5E7B">
        <w:rPr>
          <w:szCs w:val="21"/>
        </w:rPr>
        <w:t>无序机</w:t>
      </w:r>
      <w:proofErr w:type="gramEnd"/>
      <w:r w:rsidRPr="000E5E7B">
        <w:rPr>
          <w:szCs w:val="21"/>
        </w:rPr>
        <w:t>抛秧、</w:t>
      </w:r>
      <w:proofErr w:type="gramStart"/>
      <w:r w:rsidRPr="000E5E7B">
        <w:rPr>
          <w:szCs w:val="21"/>
        </w:rPr>
        <w:t>有序</w:t>
      </w:r>
      <w:r w:rsidRPr="000E5E7B">
        <w:rPr>
          <w:szCs w:val="21"/>
          <w:lang w:val="zh-CN"/>
        </w:rPr>
        <w:t>机抛</w:t>
      </w:r>
      <w:r w:rsidRPr="000E5E7B">
        <w:rPr>
          <w:szCs w:val="21"/>
        </w:rPr>
        <w:t>质量</w:t>
      </w:r>
      <w:proofErr w:type="gramEnd"/>
      <w:r w:rsidRPr="000E5E7B">
        <w:rPr>
          <w:szCs w:val="21"/>
        </w:rPr>
        <w:t>分别</w:t>
      </w:r>
      <w:r w:rsidRPr="000E5E7B">
        <w:rPr>
          <w:szCs w:val="21"/>
          <w:lang w:val="zh-CN"/>
        </w:rPr>
        <w:t>满足</w:t>
      </w:r>
      <w:r w:rsidRPr="000E5E7B">
        <w:rPr>
          <w:szCs w:val="21"/>
          <w:lang w:val="zh-CN"/>
        </w:rPr>
        <w:t>NY/T</w:t>
      </w:r>
      <w:r w:rsidRPr="000E5E7B">
        <w:rPr>
          <w:szCs w:val="21"/>
        </w:rPr>
        <w:t xml:space="preserve"> </w:t>
      </w:r>
      <w:r w:rsidRPr="000E5E7B">
        <w:rPr>
          <w:szCs w:val="21"/>
          <w:lang w:val="zh-CN"/>
        </w:rPr>
        <w:t>984</w:t>
      </w:r>
      <w:r w:rsidRPr="000E5E7B">
        <w:rPr>
          <w:szCs w:val="21"/>
          <w:lang w:val="zh-CN"/>
        </w:rPr>
        <w:t>、</w:t>
      </w:r>
      <w:r w:rsidRPr="000E5E7B">
        <w:rPr>
          <w:szCs w:val="21"/>
          <w:lang w:val="zh-CN"/>
        </w:rPr>
        <w:t>DB43/T 1896</w:t>
      </w:r>
      <w:r w:rsidRPr="000E5E7B">
        <w:rPr>
          <w:szCs w:val="21"/>
        </w:rPr>
        <w:t>的</w:t>
      </w:r>
      <w:r w:rsidRPr="000E5E7B">
        <w:rPr>
          <w:szCs w:val="21"/>
          <w:lang w:val="zh-CN"/>
        </w:rPr>
        <w:t>技术规程。</w:t>
      </w:r>
    </w:p>
    <w:p w:rsidR="0087444D" w:rsidRPr="000E5E7B" w:rsidRDefault="006F6E6A" w:rsidP="000E5E7B">
      <w:pPr>
        <w:pStyle w:val="afff3"/>
        <w:numPr>
          <w:ilvl w:val="0"/>
          <w:numId w:val="0"/>
        </w:numPr>
        <w:spacing w:beforeLines="100" w:before="312" w:afterLines="100" w:after="312"/>
        <w:rPr>
          <w:rFonts w:ascii="黑体" w:eastAsia="黑体" w:hAnsi="黑体"/>
          <w:bCs/>
        </w:rPr>
      </w:pPr>
      <w:r w:rsidRPr="000E5E7B">
        <w:rPr>
          <w:rFonts w:ascii="黑体" w:eastAsia="黑体" w:hAnsi="黑体"/>
          <w:bCs/>
        </w:rPr>
        <w:t xml:space="preserve">9 </w:t>
      </w:r>
      <w:r w:rsidR="000E5E7B">
        <w:rPr>
          <w:rFonts w:ascii="黑体" w:eastAsia="黑体" w:hAnsi="黑体"/>
          <w:bCs/>
        </w:rPr>
        <w:t xml:space="preserve"> </w:t>
      </w:r>
      <w:r w:rsidRPr="000E5E7B">
        <w:rPr>
          <w:rFonts w:ascii="黑体" w:eastAsia="黑体" w:hAnsi="黑体"/>
          <w:bCs/>
        </w:rPr>
        <w:t>头季田间管理</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9.1 </w:t>
      </w:r>
      <w:r w:rsidR="000E5E7B">
        <w:rPr>
          <w:rFonts w:ascii="黑体" w:eastAsia="黑体" w:hAnsi="黑体"/>
          <w:bCs/>
          <w:szCs w:val="21"/>
        </w:rPr>
        <w:t xml:space="preserve"> </w:t>
      </w:r>
      <w:r w:rsidRPr="000E5E7B">
        <w:rPr>
          <w:rFonts w:ascii="黑体" w:eastAsia="黑体" w:hAnsi="黑体"/>
          <w:bCs/>
          <w:szCs w:val="21"/>
        </w:rPr>
        <w:t>水分管理</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9.1.1</w:t>
      </w:r>
      <w:r w:rsidR="000E5E7B">
        <w:rPr>
          <w:rFonts w:ascii="黑体" w:eastAsia="黑体" w:hAnsi="黑体"/>
          <w:bCs/>
          <w:szCs w:val="21"/>
        </w:rPr>
        <w:t xml:space="preserve"> </w:t>
      </w:r>
      <w:r w:rsidRPr="000E5E7B">
        <w:rPr>
          <w:rFonts w:ascii="黑体" w:eastAsia="黑体" w:hAnsi="黑体"/>
          <w:bCs/>
          <w:szCs w:val="21"/>
        </w:rPr>
        <w:t xml:space="preserve"> 直播田水分管理</w:t>
      </w:r>
    </w:p>
    <w:p w:rsidR="0087444D" w:rsidRPr="000E5E7B" w:rsidRDefault="006F6E6A" w:rsidP="000E5E7B">
      <w:pPr>
        <w:pStyle w:val="aff"/>
        <w:tabs>
          <w:tab w:val="center" w:pos="4201"/>
          <w:tab w:val="right" w:leader="dot" w:pos="9298"/>
        </w:tabs>
        <w:ind w:firstLineChars="200" w:firstLine="420"/>
        <w:rPr>
          <w:rFonts w:ascii="Times New Roman"/>
          <w:szCs w:val="21"/>
        </w:rPr>
      </w:pPr>
      <w:r w:rsidRPr="000E5E7B">
        <w:rPr>
          <w:rFonts w:ascii="Times New Roman"/>
          <w:szCs w:val="21"/>
        </w:rPr>
        <w:t>本田直播</w:t>
      </w:r>
      <w:r w:rsidRPr="000E5E7B">
        <w:rPr>
          <w:rFonts w:ascii="Times New Roman"/>
          <w:szCs w:val="21"/>
          <w:lang w:val="zh-CN"/>
        </w:rPr>
        <w:t>后至</w:t>
      </w:r>
      <w:r w:rsidRPr="000E5E7B">
        <w:rPr>
          <w:rFonts w:ascii="Times New Roman"/>
          <w:szCs w:val="21"/>
          <w:lang w:val="zh-CN"/>
        </w:rPr>
        <w:t>3</w:t>
      </w:r>
      <w:r w:rsidRPr="000E5E7B">
        <w:rPr>
          <w:rFonts w:ascii="Times New Roman"/>
          <w:szCs w:val="21"/>
          <w:lang w:val="zh-CN"/>
        </w:rPr>
        <w:t>叶期前，保持土壤湿润，水不上畦面。</w:t>
      </w:r>
      <w:r w:rsidRPr="000E5E7B">
        <w:rPr>
          <w:rFonts w:ascii="Times New Roman"/>
          <w:szCs w:val="21"/>
        </w:rPr>
        <w:t>直播</w:t>
      </w:r>
      <w:r w:rsidRPr="000E5E7B">
        <w:rPr>
          <w:rFonts w:ascii="Times New Roman"/>
          <w:szCs w:val="21"/>
        </w:rPr>
        <w:t>30 d</w:t>
      </w:r>
      <w:r w:rsidRPr="000E5E7B">
        <w:rPr>
          <w:rFonts w:ascii="Times New Roman"/>
          <w:szCs w:val="21"/>
        </w:rPr>
        <w:t>后水分管理同下（</w:t>
      </w:r>
      <w:r w:rsidRPr="000E5E7B">
        <w:rPr>
          <w:rFonts w:ascii="Times New Roman"/>
          <w:szCs w:val="21"/>
        </w:rPr>
        <w:t>9.1.2</w:t>
      </w:r>
      <w:r w:rsidRPr="000E5E7B">
        <w:rPr>
          <w:rFonts w:ascii="Times New Roman"/>
          <w:szCs w:val="21"/>
        </w:rPr>
        <w:t>移栽田水分管理）。</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9.1.2 </w:t>
      </w:r>
      <w:r w:rsidR="000E5E7B">
        <w:rPr>
          <w:rFonts w:ascii="黑体" w:eastAsia="黑体" w:hAnsi="黑体"/>
          <w:bCs/>
          <w:szCs w:val="21"/>
        </w:rPr>
        <w:t xml:space="preserve"> </w:t>
      </w:r>
      <w:r w:rsidRPr="000E5E7B">
        <w:rPr>
          <w:rFonts w:ascii="黑体" w:eastAsia="黑体" w:hAnsi="黑体"/>
          <w:bCs/>
          <w:szCs w:val="21"/>
        </w:rPr>
        <w:t>移栽田水分管理</w:t>
      </w:r>
    </w:p>
    <w:p w:rsidR="00156EA2" w:rsidRDefault="006F6E6A" w:rsidP="000E5E7B">
      <w:pPr>
        <w:ind w:firstLine="482"/>
        <w:rPr>
          <w:szCs w:val="21"/>
        </w:rPr>
      </w:pPr>
      <w:r w:rsidRPr="000E5E7B">
        <w:rPr>
          <w:szCs w:val="21"/>
        </w:rPr>
        <w:t>a</w:t>
      </w:r>
      <w:r w:rsidR="00D27C3D">
        <w:rPr>
          <w:szCs w:val="21"/>
        </w:rPr>
        <w:t>）</w:t>
      </w:r>
      <w:r w:rsidR="00156EA2">
        <w:rPr>
          <w:rFonts w:hint="eastAsia"/>
          <w:szCs w:val="21"/>
        </w:rPr>
        <w:t xml:space="preserve"> </w:t>
      </w:r>
      <w:r w:rsidRPr="000E5E7B">
        <w:rPr>
          <w:szCs w:val="21"/>
        </w:rPr>
        <w:t>秧苗</w:t>
      </w:r>
      <w:proofErr w:type="gramStart"/>
      <w:r w:rsidRPr="000E5E7B">
        <w:rPr>
          <w:szCs w:val="21"/>
        </w:rPr>
        <w:t>返青后灌浅水</w:t>
      </w:r>
      <w:proofErr w:type="gramEnd"/>
      <w:r w:rsidRPr="000E5E7B">
        <w:rPr>
          <w:szCs w:val="21"/>
        </w:rPr>
        <w:t>2 cm</w:t>
      </w:r>
      <w:r w:rsidR="00D27C3D">
        <w:rPr>
          <w:szCs w:val="21"/>
        </w:rPr>
        <w:t>～</w:t>
      </w:r>
      <w:r w:rsidRPr="000E5E7B">
        <w:rPr>
          <w:szCs w:val="21"/>
        </w:rPr>
        <w:t>4 cm</w:t>
      </w:r>
      <w:r w:rsidRPr="000E5E7B">
        <w:rPr>
          <w:szCs w:val="21"/>
        </w:rPr>
        <w:t>，之后湿润管理，幼穗分化期至齐穗</w:t>
      </w:r>
      <w:proofErr w:type="gramStart"/>
      <w:r w:rsidRPr="000E5E7B">
        <w:rPr>
          <w:szCs w:val="21"/>
        </w:rPr>
        <w:t>期保持</w:t>
      </w:r>
      <w:proofErr w:type="gramEnd"/>
      <w:r w:rsidRPr="000E5E7B">
        <w:rPr>
          <w:szCs w:val="21"/>
        </w:rPr>
        <w:t>浅水层（</w:t>
      </w:r>
      <w:r w:rsidRPr="000E5E7B">
        <w:rPr>
          <w:szCs w:val="21"/>
        </w:rPr>
        <w:t>2 cm-5 cm</w:t>
      </w:r>
      <w:r w:rsidRPr="000E5E7B">
        <w:rPr>
          <w:szCs w:val="21"/>
        </w:rPr>
        <w:t>），</w:t>
      </w:r>
    </w:p>
    <w:p w:rsidR="0087444D" w:rsidRPr="000E5E7B" w:rsidRDefault="006F6E6A" w:rsidP="00156EA2">
      <w:pPr>
        <w:ind w:firstLineChars="400" w:firstLine="840"/>
        <w:rPr>
          <w:szCs w:val="21"/>
        </w:rPr>
      </w:pPr>
      <w:r w:rsidRPr="000E5E7B">
        <w:rPr>
          <w:szCs w:val="21"/>
        </w:rPr>
        <w:t>齐穗期后保持湿润无明显水层直至收获</w:t>
      </w:r>
      <w:r w:rsidR="00156EA2">
        <w:rPr>
          <w:rFonts w:hint="eastAsia"/>
          <w:szCs w:val="21"/>
        </w:rPr>
        <w:t>；</w:t>
      </w:r>
    </w:p>
    <w:p w:rsidR="00156EA2" w:rsidRDefault="006F6E6A" w:rsidP="000E5E7B">
      <w:pPr>
        <w:ind w:firstLine="482"/>
        <w:rPr>
          <w:szCs w:val="21"/>
        </w:rPr>
      </w:pPr>
      <w:r w:rsidRPr="000E5E7B">
        <w:rPr>
          <w:szCs w:val="21"/>
        </w:rPr>
        <w:t>b</w:t>
      </w:r>
      <w:r w:rsidR="00D27C3D">
        <w:rPr>
          <w:szCs w:val="21"/>
        </w:rPr>
        <w:t>）</w:t>
      </w:r>
      <w:r w:rsidR="00156EA2">
        <w:rPr>
          <w:rFonts w:hint="eastAsia"/>
          <w:szCs w:val="21"/>
        </w:rPr>
        <w:t xml:space="preserve"> </w:t>
      </w:r>
      <w:r w:rsidRPr="000E5E7B">
        <w:rPr>
          <w:szCs w:val="21"/>
        </w:rPr>
        <w:t>水稻分蘖后期，分蘖数达到目标苗数</w:t>
      </w:r>
      <w:r w:rsidRPr="000E5E7B">
        <w:rPr>
          <w:szCs w:val="21"/>
        </w:rPr>
        <w:t>85 %</w:t>
      </w:r>
      <w:r w:rsidRPr="000E5E7B">
        <w:rPr>
          <w:szCs w:val="21"/>
        </w:rPr>
        <w:t>时进行晒田。头季收割前一个星期排水，保证头季</w:t>
      </w:r>
    </w:p>
    <w:p w:rsidR="0087444D" w:rsidRPr="000E5E7B" w:rsidRDefault="006F6E6A" w:rsidP="00156EA2">
      <w:pPr>
        <w:ind w:firstLineChars="400" w:firstLine="840"/>
        <w:rPr>
          <w:szCs w:val="21"/>
        </w:rPr>
      </w:pPr>
      <w:r w:rsidRPr="000E5E7B">
        <w:rPr>
          <w:szCs w:val="21"/>
        </w:rPr>
        <w:t>机收时收割机履带无太大塌陷。</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9.2 </w:t>
      </w:r>
      <w:r w:rsidR="000E5E7B">
        <w:rPr>
          <w:rFonts w:ascii="黑体" w:eastAsia="黑体" w:hAnsi="黑体"/>
          <w:bCs/>
          <w:szCs w:val="21"/>
        </w:rPr>
        <w:t xml:space="preserve"> </w:t>
      </w:r>
      <w:r w:rsidRPr="000E5E7B">
        <w:rPr>
          <w:rFonts w:ascii="黑体" w:eastAsia="黑体" w:hAnsi="黑体"/>
          <w:bCs/>
          <w:szCs w:val="21"/>
        </w:rPr>
        <w:t>肥料管理</w:t>
      </w:r>
    </w:p>
    <w:p w:rsidR="0087444D" w:rsidRPr="000E5E7B" w:rsidRDefault="006F6E6A" w:rsidP="000E5E7B">
      <w:pPr>
        <w:spacing w:beforeLines="50" w:before="156" w:afterLines="50" w:after="156"/>
        <w:ind w:firstLine="482"/>
        <w:rPr>
          <w:szCs w:val="21"/>
        </w:rPr>
      </w:pPr>
      <w:r w:rsidRPr="000E5E7B">
        <w:rPr>
          <w:szCs w:val="21"/>
        </w:rPr>
        <w:t>头季施尿素</w:t>
      </w:r>
      <w:r w:rsidRPr="000E5E7B">
        <w:rPr>
          <w:szCs w:val="21"/>
        </w:rPr>
        <w:t>20 kg</w:t>
      </w:r>
      <w:r w:rsidR="00156EA2" w:rsidRPr="000E5E7B">
        <w:rPr>
          <w:szCs w:val="21"/>
        </w:rPr>
        <w:t>/</w:t>
      </w:r>
      <w:r w:rsidR="00156EA2">
        <w:rPr>
          <w:szCs w:val="21"/>
        </w:rPr>
        <w:t>（</w:t>
      </w:r>
      <w:r w:rsidR="00156EA2" w:rsidRPr="000E5E7B">
        <w:rPr>
          <w:szCs w:val="21"/>
        </w:rPr>
        <w:t>667 m</w:t>
      </w:r>
      <w:r w:rsidR="00156EA2" w:rsidRPr="000E5E7B">
        <w:rPr>
          <w:szCs w:val="21"/>
          <w:vertAlign w:val="superscript"/>
        </w:rPr>
        <w:t>2</w:t>
      </w:r>
      <w:r w:rsidR="00156EA2">
        <w:rPr>
          <w:szCs w:val="21"/>
        </w:rPr>
        <w:t>）</w:t>
      </w:r>
      <w:r w:rsidR="00D27C3D">
        <w:rPr>
          <w:szCs w:val="21"/>
        </w:rPr>
        <w:t>～</w:t>
      </w:r>
      <w:r w:rsidRPr="000E5E7B">
        <w:rPr>
          <w:szCs w:val="21"/>
        </w:rPr>
        <w:t>25 kg/</w:t>
      </w:r>
      <w:r w:rsidR="00156EA2">
        <w:rPr>
          <w:szCs w:val="21"/>
        </w:rPr>
        <w:t>（</w:t>
      </w:r>
      <w:r w:rsidR="00156EA2" w:rsidRPr="000E5E7B">
        <w:rPr>
          <w:szCs w:val="21"/>
        </w:rPr>
        <w:t>667 m</w:t>
      </w:r>
      <w:r w:rsidR="00156EA2" w:rsidRPr="000E5E7B">
        <w:rPr>
          <w:szCs w:val="21"/>
          <w:vertAlign w:val="superscript"/>
        </w:rPr>
        <w:t>2</w:t>
      </w:r>
      <w:r w:rsidR="00156EA2">
        <w:rPr>
          <w:szCs w:val="21"/>
        </w:rPr>
        <w:t>）</w:t>
      </w:r>
      <w:r w:rsidRPr="000E5E7B">
        <w:rPr>
          <w:szCs w:val="21"/>
        </w:rPr>
        <w:t>，按基肥：分蘖肥：幼穗分化肥</w:t>
      </w:r>
      <w:r w:rsidRPr="000E5E7B">
        <w:rPr>
          <w:szCs w:val="21"/>
        </w:rPr>
        <w:t>=1</w:t>
      </w:r>
      <w:r w:rsidRPr="000E5E7B">
        <w:rPr>
          <w:szCs w:val="21"/>
        </w:rPr>
        <w:t>：</w:t>
      </w:r>
      <w:r w:rsidRPr="000E5E7B">
        <w:rPr>
          <w:szCs w:val="21"/>
        </w:rPr>
        <w:t>1</w:t>
      </w:r>
      <w:r w:rsidRPr="000E5E7B">
        <w:rPr>
          <w:szCs w:val="21"/>
        </w:rPr>
        <w:t>：</w:t>
      </w:r>
      <w:r w:rsidRPr="000E5E7B">
        <w:rPr>
          <w:szCs w:val="21"/>
        </w:rPr>
        <w:t xml:space="preserve">1 </w:t>
      </w:r>
      <w:r w:rsidRPr="000E5E7B">
        <w:rPr>
          <w:szCs w:val="21"/>
        </w:rPr>
        <w:t>的比例施用；氯化钾</w:t>
      </w:r>
      <w:r w:rsidRPr="000E5E7B">
        <w:rPr>
          <w:szCs w:val="21"/>
        </w:rPr>
        <w:t xml:space="preserve"> 12 kg</w:t>
      </w:r>
      <w:r w:rsidR="00156EA2" w:rsidRPr="000E5E7B">
        <w:rPr>
          <w:szCs w:val="21"/>
        </w:rPr>
        <w:t>/</w:t>
      </w:r>
      <w:r w:rsidR="00156EA2">
        <w:rPr>
          <w:szCs w:val="21"/>
        </w:rPr>
        <w:t>（</w:t>
      </w:r>
      <w:r w:rsidR="00156EA2" w:rsidRPr="000E5E7B">
        <w:rPr>
          <w:szCs w:val="21"/>
        </w:rPr>
        <w:t>667 m</w:t>
      </w:r>
      <w:r w:rsidR="00156EA2" w:rsidRPr="000E5E7B">
        <w:rPr>
          <w:szCs w:val="21"/>
          <w:vertAlign w:val="superscript"/>
        </w:rPr>
        <w:t>2</w:t>
      </w:r>
      <w:r w:rsidR="00156EA2">
        <w:rPr>
          <w:szCs w:val="21"/>
        </w:rPr>
        <w:t>）</w:t>
      </w:r>
      <w:r w:rsidR="00D27C3D">
        <w:rPr>
          <w:szCs w:val="21"/>
        </w:rPr>
        <w:t>～</w:t>
      </w:r>
      <w:r w:rsidRPr="000E5E7B">
        <w:rPr>
          <w:szCs w:val="21"/>
        </w:rPr>
        <w:t>15 kg</w:t>
      </w:r>
      <w:r w:rsidR="00156EA2" w:rsidRPr="000E5E7B">
        <w:rPr>
          <w:szCs w:val="21"/>
        </w:rPr>
        <w:t>/</w:t>
      </w:r>
      <w:r w:rsidR="00156EA2">
        <w:rPr>
          <w:szCs w:val="21"/>
        </w:rPr>
        <w:t>（</w:t>
      </w:r>
      <w:r w:rsidR="00156EA2" w:rsidRPr="000E5E7B">
        <w:rPr>
          <w:szCs w:val="21"/>
        </w:rPr>
        <w:t>667 m</w:t>
      </w:r>
      <w:r w:rsidR="00156EA2" w:rsidRPr="000E5E7B">
        <w:rPr>
          <w:szCs w:val="21"/>
          <w:vertAlign w:val="superscript"/>
        </w:rPr>
        <w:t>2</w:t>
      </w:r>
      <w:r w:rsidR="00156EA2">
        <w:rPr>
          <w:szCs w:val="21"/>
        </w:rPr>
        <w:t>）</w:t>
      </w:r>
      <w:r w:rsidRPr="000E5E7B">
        <w:rPr>
          <w:szCs w:val="21"/>
        </w:rPr>
        <w:t>，按基肥：幼穗分化肥</w:t>
      </w:r>
      <w:r w:rsidRPr="000E5E7B">
        <w:rPr>
          <w:szCs w:val="21"/>
        </w:rPr>
        <w:t>=1</w:t>
      </w:r>
      <w:r w:rsidRPr="000E5E7B">
        <w:rPr>
          <w:szCs w:val="21"/>
        </w:rPr>
        <w:t>：</w:t>
      </w:r>
      <w:r w:rsidRPr="000E5E7B">
        <w:rPr>
          <w:szCs w:val="21"/>
        </w:rPr>
        <w:t>1</w:t>
      </w:r>
      <w:r w:rsidRPr="000E5E7B">
        <w:rPr>
          <w:szCs w:val="21"/>
        </w:rPr>
        <w:t>施用；磷肥（</w:t>
      </w:r>
      <w:r w:rsidRPr="000E5E7B">
        <w:rPr>
          <w:szCs w:val="21"/>
        </w:rPr>
        <w:t>P</w:t>
      </w:r>
      <w:r w:rsidRPr="000E5E7B">
        <w:rPr>
          <w:szCs w:val="21"/>
          <w:vertAlign w:val="subscript"/>
        </w:rPr>
        <w:t>2</w:t>
      </w:r>
      <w:r w:rsidRPr="000E5E7B">
        <w:rPr>
          <w:szCs w:val="21"/>
        </w:rPr>
        <w:t>O</w:t>
      </w:r>
      <w:r w:rsidRPr="000E5E7B">
        <w:rPr>
          <w:szCs w:val="21"/>
          <w:vertAlign w:val="subscript"/>
        </w:rPr>
        <w:t>5</w:t>
      </w:r>
      <w:r w:rsidRPr="000E5E7B">
        <w:rPr>
          <w:szCs w:val="21"/>
        </w:rPr>
        <w:t>）</w:t>
      </w:r>
      <w:r w:rsidRPr="000E5E7B">
        <w:rPr>
          <w:szCs w:val="21"/>
        </w:rPr>
        <w:t xml:space="preserve">7 </w:t>
      </w:r>
      <w:r w:rsidRPr="000E5E7B">
        <w:rPr>
          <w:szCs w:val="21"/>
        </w:rPr>
        <w:lastRenderedPageBreak/>
        <w:t>kg</w:t>
      </w:r>
      <w:r w:rsidR="00156EA2" w:rsidRPr="000E5E7B">
        <w:rPr>
          <w:szCs w:val="21"/>
        </w:rPr>
        <w:t>/</w:t>
      </w:r>
      <w:r w:rsidR="00156EA2">
        <w:rPr>
          <w:szCs w:val="21"/>
        </w:rPr>
        <w:t>（</w:t>
      </w:r>
      <w:r w:rsidR="00156EA2" w:rsidRPr="000E5E7B">
        <w:rPr>
          <w:szCs w:val="21"/>
        </w:rPr>
        <w:t>667 m</w:t>
      </w:r>
      <w:r w:rsidR="00156EA2" w:rsidRPr="000E5E7B">
        <w:rPr>
          <w:szCs w:val="21"/>
          <w:vertAlign w:val="superscript"/>
        </w:rPr>
        <w:t>2</w:t>
      </w:r>
      <w:r w:rsidR="00156EA2">
        <w:rPr>
          <w:szCs w:val="21"/>
        </w:rPr>
        <w:t>）</w:t>
      </w:r>
      <w:r w:rsidR="00D27C3D">
        <w:rPr>
          <w:szCs w:val="21"/>
        </w:rPr>
        <w:t>～</w:t>
      </w:r>
      <w:r w:rsidRPr="000E5E7B">
        <w:rPr>
          <w:szCs w:val="21"/>
        </w:rPr>
        <w:t>9 kg</w:t>
      </w:r>
      <w:r w:rsidR="00156EA2" w:rsidRPr="000E5E7B">
        <w:rPr>
          <w:szCs w:val="21"/>
        </w:rPr>
        <w:t>/</w:t>
      </w:r>
      <w:r w:rsidR="00156EA2">
        <w:rPr>
          <w:szCs w:val="21"/>
        </w:rPr>
        <w:t>（</w:t>
      </w:r>
      <w:r w:rsidR="00156EA2" w:rsidRPr="000E5E7B">
        <w:rPr>
          <w:szCs w:val="21"/>
        </w:rPr>
        <w:t>667 m</w:t>
      </w:r>
      <w:r w:rsidR="00156EA2" w:rsidRPr="000E5E7B">
        <w:rPr>
          <w:szCs w:val="21"/>
          <w:vertAlign w:val="superscript"/>
        </w:rPr>
        <w:t>2</w:t>
      </w:r>
      <w:r w:rsidR="00156EA2">
        <w:rPr>
          <w:szCs w:val="21"/>
        </w:rPr>
        <w:t>）</w:t>
      </w:r>
      <w:r w:rsidRPr="000E5E7B">
        <w:rPr>
          <w:szCs w:val="21"/>
        </w:rPr>
        <w:t>，全部做基肥施入。再生季</w:t>
      </w:r>
      <w:proofErr w:type="gramStart"/>
      <w:r w:rsidRPr="000E5E7B">
        <w:rPr>
          <w:szCs w:val="21"/>
        </w:rPr>
        <w:t>发芽肥于头季</w:t>
      </w:r>
      <w:proofErr w:type="gramEnd"/>
      <w:r w:rsidRPr="000E5E7B">
        <w:rPr>
          <w:szCs w:val="21"/>
        </w:rPr>
        <w:t>齐穗后</w:t>
      </w:r>
      <w:r w:rsidRPr="000E5E7B">
        <w:rPr>
          <w:szCs w:val="21"/>
        </w:rPr>
        <w:t>15 d</w:t>
      </w:r>
      <w:r w:rsidRPr="000E5E7B">
        <w:rPr>
          <w:szCs w:val="21"/>
        </w:rPr>
        <w:t>左右结合灌水施用，施尿素</w:t>
      </w:r>
      <w:r w:rsidRPr="000E5E7B">
        <w:rPr>
          <w:szCs w:val="21"/>
        </w:rPr>
        <w:t xml:space="preserve"> 10 kg</w:t>
      </w:r>
      <w:r w:rsidR="00156EA2" w:rsidRPr="000E5E7B">
        <w:rPr>
          <w:szCs w:val="21"/>
        </w:rPr>
        <w:t>/</w:t>
      </w:r>
      <w:r w:rsidR="00156EA2">
        <w:rPr>
          <w:szCs w:val="21"/>
        </w:rPr>
        <w:t>（</w:t>
      </w:r>
      <w:r w:rsidR="00156EA2" w:rsidRPr="000E5E7B">
        <w:rPr>
          <w:szCs w:val="21"/>
        </w:rPr>
        <w:t>667 m</w:t>
      </w:r>
      <w:r w:rsidR="00156EA2" w:rsidRPr="000E5E7B">
        <w:rPr>
          <w:szCs w:val="21"/>
          <w:vertAlign w:val="superscript"/>
        </w:rPr>
        <w:t>2</w:t>
      </w:r>
      <w:r w:rsidR="00156EA2">
        <w:rPr>
          <w:szCs w:val="21"/>
        </w:rPr>
        <w:t>）</w:t>
      </w:r>
      <w:r w:rsidR="00D27C3D">
        <w:rPr>
          <w:szCs w:val="21"/>
        </w:rPr>
        <w:t>～</w:t>
      </w:r>
      <w:r w:rsidRPr="000E5E7B">
        <w:rPr>
          <w:szCs w:val="21"/>
        </w:rPr>
        <w:t>15 kg</w:t>
      </w:r>
      <w:r w:rsidR="00156EA2" w:rsidRPr="000E5E7B">
        <w:rPr>
          <w:szCs w:val="21"/>
        </w:rPr>
        <w:t>/</w:t>
      </w:r>
      <w:r w:rsidR="00156EA2">
        <w:rPr>
          <w:szCs w:val="21"/>
        </w:rPr>
        <w:t>（</w:t>
      </w:r>
      <w:r w:rsidR="00156EA2" w:rsidRPr="000E5E7B">
        <w:rPr>
          <w:szCs w:val="21"/>
        </w:rPr>
        <w:t>667 m</w:t>
      </w:r>
      <w:r w:rsidR="00156EA2" w:rsidRPr="000E5E7B">
        <w:rPr>
          <w:szCs w:val="21"/>
          <w:vertAlign w:val="superscript"/>
        </w:rPr>
        <w:t>2</w:t>
      </w:r>
      <w:r w:rsidR="00156EA2">
        <w:rPr>
          <w:szCs w:val="21"/>
        </w:rPr>
        <w:t>）</w:t>
      </w:r>
      <w:r w:rsidRPr="000E5E7B">
        <w:rPr>
          <w:szCs w:val="21"/>
        </w:rPr>
        <w:t>、氯化钾</w:t>
      </w:r>
      <w:r w:rsidRPr="000E5E7B">
        <w:rPr>
          <w:szCs w:val="21"/>
        </w:rPr>
        <w:t>5 kg</w:t>
      </w:r>
      <w:r w:rsidR="00156EA2" w:rsidRPr="000E5E7B">
        <w:rPr>
          <w:szCs w:val="21"/>
        </w:rPr>
        <w:t>/</w:t>
      </w:r>
      <w:r w:rsidR="00156EA2">
        <w:rPr>
          <w:szCs w:val="21"/>
        </w:rPr>
        <w:t>（</w:t>
      </w:r>
      <w:r w:rsidR="00156EA2" w:rsidRPr="000E5E7B">
        <w:rPr>
          <w:szCs w:val="21"/>
        </w:rPr>
        <w:t>667 m</w:t>
      </w:r>
      <w:r w:rsidR="00156EA2" w:rsidRPr="000E5E7B">
        <w:rPr>
          <w:szCs w:val="21"/>
          <w:vertAlign w:val="superscript"/>
        </w:rPr>
        <w:t>2</w:t>
      </w:r>
      <w:r w:rsidR="00156EA2">
        <w:rPr>
          <w:szCs w:val="21"/>
        </w:rPr>
        <w:t>）</w:t>
      </w:r>
      <w:r w:rsidR="00D27C3D">
        <w:rPr>
          <w:szCs w:val="21"/>
        </w:rPr>
        <w:t>～</w:t>
      </w:r>
      <w:r w:rsidRPr="000E5E7B">
        <w:rPr>
          <w:szCs w:val="21"/>
        </w:rPr>
        <w:t>8 kg</w:t>
      </w:r>
      <w:r w:rsidR="00156EA2" w:rsidRPr="000E5E7B">
        <w:rPr>
          <w:szCs w:val="21"/>
        </w:rPr>
        <w:t>/</w:t>
      </w:r>
      <w:r w:rsidR="00156EA2">
        <w:rPr>
          <w:szCs w:val="21"/>
        </w:rPr>
        <w:t>（</w:t>
      </w:r>
      <w:r w:rsidR="00156EA2" w:rsidRPr="000E5E7B">
        <w:rPr>
          <w:szCs w:val="21"/>
        </w:rPr>
        <w:t>667 m</w:t>
      </w:r>
      <w:r w:rsidR="00156EA2" w:rsidRPr="000E5E7B">
        <w:rPr>
          <w:szCs w:val="21"/>
          <w:vertAlign w:val="superscript"/>
        </w:rPr>
        <w:t>2</w:t>
      </w:r>
      <w:r w:rsidR="00156EA2">
        <w:rPr>
          <w:szCs w:val="21"/>
        </w:rPr>
        <w:t>）</w:t>
      </w:r>
      <w:r w:rsidRPr="000E5E7B">
        <w:rPr>
          <w:szCs w:val="21"/>
        </w:rPr>
        <w:t>。肥料使用应符合</w:t>
      </w:r>
      <w:r w:rsidRPr="000E5E7B">
        <w:rPr>
          <w:szCs w:val="21"/>
        </w:rPr>
        <w:t>NY/T 496</w:t>
      </w:r>
      <w:r w:rsidRPr="000E5E7B">
        <w:rPr>
          <w:szCs w:val="21"/>
        </w:rPr>
        <w:t>。</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9.3</w:t>
      </w:r>
      <w:r w:rsidR="000E5E7B">
        <w:rPr>
          <w:rFonts w:ascii="黑体" w:eastAsia="黑体" w:hAnsi="黑体"/>
          <w:bCs/>
          <w:szCs w:val="21"/>
        </w:rPr>
        <w:t xml:space="preserve"> </w:t>
      </w:r>
      <w:r w:rsidRPr="000E5E7B">
        <w:rPr>
          <w:rFonts w:ascii="黑体" w:eastAsia="黑体" w:hAnsi="黑体"/>
          <w:bCs/>
          <w:szCs w:val="21"/>
        </w:rPr>
        <w:t xml:space="preserve"> 病虫草害防治 </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9.3.1</w:t>
      </w:r>
      <w:r w:rsidR="000E5E7B">
        <w:rPr>
          <w:rFonts w:ascii="黑体" w:eastAsia="黑体" w:hAnsi="黑体"/>
          <w:bCs/>
          <w:szCs w:val="21"/>
        </w:rPr>
        <w:t xml:space="preserve">  </w:t>
      </w:r>
      <w:r w:rsidRPr="000E5E7B">
        <w:rPr>
          <w:rFonts w:ascii="黑体" w:eastAsia="黑体" w:hAnsi="黑体"/>
          <w:bCs/>
          <w:szCs w:val="21"/>
        </w:rPr>
        <w:t>防治原则</w:t>
      </w:r>
    </w:p>
    <w:p w:rsidR="0087444D" w:rsidRPr="000E5E7B" w:rsidRDefault="006F6E6A" w:rsidP="000E5E7B">
      <w:pPr>
        <w:spacing w:beforeLines="50" w:before="156" w:afterLines="50" w:after="156"/>
        <w:ind w:firstLine="482"/>
        <w:rPr>
          <w:szCs w:val="21"/>
        </w:rPr>
      </w:pPr>
      <w:r w:rsidRPr="000E5E7B">
        <w:rPr>
          <w:szCs w:val="21"/>
        </w:rPr>
        <w:t>坚持预防为主，综合防治措施，按照病虫害预报进行统防统治。优先使用高效低毒生物农药，严禁使用高毒、高残留、禁止农药，农药使用应符合</w:t>
      </w:r>
      <w:r w:rsidRPr="000E5E7B">
        <w:rPr>
          <w:szCs w:val="21"/>
        </w:rPr>
        <w:t>GB/T 8321</w:t>
      </w:r>
      <w:r w:rsidRPr="000E5E7B">
        <w:rPr>
          <w:szCs w:val="21"/>
        </w:rPr>
        <w:t>的规定。优先采用农用航空机械施药防治，作业质量应该符合</w:t>
      </w:r>
      <w:r w:rsidRPr="000E5E7B">
        <w:rPr>
          <w:szCs w:val="21"/>
        </w:rPr>
        <w:t>NY/T 650</w:t>
      </w:r>
      <w:r w:rsidRPr="000E5E7B">
        <w:rPr>
          <w:szCs w:val="21"/>
        </w:rPr>
        <w:t>。</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9.3.2</w:t>
      </w:r>
      <w:r w:rsidR="000E5E7B">
        <w:rPr>
          <w:rFonts w:ascii="黑体" w:eastAsia="黑体" w:hAnsi="黑体"/>
          <w:bCs/>
          <w:szCs w:val="21"/>
        </w:rPr>
        <w:t xml:space="preserve">  </w:t>
      </w:r>
      <w:r w:rsidRPr="000E5E7B">
        <w:rPr>
          <w:rFonts w:ascii="黑体" w:eastAsia="黑体" w:hAnsi="黑体"/>
          <w:bCs/>
          <w:szCs w:val="21"/>
        </w:rPr>
        <w:t>病害防治</w:t>
      </w:r>
    </w:p>
    <w:p w:rsidR="0087444D" w:rsidRPr="000E5E7B" w:rsidRDefault="006F6E6A" w:rsidP="000E5E7B">
      <w:pPr>
        <w:spacing w:beforeLines="50" w:before="156" w:afterLines="50" w:after="156"/>
        <w:ind w:firstLine="482"/>
        <w:rPr>
          <w:szCs w:val="21"/>
        </w:rPr>
      </w:pPr>
      <w:r w:rsidRPr="000E5E7B">
        <w:rPr>
          <w:szCs w:val="21"/>
        </w:rPr>
        <w:t>病害可参照</w:t>
      </w:r>
      <w:r w:rsidRPr="000E5E7B">
        <w:rPr>
          <w:szCs w:val="21"/>
        </w:rPr>
        <w:t>NY/T 2156</w:t>
      </w:r>
      <w:r w:rsidRPr="000E5E7B">
        <w:rPr>
          <w:szCs w:val="21"/>
        </w:rPr>
        <w:t>进行防治，重点防治稻瘟病、纹枯病、</w:t>
      </w:r>
      <w:proofErr w:type="gramStart"/>
      <w:r w:rsidRPr="000E5E7B">
        <w:rPr>
          <w:szCs w:val="21"/>
        </w:rPr>
        <w:t>稻曲病</w:t>
      </w:r>
      <w:proofErr w:type="gramEnd"/>
      <w:r w:rsidRPr="000E5E7B">
        <w:rPr>
          <w:szCs w:val="21"/>
        </w:rPr>
        <w:t>等。</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9.3.3</w:t>
      </w:r>
      <w:r w:rsidR="000E5E7B">
        <w:rPr>
          <w:rFonts w:ascii="黑体" w:eastAsia="黑体" w:hAnsi="黑体"/>
          <w:bCs/>
          <w:szCs w:val="21"/>
        </w:rPr>
        <w:t xml:space="preserve">  </w:t>
      </w:r>
      <w:r w:rsidRPr="000E5E7B">
        <w:rPr>
          <w:rFonts w:ascii="黑体" w:eastAsia="黑体" w:hAnsi="黑体"/>
          <w:bCs/>
          <w:szCs w:val="21"/>
        </w:rPr>
        <w:t>虫害防治</w:t>
      </w:r>
    </w:p>
    <w:p w:rsidR="0087444D" w:rsidRPr="000E5E7B" w:rsidRDefault="006F6E6A" w:rsidP="000E5E7B">
      <w:pPr>
        <w:spacing w:beforeLines="50" w:before="156" w:afterLines="50" w:after="156"/>
        <w:ind w:firstLine="482"/>
        <w:rPr>
          <w:szCs w:val="21"/>
        </w:rPr>
      </w:pPr>
      <w:r w:rsidRPr="000E5E7B">
        <w:rPr>
          <w:szCs w:val="21"/>
        </w:rPr>
        <w:t>重点防治稻螟虫、稻飞虱、稻纵卷叶螟。二化螟抓住卵孵盛期和低龄幼虫</w:t>
      </w:r>
      <w:proofErr w:type="gramStart"/>
      <w:r w:rsidRPr="000E5E7B">
        <w:rPr>
          <w:szCs w:val="21"/>
        </w:rPr>
        <w:t>期及时</w:t>
      </w:r>
      <w:proofErr w:type="gramEnd"/>
      <w:r w:rsidRPr="000E5E7B">
        <w:rPr>
          <w:szCs w:val="21"/>
        </w:rPr>
        <w:t>农药防治，稻飞虱</w:t>
      </w:r>
      <w:proofErr w:type="gramStart"/>
      <w:r w:rsidRPr="000E5E7B">
        <w:rPr>
          <w:szCs w:val="21"/>
        </w:rPr>
        <w:t>严防穗期成灾</w:t>
      </w:r>
      <w:proofErr w:type="gramEnd"/>
      <w:r w:rsidRPr="000E5E7B">
        <w:rPr>
          <w:szCs w:val="21"/>
        </w:rPr>
        <w:t>，提前防治，防治稻纵卷叶螟重点保护功能叶。</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9.3.4</w:t>
      </w:r>
      <w:r w:rsidR="000E5E7B">
        <w:rPr>
          <w:rFonts w:ascii="黑体" w:eastAsia="黑体" w:hAnsi="黑体"/>
          <w:bCs/>
          <w:szCs w:val="21"/>
        </w:rPr>
        <w:t xml:space="preserve">  </w:t>
      </w:r>
      <w:r w:rsidRPr="000E5E7B">
        <w:rPr>
          <w:rFonts w:ascii="黑体" w:eastAsia="黑体" w:hAnsi="黑体"/>
          <w:bCs/>
          <w:szCs w:val="21"/>
        </w:rPr>
        <w:t>草害防治</w:t>
      </w:r>
    </w:p>
    <w:p w:rsidR="0087444D" w:rsidRPr="000E5E7B" w:rsidRDefault="006F6E6A" w:rsidP="000E5E7B">
      <w:pPr>
        <w:spacing w:beforeLines="50" w:before="156" w:afterLines="50" w:after="156"/>
        <w:ind w:firstLine="482"/>
        <w:rPr>
          <w:szCs w:val="21"/>
        </w:rPr>
      </w:pPr>
      <w:r w:rsidRPr="000E5E7B">
        <w:rPr>
          <w:szCs w:val="21"/>
        </w:rPr>
        <w:t>a</w:t>
      </w:r>
      <w:r w:rsidR="00D27C3D">
        <w:rPr>
          <w:szCs w:val="21"/>
        </w:rPr>
        <w:t>）</w:t>
      </w:r>
      <w:r w:rsidRPr="000E5E7B">
        <w:rPr>
          <w:szCs w:val="21"/>
        </w:rPr>
        <w:t>直播田在播后</w:t>
      </w:r>
      <w:r w:rsidRPr="000E5E7B">
        <w:rPr>
          <w:szCs w:val="21"/>
        </w:rPr>
        <w:t>2 d</w:t>
      </w:r>
      <w:r w:rsidR="00D27C3D">
        <w:rPr>
          <w:szCs w:val="21"/>
        </w:rPr>
        <w:t>～</w:t>
      </w:r>
      <w:r w:rsidRPr="000E5E7B">
        <w:rPr>
          <w:szCs w:val="21"/>
        </w:rPr>
        <w:t>3 d</w:t>
      </w:r>
      <w:r w:rsidRPr="000E5E7B">
        <w:rPr>
          <w:szCs w:val="21"/>
        </w:rPr>
        <w:t>喷施一次封闭除草剂，田间保持湿润。出苗后</w:t>
      </w:r>
      <w:r w:rsidRPr="000E5E7B">
        <w:rPr>
          <w:szCs w:val="21"/>
        </w:rPr>
        <w:t>10 d</w:t>
      </w:r>
      <w:r w:rsidR="00D27C3D">
        <w:rPr>
          <w:szCs w:val="21"/>
        </w:rPr>
        <w:t>～</w:t>
      </w:r>
      <w:r w:rsidRPr="000E5E7B">
        <w:rPr>
          <w:szCs w:val="21"/>
        </w:rPr>
        <w:t>15 d</w:t>
      </w:r>
      <w:r w:rsidRPr="000E5E7B">
        <w:rPr>
          <w:szCs w:val="21"/>
        </w:rPr>
        <w:t>左右喷施第二次封闭除草剂，出苗</w:t>
      </w:r>
      <w:r w:rsidRPr="000E5E7B">
        <w:rPr>
          <w:szCs w:val="21"/>
        </w:rPr>
        <w:t>30 d</w:t>
      </w:r>
      <w:r w:rsidRPr="000E5E7B">
        <w:rPr>
          <w:szCs w:val="21"/>
        </w:rPr>
        <w:t>左右根据杂草发生情况施用除草剂，喷药后保持水层</w:t>
      </w:r>
      <w:r w:rsidRPr="000E5E7B">
        <w:rPr>
          <w:szCs w:val="21"/>
        </w:rPr>
        <w:t>3 cm</w:t>
      </w:r>
      <w:r w:rsidR="00D27C3D">
        <w:rPr>
          <w:szCs w:val="21"/>
        </w:rPr>
        <w:t>～</w:t>
      </w:r>
      <w:r w:rsidRPr="000E5E7B">
        <w:rPr>
          <w:szCs w:val="21"/>
        </w:rPr>
        <w:t>5 cm</w:t>
      </w:r>
      <w:r w:rsidRPr="000E5E7B">
        <w:rPr>
          <w:szCs w:val="21"/>
        </w:rPr>
        <w:t>。</w:t>
      </w:r>
    </w:p>
    <w:p w:rsidR="0087444D" w:rsidRPr="000E5E7B" w:rsidRDefault="006F6E6A" w:rsidP="000E5E7B">
      <w:pPr>
        <w:spacing w:beforeLines="50" w:before="156" w:afterLines="50" w:after="156"/>
        <w:ind w:firstLine="482"/>
        <w:rPr>
          <w:szCs w:val="21"/>
        </w:rPr>
      </w:pPr>
      <w:r w:rsidRPr="000E5E7B">
        <w:rPr>
          <w:szCs w:val="21"/>
        </w:rPr>
        <w:t>b</w:t>
      </w:r>
      <w:r w:rsidR="00D27C3D">
        <w:rPr>
          <w:szCs w:val="21"/>
        </w:rPr>
        <w:t>）</w:t>
      </w:r>
      <w:r w:rsidRPr="000E5E7B">
        <w:rPr>
          <w:szCs w:val="21"/>
        </w:rPr>
        <w:t>移栽田在移栽前</w:t>
      </w:r>
      <w:r w:rsidRPr="000E5E7B">
        <w:rPr>
          <w:szCs w:val="21"/>
        </w:rPr>
        <w:t>3 d</w:t>
      </w:r>
      <w:r w:rsidR="00D27C3D">
        <w:rPr>
          <w:szCs w:val="21"/>
        </w:rPr>
        <w:t>～</w:t>
      </w:r>
      <w:r w:rsidRPr="000E5E7B">
        <w:rPr>
          <w:szCs w:val="21"/>
        </w:rPr>
        <w:t>5 d</w:t>
      </w:r>
      <w:r w:rsidRPr="000E5E7B">
        <w:rPr>
          <w:szCs w:val="21"/>
        </w:rPr>
        <w:t>喷施一次封闭除草剂，移栽后</w:t>
      </w:r>
      <w:r w:rsidRPr="000E5E7B">
        <w:rPr>
          <w:szCs w:val="21"/>
        </w:rPr>
        <w:t>7 d</w:t>
      </w:r>
      <w:r w:rsidR="00D27C3D">
        <w:rPr>
          <w:szCs w:val="21"/>
        </w:rPr>
        <w:t>～</w:t>
      </w:r>
      <w:r w:rsidRPr="000E5E7B">
        <w:rPr>
          <w:szCs w:val="21"/>
        </w:rPr>
        <w:t>10 d</w:t>
      </w:r>
      <w:r w:rsidRPr="000E5E7B">
        <w:rPr>
          <w:szCs w:val="21"/>
        </w:rPr>
        <w:t>，根据田间杂草种类针对性的施用除草剂，喷药时保持水层</w:t>
      </w:r>
      <w:r w:rsidRPr="000E5E7B">
        <w:rPr>
          <w:szCs w:val="21"/>
        </w:rPr>
        <w:t>3 cm</w:t>
      </w:r>
      <w:r w:rsidR="00D27C3D">
        <w:rPr>
          <w:szCs w:val="21"/>
        </w:rPr>
        <w:t>～</w:t>
      </w:r>
      <w:r w:rsidRPr="000E5E7B">
        <w:rPr>
          <w:szCs w:val="21"/>
        </w:rPr>
        <w:t>5 cm</w:t>
      </w:r>
      <w:r w:rsidRPr="000E5E7B">
        <w:rPr>
          <w:szCs w:val="21"/>
        </w:rPr>
        <w:t>。</w:t>
      </w:r>
    </w:p>
    <w:p w:rsidR="0087444D" w:rsidRPr="000E5E7B" w:rsidRDefault="006F6E6A" w:rsidP="000E5E7B">
      <w:pPr>
        <w:pStyle w:val="afff3"/>
        <w:numPr>
          <w:ilvl w:val="0"/>
          <w:numId w:val="0"/>
        </w:numPr>
        <w:spacing w:beforeLines="100" w:before="312" w:afterLines="100" w:after="312"/>
        <w:rPr>
          <w:rFonts w:ascii="黑体" w:eastAsia="黑体" w:hAnsi="黑体"/>
          <w:bCs/>
        </w:rPr>
      </w:pPr>
      <w:r w:rsidRPr="000E5E7B">
        <w:rPr>
          <w:rFonts w:ascii="黑体" w:eastAsia="黑体" w:hAnsi="黑体"/>
          <w:bCs/>
        </w:rPr>
        <w:t xml:space="preserve">10 </w:t>
      </w:r>
      <w:r w:rsidR="000E5E7B">
        <w:rPr>
          <w:rFonts w:ascii="黑体" w:eastAsia="黑体" w:hAnsi="黑体"/>
          <w:bCs/>
        </w:rPr>
        <w:t xml:space="preserve"> </w:t>
      </w:r>
      <w:r w:rsidRPr="000E5E7B">
        <w:rPr>
          <w:rFonts w:ascii="黑体" w:eastAsia="黑体" w:hAnsi="黑体"/>
          <w:bCs/>
        </w:rPr>
        <w:t>头季稻收割</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10.1</w:t>
      </w:r>
      <w:r w:rsidR="000E5E7B">
        <w:rPr>
          <w:rFonts w:ascii="黑体" w:eastAsia="黑体" w:hAnsi="黑体"/>
          <w:bCs/>
          <w:szCs w:val="21"/>
        </w:rPr>
        <w:t xml:space="preserve"> </w:t>
      </w:r>
      <w:r w:rsidRPr="000E5E7B">
        <w:rPr>
          <w:rFonts w:ascii="黑体" w:eastAsia="黑体" w:hAnsi="黑体"/>
          <w:bCs/>
          <w:szCs w:val="21"/>
        </w:rPr>
        <w:t xml:space="preserve"> 收割时间</w:t>
      </w:r>
    </w:p>
    <w:p w:rsidR="0087444D" w:rsidRPr="000E5E7B" w:rsidRDefault="006F6E6A" w:rsidP="000E5E7B">
      <w:pPr>
        <w:spacing w:beforeLines="50" w:before="156" w:afterLines="50" w:after="156"/>
        <w:ind w:firstLineChars="200" w:firstLine="420"/>
        <w:rPr>
          <w:szCs w:val="21"/>
        </w:rPr>
      </w:pPr>
      <w:r w:rsidRPr="000E5E7B">
        <w:rPr>
          <w:szCs w:val="21"/>
        </w:rPr>
        <w:t>头季水稻成熟度达到</w:t>
      </w:r>
      <w:r w:rsidRPr="000E5E7B">
        <w:rPr>
          <w:szCs w:val="21"/>
        </w:rPr>
        <w:t>90%</w:t>
      </w:r>
      <w:r w:rsidRPr="000E5E7B">
        <w:rPr>
          <w:szCs w:val="21"/>
        </w:rPr>
        <w:t>以上，</w:t>
      </w:r>
      <w:proofErr w:type="gramStart"/>
      <w:r w:rsidRPr="000E5E7B">
        <w:rPr>
          <w:szCs w:val="21"/>
        </w:rPr>
        <w:t>抢晴收割</w:t>
      </w:r>
      <w:proofErr w:type="gramEnd"/>
      <w:r w:rsidRPr="000E5E7B">
        <w:rPr>
          <w:szCs w:val="21"/>
        </w:rPr>
        <w:t>水稻。注意收割时间要控制在离当地平均寒露风发</w:t>
      </w:r>
      <w:proofErr w:type="gramStart"/>
      <w:r w:rsidRPr="000E5E7B">
        <w:rPr>
          <w:szCs w:val="21"/>
        </w:rPr>
        <w:t>生时间</w:t>
      </w:r>
      <w:proofErr w:type="gramEnd"/>
      <w:r w:rsidRPr="000E5E7B">
        <w:rPr>
          <w:szCs w:val="21"/>
        </w:rPr>
        <w:t>30 d</w:t>
      </w:r>
      <w:r w:rsidRPr="000E5E7B">
        <w:rPr>
          <w:szCs w:val="21"/>
        </w:rPr>
        <w:t>以上。</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10.2</w:t>
      </w:r>
      <w:r w:rsidR="000E5E7B">
        <w:rPr>
          <w:rFonts w:ascii="黑体" w:eastAsia="黑体" w:hAnsi="黑体"/>
          <w:bCs/>
          <w:szCs w:val="21"/>
        </w:rPr>
        <w:t xml:space="preserve"> </w:t>
      </w:r>
      <w:r w:rsidRPr="000E5E7B">
        <w:rPr>
          <w:rFonts w:ascii="黑体" w:eastAsia="黑体" w:hAnsi="黑体"/>
          <w:bCs/>
          <w:szCs w:val="21"/>
        </w:rPr>
        <w:t xml:space="preserve"> 收割方式</w:t>
      </w:r>
    </w:p>
    <w:p w:rsidR="0087444D" w:rsidRPr="000E5E7B" w:rsidRDefault="006F6E6A" w:rsidP="000E5E7B">
      <w:pPr>
        <w:spacing w:beforeLines="50" w:before="156" w:afterLines="50" w:after="156"/>
        <w:ind w:firstLineChars="200" w:firstLine="420"/>
        <w:rPr>
          <w:szCs w:val="21"/>
        </w:rPr>
      </w:pPr>
      <w:r w:rsidRPr="000E5E7B">
        <w:rPr>
          <w:szCs w:val="21"/>
        </w:rPr>
        <w:t>采用再生稻专用收割机进行机械收割，合理规划行收割路径，田块长和宽相近时采用四边收割法，长和</w:t>
      </w:r>
      <w:proofErr w:type="gramStart"/>
      <w:r w:rsidRPr="000E5E7B">
        <w:rPr>
          <w:szCs w:val="21"/>
        </w:rPr>
        <w:t>宽差距</w:t>
      </w:r>
      <w:proofErr w:type="gramEnd"/>
      <w:r w:rsidRPr="000E5E7B">
        <w:rPr>
          <w:szCs w:val="21"/>
        </w:rPr>
        <w:t>较大时采用双边收割法。机手在收割作业时应尽量直线行走，直行稻桩碾压率控制在</w:t>
      </w:r>
      <w:r w:rsidRPr="000E5E7B">
        <w:rPr>
          <w:szCs w:val="21"/>
        </w:rPr>
        <w:t>25 %</w:t>
      </w:r>
      <w:r w:rsidRPr="000E5E7B">
        <w:rPr>
          <w:szCs w:val="21"/>
        </w:rPr>
        <w:t>以下。</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10.3</w:t>
      </w:r>
      <w:r w:rsidR="000E5E7B">
        <w:rPr>
          <w:rFonts w:ascii="黑体" w:eastAsia="黑体" w:hAnsi="黑体"/>
          <w:bCs/>
          <w:szCs w:val="21"/>
        </w:rPr>
        <w:t xml:space="preserve">  </w:t>
      </w:r>
      <w:r w:rsidRPr="000E5E7B">
        <w:rPr>
          <w:rFonts w:ascii="黑体" w:eastAsia="黑体" w:hAnsi="黑体"/>
          <w:bCs/>
          <w:szCs w:val="21"/>
        </w:rPr>
        <w:t>收割高度</w:t>
      </w:r>
    </w:p>
    <w:p w:rsidR="0087444D" w:rsidRPr="000E5E7B" w:rsidRDefault="006F6E6A" w:rsidP="000E5E7B">
      <w:pPr>
        <w:spacing w:beforeLines="50" w:before="156" w:afterLines="50" w:after="156"/>
        <w:ind w:firstLineChars="200" w:firstLine="420"/>
        <w:rPr>
          <w:szCs w:val="21"/>
        </w:rPr>
      </w:pPr>
      <w:r w:rsidRPr="000E5E7B">
        <w:rPr>
          <w:szCs w:val="21"/>
        </w:rPr>
        <w:t>收割高度一般为</w:t>
      </w:r>
      <w:r w:rsidRPr="000E5E7B">
        <w:rPr>
          <w:szCs w:val="21"/>
        </w:rPr>
        <w:t>25 cm</w:t>
      </w:r>
      <w:r w:rsidR="00D27C3D">
        <w:rPr>
          <w:szCs w:val="21"/>
        </w:rPr>
        <w:t>～</w:t>
      </w:r>
      <w:r w:rsidRPr="000E5E7B">
        <w:rPr>
          <w:szCs w:val="21"/>
        </w:rPr>
        <w:t>45 cm</w:t>
      </w:r>
      <w:r w:rsidRPr="000E5E7B">
        <w:rPr>
          <w:szCs w:val="21"/>
        </w:rPr>
        <w:t>，视不同品种、收获时间而定，具体收割高度参照再生稻植株节</w:t>
      </w:r>
      <w:proofErr w:type="gramStart"/>
      <w:r w:rsidRPr="000E5E7B">
        <w:rPr>
          <w:szCs w:val="21"/>
        </w:rPr>
        <w:t>位高度</w:t>
      </w:r>
      <w:proofErr w:type="gramEnd"/>
      <w:r w:rsidRPr="000E5E7B">
        <w:rPr>
          <w:szCs w:val="21"/>
        </w:rPr>
        <w:t>确定，一般收割高度在稻桩倒</w:t>
      </w:r>
      <w:r w:rsidRPr="000E5E7B">
        <w:rPr>
          <w:szCs w:val="21"/>
        </w:rPr>
        <w:t>2</w:t>
      </w:r>
      <w:r w:rsidRPr="000E5E7B">
        <w:rPr>
          <w:szCs w:val="21"/>
        </w:rPr>
        <w:t>节往上</w:t>
      </w:r>
      <w:r w:rsidRPr="000E5E7B">
        <w:rPr>
          <w:szCs w:val="21"/>
        </w:rPr>
        <w:t>5 cm</w:t>
      </w:r>
      <w:r w:rsidR="00D27C3D">
        <w:rPr>
          <w:szCs w:val="21"/>
        </w:rPr>
        <w:t>～</w:t>
      </w:r>
      <w:r w:rsidRPr="000E5E7B">
        <w:rPr>
          <w:szCs w:val="21"/>
        </w:rPr>
        <w:t xml:space="preserve"> 8 cm</w:t>
      </w:r>
      <w:r w:rsidRPr="000E5E7B">
        <w:rPr>
          <w:szCs w:val="21"/>
        </w:rPr>
        <w:t>处。</w:t>
      </w:r>
    </w:p>
    <w:p w:rsidR="0087444D" w:rsidRPr="000E5E7B" w:rsidRDefault="006F6E6A" w:rsidP="000E5E7B">
      <w:pPr>
        <w:pStyle w:val="afff3"/>
        <w:numPr>
          <w:ilvl w:val="0"/>
          <w:numId w:val="0"/>
        </w:numPr>
        <w:spacing w:beforeLines="100" w:before="312" w:afterLines="100" w:after="312"/>
        <w:rPr>
          <w:rFonts w:ascii="黑体" w:eastAsia="黑体" w:hAnsi="黑体"/>
          <w:bCs/>
        </w:rPr>
      </w:pPr>
      <w:r w:rsidRPr="000E5E7B">
        <w:rPr>
          <w:rFonts w:ascii="黑体" w:eastAsia="黑体" w:hAnsi="黑体"/>
          <w:bCs/>
        </w:rPr>
        <w:t xml:space="preserve">11 </w:t>
      </w:r>
      <w:r w:rsidR="000E5E7B">
        <w:rPr>
          <w:rFonts w:ascii="黑体" w:eastAsia="黑体" w:hAnsi="黑体"/>
          <w:bCs/>
        </w:rPr>
        <w:t xml:space="preserve"> </w:t>
      </w:r>
      <w:r w:rsidRPr="000E5E7B">
        <w:rPr>
          <w:rFonts w:ascii="黑体" w:eastAsia="黑体" w:hAnsi="黑体"/>
          <w:bCs/>
        </w:rPr>
        <w:t>再生稻生产技术</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11.1</w:t>
      </w:r>
      <w:r w:rsidR="000E5E7B">
        <w:rPr>
          <w:rFonts w:ascii="黑体" w:eastAsia="黑体" w:hAnsi="黑体"/>
          <w:bCs/>
          <w:szCs w:val="21"/>
        </w:rPr>
        <w:t xml:space="preserve">  </w:t>
      </w:r>
      <w:r w:rsidRPr="000E5E7B">
        <w:rPr>
          <w:rFonts w:ascii="黑体" w:eastAsia="黑体" w:hAnsi="黑体"/>
          <w:bCs/>
          <w:szCs w:val="21"/>
        </w:rPr>
        <w:t>田间清理</w:t>
      </w:r>
    </w:p>
    <w:p w:rsidR="0087444D" w:rsidRPr="000E5E7B" w:rsidRDefault="006F6E6A" w:rsidP="000E5E7B">
      <w:pPr>
        <w:spacing w:beforeLines="50" w:before="156" w:afterLines="50" w:after="156"/>
        <w:ind w:firstLine="482"/>
        <w:rPr>
          <w:szCs w:val="21"/>
        </w:rPr>
      </w:pPr>
      <w:r w:rsidRPr="000E5E7B">
        <w:rPr>
          <w:szCs w:val="21"/>
        </w:rPr>
        <w:lastRenderedPageBreak/>
        <w:t>头季稻收割后，及时清理稻桩上较厚的稻草，将碾压严重的稻桩扶正。</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11.2</w:t>
      </w:r>
      <w:r w:rsidR="000E5E7B">
        <w:rPr>
          <w:rFonts w:ascii="黑体" w:eastAsia="黑体" w:hAnsi="黑体"/>
          <w:bCs/>
          <w:szCs w:val="21"/>
        </w:rPr>
        <w:t xml:space="preserve"> </w:t>
      </w:r>
      <w:r w:rsidRPr="000E5E7B">
        <w:rPr>
          <w:rFonts w:ascii="黑体" w:eastAsia="黑体" w:hAnsi="黑体"/>
          <w:bCs/>
          <w:szCs w:val="21"/>
        </w:rPr>
        <w:t xml:space="preserve"> 水肥管理</w:t>
      </w:r>
    </w:p>
    <w:p w:rsidR="0087444D" w:rsidRPr="000E5E7B" w:rsidRDefault="006F6E6A" w:rsidP="000E5E7B">
      <w:pPr>
        <w:spacing w:beforeLines="50" w:before="156" w:afterLines="50" w:after="156"/>
        <w:ind w:firstLine="482"/>
        <w:rPr>
          <w:szCs w:val="21"/>
        </w:rPr>
      </w:pPr>
      <w:r w:rsidRPr="000E5E7B">
        <w:rPr>
          <w:szCs w:val="21"/>
        </w:rPr>
        <w:t>头季收割后立即灌水</w:t>
      </w:r>
      <w:r w:rsidRPr="000E5E7B">
        <w:rPr>
          <w:szCs w:val="21"/>
        </w:rPr>
        <w:t>2 cm</w:t>
      </w:r>
      <w:r w:rsidR="00D27C3D">
        <w:rPr>
          <w:szCs w:val="21"/>
        </w:rPr>
        <w:t>～</w:t>
      </w:r>
      <w:r w:rsidRPr="000E5E7B">
        <w:rPr>
          <w:szCs w:val="21"/>
        </w:rPr>
        <w:t>3 cm</w:t>
      </w:r>
      <w:r w:rsidRPr="000E5E7B">
        <w:rPr>
          <w:szCs w:val="21"/>
        </w:rPr>
        <w:t>，再生季提苗肥于收割后</w:t>
      </w:r>
      <w:r w:rsidRPr="000E5E7B">
        <w:rPr>
          <w:szCs w:val="21"/>
        </w:rPr>
        <w:t>2 d</w:t>
      </w:r>
      <w:r w:rsidRPr="000E5E7B">
        <w:rPr>
          <w:szCs w:val="21"/>
        </w:rPr>
        <w:t>内及时施用，每</w:t>
      </w:r>
      <w:r w:rsidRPr="000E5E7B">
        <w:rPr>
          <w:szCs w:val="21"/>
        </w:rPr>
        <w:t>667 m</w:t>
      </w:r>
      <w:r w:rsidRPr="000E5E7B">
        <w:rPr>
          <w:szCs w:val="21"/>
          <w:vertAlign w:val="superscript"/>
        </w:rPr>
        <w:t>2</w:t>
      </w:r>
      <w:r w:rsidRPr="000E5E7B">
        <w:rPr>
          <w:szCs w:val="21"/>
        </w:rPr>
        <w:t>施尿素</w:t>
      </w:r>
      <w:r w:rsidRPr="000E5E7B">
        <w:rPr>
          <w:szCs w:val="21"/>
        </w:rPr>
        <w:t>10 kg</w:t>
      </w:r>
      <w:r w:rsidR="00D27C3D">
        <w:rPr>
          <w:szCs w:val="21"/>
        </w:rPr>
        <w:t>～</w:t>
      </w:r>
      <w:r w:rsidRPr="000E5E7B">
        <w:rPr>
          <w:szCs w:val="21"/>
        </w:rPr>
        <w:t>15 kg</w:t>
      </w:r>
      <w:r w:rsidRPr="000E5E7B">
        <w:rPr>
          <w:szCs w:val="21"/>
        </w:rPr>
        <w:t>。再生季全程湿润管理，在收割前</w:t>
      </w:r>
      <w:r w:rsidRPr="000E5E7B">
        <w:rPr>
          <w:szCs w:val="21"/>
        </w:rPr>
        <w:t>7 d</w:t>
      </w:r>
      <w:r w:rsidR="00D27C3D">
        <w:rPr>
          <w:szCs w:val="21"/>
        </w:rPr>
        <w:t>～</w:t>
      </w:r>
      <w:r w:rsidRPr="000E5E7B">
        <w:rPr>
          <w:szCs w:val="21"/>
        </w:rPr>
        <w:t>10 d</w:t>
      </w:r>
      <w:r w:rsidRPr="000E5E7B">
        <w:rPr>
          <w:szCs w:val="21"/>
        </w:rPr>
        <w:t>断水准备收割。</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11.3 </w:t>
      </w:r>
      <w:r w:rsidR="000E5E7B">
        <w:rPr>
          <w:rFonts w:ascii="黑体" w:eastAsia="黑体" w:hAnsi="黑体"/>
          <w:bCs/>
          <w:szCs w:val="21"/>
        </w:rPr>
        <w:t xml:space="preserve"> </w:t>
      </w:r>
      <w:r w:rsidRPr="000E5E7B">
        <w:rPr>
          <w:rFonts w:ascii="黑体" w:eastAsia="黑体" w:hAnsi="黑体"/>
          <w:bCs/>
          <w:szCs w:val="21"/>
        </w:rPr>
        <w:t>病虫草害防治</w:t>
      </w:r>
    </w:p>
    <w:p w:rsidR="0087444D" w:rsidRPr="000E5E7B" w:rsidRDefault="006F6E6A" w:rsidP="000E5E7B">
      <w:pPr>
        <w:spacing w:beforeLines="50" w:before="156" w:afterLines="50" w:after="156"/>
        <w:ind w:firstLine="482"/>
        <w:rPr>
          <w:szCs w:val="21"/>
        </w:rPr>
      </w:pPr>
      <w:proofErr w:type="gramStart"/>
      <w:r w:rsidRPr="000E5E7B">
        <w:rPr>
          <w:szCs w:val="21"/>
        </w:rPr>
        <w:t>再生季病虫草</w:t>
      </w:r>
      <w:proofErr w:type="gramEnd"/>
      <w:r w:rsidRPr="000E5E7B">
        <w:rPr>
          <w:szCs w:val="21"/>
        </w:rPr>
        <w:t>害发生几率极低，无需主动防治，可视田间发生情况针对性防治。</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11.4 </w:t>
      </w:r>
      <w:r w:rsidR="000E5E7B">
        <w:rPr>
          <w:rFonts w:ascii="黑体" w:eastAsia="黑体" w:hAnsi="黑体"/>
          <w:bCs/>
          <w:szCs w:val="21"/>
        </w:rPr>
        <w:t xml:space="preserve"> </w:t>
      </w:r>
      <w:r w:rsidRPr="000E5E7B">
        <w:rPr>
          <w:rFonts w:ascii="黑体" w:eastAsia="黑体" w:hAnsi="黑体"/>
          <w:bCs/>
          <w:szCs w:val="21"/>
        </w:rPr>
        <w:t>促进齐穗</w:t>
      </w:r>
    </w:p>
    <w:p w:rsidR="0087444D" w:rsidRPr="000E5E7B" w:rsidRDefault="006F6E6A" w:rsidP="000E5E7B">
      <w:pPr>
        <w:spacing w:beforeLines="50" w:before="156" w:afterLines="50" w:after="156"/>
        <w:ind w:firstLine="482"/>
        <w:rPr>
          <w:szCs w:val="21"/>
        </w:rPr>
      </w:pPr>
      <w:r w:rsidRPr="000E5E7B">
        <w:rPr>
          <w:szCs w:val="21"/>
        </w:rPr>
        <w:t>部分因机械碾压或其他原因而导致发育迟缓的再生苗，可在齐穗前</w:t>
      </w:r>
      <w:r w:rsidRPr="000E5E7B">
        <w:rPr>
          <w:szCs w:val="21"/>
        </w:rPr>
        <w:t>5 d</w:t>
      </w:r>
      <w:r w:rsidR="00D27C3D">
        <w:rPr>
          <w:szCs w:val="21"/>
        </w:rPr>
        <w:t>～</w:t>
      </w:r>
      <w:r w:rsidRPr="000E5E7B">
        <w:rPr>
          <w:szCs w:val="21"/>
        </w:rPr>
        <w:t>7 d</w:t>
      </w:r>
      <w:r w:rsidRPr="000E5E7B">
        <w:rPr>
          <w:szCs w:val="21"/>
        </w:rPr>
        <w:t>喷施赤霉素药剂，提升再生苗生长速度和稻穗整齐度。</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 xml:space="preserve">11.5 </w:t>
      </w:r>
      <w:r w:rsidR="000E5E7B">
        <w:rPr>
          <w:rFonts w:ascii="黑体" w:eastAsia="黑体" w:hAnsi="黑体"/>
          <w:bCs/>
          <w:szCs w:val="21"/>
        </w:rPr>
        <w:t xml:space="preserve"> </w:t>
      </w:r>
      <w:r w:rsidRPr="000E5E7B">
        <w:rPr>
          <w:rFonts w:ascii="黑体" w:eastAsia="黑体" w:hAnsi="黑体"/>
          <w:bCs/>
          <w:szCs w:val="21"/>
        </w:rPr>
        <w:t>再生稻收获</w:t>
      </w:r>
    </w:p>
    <w:p w:rsidR="0087444D" w:rsidRPr="000E5E7B" w:rsidRDefault="006F6E6A" w:rsidP="000E5E7B">
      <w:pPr>
        <w:spacing w:beforeLines="50" w:before="156" w:afterLines="50" w:after="156"/>
        <w:ind w:firstLine="482"/>
        <w:rPr>
          <w:szCs w:val="21"/>
        </w:rPr>
      </w:pPr>
      <w:r w:rsidRPr="000E5E7B">
        <w:rPr>
          <w:szCs w:val="21"/>
        </w:rPr>
        <w:t>再生季一般</w:t>
      </w:r>
      <w:r w:rsidRPr="000E5E7B">
        <w:rPr>
          <w:szCs w:val="21"/>
        </w:rPr>
        <w:t>10</w:t>
      </w:r>
      <w:r w:rsidRPr="000E5E7B">
        <w:rPr>
          <w:szCs w:val="21"/>
        </w:rPr>
        <w:t>月</w:t>
      </w:r>
      <w:r w:rsidRPr="000E5E7B">
        <w:rPr>
          <w:szCs w:val="21"/>
        </w:rPr>
        <w:t>15</w:t>
      </w:r>
      <w:r w:rsidRPr="000E5E7B">
        <w:rPr>
          <w:szCs w:val="21"/>
        </w:rPr>
        <w:t>日至</w:t>
      </w:r>
      <w:r w:rsidRPr="000E5E7B">
        <w:rPr>
          <w:szCs w:val="21"/>
        </w:rPr>
        <w:t>10</w:t>
      </w:r>
      <w:r w:rsidRPr="000E5E7B">
        <w:rPr>
          <w:szCs w:val="21"/>
        </w:rPr>
        <w:t>月</w:t>
      </w:r>
      <w:r w:rsidRPr="000E5E7B">
        <w:rPr>
          <w:szCs w:val="21"/>
        </w:rPr>
        <w:t>25</w:t>
      </w:r>
      <w:r w:rsidRPr="000E5E7B">
        <w:rPr>
          <w:szCs w:val="21"/>
        </w:rPr>
        <w:t>日基本成熟，易落</w:t>
      </w:r>
      <w:proofErr w:type="gramStart"/>
      <w:r w:rsidRPr="000E5E7B">
        <w:rPr>
          <w:szCs w:val="21"/>
        </w:rPr>
        <w:t>粒品种</w:t>
      </w:r>
      <w:proofErr w:type="gramEnd"/>
      <w:r w:rsidRPr="000E5E7B">
        <w:rPr>
          <w:szCs w:val="21"/>
        </w:rPr>
        <w:t>可于基本成熟时开始机收，不易落</w:t>
      </w:r>
      <w:proofErr w:type="gramStart"/>
      <w:r w:rsidRPr="000E5E7B">
        <w:rPr>
          <w:szCs w:val="21"/>
        </w:rPr>
        <w:t>粒品种</w:t>
      </w:r>
      <w:proofErr w:type="gramEnd"/>
      <w:r w:rsidRPr="000E5E7B">
        <w:rPr>
          <w:szCs w:val="21"/>
        </w:rPr>
        <w:t>可待碾压区再生稻充分成熟后，推迟到</w:t>
      </w:r>
      <w:r w:rsidRPr="000E5E7B">
        <w:rPr>
          <w:szCs w:val="21"/>
        </w:rPr>
        <w:t>11</w:t>
      </w:r>
      <w:r w:rsidRPr="000E5E7B">
        <w:rPr>
          <w:szCs w:val="21"/>
        </w:rPr>
        <w:t>月初机收。使用带秸秆切碎、抛撒装置的联合收割机收割，做到机械化秸秆还田，机收达到</w:t>
      </w:r>
      <w:r w:rsidRPr="000E5E7B">
        <w:rPr>
          <w:szCs w:val="21"/>
        </w:rPr>
        <w:t>NY/T 498</w:t>
      </w:r>
      <w:r w:rsidRPr="000E5E7B">
        <w:rPr>
          <w:szCs w:val="21"/>
        </w:rPr>
        <w:t>的作业质量要求。</w:t>
      </w:r>
    </w:p>
    <w:p w:rsidR="0087444D" w:rsidRPr="000E5E7B" w:rsidRDefault="006F6E6A" w:rsidP="000E5E7B">
      <w:pPr>
        <w:pStyle w:val="afff3"/>
        <w:numPr>
          <w:ilvl w:val="0"/>
          <w:numId w:val="0"/>
        </w:numPr>
        <w:spacing w:beforeLines="100" w:before="312" w:afterLines="100" w:after="312"/>
        <w:rPr>
          <w:rFonts w:ascii="黑体" w:eastAsia="黑体" w:hAnsi="黑体"/>
          <w:bCs/>
        </w:rPr>
      </w:pPr>
      <w:r w:rsidRPr="000E5E7B">
        <w:rPr>
          <w:rFonts w:ascii="黑体" w:eastAsia="黑体" w:hAnsi="黑体"/>
          <w:bCs/>
        </w:rPr>
        <w:t>12</w:t>
      </w:r>
      <w:r w:rsidR="000E5E7B">
        <w:rPr>
          <w:rFonts w:ascii="黑体" w:eastAsia="黑体" w:hAnsi="黑体"/>
          <w:bCs/>
        </w:rPr>
        <w:t xml:space="preserve"> </w:t>
      </w:r>
      <w:r w:rsidRPr="000E5E7B">
        <w:rPr>
          <w:rFonts w:ascii="黑体" w:eastAsia="黑体" w:hAnsi="黑体"/>
          <w:bCs/>
        </w:rPr>
        <w:t xml:space="preserve"> 稻谷仓储</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12.1</w:t>
      </w:r>
      <w:r w:rsidR="000E5E7B">
        <w:rPr>
          <w:rFonts w:ascii="黑体" w:eastAsia="黑体" w:hAnsi="黑体"/>
          <w:bCs/>
          <w:szCs w:val="21"/>
        </w:rPr>
        <w:t xml:space="preserve"> </w:t>
      </w:r>
      <w:r w:rsidRPr="000E5E7B">
        <w:rPr>
          <w:rFonts w:ascii="黑体" w:eastAsia="黑体" w:hAnsi="黑体"/>
          <w:bCs/>
          <w:szCs w:val="21"/>
        </w:rPr>
        <w:t xml:space="preserve"> 烘干</w:t>
      </w:r>
    </w:p>
    <w:p w:rsidR="0087444D" w:rsidRPr="000E5E7B" w:rsidRDefault="006F6E6A" w:rsidP="000E5E7B">
      <w:pPr>
        <w:spacing w:beforeLines="50" w:before="156" w:afterLines="50" w:after="156"/>
        <w:ind w:firstLine="482"/>
        <w:rPr>
          <w:szCs w:val="21"/>
        </w:rPr>
      </w:pPr>
      <w:r w:rsidRPr="000E5E7B">
        <w:rPr>
          <w:szCs w:val="21"/>
        </w:rPr>
        <w:t>收获后及时除杂，并采用谷物烘干机烘干稻谷</w:t>
      </w:r>
      <w:r w:rsidRPr="000E5E7B">
        <w:rPr>
          <w:szCs w:val="21"/>
        </w:rPr>
        <w:t xml:space="preserve"> </w:t>
      </w:r>
      <w:r w:rsidRPr="000E5E7B">
        <w:rPr>
          <w:szCs w:val="21"/>
        </w:rPr>
        <w:t>，籼稻含水量低于</w:t>
      </w:r>
      <w:r w:rsidRPr="000E5E7B">
        <w:rPr>
          <w:szCs w:val="21"/>
        </w:rPr>
        <w:t>13.5 %</w:t>
      </w:r>
      <w:r w:rsidRPr="000E5E7B">
        <w:rPr>
          <w:szCs w:val="21"/>
        </w:rPr>
        <w:t>，粳稻含水量低于</w:t>
      </w:r>
      <w:r w:rsidRPr="000E5E7B">
        <w:rPr>
          <w:szCs w:val="21"/>
        </w:rPr>
        <w:t>14 %</w:t>
      </w:r>
      <w:r w:rsidRPr="000E5E7B">
        <w:rPr>
          <w:szCs w:val="21"/>
        </w:rPr>
        <w:t>。烘干作业质量应符合</w:t>
      </w:r>
      <w:r w:rsidRPr="000E5E7B">
        <w:rPr>
          <w:szCs w:val="21"/>
        </w:rPr>
        <w:t>NY/T 988</w:t>
      </w:r>
      <w:r w:rsidRPr="000E5E7B">
        <w:rPr>
          <w:szCs w:val="21"/>
        </w:rPr>
        <w:t>标准。</w:t>
      </w:r>
    </w:p>
    <w:p w:rsidR="0087444D" w:rsidRPr="000E5E7B" w:rsidRDefault="006F6E6A" w:rsidP="000E5E7B">
      <w:pPr>
        <w:spacing w:beforeLines="50" w:before="156" w:afterLines="50" w:after="156"/>
        <w:rPr>
          <w:rFonts w:ascii="黑体" w:eastAsia="黑体" w:hAnsi="黑体"/>
          <w:bCs/>
          <w:szCs w:val="21"/>
        </w:rPr>
      </w:pPr>
      <w:r w:rsidRPr="000E5E7B">
        <w:rPr>
          <w:rFonts w:ascii="黑体" w:eastAsia="黑体" w:hAnsi="黑体"/>
          <w:bCs/>
          <w:szCs w:val="21"/>
        </w:rPr>
        <w:t>12.2</w:t>
      </w:r>
      <w:r w:rsidR="000E5E7B" w:rsidRPr="000E5E7B">
        <w:rPr>
          <w:rFonts w:ascii="黑体" w:eastAsia="黑体" w:hAnsi="黑体"/>
          <w:bCs/>
          <w:szCs w:val="21"/>
        </w:rPr>
        <w:t xml:space="preserve"> </w:t>
      </w:r>
      <w:r w:rsidRPr="000E5E7B">
        <w:rPr>
          <w:rFonts w:ascii="黑体" w:eastAsia="黑体" w:hAnsi="黑体"/>
          <w:bCs/>
          <w:szCs w:val="21"/>
        </w:rPr>
        <w:t xml:space="preserve"> 储存</w:t>
      </w:r>
    </w:p>
    <w:p w:rsidR="0087444D" w:rsidRPr="000E5E7B" w:rsidRDefault="006F6E6A" w:rsidP="000E5E7B">
      <w:pPr>
        <w:spacing w:beforeLines="50" w:before="156" w:afterLines="50" w:after="156"/>
        <w:ind w:firstLineChars="200" w:firstLine="420"/>
        <w:rPr>
          <w:szCs w:val="21"/>
        </w:rPr>
      </w:pPr>
      <w:r w:rsidRPr="000E5E7B">
        <w:rPr>
          <w:szCs w:val="21"/>
        </w:rPr>
        <w:t>稻谷经除杂烘干后，进行仓储存放。仓储应符合</w:t>
      </w:r>
      <w:r w:rsidRPr="000E5E7B">
        <w:rPr>
          <w:szCs w:val="21"/>
        </w:rPr>
        <w:t>GB/T 29890</w:t>
      </w:r>
      <w:r w:rsidRPr="000E5E7B">
        <w:rPr>
          <w:szCs w:val="21"/>
        </w:rPr>
        <w:t>的标准。</w:t>
      </w:r>
      <w:bookmarkEnd w:id="14"/>
      <w:bookmarkEnd w:id="15"/>
      <w:bookmarkEnd w:id="16"/>
      <w:bookmarkEnd w:id="17"/>
      <w:bookmarkEnd w:id="18"/>
      <w:bookmarkEnd w:id="19"/>
      <w:bookmarkEnd w:id="20"/>
      <w:bookmarkEnd w:id="21"/>
    </w:p>
    <w:p w:rsidR="0087444D" w:rsidRDefault="0087444D" w:rsidP="000E5E7B">
      <w:pPr>
        <w:pStyle w:val="aff"/>
        <w:tabs>
          <w:tab w:val="center" w:pos="4201"/>
          <w:tab w:val="right" w:leader="dot" w:pos="9298"/>
        </w:tabs>
        <w:rPr>
          <w:rFonts w:ascii="Times New Roman"/>
          <w:szCs w:val="21"/>
        </w:rPr>
      </w:pPr>
    </w:p>
    <w:p w:rsidR="00156EA2" w:rsidRDefault="00156EA2" w:rsidP="000E5E7B">
      <w:pPr>
        <w:pStyle w:val="aff"/>
        <w:tabs>
          <w:tab w:val="center" w:pos="4201"/>
          <w:tab w:val="right" w:leader="dot" w:pos="9298"/>
        </w:tabs>
        <w:rPr>
          <w:rFonts w:ascii="Times New Roman"/>
          <w:szCs w:val="21"/>
        </w:rPr>
      </w:pPr>
    </w:p>
    <w:p w:rsidR="00156EA2" w:rsidRPr="00156EA2" w:rsidRDefault="00156EA2" w:rsidP="00156EA2">
      <w:pPr>
        <w:widowControl/>
        <w:autoSpaceDE w:val="0"/>
        <w:autoSpaceDN w:val="0"/>
        <w:ind w:firstLineChars="200" w:firstLine="420"/>
        <w:rPr>
          <w:rFonts w:ascii="宋体"/>
          <w:noProof/>
          <w:kern w:val="0"/>
          <w:szCs w:val="20"/>
        </w:rPr>
      </w:pPr>
      <w:r w:rsidRPr="00156EA2">
        <w:rPr>
          <w:rFonts w:ascii="宋体" w:hint="eastAsia"/>
          <w:noProof/>
          <w:kern w:val="0"/>
          <w:szCs w:val="20"/>
        </w:rPr>
        <mc:AlternateContent>
          <mc:Choice Requires="wps">
            <w:drawing>
              <wp:anchor distT="0" distB="0" distL="114300" distR="114300" simplePos="0" relativeHeight="251664896" behindDoc="0" locked="0" layoutInCell="1" allowOverlap="1" wp14:anchorId="1A7E667F" wp14:editId="7E2ECE08">
                <wp:simplePos x="0" y="0"/>
                <wp:positionH relativeFrom="column">
                  <wp:posOffset>2016760</wp:posOffset>
                </wp:positionH>
                <wp:positionV relativeFrom="paragraph">
                  <wp:posOffset>166186</wp:posOffset>
                </wp:positionV>
                <wp:extent cx="1445055" cy="5286"/>
                <wp:effectExtent l="0" t="0" r="22225" b="33020"/>
                <wp:wrapNone/>
                <wp:docPr id="6" name="直接连接符 6"/>
                <wp:cNvGraphicFramePr/>
                <a:graphic xmlns:a="http://schemas.openxmlformats.org/drawingml/2006/main">
                  <a:graphicData uri="http://schemas.microsoft.com/office/word/2010/wordprocessingShape">
                    <wps:wsp>
                      <wps:cNvCnPr/>
                      <wps:spPr>
                        <a:xfrm>
                          <a:off x="0" y="0"/>
                          <a:ext cx="1445055" cy="5286"/>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78CCEC0" id="直接连接符 6"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8pt,13.1pt" to="272.6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" strokecolor="windowText" strokeweight="1pt"/>
            </w:pict>
          </mc:Fallback>
        </mc:AlternateContent>
      </w:r>
    </w:p>
    <w:p w:rsidR="00156EA2" w:rsidRPr="00156EA2" w:rsidRDefault="00156EA2" w:rsidP="00156EA2">
      <w:pPr>
        <w:widowControl/>
        <w:autoSpaceDE w:val="0"/>
        <w:autoSpaceDN w:val="0"/>
        <w:ind w:firstLineChars="200" w:firstLine="420"/>
        <w:rPr>
          <w:rFonts w:ascii="宋体"/>
          <w:noProof/>
          <w:kern w:val="0"/>
          <w:szCs w:val="20"/>
        </w:rPr>
      </w:pPr>
    </w:p>
    <w:p w:rsidR="00156EA2" w:rsidRPr="000E5E7B" w:rsidRDefault="00156EA2" w:rsidP="000E5E7B">
      <w:pPr>
        <w:pStyle w:val="aff"/>
        <w:tabs>
          <w:tab w:val="center" w:pos="4201"/>
          <w:tab w:val="right" w:leader="dot" w:pos="9298"/>
        </w:tabs>
        <w:rPr>
          <w:rFonts w:ascii="Times New Roman" w:hint="eastAsia"/>
          <w:szCs w:val="21"/>
        </w:rPr>
      </w:pPr>
    </w:p>
    <w:p w:rsidR="0087444D" w:rsidRPr="000E5E7B" w:rsidRDefault="0087444D" w:rsidP="000E5E7B">
      <w:pPr>
        <w:pStyle w:val="aff"/>
        <w:tabs>
          <w:tab w:val="center" w:pos="4201"/>
          <w:tab w:val="right" w:leader="dot" w:pos="9298"/>
        </w:tabs>
        <w:rPr>
          <w:rFonts w:ascii="Times New Roman"/>
          <w:szCs w:val="21"/>
        </w:rPr>
      </w:pPr>
    </w:p>
    <w:p w:rsidR="006F6E6A" w:rsidRPr="000E5E7B" w:rsidRDefault="006F6E6A" w:rsidP="000E5E7B">
      <w:pPr>
        <w:pStyle w:val="af6"/>
        <w:spacing w:beforeLines="0" w:before="0" w:afterLines="0" w:after="0"/>
        <w:jc w:val="both"/>
        <w:rPr>
          <w:rFonts w:ascii="Times New Roman" w:eastAsia="宋体" w:hAnsi="Times New Roman"/>
          <w:szCs w:val="21"/>
        </w:rPr>
      </w:pPr>
    </w:p>
    <w:sectPr w:rsidR="006F6E6A" w:rsidRPr="000E5E7B" w:rsidSect="00074E14">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134" w:right="1134" w:bottom="1134" w:left="1418" w:header="1418" w:footer="1134" w:gutter="0"/>
      <w:pgNumType w:start="1"/>
      <w:cols w:space="720"/>
      <w:formProt w:val="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004" w:rsidRDefault="00871004">
      <w:r>
        <w:separator/>
      </w:r>
    </w:p>
  </w:endnote>
  <w:endnote w:type="continuationSeparator" w:id="0">
    <w:p w:rsidR="00871004" w:rsidRDefault="00871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EBF" w:rsidRDefault="00704EBF">
    <w:pPr>
      <w:pStyle w:val="affa"/>
    </w:pPr>
    <w:r>
      <w:fldChar w:fldCharType="begin"/>
    </w:r>
    <w:r>
      <w:instrText xml:space="preserve"> PAGE  \* MERGEFORMAT </w:instrText>
    </w:r>
    <w:r>
      <w:fldChar w:fldCharType="separate"/>
    </w:r>
    <w:r>
      <w:rPr>
        <w:noProof/>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EBF" w:rsidRDefault="00704EBF" w:rsidP="00F0066B">
    <w:pPr>
      <w:pStyle w:val="af4"/>
      <w:ind w:right="180"/>
      <w:jc w:val="right"/>
    </w:pPr>
    <w:r>
      <w:rPr>
        <w:rFonts w:ascii="宋体" w:hAnsi="宋体" w:hint="eastAsia"/>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eastAsiaTheme="minorEastAsia" w:hAnsiTheme="minorEastAsia"/>
      </w:rPr>
      <w:id w:val="1649096453"/>
      <w:docPartObj>
        <w:docPartGallery w:val="Page Numbers (Bottom of Page)"/>
        <w:docPartUnique/>
      </w:docPartObj>
    </w:sdtPr>
    <w:sdtContent>
      <w:p w:rsidR="00704EBF" w:rsidRPr="00581DED" w:rsidRDefault="00704EBF" w:rsidP="00581DED">
        <w:pPr>
          <w:pStyle w:val="af4"/>
          <w:ind w:firstLineChars="100" w:firstLine="180"/>
          <w:rPr>
            <w:rFonts w:asciiTheme="minorEastAsia" w:eastAsiaTheme="minorEastAsia" w:hAnsiTheme="minorEastAsia"/>
          </w:rPr>
        </w:pPr>
        <w:r w:rsidRPr="00581DED">
          <w:rPr>
            <w:rFonts w:asciiTheme="minorEastAsia" w:eastAsiaTheme="minorEastAsia" w:hAnsiTheme="minorEastAsia"/>
          </w:rPr>
          <w:fldChar w:fldCharType="begin"/>
        </w:r>
        <w:r w:rsidRPr="00581DED">
          <w:rPr>
            <w:rFonts w:asciiTheme="minorEastAsia" w:eastAsiaTheme="minorEastAsia" w:hAnsiTheme="minorEastAsia"/>
          </w:rPr>
          <w:instrText>PAGE   \* MERGEFORMAT</w:instrText>
        </w:r>
        <w:r w:rsidRPr="00581DED">
          <w:rPr>
            <w:rFonts w:asciiTheme="minorEastAsia" w:eastAsiaTheme="minorEastAsia" w:hAnsiTheme="minorEastAsia"/>
          </w:rPr>
          <w:fldChar w:fldCharType="separate"/>
        </w:r>
        <w:r w:rsidR="008C2454" w:rsidRPr="008C2454">
          <w:rPr>
            <w:rFonts w:asciiTheme="minorEastAsia" w:eastAsiaTheme="minorEastAsia" w:hAnsiTheme="minorEastAsia"/>
            <w:noProof/>
            <w:lang w:val="zh-CN"/>
          </w:rPr>
          <w:t>2</w:t>
        </w:r>
        <w:r w:rsidRPr="00581DED">
          <w:rPr>
            <w:rFonts w:asciiTheme="minorEastAsia" w:eastAsiaTheme="minorEastAsia" w:hAnsiTheme="minorEastAsia"/>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578502"/>
      <w:docPartObj>
        <w:docPartGallery w:val="Page Numbers (Bottom of Page)"/>
        <w:docPartUnique/>
      </w:docPartObj>
    </w:sdtPr>
    <w:sdtEndPr>
      <w:rPr>
        <w:rFonts w:asciiTheme="minorEastAsia" w:eastAsiaTheme="minorEastAsia" w:hAnsiTheme="minorEastAsia"/>
      </w:rPr>
    </w:sdtEndPr>
    <w:sdtContent>
      <w:p w:rsidR="00704EBF" w:rsidRPr="00581DED" w:rsidRDefault="00704EBF" w:rsidP="00581DED">
        <w:pPr>
          <w:pStyle w:val="af4"/>
          <w:ind w:right="180"/>
          <w:jc w:val="right"/>
          <w:rPr>
            <w:rFonts w:asciiTheme="minorEastAsia" w:eastAsiaTheme="minorEastAsia" w:hAnsiTheme="minorEastAsia"/>
          </w:rPr>
        </w:pPr>
        <w:r w:rsidRPr="00581DED">
          <w:rPr>
            <w:rFonts w:asciiTheme="minorEastAsia" w:eastAsiaTheme="minorEastAsia" w:hAnsiTheme="minorEastAsia"/>
          </w:rPr>
          <w:fldChar w:fldCharType="begin"/>
        </w:r>
        <w:r w:rsidRPr="00581DED">
          <w:rPr>
            <w:rFonts w:asciiTheme="minorEastAsia" w:eastAsiaTheme="minorEastAsia" w:hAnsiTheme="minorEastAsia"/>
          </w:rPr>
          <w:instrText>PAGE   \* MERGEFORMAT</w:instrText>
        </w:r>
        <w:r w:rsidRPr="00581DED">
          <w:rPr>
            <w:rFonts w:asciiTheme="minorEastAsia" w:eastAsiaTheme="minorEastAsia" w:hAnsiTheme="minorEastAsia"/>
          </w:rPr>
          <w:fldChar w:fldCharType="separate"/>
        </w:r>
        <w:r w:rsidR="008C2454" w:rsidRPr="008C2454">
          <w:rPr>
            <w:rFonts w:asciiTheme="minorEastAsia" w:eastAsiaTheme="minorEastAsia" w:hAnsiTheme="minorEastAsia"/>
            <w:noProof/>
            <w:lang w:val="zh-CN"/>
          </w:rPr>
          <w:t>3</w:t>
        </w:r>
        <w:r w:rsidRPr="00581DED">
          <w:rPr>
            <w:rFonts w:asciiTheme="minorEastAsia" w:eastAsiaTheme="minorEastAsia" w:hAnsiTheme="minorEastAsia"/>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3009646"/>
      <w:docPartObj>
        <w:docPartGallery w:val="Page Numbers (Bottom of Page)"/>
        <w:docPartUnique/>
      </w:docPartObj>
    </w:sdtPr>
    <w:sdtEndPr>
      <w:rPr>
        <w:rFonts w:asciiTheme="minorEastAsia" w:eastAsiaTheme="minorEastAsia" w:hAnsiTheme="minorEastAsia"/>
      </w:rPr>
    </w:sdtEndPr>
    <w:sdtContent>
      <w:p w:rsidR="00704EBF" w:rsidRPr="00F0066B" w:rsidRDefault="00704EBF" w:rsidP="00F0066B">
        <w:pPr>
          <w:pStyle w:val="af4"/>
          <w:ind w:right="180"/>
          <w:jc w:val="right"/>
          <w:rPr>
            <w:rFonts w:asciiTheme="minorEastAsia" w:eastAsiaTheme="minorEastAsia" w:hAnsiTheme="minorEastAsia"/>
          </w:rPr>
        </w:pPr>
        <w:r w:rsidRPr="00F0066B">
          <w:rPr>
            <w:rFonts w:asciiTheme="minorEastAsia" w:eastAsiaTheme="minorEastAsia" w:hAnsiTheme="minorEastAsia"/>
          </w:rPr>
          <w:fldChar w:fldCharType="begin"/>
        </w:r>
        <w:r w:rsidRPr="00F0066B">
          <w:rPr>
            <w:rFonts w:asciiTheme="minorEastAsia" w:eastAsiaTheme="minorEastAsia" w:hAnsiTheme="minorEastAsia"/>
          </w:rPr>
          <w:instrText>PAGE   \* MERGEFORMAT</w:instrText>
        </w:r>
        <w:r w:rsidRPr="00F0066B">
          <w:rPr>
            <w:rFonts w:asciiTheme="minorEastAsia" w:eastAsiaTheme="minorEastAsia" w:hAnsiTheme="minorEastAsia"/>
          </w:rPr>
          <w:fldChar w:fldCharType="separate"/>
        </w:r>
        <w:r w:rsidR="008C2454" w:rsidRPr="008C2454">
          <w:rPr>
            <w:rFonts w:asciiTheme="minorEastAsia" w:eastAsiaTheme="minorEastAsia" w:hAnsiTheme="minorEastAsia"/>
            <w:noProof/>
            <w:lang w:val="zh-CN"/>
          </w:rPr>
          <w:t>1</w:t>
        </w:r>
        <w:r w:rsidRPr="00F0066B">
          <w:rPr>
            <w:rFonts w:asciiTheme="minorEastAsia" w:eastAsiaTheme="minorEastAsia" w:hAnsiTheme="min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004" w:rsidRDefault="00871004">
      <w:r>
        <w:separator/>
      </w:r>
    </w:p>
  </w:footnote>
  <w:footnote w:type="continuationSeparator" w:id="0">
    <w:p w:rsidR="00871004" w:rsidRDefault="008710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EBF" w:rsidRPr="00074E14" w:rsidRDefault="00704EBF" w:rsidP="00074E14">
    <w:pPr>
      <w:pStyle w:val="af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EBF" w:rsidRDefault="00704EBF">
    <w:pPr>
      <w:pStyle w:val="afff1"/>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EBF" w:rsidRDefault="00704EBF">
    <w:pPr>
      <w:pStyle w:val="aff4"/>
    </w:pPr>
    <w:r>
      <w:rPr>
        <w:rFonts w:hint="eastAsia"/>
      </w:rPr>
      <w:t>T/NJ 1421-202X/T/CAAMM 1421-202X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EBF" w:rsidRPr="00074E14" w:rsidRDefault="00704EBF" w:rsidP="00074E14">
    <w:pPr>
      <w:pStyle w:val="af5"/>
      <w:pBdr>
        <w:bottom w:val="none" w:sz="0" w:space="0" w:color="auto"/>
      </w:pBdr>
      <w:snapToGrid/>
      <w:jc w:val="right"/>
      <w:rPr>
        <w:rFonts w:ascii="黑体" w:eastAsia="黑体" w:hAnsi="黑体"/>
        <w:kern w:val="0"/>
        <w:sz w:val="20"/>
        <w:szCs w:val="20"/>
      </w:rPr>
    </w:pPr>
    <w:r w:rsidRPr="00074E14">
      <w:rPr>
        <w:rFonts w:eastAsia="黑体"/>
        <w:b/>
        <w:kern w:val="0"/>
        <w:sz w:val="20"/>
        <w:szCs w:val="20"/>
      </w:rPr>
      <w:t>T/NJ</w:t>
    </w:r>
    <w:r w:rsidRPr="00074E14">
      <w:rPr>
        <w:rFonts w:ascii="黑体" w:eastAsia="黑体" w:hAnsi="黑体"/>
        <w:kern w:val="0"/>
        <w:sz w:val="20"/>
        <w:szCs w:val="20"/>
      </w:rPr>
      <w:t xml:space="preserve"> 1421—2023</w:t>
    </w:r>
    <w:r w:rsidRPr="00074E14">
      <w:rPr>
        <w:rFonts w:eastAsia="黑体"/>
        <w:b/>
        <w:kern w:val="0"/>
        <w:sz w:val="20"/>
        <w:szCs w:val="20"/>
      </w:rPr>
      <w:t>/T/CAAMM</w:t>
    </w:r>
    <w:r w:rsidRPr="00074E14">
      <w:rPr>
        <w:rFonts w:ascii="黑体" w:eastAsia="黑体" w:hAnsi="黑体"/>
        <w:kern w:val="0"/>
        <w:sz w:val="20"/>
        <w:szCs w:val="20"/>
      </w:rPr>
      <w:t xml:space="preserve"> 2XX—2023</w:t>
    </w:r>
  </w:p>
  <w:p w:rsidR="00704EBF" w:rsidRPr="00074E14" w:rsidRDefault="00704EBF" w:rsidP="00074E14">
    <w:pPr>
      <w:pStyle w:val="af5"/>
      <w:pBdr>
        <w:bottom w:val="none" w:sz="0" w:space="0" w:color="auto"/>
      </w:pBdr>
      <w:snapToGri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EBF" w:rsidRDefault="00704EBF">
    <w:pPr>
      <w:pStyle w:val="aff4"/>
      <w:rPr>
        <w:b/>
      </w:rPr>
    </w:pPr>
    <w:r>
      <w:rPr>
        <w:b/>
      </w:rPr>
      <w:t>GB</w:t>
    </w:r>
    <w:r>
      <w:rPr>
        <w:rFonts w:hint="eastAsia"/>
        <w:b/>
      </w:rPr>
      <w:t xml:space="preserve"> 10395.1</w:t>
    </w:r>
    <w:r>
      <w:rPr>
        <w:b/>
      </w:rPr>
      <w:t>—200</w:t>
    </w:r>
    <w:r>
      <w:rPr>
        <w:rFonts w:ascii="宋体" w:hAnsi="宋体"/>
        <w:b/>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EBF" w:rsidRDefault="00704EBF">
    <w:pPr>
      <w:tabs>
        <w:tab w:val="center" w:pos="4154"/>
        <w:tab w:val="right" w:pos="8306"/>
        <w:tab w:val="right" w:pos="9354"/>
      </w:tabs>
      <w:wordWrap w:val="0"/>
      <w:spacing w:after="220"/>
      <w:jc w:val="left"/>
      <w:rPr>
        <w:rFonts w:ascii="黑体" w:eastAsia="黑体"/>
        <w:kern w:val="0"/>
        <w:szCs w:val="21"/>
      </w:rPr>
    </w:pPr>
    <w:r>
      <w:rPr>
        <w:rFonts w:ascii="黑体" w:eastAsia="黑体"/>
        <w:kern w:val="0"/>
        <w:szCs w:val="21"/>
      </w:rPr>
      <w:tab/>
    </w:r>
    <w:r>
      <w:rPr>
        <w:rFonts w:ascii="黑体" w:eastAsia="黑体" w:hint="eastAsia"/>
        <w:kern w:val="0"/>
        <w:szCs w:val="21"/>
      </w:rPr>
      <w:t xml:space="preserve">                                                      </w:t>
    </w:r>
    <w:r>
      <w:rPr>
        <w:rFonts w:hint="eastAsia"/>
      </w:rPr>
      <w:t>T/NJ 1421-202X/T/CAAMM 1421-202X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EBF" w:rsidRPr="00074E14" w:rsidRDefault="00704EBF" w:rsidP="00074E14">
    <w:pPr>
      <w:pStyle w:val="af5"/>
      <w:pBdr>
        <w:bottom w:val="none" w:sz="0" w:space="0" w:color="auto"/>
      </w:pBdr>
      <w:snapToGrid/>
      <w:jc w:val="right"/>
      <w:rPr>
        <w:rFonts w:ascii="黑体" w:eastAsia="黑体" w:hAnsi="黑体"/>
        <w:kern w:val="0"/>
        <w:sz w:val="20"/>
        <w:szCs w:val="20"/>
      </w:rPr>
    </w:pPr>
    <w:r w:rsidRPr="00074E14">
      <w:rPr>
        <w:rFonts w:eastAsia="黑体"/>
        <w:b/>
        <w:kern w:val="0"/>
        <w:sz w:val="20"/>
        <w:szCs w:val="20"/>
      </w:rPr>
      <w:t>T/NJ</w:t>
    </w:r>
    <w:r w:rsidRPr="00074E14">
      <w:rPr>
        <w:rFonts w:ascii="黑体" w:eastAsia="黑体" w:hAnsi="黑体"/>
        <w:kern w:val="0"/>
        <w:sz w:val="20"/>
        <w:szCs w:val="20"/>
      </w:rPr>
      <w:t xml:space="preserve"> 1421—2023</w:t>
    </w:r>
    <w:r w:rsidRPr="00074E14">
      <w:rPr>
        <w:rFonts w:eastAsia="黑体"/>
        <w:b/>
        <w:kern w:val="0"/>
        <w:sz w:val="20"/>
        <w:szCs w:val="20"/>
      </w:rPr>
      <w:t>/T/CAAMM</w:t>
    </w:r>
    <w:r w:rsidRPr="00074E14">
      <w:rPr>
        <w:rFonts w:ascii="黑体" w:eastAsia="黑体" w:hAnsi="黑体"/>
        <w:kern w:val="0"/>
        <w:sz w:val="20"/>
        <w:szCs w:val="20"/>
      </w:rPr>
      <w:t xml:space="preserve"> 2XX—2023</w:t>
    </w:r>
  </w:p>
  <w:p w:rsidR="00704EBF" w:rsidRPr="00074E14" w:rsidRDefault="00704EBF" w:rsidP="00074E14">
    <w:pPr>
      <w:pStyle w:val="af5"/>
      <w:pBdr>
        <w:bottom w:val="none" w:sz="0" w:space="0" w:color="auto"/>
      </w:pBdr>
      <w:snapToGri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367E9"/>
    <w:multiLevelType w:val="multilevel"/>
    <w:tmpl w:val="0AE367E9"/>
    <w:lvl w:ilvl="0">
      <w:start w:val="1"/>
      <w:numFmt w:val="none"/>
      <w:pStyle w:val="a"/>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 w15:restartNumberingAfterBreak="0">
    <w:nsid w:val="2A8F7113"/>
    <w:multiLevelType w:val="multilevel"/>
    <w:tmpl w:val="2A8F7113"/>
    <w:lvl w:ilvl="0">
      <w:start w:val="1"/>
      <w:numFmt w:val="upperLetter"/>
      <w:pStyle w:val="a0"/>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2" w15:restartNumberingAfterBreak="0">
    <w:nsid w:val="60B55DC2"/>
    <w:multiLevelType w:val="multilevel"/>
    <w:tmpl w:val="60B55DC2"/>
    <w:lvl w:ilvl="0">
      <w:start w:val="1"/>
      <w:numFmt w:val="upperLetter"/>
      <w:pStyle w:val="a1"/>
      <w:lvlText w:val="%1"/>
      <w:lvlJc w:val="left"/>
      <w:pPr>
        <w:tabs>
          <w:tab w:val="num"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3" w15:restartNumberingAfterBreak="0">
    <w:nsid w:val="657D3FBC"/>
    <w:multiLevelType w:val="multilevel"/>
    <w:tmpl w:val="657D3FBC"/>
    <w:lvl w:ilvl="0">
      <w:start w:val="1"/>
      <w:numFmt w:val="upperLetter"/>
      <w:pStyle w:val="a2"/>
      <w:suff w:val="nothing"/>
      <w:lvlText w:val="附　录　%1"/>
      <w:lvlJc w:val="left"/>
      <w:pPr>
        <w:ind w:left="420" w:firstLine="0"/>
      </w:pPr>
      <w:rPr>
        <w:rFonts w:ascii="黑体" w:eastAsia="黑体" w:hAnsi="Times New Roman" w:hint="eastAsia"/>
        <w:b w:val="0"/>
        <w:i w:val="0"/>
        <w:spacing w:val="0"/>
        <w:w w:val="100"/>
        <w:sz w:val="21"/>
      </w:rPr>
    </w:lvl>
    <w:lvl w:ilvl="1">
      <w:start w:val="1"/>
      <w:numFmt w:val="decimal"/>
      <w:suff w:val="nothing"/>
      <w:lvlText w:val="%1.%2　"/>
      <w:lvlJc w:val="left"/>
      <w:pPr>
        <w:ind w:left="42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420" w:firstLine="0"/>
      </w:pPr>
      <w:rPr>
        <w:rFonts w:ascii="黑体" w:eastAsia="黑体" w:hAnsi="Times New Roman" w:hint="eastAsia"/>
        <w:b w:val="0"/>
        <w:i w:val="0"/>
        <w:sz w:val="21"/>
      </w:rPr>
    </w:lvl>
    <w:lvl w:ilvl="3">
      <w:start w:val="1"/>
      <w:numFmt w:val="decimal"/>
      <w:suff w:val="nothing"/>
      <w:lvlText w:val="%1.%2.%3.%4　"/>
      <w:lvlJc w:val="left"/>
      <w:pPr>
        <w:ind w:left="420" w:firstLine="0"/>
      </w:pPr>
      <w:rPr>
        <w:rFonts w:ascii="黑体" w:eastAsia="黑体" w:hAnsi="Times New Roman" w:hint="eastAsia"/>
        <w:b w:val="0"/>
        <w:i w:val="0"/>
        <w:sz w:val="21"/>
      </w:rPr>
    </w:lvl>
    <w:lvl w:ilvl="4">
      <w:start w:val="1"/>
      <w:numFmt w:val="decimal"/>
      <w:suff w:val="nothing"/>
      <w:lvlText w:val="%1.%2.%3.%4.%5　"/>
      <w:lvlJc w:val="left"/>
      <w:pPr>
        <w:ind w:left="420" w:firstLine="0"/>
      </w:pPr>
      <w:rPr>
        <w:rFonts w:ascii="黑体" w:eastAsia="黑体" w:hAnsi="Times New Roman" w:hint="eastAsia"/>
        <w:b w:val="0"/>
        <w:i w:val="0"/>
        <w:sz w:val="21"/>
      </w:rPr>
    </w:lvl>
    <w:lvl w:ilvl="5">
      <w:start w:val="1"/>
      <w:numFmt w:val="decimal"/>
      <w:suff w:val="nothing"/>
      <w:lvlText w:val="%1.%2.%3.%4.%5.%6　"/>
      <w:lvlJc w:val="left"/>
      <w:pPr>
        <w:ind w:left="420" w:firstLine="0"/>
      </w:pPr>
      <w:rPr>
        <w:rFonts w:ascii="黑体" w:eastAsia="黑体" w:hAnsi="Times New Roman" w:hint="eastAsia"/>
        <w:b w:val="0"/>
        <w:i w:val="0"/>
        <w:sz w:val="21"/>
      </w:rPr>
    </w:lvl>
    <w:lvl w:ilvl="6">
      <w:start w:val="1"/>
      <w:numFmt w:val="decimal"/>
      <w:suff w:val="nothing"/>
      <w:lvlText w:val="%1.%2.%3.%4.%5.%6.%7　"/>
      <w:lvlJc w:val="left"/>
      <w:pPr>
        <w:ind w:left="420" w:firstLine="0"/>
      </w:pPr>
      <w:rPr>
        <w:rFonts w:ascii="黑体" w:eastAsia="黑体" w:hAnsi="Times New Roman" w:hint="eastAsia"/>
        <w:b w:val="0"/>
        <w:i w:val="0"/>
        <w:sz w:val="21"/>
      </w:rPr>
    </w:lvl>
    <w:lvl w:ilvl="7">
      <w:start w:val="1"/>
      <w:numFmt w:val="decimal"/>
      <w:lvlText w:val="%1.%2.%3.%4.%5.%6.%7.%8"/>
      <w:lvlJc w:val="left"/>
      <w:pPr>
        <w:tabs>
          <w:tab w:val="num" w:pos="4394"/>
        </w:tabs>
        <w:ind w:left="4814" w:hanging="1418"/>
      </w:pPr>
      <w:rPr>
        <w:rFonts w:hint="eastAsia"/>
      </w:rPr>
    </w:lvl>
    <w:lvl w:ilvl="8">
      <w:start w:val="1"/>
      <w:numFmt w:val="decimal"/>
      <w:lvlText w:val="%1.%2.%3.%4.%5.%6.%7.%8.%9"/>
      <w:lvlJc w:val="left"/>
      <w:pPr>
        <w:tabs>
          <w:tab w:val="num" w:pos="5102"/>
        </w:tabs>
        <w:ind w:left="5522" w:hanging="1700"/>
      </w:pPr>
      <w:rPr>
        <w:rFonts w:hint="eastAsia"/>
      </w:rPr>
    </w:lvl>
  </w:abstractNum>
  <w:abstractNum w:abstractNumId="4" w15:restartNumberingAfterBreak="0">
    <w:nsid w:val="6831D8D6"/>
    <w:multiLevelType w:val="singleLevel"/>
    <w:tmpl w:val="6831D8D6"/>
    <w:lvl w:ilvl="0">
      <w:start w:val="1"/>
      <w:numFmt w:val="lowerLetter"/>
      <w:suff w:val="space"/>
      <w:lvlText w:val="%1)"/>
      <w:lvlJc w:val="left"/>
    </w:lvl>
  </w:abstractNum>
  <w:abstractNum w:abstractNumId="5" w15:restartNumberingAfterBreak="0">
    <w:nsid w:val="6CEA2025"/>
    <w:multiLevelType w:val="multilevel"/>
    <w:tmpl w:val="6CEA2025"/>
    <w:lvl w:ilvl="0">
      <w:start w:val="1"/>
      <w:numFmt w:val="none"/>
      <w:pStyle w:val="a3"/>
      <w:suff w:val="nothing"/>
      <w:lvlText w:val="%1"/>
      <w:lvlJc w:val="left"/>
      <w:pPr>
        <w:ind w:left="0" w:firstLine="0"/>
      </w:pPr>
      <w:rPr>
        <w:rFonts w:ascii="Times New Roman" w:hAnsi="Times New Roman" w:hint="default"/>
        <w:b/>
        <w:i w:val="0"/>
        <w:sz w:val="21"/>
      </w:rPr>
    </w:lvl>
    <w:lvl w:ilvl="1">
      <w:start w:val="1"/>
      <w:numFmt w:val="decimal"/>
      <w:pStyle w:val="a4"/>
      <w:suff w:val="nothing"/>
      <w:lvlText w:val="%1%2　"/>
      <w:lvlJc w:val="left"/>
      <w:pPr>
        <w:ind w:left="0" w:firstLine="0"/>
      </w:pPr>
      <w:rPr>
        <w:rFonts w:ascii="黑体" w:eastAsia="黑体" w:hAnsi="Times New Roman" w:hint="eastAsia"/>
        <w:b w:val="0"/>
        <w:i w:val="0"/>
        <w:sz w:val="21"/>
      </w:rPr>
    </w:lvl>
    <w:lvl w:ilvl="2">
      <w:start w:val="1"/>
      <w:numFmt w:val="decimal"/>
      <w:pStyle w:val="a5"/>
      <w:suff w:val="nothing"/>
      <w:lvlText w:val="%1%2.%3　"/>
      <w:lvlJc w:val="left"/>
      <w:pPr>
        <w:ind w:left="0" w:firstLine="0"/>
      </w:pPr>
      <w:rPr>
        <w:rFonts w:ascii="黑体" w:eastAsia="黑体" w:hAnsi="Times New Roman" w:hint="eastAsia"/>
        <w:b w:val="0"/>
        <w:i w:val="0"/>
        <w:sz w:val="21"/>
      </w:rPr>
    </w:lvl>
    <w:lvl w:ilvl="3">
      <w:start w:val="1"/>
      <w:numFmt w:val="decimal"/>
      <w:pStyle w:val="a6"/>
      <w:suff w:val="nothing"/>
      <w:lvlText w:val="%1%2.%3.%4　"/>
      <w:lvlJc w:val="left"/>
      <w:pPr>
        <w:ind w:left="0" w:firstLine="0"/>
      </w:pPr>
      <w:rPr>
        <w:rFonts w:ascii="黑体" w:eastAsia="黑体" w:hAnsi="Times New Roman" w:hint="eastAsia"/>
        <w:b w:val="0"/>
        <w:i w:val="0"/>
        <w:sz w:val="21"/>
      </w:rPr>
    </w:lvl>
    <w:lvl w:ilvl="4">
      <w:start w:val="1"/>
      <w:numFmt w:val="decimal"/>
      <w:pStyle w:val="a7"/>
      <w:suff w:val="nothing"/>
      <w:lvlText w:val="%1%2.%3.%4.%5　"/>
      <w:lvlJc w:val="left"/>
      <w:pPr>
        <w:ind w:left="0" w:firstLine="0"/>
      </w:pPr>
      <w:rPr>
        <w:rFonts w:ascii="黑体" w:eastAsia="黑体" w:hAnsi="Times New Roman" w:hint="eastAsia"/>
        <w:b w:val="0"/>
        <w:i w:val="0"/>
        <w:sz w:val="21"/>
      </w:rPr>
    </w:lvl>
    <w:lvl w:ilvl="5">
      <w:start w:val="1"/>
      <w:numFmt w:val="decimal"/>
      <w:pStyle w:val="a8"/>
      <w:suff w:val="nothing"/>
      <w:lvlText w:val="%1%2.%3.%4.%5.%6　"/>
      <w:lvlJc w:val="left"/>
      <w:pPr>
        <w:ind w:left="0" w:firstLine="0"/>
      </w:pPr>
      <w:rPr>
        <w:rFonts w:ascii="黑体" w:eastAsia="黑体" w:hAnsi="Times New Roman" w:hint="eastAsia"/>
        <w:b w:val="0"/>
        <w:i w:val="0"/>
        <w:sz w:val="21"/>
      </w:rPr>
    </w:lvl>
    <w:lvl w:ilvl="6">
      <w:start w:val="1"/>
      <w:numFmt w:val="decimal"/>
      <w:pStyle w:val="a9"/>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5"/>
  </w:num>
  <w:num w:numId="2">
    <w:abstractNumId w:val="0"/>
  </w:num>
  <w:num w:numId="3">
    <w:abstractNumId w:val="1"/>
  </w:num>
  <w:num w:numId="4">
    <w:abstractNumId w:val="2"/>
  </w:num>
  <w:num w:numId="5">
    <w:abstractNumId w:val="3"/>
  </w:num>
  <w:num w:numId="6">
    <w:abstractNumId w:val="4"/>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4MTIyYjdmNDgwMjAyMDVlNjJkNTczMWQyN2ZhYTYifQ=="/>
  </w:docVars>
  <w:rsids>
    <w:rsidRoot w:val="00EF6915"/>
    <w:rsid w:val="000031B3"/>
    <w:rsid w:val="00005C41"/>
    <w:rsid w:val="00005D93"/>
    <w:rsid w:val="00006AC8"/>
    <w:rsid w:val="000076D1"/>
    <w:rsid w:val="000076FC"/>
    <w:rsid w:val="00007DF1"/>
    <w:rsid w:val="0001046F"/>
    <w:rsid w:val="000112C1"/>
    <w:rsid w:val="0001549E"/>
    <w:rsid w:val="000162DD"/>
    <w:rsid w:val="0001630E"/>
    <w:rsid w:val="0001730A"/>
    <w:rsid w:val="000179B5"/>
    <w:rsid w:val="00021FC3"/>
    <w:rsid w:val="00026AD6"/>
    <w:rsid w:val="00033609"/>
    <w:rsid w:val="00033FBA"/>
    <w:rsid w:val="000350A1"/>
    <w:rsid w:val="00036EDC"/>
    <w:rsid w:val="00037138"/>
    <w:rsid w:val="00040163"/>
    <w:rsid w:val="000406B3"/>
    <w:rsid w:val="000409AD"/>
    <w:rsid w:val="00041E42"/>
    <w:rsid w:val="00044D3D"/>
    <w:rsid w:val="00045158"/>
    <w:rsid w:val="00051B32"/>
    <w:rsid w:val="00052E75"/>
    <w:rsid w:val="000543C4"/>
    <w:rsid w:val="00055C11"/>
    <w:rsid w:val="000564BC"/>
    <w:rsid w:val="000614D2"/>
    <w:rsid w:val="0006268F"/>
    <w:rsid w:val="000634A2"/>
    <w:rsid w:val="00064011"/>
    <w:rsid w:val="000649C3"/>
    <w:rsid w:val="0006687E"/>
    <w:rsid w:val="00066F5F"/>
    <w:rsid w:val="0006721A"/>
    <w:rsid w:val="000700DE"/>
    <w:rsid w:val="00070359"/>
    <w:rsid w:val="00071E92"/>
    <w:rsid w:val="00072F67"/>
    <w:rsid w:val="00072F6F"/>
    <w:rsid w:val="00073683"/>
    <w:rsid w:val="00073CC5"/>
    <w:rsid w:val="00073FC9"/>
    <w:rsid w:val="000742DE"/>
    <w:rsid w:val="000744CA"/>
    <w:rsid w:val="000749A0"/>
    <w:rsid w:val="00074E14"/>
    <w:rsid w:val="00075869"/>
    <w:rsid w:val="00081536"/>
    <w:rsid w:val="0008405C"/>
    <w:rsid w:val="0008498A"/>
    <w:rsid w:val="00085104"/>
    <w:rsid w:val="0008631C"/>
    <w:rsid w:val="0008647B"/>
    <w:rsid w:val="0008679D"/>
    <w:rsid w:val="00087D3E"/>
    <w:rsid w:val="000906C2"/>
    <w:rsid w:val="000908E3"/>
    <w:rsid w:val="00090AD3"/>
    <w:rsid w:val="000911D8"/>
    <w:rsid w:val="0009404A"/>
    <w:rsid w:val="000941C6"/>
    <w:rsid w:val="0009500D"/>
    <w:rsid w:val="000952A4"/>
    <w:rsid w:val="00096BA0"/>
    <w:rsid w:val="00097FF6"/>
    <w:rsid w:val="000A0CC9"/>
    <w:rsid w:val="000A3C70"/>
    <w:rsid w:val="000A3D70"/>
    <w:rsid w:val="000A5A86"/>
    <w:rsid w:val="000A5D28"/>
    <w:rsid w:val="000A7C0A"/>
    <w:rsid w:val="000A7CBF"/>
    <w:rsid w:val="000B027B"/>
    <w:rsid w:val="000B0DF3"/>
    <w:rsid w:val="000B1EA8"/>
    <w:rsid w:val="000B22B9"/>
    <w:rsid w:val="000B2A38"/>
    <w:rsid w:val="000B2FDD"/>
    <w:rsid w:val="000B4611"/>
    <w:rsid w:val="000B4946"/>
    <w:rsid w:val="000B4A78"/>
    <w:rsid w:val="000B5546"/>
    <w:rsid w:val="000B753A"/>
    <w:rsid w:val="000B7FBB"/>
    <w:rsid w:val="000C04B9"/>
    <w:rsid w:val="000C2356"/>
    <w:rsid w:val="000C2AF4"/>
    <w:rsid w:val="000C32E4"/>
    <w:rsid w:val="000C5C88"/>
    <w:rsid w:val="000C7A91"/>
    <w:rsid w:val="000D02E9"/>
    <w:rsid w:val="000D0459"/>
    <w:rsid w:val="000D1FF4"/>
    <w:rsid w:val="000D44BF"/>
    <w:rsid w:val="000D4DA4"/>
    <w:rsid w:val="000E0315"/>
    <w:rsid w:val="000E19FC"/>
    <w:rsid w:val="000E404E"/>
    <w:rsid w:val="000E5E7B"/>
    <w:rsid w:val="000E69AB"/>
    <w:rsid w:val="000E6F6E"/>
    <w:rsid w:val="000F0CCC"/>
    <w:rsid w:val="000F1D0E"/>
    <w:rsid w:val="000F24C1"/>
    <w:rsid w:val="000F37A3"/>
    <w:rsid w:val="000F3EBC"/>
    <w:rsid w:val="000F4AC9"/>
    <w:rsid w:val="000F4F7D"/>
    <w:rsid w:val="000F6C92"/>
    <w:rsid w:val="000F704E"/>
    <w:rsid w:val="00100779"/>
    <w:rsid w:val="00101098"/>
    <w:rsid w:val="00101C72"/>
    <w:rsid w:val="00101F65"/>
    <w:rsid w:val="001023FE"/>
    <w:rsid w:val="001027CD"/>
    <w:rsid w:val="00103F1B"/>
    <w:rsid w:val="001042C0"/>
    <w:rsid w:val="001052F8"/>
    <w:rsid w:val="00106EAC"/>
    <w:rsid w:val="00107658"/>
    <w:rsid w:val="00110FA3"/>
    <w:rsid w:val="001114C2"/>
    <w:rsid w:val="0011269A"/>
    <w:rsid w:val="00114D72"/>
    <w:rsid w:val="00116607"/>
    <w:rsid w:val="001169D7"/>
    <w:rsid w:val="00120AA4"/>
    <w:rsid w:val="00121A50"/>
    <w:rsid w:val="00124003"/>
    <w:rsid w:val="00124278"/>
    <w:rsid w:val="001245CD"/>
    <w:rsid w:val="001279D0"/>
    <w:rsid w:val="001309F0"/>
    <w:rsid w:val="00130CCE"/>
    <w:rsid w:val="0013394A"/>
    <w:rsid w:val="00133EA6"/>
    <w:rsid w:val="00133F59"/>
    <w:rsid w:val="00136606"/>
    <w:rsid w:val="001368A1"/>
    <w:rsid w:val="00136948"/>
    <w:rsid w:val="001415E1"/>
    <w:rsid w:val="00141A61"/>
    <w:rsid w:val="001462A4"/>
    <w:rsid w:val="00147D85"/>
    <w:rsid w:val="00147F5A"/>
    <w:rsid w:val="001516B5"/>
    <w:rsid w:val="00151AC3"/>
    <w:rsid w:val="00152169"/>
    <w:rsid w:val="00155B34"/>
    <w:rsid w:val="0015626D"/>
    <w:rsid w:val="00156EA2"/>
    <w:rsid w:val="00157C1B"/>
    <w:rsid w:val="001602D8"/>
    <w:rsid w:val="00160317"/>
    <w:rsid w:val="00162D47"/>
    <w:rsid w:val="00164D98"/>
    <w:rsid w:val="00165B22"/>
    <w:rsid w:val="00166AB2"/>
    <w:rsid w:val="001671FD"/>
    <w:rsid w:val="001705A9"/>
    <w:rsid w:val="001705E7"/>
    <w:rsid w:val="00170EC2"/>
    <w:rsid w:val="001711E7"/>
    <w:rsid w:val="00171539"/>
    <w:rsid w:val="00171AD4"/>
    <w:rsid w:val="0017298F"/>
    <w:rsid w:val="0017447C"/>
    <w:rsid w:val="00175578"/>
    <w:rsid w:val="00175EA3"/>
    <w:rsid w:val="00175F5E"/>
    <w:rsid w:val="00176D72"/>
    <w:rsid w:val="00177D65"/>
    <w:rsid w:val="0018010D"/>
    <w:rsid w:val="00181B6A"/>
    <w:rsid w:val="00183711"/>
    <w:rsid w:val="00183F46"/>
    <w:rsid w:val="0018500E"/>
    <w:rsid w:val="0018554C"/>
    <w:rsid w:val="00186CDC"/>
    <w:rsid w:val="00190170"/>
    <w:rsid w:val="0019324A"/>
    <w:rsid w:val="00194963"/>
    <w:rsid w:val="00194BCE"/>
    <w:rsid w:val="00194E7C"/>
    <w:rsid w:val="001952C9"/>
    <w:rsid w:val="00195412"/>
    <w:rsid w:val="00195ACB"/>
    <w:rsid w:val="001A1882"/>
    <w:rsid w:val="001A2EB9"/>
    <w:rsid w:val="001A2EC7"/>
    <w:rsid w:val="001A3B53"/>
    <w:rsid w:val="001A47FA"/>
    <w:rsid w:val="001A6A78"/>
    <w:rsid w:val="001A7115"/>
    <w:rsid w:val="001A7ABC"/>
    <w:rsid w:val="001B5369"/>
    <w:rsid w:val="001B5524"/>
    <w:rsid w:val="001C0A4B"/>
    <w:rsid w:val="001C1561"/>
    <w:rsid w:val="001C18D3"/>
    <w:rsid w:val="001C1EF2"/>
    <w:rsid w:val="001C26B9"/>
    <w:rsid w:val="001C2F25"/>
    <w:rsid w:val="001C4A6E"/>
    <w:rsid w:val="001C550C"/>
    <w:rsid w:val="001C5664"/>
    <w:rsid w:val="001C633D"/>
    <w:rsid w:val="001C665F"/>
    <w:rsid w:val="001D008C"/>
    <w:rsid w:val="001D0C34"/>
    <w:rsid w:val="001D14E3"/>
    <w:rsid w:val="001D185E"/>
    <w:rsid w:val="001D4479"/>
    <w:rsid w:val="001D4E34"/>
    <w:rsid w:val="001D608D"/>
    <w:rsid w:val="001D7A8E"/>
    <w:rsid w:val="001E0039"/>
    <w:rsid w:val="001E019D"/>
    <w:rsid w:val="001E0381"/>
    <w:rsid w:val="001E04C8"/>
    <w:rsid w:val="001E0AD3"/>
    <w:rsid w:val="001E1655"/>
    <w:rsid w:val="001E2325"/>
    <w:rsid w:val="001E2D86"/>
    <w:rsid w:val="001E2FF2"/>
    <w:rsid w:val="001E3AAF"/>
    <w:rsid w:val="001E48CC"/>
    <w:rsid w:val="001E4C08"/>
    <w:rsid w:val="001E5536"/>
    <w:rsid w:val="001E5932"/>
    <w:rsid w:val="001E5D76"/>
    <w:rsid w:val="001E6762"/>
    <w:rsid w:val="001F18A8"/>
    <w:rsid w:val="001F3A8F"/>
    <w:rsid w:val="001F74F9"/>
    <w:rsid w:val="00201979"/>
    <w:rsid w:val="00202EB5"/>
    <w:rsid w:val="00204148"/>
    <w:rsid w:val="002042CF"/>
    <w:rsid w:val="002050B9"/>
    <w:rsid w:val="002050EC"/>
    <w:rsid w:val="0020712C"/>
    <w:rsid w:val="002073FF"/>
    <w:rsid w:val="0021236E"/>
    <w:rsid w:val="00217015"/>
    <w:rsid w:val="00220897"/>
    <w:rsid w:val="00221B0E"/>
    <w:rsid w:val="002220FB"/>
    <w:rsid w:val="002237D9"/>
    <w:rsid w:val="00224142"/>
    <w:rsid w:val="00231C4E"/>
    <w:rsid w:val="00233125"/>
    <w:rsid w:val="00233D1B"/>
    <w:rsid w:val="002352F3"/>
    <w:rsid w:val="00236093"/>
    <w:rsid w:val="00236907"/>
    <w:rsid w:val="002417B1"/>
    <w:rsid w:val="00242AEC"/>
    <w:rsid w:val="00242BB6"/>
    <w:rsid w:val="00247C9B"/>
    <w:rsid w:val="00250514"/>
    <w:rsid w:val="00251ED5"/>
    <w:rsid w:val="00252AA1"/>
    <w:rsid w:val="00254B7A"/>
    <w:rsid w:val="00255B09"/>
    <w:rsid w:val="0025628C"/>
    <w:rsid w:val="0025740F"/>
    <w:rsid w:val="0026117D"/>
    <w:rsid w:val="00261394"/>
    <w:rsid w:val="002636F1"/>
    <w:rsid w:val="00266A72"/>
    <w:rsid w:val="0027049E"/>
    <w:rsid w:val="002721CA"/>
    <w:rsid w:val="00272317"/>
    <w:rsid w:val="00273492"/>
    <w:rsid w:val="002734EC"/>
    <w:rsid w:val="00274076"/>
    <w:rsid w:val="0027531F"/>
    <w:rsid w:val="002774BB"/>
    <w:rsid w:val="00281362"/>
    <w:rsid w:val="00281A9B"/>
    <w:rsid w:val="002840F5"/>
    <w:rsid w:val="00285F0E"/>
    <w:rsid w:val="00286AA7"/>
    <w:rsid w:val="00286B73"/>
    <w:rsid w:val="00286D7A"/>
    <w:rsid w:val="00287101"/>
    <w:rsid w:val="00290939"/>
    <w:rsid w:val="002911B7"/>
    <w:rsid w:val="002913DF"/>
    <w:rsid w:val="002920AD"/>
    <w:rsid w:val="00292173"/>
    <w:rsid w:val="0029307E"/>
    <w:rsid w:val="0029332D"/>
    <w:rsid w:val="002933E9"/>
    <w:rsid w:val="00293652"/>
    <w:rsid w:val="00293DF0"/>
    <w:rsid w:val="002945A2"/>
    <w:rsid w:val="0029491F"/>
    <w:rsid w:val="00294DC8"/>
    <w:rsid w:val="002963AE"/>
    <w:rsid w:val="002A251E"/>
    <w:rsid w:val="002A271D"/>
    <w:rsid w:val="002A2AC1"/>
    <w:rsid w:val="002A2C6A"/>
    <w:rsid w:val="002A3812"/>
    <w:rsid w:val="002A3AAA"/>
    <w:rsid w:val="002A4F6A"/>
    <w:rsid w:val="002A7318"/>
    <w:rsid w:val="002B27C2"/>
    <w:rsid w:val="002B2CC4"/>
    <w:rsid w:val="002B3E9A"/>
    <w:rsid w:val="002B5BBA"/>
    <w:rsid w:val="002B6BF7"/>
    <w:rsid w:val="002C103C"/>
    <w:rsid w:val="002C1A9C"/>
    <w:rsid w:val="002C5150"/>
    <w:rsid w:val="002C69F6"/>
    <w:rsid w:val="002C7C80"/>
    <w:rsid w:val="002D2AC8"/>
    <w:rsid w:val="002D37A2"/>
    <w:rsid w:val="002D3A8D"/>
    <w:rsid w:val="002D54EB"/>
    <w:rsid w:val="002D612E"/>
    <w:rsid w:val="002D62F3"/>
    <w:rsid w:val="002D73A6"/>
    <w:rsid w:val="002E037E"/>
    <w:rsid w:val="002E0565"/>
    <w:rsid w:val="002E19D2"/>
    <w:rsid w:val="002E2141"/>
    <w:rsid w:val="002E24DC"/>
    <w:rsid w:val="002E3072"/>
    <w:rsid w:val="002E49FA"/>
    <w:rsid w:val="002E5A4F"/>
    <w:rsid w:val="002E7A70"/>
    <w:rsid w:val="002F1533"/>
    <w:rsid w:val="002F4924"/>
    <w:rsid w:val="002F51FA"/>
    <w:rsid w:val="002F60DF"/>
    <w:rsid w:val="002F6EDA"/>
    <w:rsid w:val="002F6F83"/>
    <w:rsid w:val="00300F36"/>
    <w:rsid w:val="00301268"/>
    <w:rsid w:val="0030150D"/>
    <w:rsid w:val="00301D5A"/>
    <w:rsid w:val="00302632"/>
    <w:rsid w:val="003035AA"/>
    <w:rsid w:val="00303B21"/>
    <w:rsid w:val="003048C5"/>
    <w:rsid w:val="00304F9C"/>
    <w:rsid w:val="00307B4E"/>
    <w:rsid w:val="00310F09"/>
    <w:rsid w:val="00310FFC"/>
    <w:rsid w:val="00311A22"/>
    <w:rsid w:val="00311F86"/>
    <w:rsid w:val="0031286D"/>
    <w:rsid w:val="00314B17"/>
    <w:rsid w:val="00315BAA"/>
    <w:rsid w:val="00316710"/>
    <w:rsid w:val="00316D30"/>
    <w:rsid w:val="00320360"/>
    <w:rsid w:val="00320E84"/>
    <w:rsid w:val="0032106C"/>
    <w:rsid w:val="00321A12"/>
    <w:rsid w:val="00321FE4"/>
    <w:rsid w:val="00323599"/>
    <w:rsid w:val="00324C2C"/>
    <w:rsid w:val="003257F7"/>
    <w:rsid w:val="003275FB"/>
    <w:rsid w:val="00327D1B"/>
    <w:rsid w:val="00330C72"/>
    <w:rsid w:val="00332E27"/>
    <w:rsid w:val="00333CBA"/>
    <w:rsid w:val="00334E58"/>
    <w:rsid w:val="003351CA"/>
    <w:rsid w:val="0033658C"/>
    <w:rsid w:val="003374C8"/>
    <w:rsid w:val="003377D1"/>
    <w:rsid w:val="00341BF9"/>
    <w:rsid w:val="003431F9"/>
    <w:rsid w:val="00343803"/>
    <w:rsid w:val="00347A55"/>
    <w:rsid w:val="00353300"/>
    <w:rsid w:val="00354966"/>
    <w:rsid w:val="003551B4"/>
    <w:rsid w:val="00356C41"/>
    <w:rsid w:val="00357013"/>
    <w:rsid w:val="00361D3F"/>
    <w:rsid w:val="0036334C"/>
    <w:rsid w:val="00363DB8"/>
    <w:rsid w:val="0036436F"/>
    <w:rsid w:val="003644D3"/>
    <w:rsid w:val="00364ADA"/>
    <w:rsid w:val="00364B1B"/>
    <w:rsid w:val="00365E1A"/>
    <w:rsid w:val="00365EE2"/>
    <w:rsid w:val="00366084"/>
    <w:rsid w:val="00366D73"/>
    <w:rsid w:val="00374BA0"/>
    <w:rsid w:val="00375B04"/>
    <w:rsid w:val="00377994"/>
    <w:rsid w:val="00382835"/>
    <w:rsid w:val="00384C84"/>
    <w:rsid w:val="003852DE"/>
    <w:rsid w:val="00385BAB"/>
    <w:rsid w:val="00385BB6"/>
    <w:rsid w:val="00386572"/>
    <w:rsid w:val="00386C5F"/>
    <w:rsid w:val="00387174"/>
    <w:rsid w:val="00390463"/>
    <w:rsid w:val="0039257F"/>
    <w:rsid w:val="00395DB1"/>
    <w:rsid w:val="00396B6A"/>
    <w:rsid w:val="003974C6"/>
    <w:rsid w:val="00397B91"/>
    <w:rsid w:val="00397FFE"/>
    <w:rsid w:val="003A0BB1"/>
    <w:rsid w:val="003A554C"/>
    <w:rsid w:val="003B0939"/>
    <w:rsid w:val="003B0AB0"/>
    <w:rsid w:val="003B2168"/>
    <w:rsid w:val="003B3E6C"/>
    <w:rsid w:val="003B5631"/>
    <w:rsid w:val="003B5BBF"/>
    <w:rsid w:val="003B7CD7"/>
    <w:rsid w:val="003C00BA"/>
    <w:rsid w:val="003C1953"/>
    <w:rsid w:val="003C3B8F"/>
    <w:rsid w:val="003C3E37"/>
    <w:rsid w:val="003C5DBD"/>
    <w:rsid w:val="003C6F44"/>
    <w:rsid w:val="003C7FF2"/>
    <w:rsid w:val="003D12FD"/>
    <w:rsid w:val="003D1B67"/>
    <w:rsid w:val="003D1EC8"/>
    <w:rsid w:val="003D2C84"/>
    <w:rsid w:val="003D3D8E"/>
    <w:rsid w:val="003D5F06"/>
    <w:rsid w:val="003E000B"/>
    <w:rsid w:val="003E0D15"/>
    <w:rsid w:val="003E0DB3"/>
    <w:rsid w:val="003E0E3D"/>
    <w:rsid w:val="003E1680"/>
    <w:rsid w:val="003E1FD2"/>
    <w:rsid w:val="003E3096"/>
    <w:rsid w:val="003E3343"/>
    <w:rsid w:val="003E52CE"/>
    <w:rsid w:val="003E5EC7"/>
    <w:rsid w:val="003E62FF"/>
    <w:rsid w:val="003E752B"/>
    <w:rsid w:val="003F0462"/>
    <w:rsid w:val="003F417C"/>
    <w:rsid w:val="003F54C0"/>
    <w:rsid w:val="003F5E32"/>
    <w:rsid w:val="003F655D"/>
    <w:rsid w:val="003F698E"/>
    <w:rsid w:val="00400DAF"/>
    <w:rsid w:val="0040164E"/>
    <w:rsid w:val="00403D9B"/>
    <w:rsid w:val="00404128"/>
    <w:rsid w:val="00404977"/>
    <w:rsid w:val="00404AD2"/>
    <w:rsid w:val="00404CE8"/>
    <w:rsid w:val="0040786E"/>
    <w:rsid w:val="00407F4F"/>
    <w:rsid w:val="004107FD"/>
    <w:rsid w:val="00410ADC"/>
    <w:rsid w:val="00410B93"/>
    <w:rsid w:val="00411181"/>
    <w:rsid w:val="00412DEB"/>
    <w:rsid w:val="00414D27"/>
    <w:rsid w:val="00414E0C"/>
    <w:rsid w:val="004204F2"/>
    <w:rsid w:val="00421BFC"/>
    <w:rsid w:val="004250EE"/>
    <w:rsid w:val="0042632D"/>
    <w:rsid w:val="00427E79"/>
    <w:rsid w:val="00430752"/>
    <w:rsid w:val="00430921"/>
    <w:rsid w:val="00430CED"/>
    <w:rsid w:val="00434FF1"/>
    <w:rsid w:val="00435ACA"/>
    <w:rsid w:val="004379B9"/>
    <w:rsid w:val="00437F35"/>
    <w:rsid w:val="004404D4"/>
    <w:rsid w:val="00440F70"/>
    <w:rsid w:val="00441761"/>
    <w:rsid w:val="004417CF"/>
    <w:rsid w:val="00442414"/>
    <w:rsid w:val="004425D2"/>
    <w:rsid w:val="0044373E"/>
    <w:rsid w:val="00443EC5"/>
    <w:rsid w:val="00450A2E"/>
    <w:rsid w:val="00450FBD"/>
    <w:rsid w:val="00452A85"/>
    <w:rsid w:val="00453ABA"/>
    <w:rsid w:val="0045748E"/>
    <w:rsid w:val="004601F2"/>
    <w:rsid w:val="0046048E"/>
    <w:rsid w:val="004608E5"/>
    <w:rsid w:val="0046333D"/>
    <w:rsid w:val="00463566"/>
    <w:rsid w:val="00463ADD"/>
    <w:rsid w:val="00464397"/>
    <w:rsid w:val="00464806"/>
    <w:rsid w:val="00465A36"/>
    <w:rsid w:val="00470CBB"/>
    <w:rsid w:val="00470F9A"/>
    <w:rsid w:val="00476F43"/>
    <w:rsid w:val="004817EF"/>
    <w:rsid w:val="00484211"/>
    <w:rsid w:val="00485E49"/>
    <w:rsid w:val="00486578"/>
    <w:rsid w:val="00486BE7"/>
    <w:rsid w:val="00486C70"/>
    <w:rsid w:val="00486CC5"/>
    <w:rsid w:val="004873F0"/>
    <w:rsid w:val="00487AB4"/>
    <w:rsid w:val="004901C3"/>
    <w:rsid w:val="004907D4"/>
    <w:rsid w:val="00492086"/>
    <w:rsid w:val="004922A7"/>
    <w:rsid w:val="00492A05"/>
    <w:rsid w:val="00492B74"/>
    <w:rsid w:val="00493256"/>
    <w:rsid w:val="004935B2"/>
    <w:rsid w:val="00493F9C"/>
    <w:rsid w:val="00497C42"/>
    <w:rsid w:val="00497F1C"/>
    <w:rsid w:val="00497FBA"/>
    <w:rsid w:val="004A0A87"/>
    <w:rsid w:val="004A2383"/>
    <w:rsid w:val="004A25C8"/>
    <w:rsid w:val="004A31E7"/>
    <w:rsid w:val="004A352F"/>
    <w:rsid w:val="004A43C6"/>
    <w:rsid w:val="004A4830"/>
    <w:rsid w:val="004A4932"/>
    <w:rsid w:val="004A4C58"/>
    <w:rsid w:val="004A6BEB"/>
    <w:rsid w:val="004A6E40"/>
    <w:rsid w:val="004A6F36"/>
    <w:rsid w:val="004B0010"/>
    <w:rsid w:val="004B15CF"/>
    <w:rsid w:val="004B194A"/>
    <w:rsid w:val="004B3C36"/>
    <w:rsid w:val="004B552F"/>
    <w:rsid w:val="004B55AB"/>
    <w:rsid w:val="004B5782"/>
    <w:rsid w:val="004B596B"/>
    <w:rsid w:val="004B68B3"/>
    <w:rsid w:val="004B6C53"/>
    <w:rsid w:val="004B728C"/>
    <w:rsid w:val="004B7400"/>
    <w:rsid w:val="004C0F64"/>
    <w:rsid w:val="004C2B43"/>
    <w:rsid w:val="004C3E60"/>
    <w:rsid w:val="004C4B2E"/>
    <w:rsid w:val="004C540A"/>
    <w:rsid w:val="004C54B2"/>
    <w:rsid w:val="004C7056"/>
    <w:rsid w:val="004C79F1"/>
    <w:rsid w:val="004D10E4"/>
    <w:rsid w:val="004D1EAF"/>
    <w:rsid w:val="004D2667"/>
    <w:rsid w:val="004D266F"/>
    <w:rsid w:val="004D2B09"/>
    <w:rsid w:val="004D2BE0"/>
    <w:rsid w:val="004D6C8E"/>
    <w:rsid w:val="004D70A2"/>
    <w:rsid w:val="004E0059"/>
    <w:rsid w:val="004E3D5F"/>
    <w:rsid w:val="004E3F3C"/>
    <w:rsid w:val="004F0F26"/>
    <w:rsid w:val="004F1C02"/>
    <w:rsid w:val="004F338C"/>
    <w:rsid w:val="004F47DE"/>
    <w:rsid w:val="004F4D89"/>
    <w:rsid w:val="004F5E50"/>
    <w:rsid w:val="004F67B1"/>
    <w:rsid w:val="00501331"/>
    <w:rsid w:val="00504F6A"/>
    <w:rsid w:val="0050633B"/>
    <w:rsid w:val="005079D6"/>
    <w:rsid w:val="00512E53"/>
    <w:rsid w:val="0051436B"/>
    <w:rsid w:val="005158DF"/>
    <w:rsid w:val="00517868"/>
    <w:rsid w:val="0052079B"/>
    <w:rsid w:val="00520FF7"/>
    <w:rsid w:val="00521664"/>
    <w:rsid w:val="005230B6"/>
    <w:rsid w:val="005231D2"/>
    <w:rsid w:val="005232BA"/>
    <w:rsid w:val="00524D37"/>
    <w:rsid w:val="00525394"/>
    <w:rsid w:val="0052605E"/>
    <w:rsid w:val="00526F5C"/>
    <w:rsid w:val="00527823"/>
    <w:rsid w:val="00527AD2"/>
    <w:rsid w:val="005333A8"/>
    <w:rsid w:val="00534DAC"/>
    <w:rsid w:val="00535DF4"/>
    <w:rsid w:val="00537E0F"/>
    <w:rsid w:val="00544B2B"/>
    <w:rsid w:val="00544E27"/>
    <w:rsid w:val="00545AD0"/>
    <w:rsid w:val="00551883"/>
    <w:rsid w:val="00551A21"/>
    <w:rsid w:val="00551A50"/>
    <w:rsid w:val="005520BA"/>
    <w:rsid w:val="005532FE"/>
    <w:rsid w:val="00553D18"/>
    <w:rsid w:val="005549DB"/>
    <w:rsid w:val="00554D29"/>
    <w:rsid w:val="0055528B"/>
    <w:rsid w:val="00560434"/>
    <w:rsid w:val="00561E02"/>
    <w:rsid w:val="005624AB"/>
    <w:rsid w:val="005628B1"/>
    <w:rsid w:val="00562C25"/>
    <w:rsid w:val="00562C78"/>
    <w:rsid w:val="00563328"/>
    <w:rsid w:val="00563615"/>
    <w:rsid w:val="005649AE"/>
    <w:rsid w:val="00564FBD"/>
    <w:rsid w:val="00567464"/>
    <w:rsid w:val="00567500"/>
    <w:rsid w:val="00575DCA"/>
    <w:rsid w:val="00575F2B"/>
    <w:rsid w:val="00576943"/>
    <w:rsid w:val="005770C4"/>
    <w:rsid w:val="005772E9"/>
    <w:rsid w:val="00580A05"/>
    <w:rsid w:val="00580FCA"/>
    <w:rsid w:val="00581DED"/>
    <w:rsid w:val="00582550"/>
    <w:rsid w:val="00583B9E"/>
    <w:rsid w:val="00584CBF"/>
    <w:rsid w:val="005852F9"/>
    <w:rsid w:val="00585D30"/>
    <w:rsid w:val="00586E05"/>
    <w:rsid w:val="005874E9"/>
    <w:rsid w:val="00594443"/>
    <w:rsid w:val="0059514E"/>
    <w:rsid w:val="00595B43"/>
    <w:rsid w:val="00596A71"/>
    <w:rsid w:val="005A0368"/>
    <w:rsid w:val="005A26A4"/>
    <w:rsid w:val="005A4810"/>
    <w:rsid w:val="005A5B0F"/>
    <w:rsid w:val="005A646D"/>
    <w:rsid w:val="005A766D"/>
    <w:rsid w:val="005A7AD1"/>
    <w:rsid w:val="005B02EE"/>
    <w:rsid w:val="005B2E29"/>
    <w:rsid w:val="005B40E5"/>
    <w:rsid w:val="005B4169"/>
    <w:rsid w:val="005B56BB"/>
    <w:rsid w:val="005B72FC"/>
    <w:rsid w:val="005C0CAD"/>
    <w:rsid w:val="005C1E2A"/>
    <w:rsid w:val="005C1FCA"/>
    <w:rsid w:val="005C2CBD"/>
    <w:rsid w:val="005C2F1B"/>
    <w:rsid w:val="005C3460"/>
    <w:rsid w:val="005C3D5A"/>
    <w:rsid w:val="005C4A09"/>
    <w:rsid w:val="005C69E6"/>
    <w:rsid w:val="005C76F4"/>
    <w:rsid w:val="005C7888"/>
    <w:rsid w:val="005D0677"/>
    <w:rsid w:val="005D1385"/>
    <w:rsid w:val="005D3E2B"/>
    <w:rsid w:val="005D459C"/>
    <w:rsid w:val="005D4998"/>
    <w:rsid w:val="005D53C8"/>
    <w:rsid w:val="005D5601"/>
    <w:rsid w:val="005D56F1"/>
    <w:rsid w:val="005D7AE0"/>
    <w:rsid w:val="005E03C5"/>
    <w:rsid w:val="005E239B"/>
    <w:rsid w:val="005E2583"/>
    <w:rsid w:val="005E2D48"/>
    <w:rsid w:val="005E3211"/>
    <w:rsid w:val="005E69CB"/>
    <w:rsid w:val="005E708E"/>
    <w:rsid w:val="005E78C9"/>
    <w:rsid w:val="005F153E"/>
    <w:rsid w:val="005F178B"/>
    <w:rsid w:val="005F29AA"/>
    <w:rsid w:val="005F3659"/>
    <w:rsid w:val="005F4411"/>
    <w:rsid w:val="005F4F3B"/>
    <w:rsid w:val="005F5A45"/>
    <w:rsid w:val="005F6232"/>
    <w:rsid w:val="005F72FC"/>
    <w:rsid w:val="006004F5"/>
    <w:rsid w:val="00600699"/>
    <w:rsid w:val="00602088"/>
    <w:rsid w:val="006021B4"/>
    <w:rsid w:val="006023E3"/>
    <w:rsid w:val="00603165"/>
    <w:rsid w:val="00605259"/>
    <w:rsid w:val="006058BC"/>
    <w:rsid w:val="00605DCE"/>
    <w:rsid w:val="00606846"/>
    <w:rsid w:val="00607075"/>
    <w:rsid w:val="00607ECF"/>
    <w:rsid w:val="00610452"/>
    <w:rsid w:val="00611B55"/>
    <w:rsid w:val="00612AFD"/>
    <w:rsid w:val="00612D9E"/>
    <w:rsid w:val="00612E69"/>
    <w:rsid w:val="006166C3"/>
    <w:rsid w:val="0061700C"/>
    <w:rsid w:val="00621F2A"/>
    <w:rsid w:val="00622991"/>
    <w:rsid w:val="00622F76"/>
    <w:rsid w:val="00624472"/>
    <w:rsid w:val="00624ABC"/>
    <w:rsid w:val="00624D4F"/>
    <w:rsid w:val="00626920"/>
    <w:rsid w:val="00627952"/>
    <w:rsid w:val="00627EBF"/>
    <w:rsid w:val="00627F7D"/>
    <w:rsid w:val="0063002D"/>
    <w:rsid w:val="006304BD"/>
    <w:rsid w:val="006306EF"/>
    <w:rsid w:val="006308CA"/>
    <w:rsid w:val="00630EFE"/>
    <w:rsid w:val="00632073"/>
    <w:rsid w:val="0063496C"/>
    <w:rsid w:val="006364A5"/>
    <w:rsid w:val="006370ED"/>
    <w:rsid w:val="006372C0"/>
    <w:rsid w:val="00644201"/>
    <w:rsid w:val="00644488"/>
    <w:rsid w:val="00644560"/>
    <w:rsid w:val="00645BB0"/>
    <w:rsid w:val="00645FCA"/>
    <w:rsid w:val="00646B5B"/>
    <w:rsid w:val="00647D62"/>
    <w:rsid w:val="00650FC0"/>
    <w:rsid w:val="00651349"/>
    <w:rsid w:val="006516C7"/>
    <w:rsid w:val="00655404"/>
    <w:rsid w:val="006604A2"/>
    <w:rsid w:val="006609EA"/>
    <w:rsid w:val="00661BBF"/>
    <w:rsid w:val="00661C66"/>
    <w:rsid w:val="00662197"/>
    <w:rsid w:val="006645B9"/>
    <w:rsid w:val="006664F1"/>
    <w:rsid w:val="006726C1"/>
    <w:rsid w:val="00674C40"/>
    <w:rsid w:val="00674E11"/>
    <w:rsid w:val="00675662"/>
    <w:rsid w:val="0067610C"/>
    <w:rsid w:val="00676772"/>
    <w:rsid w:val="00676A0D"/>
    <w:rsid w:val="006772A0"/>
    <w:rsid w:val="00677514"/>
    <w:rsid w:val="0067783E"/>
    <w:rsid w:val="0068033E"/>
    <w:rsid w:val="00680F59"/>
    <w:rsid w:val="00682D8F"/>
    <w:rsid w:val="00683886"/>
    <w:rsid w:val="00683DBF"/>
    <w:rsid w:val="00684160"/>
    <w:rsid w:val="00684963"/>
    <w:rsid w:val="00684D4A"/>
    <w:rsid w:val="006866CF"/>
    <w:rsid w:val="00690487"/>
    <w:rsid w:val="0069160D"/>
    <w:rsid w:val="00691950"/>
    <w:rsid w:val="006931EE"/>
    <w:rsid w:val="00693850"/>
    <w:rsid w:val="00697A37"/>
    <w:rsid w:val="00697A8C"/>
    <w:rsid w:val="006A199A"/>
    <w:rsid w:val="006A2B83"/>
    <w:rsid w:val="006A3187"/>
    <w:rsid w:val="006A318F"/>
    <w:rsid w:val="006A49C7"/>
    <w:rsid w:val="006A56B8"/>
    <w:rsid w:val="006A5C0F"/>
    <w:rsid w:val="006B108E"/>
    <w:rsid w:val="006B1138"/>
    <w:rsid w:val="006B1158"/>
    <w:rsid w:val="006B239E"/>
    <w:rsid w:val="006B23AB"/>
    <w:rsid w:val="006B28FC"/>
    <w:rsid w:val="006B6148"/>
    <w:rsid w:val="006B7118"/>
    <w:rsid w:val="006B7C26"/>
    <w:rsid w:val="006C0A79"/>
    <w:rsid w:val="006C1DE7"/>
    <w:rsid w:val="006C2450"/>
    <w:rsid w:val="006C43FB"/>
    <w:rsid w:val="006C5553"/>
    <w:rsid w:val="006C5894"/>
    <w:rsid w:val="006C6577"/>
    <w:rsid w:val="006C7E57"/>
    <w:rsid w:val="006D3E7D"/>
    <w:rsid w:val="006D7D55"/>
    <w:rsid w:val="006E321D"/>
    <w:rsid w:val="006E5A15"/>
    <w:rsid w:val="006E6E73"/>
    <w:rsid w:val="006F1726"/>
    <w:rsid w:val="006F4CD2"/>
    <w:rsid w:val="006F4CFF"/>
    <w:rsid w:val="006F5C85"/>
    <w:rsid w:val="006F681E"/>
    <w:rsid w:val="006F6E6A"/>
    <w:rsid w:val="006F78E1"/>
    <w:rsid w:val="006F7E4D"/>
    <w:rsid w:val="007003F1"/>
    <w:rsid w:val="00700E19"/>
    <w:rsid w:val="007023EA"/>
    <w:rsid w:val="00702534"/>
    <w:rsid w:val="00702B0F"/>
    <w:rsid w:val="007032B0"/>
    <w:rsid w:val="007032BC"/>
    <w:rsid w:val="00703312"/>
    <w:rsid w:val="00703C7C"/>
    <w:rsid w:val="007047D6"/>
    <w:rsid w:val="00704EBF"/>
    <w:rsid w:val="00705433"/>
    <w:rsid w:val="00705F4D"/>
    <w:rsid w:val="0070614D"/>
    <w:rsid w:val="00707847"/>
    <w:rsid w:val="007102DB"/>
    <w:rsid w:val="007107FC"/>
    <w:rsid w:val="0071195C"/>
    <w:rsid w:val="00714149"/>
    <w:rsid w:val="00714554"/>
    <w:rsid w:val="00715734"/>
    <w:rsid w:val="00715E4F"/>
    <w:rsid w:val="00716762"/>
    <w:rsid w:val="0071747C"/>
    <w:rsid w:val="00717D27"/>
    <w:rsid w:val="00721C6D"/>
    <w:rsid w:val="007225CD"/>
    <w:rsid w:val="00725ADA"/>
    <w:rsid w:val="00726B1F"/>
    <w:rsid w:val="00727A94"/>
    <w:rsid w:val="00727BE4"/>
    <w:rsid w:val="00727FC2"/>
    <w:rsid w:val="00730144"/>
    <w:rsid w:val="00730B65"/>
    <w:rsid w:val="007310BB"/>
    <w:rsid w:val="00731381"/>
    <w:rsid w:val="00732CEA"/>
    <w:rsid w:val="0073375A"/>
    <w:rsid w:val="00733C72"/>
    <w:rsid w:val="007355F1"/>
    <w:rsid w:val="00735A4B"/>
    <w:rsid w:val="007377EC"/>
    <w:rsid w:val="00740A04"/>
    <w:rsid w:val="00742003"/>
    <w:rsid w:val="0074382D"/>
    <w:rsid w:val="0074531F"/>
    <w:rsid w:val="00747484"/>
    <w:rsid w:val="00750298"/>
    <w:rsid w:val="00750FB2"/>
    <w:rsid w:val="0075267C"/>
    <w:rsid w:val="00754768"/>
    <w:rsid w:val="00754CFF"/>
    <w:rsid w:val="00756DD1"/>
    <w:rsid w:val="00757089"/>
    <w:rsid w:val="0076017E"/>
    <w:rsid w:val="00760E82"/>
    <w:rsid w:val="00762476"/>
    <w:rsid w:val="00766A47"/>
    <w:rsid w:val="0077064F"/>
    <w:rsid w:val="00770A76"/>
    <w:rsid w:val="0077183F"/>
    <w:rsid w:val="007726CD"/>
    <w:rsid w:val="00773C5A"/>
    <w:rsid w:val="00776F34"/>
    <w:rsid w:val="00781EAF"/>
    <w:rsid w:val="00782616"/>
    <w:rsid w:val="00784652"/>
    <w:rsid w:val="00786CCA"/>
    <w:rsid w:val="0078785B"/>
    <w:rsid w:val="007878E0"/>
    <w:rsid w:val="00787CB0"/>
    <w:rsid w:val="00790D09"/>
    <w:rsid w:val="00790FD6"/>
    <w:rsid w:val="007913AB"/>
    <w:rsid w:val="00793BB3"/>
    <w:rsid w:val="0079567B"/>
    <w:rsid w:val="0079571C"/>
    <w:rsid w:val="00795BBB"/>
    <w:rsid w:val="007A1F36"/>
    <w:rsid w:val="007A302A"/>
    <w:rsid w:val="007A37A4"/>
    <w:rsid w:val="007A384F"/>
    <w:rsid w:val="007A3E23"/>
    <w:rsid w:val="007A4019"/>
    <w:rsid w:val="007A449B"/>
    <w:rsid w:val="007A4CEC"/>
    <w:rsid w:val="007A7BCB"/>
    <w:rsid w:val="007B0330"/>
    <w:rsid w:val="007B44A4"/>
    <w:rsid w:val="007B46B3"/>
    <w:rsid w:val="007B4F9E"/>
    <w:rsid w:val="007B4FFA"/>
    <w:rsid w:val="007B5811"/>
    <w:rsid w:val="007B661F"/>
    <w:rsid w:val="007B6C04"/>
    <w:rsid w:val="007B6E16"/>
    <w:rsid w:val="007B76DE"/>
    <w:rsid w:val="007C089E"/>
    <w:rsid w:val="007C09EF"/>
    <w:rsid w:val="007C0E5E"/>
    <w:rsid w:val="007C239D"/>
    <w:rsid w:val="007C4002"/>
    <w:rsid w:val="007C42DF"/>
    <w:rsid w:val="007C5974"/>
    <w:rsid w:val="007D5493"/>
    <w:rsid w:val="007D5DCB"/>
    <w:rsid w:val="007E0868"/>
    <w:rsid w:val="007E314A"/>
    <w:rsid w:val="007E32BB"/>
    <w:rsid w:val="007E39D3"/>
    <w:rsid w:val="007E3E81"/>
    <w:rsid w:val="007E3EC8"/>
    <w:rsid w:val="007E4F27"/>
    <w:rsid w:val="007E54A5"/>
    <w:rsid w:val="007E6983"/>
    <w:rsid w:val="007E6CCE"/>
    <w:rsid w:val="007E78D1"/>
    <w:rsid w:val="007F2958"/>
    <w:rsid w:val="007F51BA"/>
    <w:rsid w:val="007F5525"/>
    <w:rsid w:val="007F76D7"/>
    <w:rsid w:val="007F776C"/>
    <w:rsid w:val="00800F58"/>
    <w:rsid w:val="008019A4"/>
    <w:rsid w:val="008021F5"/>
    <w:rsid w:val="0080223C"/>
    <w:rsid w:val="008025B6"/>
    <w:rsid w:val="00806464"/>
    <w:rsid w:val="008066B0"/>
    <w:rsid w:val="00806C64"/>
    <w:rsid w:val="00807AC5"/>
    <w:rsid w:val="008102F6"/>
    <w:rsid w:val="0081065A"/>
    <w:rsid w:val="008106D5"/>
    <w:rsid w:val="0081101C"/>
    <w:rsid w:val="00811338"/>
    <w:rsid w:val="00812A53"/>
    <w:rsid w:val="00813718"/>
    <w:rsid w:val="00815395"/>
    <w:rsid w:val="00816139"/>
    <w:rsid w:val="00816222"/>
    <w:rsid w:val="008164B7"/>
    <w:rsid w:val="00816A16"/>
    <w:rsid w:val="00822757"/>
    <w:rsid w:val="008247DD"/>
    <w:rsid w:val="00825C88"/>
    <w:rsid w:val="00826E06"/>
    <w:rsid w:val="008306EC"/>
    <w:rsid w:val="008313D3"/>
    <w:rsid w:val="0083144E"/>
    <w:rsid w:val="008316CC"/>
    <w:rsid w:val="00833574"/>
    <w:rsid w:val="00833E48"/>
    <w:rsid w:val="00834C11"/>
    <w:rsid w:val="00836EE9"/>
    <w:rsid w:val="00837195"/>
    <w:rsid w:val="00840068"/>
    <w:rsid w:val="0084739D"/>
    <w:rsid w:val="008522D7"/>
    <w:rsid w:val="008522D9"/>
    <w:rsid w:val="008525FE"/>
    <w:rsid w:val="00852D66"/>
    <w:rsid w:val="00853187"/>
    <w:rsid w:val="0085335E"/>
    <w:rsid w:val="0085450F"/>
    <w:rsid w:val="00863303"/>
    <w:rsid w:val="00863710"/>
    <w:rsid w:val="00864665"/>
    <w:rsid w:val="008658BE"/>
    <w:rsid w:val="0086677A"/>
    <w:rsid w:val="00867054"/>
    <w:rsid w:val="00870694"/>
    <w:rsid w:val="00870A4D"/>
    <w:rsid w:val="00870FC9"/>
    <w:rsid w:val="00871004"/>
    <w:rsid w:val="0087348F"/>
    <w:rsid w:val="00873520"/>
    <w:rsid w:val="00873D35"/>
    <w:rsid w:val="0087444D"/>
    <w:rsid w:val="00876353"/>
    <w:rsid w:val="00880A36"/>
    <w:rsid w:val="00881A79"/>
    <w:rsid w:val="008822DE"/>
    <w:rsid w:val="00882825"/>
    <w:rsid w:val="00883EA6"/>
    <w:rsid w:val="008840E5"/>
    <w:rsid w:val="00884BD5"/>
    <w:rsid w:val="00884EAE"/>
    <w:rsid w:val="00886C29"/>
    <w:rsid w:val="008904CC"/>
    <w:rsid w:val="00895488"/>
    <w:rsid w:val="0089577E"/>
    <w:rsid w:val="008967AF"/>
    <w:rsid w:val="008967FB"/>
    <w:rsid w:val="008A0865"/>
    <w:rsid w:val="008A1763"/>
    <w:rsid w:val="008A2ED7"/>
    <w:rsid w:val="008A4A57"/>
    <w:rsid w:val="008A5C9F"/>
    <w:rsid w:val="008A7AC6"/>
    <w:rsid w:val="008B10CD"/>
    <w:rsid w:val="008B1678"/>
    <w:rsid w:val="008B77C2"/>
    <w:rsid w:val="008B7910"/>
    <w:rsid w:val="008C09CD"/>
    <w:rsid w:val="008C17E5"/>
    <w:rsid w:val="008C2454"/>
    <w:rsid w:val="008C25C4"/>
    <w:rsid w:val="008C4ECA"/>
    <w:rsid w:val="008C7DE3"/>
    <w:rsid w:val="008D00D6"/>
    <w:rsid w:val="008D0230"/>
    <w:rsid w:val="008D2F1A"/>
    <w:rsid w:val="008D3021"/>
    <w:rsid w:val="008D40B8"/>
    <w:rsid w:val="008D414D"/>
    <w:rsid w:val="008D6B1D"/>
    <w:rsid w:val="008E18E2"/>
    <w:rsid w:val="008E2AFB"/>
    <w:rsid w:val="008E2E37"/>
    <w:rsid w:val="008E336A"/>
    <w:rsid w:val="008E4B5C"/>
    <w:rsid w:val="008E6924"/>
    <w:rsid w:val="008E693D"/>
    <w:rsid w:val="008F1273"/>
    <w:rsid w:val="008F5242"/>
    <w:rsid w:val="008F722E"/>
    <w:rsid w:val="009007E8"/>
    <w:rsid w:val="0090089B"/>
    <w:rsid w:val="00901EBD"/>
    <w:rsid w:val="009023CB"/>
    <w:rsid w:val="00902F38"/>
    <w:rsid w:val="00904E7C"/>
    <w:rsid w:val="00905E28"/>
    <w:rsid w:val="00906238"/>
    <w:rsid w:val="00907D81"/>
    <w:rsid w:val="009129B1"/>
    <w:rsid w:val="0091738D"/>
    <w:rsid w:val="0091746E"/>
    <w:rsid w:val="00917C1B"/>
    <w:rsid w:val="00924DC5"/>
    <w:rsid w:val="00924EC9"/>
    <w:rsid w:val="0092565F"/>
    <w:rsid w:val="00926551"/>
    <w:rsid w:val="00927272"/>
    <w:rsid w:val="009304B7"/>
    <w:rsid w:val="009315B5"/>
    <w:rsid w:val="0093204F"/>
    <w:rsid w:val="00932FBA"/>
    <w:rsid w:val="0093308B"/>
    <w:rsid w:val="00934503"/>
    <w:rsid w:val="00934CCC"/>
    <w:rsid w:val="00934D69"/>
    <w:rsid w:val="00935E8C"/>
    <w:rsid w:val="00936F2F"/>
    <w:rsid w:val="00937096"/>
    <w:rsid w:val="00937765"/>
    <w:rsid w:val="00937D8C"/>
    <w:rsid w:val="00942706"/>
    <w:rsid w:val="009432FA"/>
    <w:rsid w:val="00944579"/>
    <w:rsid w:val="00944B40"/>
    <w:rsid w:val="00945040"/>
    <w:rsid w:val="0094637E"/>
    <w:rsid w:val="00947784"/>
    <w:rsid w:val="00952109"/>
    <w:rsid w:val="00953213"/>
    <w:rsid w:val="00953420"/>
    <w:rsid w:val="00954A3E"/>
    <w:rsid w:val="009575FE"/>
    <w:rsid w:val="00957764"/>
    <w:rsid w:val="00963480"/>
    <w:rsid w:val="00964048"/>
    <w:rsid w:val="00965BCE"/>
    <w:rsid w:val="009673CC"/>
    <w:rsid w:val="00970E29"/>
    <w:rsid w:val="0097304E"/>
    <w:rsid w:val="009730A2"/>
    <w:rsid w:val="00973326"/>
    <w:rsid w:val="009759E5"/>
    <w:rsid w:val="00976E84"/>
    <w:rsid w:val="00980D55"/>
    <w:rsid w:val="00982175"/>
    <w:rsid w:val="00983484"/>
    <w:rsid w:val="00983BF1"/>
    <w:rsid w:val="00984FFE"/>
    <w:rsid w:val="00986C09"/>
    <w:rsid w:val="00992AD5"/>
    <w:rsid w:val="00993F26"/>
    <w:rsid w:val="0099446B"/>
    <w:rsid w:val="00994A7A"/>
    <w:rsid w:val="00995096"/>
    <w:rsid w:val="00996274"/>
    <w:rsid w:val="00997EBE"/>
    <w:rsid w:val="009A0AA9"/>
    <w:rsid w:val="009A1FC3"/>
    <w:rsid w:val="009A240E"/>
    <w:rsid w:val="009A5547"/>
    <w:rsid w:val="009A6A39"/>
    <w:rsid w:val="009A6CC3"/>
    <w:rsid w:val="009B2E6B"/>
    <w:rsid w:val="009B6521"/>
    <w:rsid w:val="009B66EF"/>
    <w:rsid w:val="009B6E60"/>
    <w:rsid w:val="009C2457"/>
    <w:rsid w:val="009C2491"/>
    <w:rsid w:val="009C2B01"/>
    <w:rsid w:val="009C314E"/>
    <w:rsid w:val="009C39A5"/>
    <w:rsid w:val="009C52E2"/>
    <w:rsid w:val="009C61FE"/>
    <w:rsid w:val="009C672C"/>
    <w:rsid w:val="009C7972"/>
    <w:rsid w:val="009C7C11"/>
    <w:rsid w:val="009D0B16"/>
    <w:rsid w:val="009D130B"/>
    <w:rsid w:val="009D3143"/>
    <w:rsid w:val="009D7C47"/>
    <w:rsid w:val="009D7DD2"/>
    <w:rsid w:val="009E1323"/>
    <w:rsid w:val="009E185F"/>
    <w:rsid w:val="009E35EB"/>
    <w:rsid w:val="009E5B0E"/>
    <w:rsid w:val="009E6021"/>
    <w:rsid w:val="009F0299"/>
    <w:rsid w:val="009F0AA6"/>
    <w:rsid w:val="009F1874"/>
    <w:rsid w:val="009F267C"/>
    <w:rsid w:val="009F2BCA"/>
    <w:rsid w:val="009F2C6C"/>
    <w:rsid w:val="009F4470"/>
    <w:rsid w:val="009F6199"/>
    <w:rsid w:val="009F79CD"/>
    <w:rsid w:val="00A0208C"/>
    <w:rsid w:val="00A06457"/>
    <w:rsid w:val="00A06D9C"/>
    <w:rsid w:val="00A0733F"/>
    <w:rsid w:val="00A076F8"/>
    <w:rsid w:val="00A102CE"/>
    <w:rsid w:val="00A1113E"/>
    <w:rsid w:val="00A11C9A"/>
    <w:rsid w:val="00A12A1A"/>
    <w:rsid w:val="00A140D1"/>
    <w:rsid w:val="00A14BCE"/>
    <w:rsid w:val="00A14DCA"/>
    <w:rsid w:val="00A17841"/>
    <w:rsid w:val="00A20901"/>
    <w:rsid w:val="00A24DD6"/>
    <w:rsid w:val="00A25024"/>
    <w:rsid w:val="00A25526"/>
    <w:rsid w:val="00A257FF"/>
    <w:rsid w:val="00A25D9A"/>
    <w:rsid w:val="00A27110"/>
    <w:rsid w:val="00A27E1F"/>
    <w:rsid w:val="00A3019D"/>
    <w:rsid w:val="00A32155"/>
    <w:rsid w:val="00A3398B"/>
    <w:rsid w:val="00A35A6C"/>
    <w:rsid w:val="00A35FCB"/>
    <w:rsid w:val="00A407CA"/>
    <w:rsid w:val="00A42819"/>
    <w:rsid w:val="00A44B07"/>
    <w:rsid w:val="00A514CE"/>
    <w:rsid w:val="00A51A09"/>
    <w:rsid w:val="00A52243"/>
    <w:rsid w:val="00A5305A"/>
    <w:rsid w:val="00A55941"/>
    <w:rsid w:val="00A602D1"/>
    <w:rsid w:val="00A60C94"/>
    <w:rsid w:val="00A617C7"/>
    <w:rsid w:val="00A618CA"/>
    <w:rsid w:val="00A646B7"/>
    <w:rsid w:val="00A660D5"/>
    <w:rsid w:val="00A70B58"/>
    <w:rsid w:val="00A72421"/>
    <w:rsid w:val="00A73097"/>
    <w:rsid w:val="00A73D06"/>
    <w:rsid w:val="00A74508"/>
    <w:rsid w:val="00A75213"/>
    <w:rsid w:val="00A75228"/>
    <w:rsid w:val="00A75787"/>
    <w:rsid w:val="00A76127"/>
    <w:rsid w:val="00A80FEE"/>
    <w:rsid w:val="00A82076"/>
    <w:rsid w:val="00A845E2"/>
    <w:rsid w:val="00A8585A"/>
    <w:rsid w:val="00A86460"/>
    <w:rsid w:val="00A8726E"/>
    <w:rsid w:val="00A876C4"/>
    <w:rsid w:val="00A87A2A"/>
    <w:rsid w:val="00A9020A"/>
    <w:rsid w:val="00A90ACE"/>
    <w:rsid w:val="00A90CA6"/>
    <w:rsid w:val="00A9291B"/>
    <w:rsid w:val="00A94009"/>
    <w:rsid w:val="00A942FA"/>
    <w:rsid w:val="00A943FF"/>
    <w:rsid w:val="00A959B6"/>
    <w:rsid w:val="00A96FBA"/>
    <w:rsid w:val="00AA0371"/>
    <w:rsid w:val="00AA1BF8"/>
    <w:rsid w:val="00AA325A"/>
    <w:rsid w:val="00AA3751"/>
    <w:rsid w:val="00AA6DD5"/>
    <w:rsid w:val="00AB02CC"/>
    <w:rsid w:val="00AB0C08"/>
    <w:rsid w:val="00AB0E38"/>
    <w:rsid w:val="00AB22E6"/>
    <w:rsid w:val="00AB2FFA"/>
    <w:rsid w:val="00AB38F2"/>
    <w:rsid w:val="00AB517B"/>
    <w:rsid w:val="00AB66B3"/>
    <w:rsid w:val="00AB68D6"/>
    <w:rsid w:val="00AC03EE"/>
    <w:rsid w:val="00AC1CD4"/>
    <w:rsid w:val="00AC38D7"/>
    <w:rsid w:val="00AC5839"/>
    <w:rsid w:val="00AC77E1"/>
    <w:rsid w:val="00AD08D9"/>
    <w:rsid w:val="00AD15E5"/>
    <w:rsid w:val="00AD275F"/>
    <w:rsid w:val="00AD6106"/>
    <w:rsid w:val="00AD6428"/>
    <w:rsid w:val="00AD6534"/>
    <w:rsid w:val="00AD665A"/>
    <w:rsid w:val="00AD66F5"/>
    <w:rsid w:val="00AD67C4"/>
    <w:rsid w:val="00AE1570"/>
    <w:rsid w:val="00AE17E5"/>
    <w:rsid w:val="00AE17FD"/>
    <w:rsid w:val="00AE4FBD"/>
    <w:rsid w:val="00AE52FA"/>
    <w:rsid w:val="00AE7A35"/>
    <w:rsid w:val="00AF2A0E"/>
    <w:rsid w:val="00AF606B"/>
    <w:rsid w:val="00AF6126"/>
    <w:rsid w:val="00B00053"/>
    <w:rsid w:val="00B00770"/>
    <w:rsid w:val="00B01B46"/>
    <w:rsid w:val="00B03380"/>
    <w:rsid w:val="00B03B5B"/>
    <w:rsid w:val="00B04FBD"/>
    <w:rsid w:val="00B07A33"/>
    <w:rsid w:val="00B10E94"/>
    <w:rsid w:val="00B12092"/>
    <w:rsid w:val="00B13BA4"/>
    <w:rsid w:val="00B15ADF"/>
    <w:rsid w:val="00B15EF1"/>
    <w:rsid w:val="00B1706E"/>
    <w:rsid w:val="00B212EE"/>
    <w:rsid w:val="00B22133"/>
    <w:rsid w:val="00B2279E"/>
    <w:rsid w:val="00B229F3"/>
    <w:rsid w:val="00B24F46"/>
    <w:rsid w:val="00B253DD"/>
    <w:rsid w:val="00B26913"/>
    <w:rsid w:val="00B26D75"/>
    <w:rsid w:val="00B27585"/>
    <w:rsid w:val="00B27915"/>
    <w:rsid w:val="00B27B27"/>
    <w:rsid w:val="00B3080A"/>
    <w:rsid w:val="00B33AF7"/>
    <w:rsid w:val="00B351E3"/>
    <w:rsid w:val="00B3590D"/>
    <w:rsid w:val="00B35E86"/>
    <w:rsid w:val="00B365C9"/>
    <w:rsid w:val="00B4012C"/>
    <w:rsid w:val="00B42F2C"/>
    <w:rsid w:val="00B435D9"/>
    <w:rsid w:val="00B45710"/>
    <w:rsid w:val="00B51859"/>
    <w:rsid w:val="00B529B8"/>
    <w:rsid w:val="00B53E2A"/>
    <w:rsid w:val="00B54C9C"/>
    <w:rsid w:val="00B5755D"/>
    <w:rsid w:val="00B57AE6"/>
    <w:rsid w:val="00B6003F"/>
    <w:rsid w:val="00B6015B"/>
    <w:rsid w:val="00B618B6"/>
    <w:rsid w:val="00B6256F"/>
    <w:rsid w:val="00B62A1B"/>
    <w:rsid w:val="00B62D68"/>
    <w:rsid w:val="00B63253"/>
    <w:rsid w:val="00B636B6"/>
    <w:rsid w:val="00B6503E"/>
    <w:rsid w:val="00B65C76"/>
    <w:rsid w:val="00B65E52"/>
    <w:rsid w:val="00B70DDA"/>
    <w:rsid w:val="00B7190F"/>
    <w:rsid w:val="00B73600"/>
    <w:rsid w:val="00B75A49"/>
    <w:rsid w:val="00B75F5E"/>
    <w:rsid w:val="00B7761B"/>
    <w:rsid w:val="00B80D06"/>
    <w:rsid w:val="00B8391B"/>
    <w:rsid w:val="00B8578C"/>
    <w:rsid w:val="00B85D01"/>
    <w:rsid w:val="00B86CDA"/>
    <w:rsid w:val="00B9147F"/>
    <w:rsid w:val="00B918AD"/>
    <w:rsid w:val="00B9231A"/>
    <w:rsid w:val="00B94650"/>
    <w:rsid w:val="00B94752"/>
    <w:rsid w:val="00B94C12"/>
    <w:rsid w:val="00BA0AB8"/>
    <w:rsid w:val="00BA0C57"/>
    <w:rsid w:val="00BA13BE"/>
    <w:rsid w:val="00BA167C"/>
    <w:rsid w:val="00BA1CF5"/>
    <w:rsid w:val="00BA4AA3"/>
    <w:rsid w:val="00BA4F51"/>
    <w:rsid w:val="00BA5B5B"/>
    <w:rsid w:val="00BA624F"/>
    <w:rsid w:val="00BA6C28"/>
    <w:rsid w:val="00BA70ED"/>
    <w:rsid w:val="00BA71AA"/>
    <w:rsid w:val="00BA7D56"/>
    <w:rsid w:val="00BB12CF"/>
    <w:rsid w:val="00BB2C36"/>
    <w:rsid w:val="00BB40E2"/>
    <w:rsid w:val="00BB4194"/>
    <w:rsid w:val="00BB489A"/>
    <w:rsid w:val="00BB4CDF"/>
    <w:rsid w:val="00BB5B97"/>
    <w:rsid w:val="00BB6041"/>
    <w:rsid w:val="00BB7146"/>
    <w:rsid w:val="00BC1C90"/>
    <w:rsid w:val="00BC1F41"/>
    <w:rsid w:val="00BC21F1"/>
    <w:rsid w:val="00BC2505"/>
    <w:rsid w:val="00BC2774"/>
    <w:rsid w:val="00BC2D4A"/>
    <w:rsid w:val="00BC2E0D"/>
    <w:rsid w:val="00BC41D5"/>
    <w:rsid w:val="00BC569A"/>
    <w:rsid w:val="00BC5BA6"/>
    <w:rsid w:val="00BC7F20"/>
    <w:rsid w:val="00BD48E9"/>
    <w:rsid w:val="00BD4D62"/>
    <w:rsid w:val="00BD617F"/>
    <w:rsid w:val="00BD734A"/>
    <w:rsid w:val="00BD7537"/>
    <w:rsid w:val="00BE07E4"/>
    <w:rsid w:val="00BE2431"/>
    <w:rsid w:val="00BE3553"/>
    <w:rsid w:val="00BE3FE2"/>
    <w:rsid w:val="00BE448D"/>
    <w:rsid w:val="00BE5119"/>
    <w:rsid w:val="00BE7484"/>
    <w:rsid w:val="00BE7CAD"/>
    <w:rsid w:val="00BF0481"/>
    <w:rsid w:val="00BF0AF4"/>
    <w:rsid w:val="00BF1D07"/>
    <w:rsid w:val="00BF2FBB"/>
    <w:rsid w:val="00BF3340"/>
    <w:rsid w:val="00BF3EEB"/>
    <w:rsid w:val="00BF47C8"/>
    <w:rsid w:val="00BF5637"/>
    <w:rsid w:val="00BF6E0A"/>
    <w:rsid w:val="00C015A0"/>
    <w:rsid w:val="00C05145"/>
    <w:rsid w:val="00C05B91"/>
    <w:rsid w:val="00C05BEE"/>
    <w:rsid w:val="00C05EC7"/>
    <w:rsid w:val="00C0630C"/>
    <w:rsid w:val="00C06A32"/>
    <w:rsid w:val="00C06E1C"/>
    <w:rsid w:val="00C07C2B"/>
    <w:rsid w:val="00C10335"/>
    <w:rsid w:val="00C108CF"/>
    <w:rsid w:val="00C11233"/>
    <w:rsid w:val="00C14318"/>
    <w:rsid w:val="00C14A9A"/>
    <w:rsid w:val="00C15548"/>
    <w:rsid w:val="00C16B90"/>
    <w:rsid w:val="00C16C21"/>
    <w:rsid w:val="00C2054A"/>
    <w:rsid w:val="00C20CE5"/>
    <w:rsid w:val="00C21351"/>
    <w:rsid w:val="00C23BD4"/>
    <w:rsid w:val="00C26252"/>
    <w:rsid w:val="00C271C3"/>
    <w:rsid w:val="00C3063A"/>
    <w:rsid w:val="00C30713"/>
    <w:rsid w:val="00C32232"/>
    <w:rsid w:val="00C33E73"/>
    <w:rsid w:val="00C34180"/>
    <w:rsid w:val="00C34807"/>
    <w:rsid w:val="00C35328"/>
    <w:rsid w:val="00C356B6"/>
    <w:rsid w:val="00C35985"/>
    <w:rsid w:val="00C362A2"/>
    <w:rsid w:val="00C37325"/>
    <w:rsid w:val="00C37877"/>
    <w:rsid w:val="00C407E7"/>
    <w:rsid w:val="00C419A0"/>
    <w:rsid w:val="00C41C3E"/>
    <w:rsid w:val="00C4231E"/>
    <w:rsid w:val="00C42DB4"/>
    <w:rsid w:val="00C4385E"/>
    <w:rsid w:val="00C46335"/>
    <w:rsid w:val="00C464BE"/>
    <w:rsid w:val="00C478DB"/>
    <w:rsid w:val="00C50874"/>
    <w:rsid w:val="00C516A4"/>
    <w:rsid w:val="00C5355C"/>
    <w:rsid w:val="00C5364A"/>
    <w:rsid w:val="00C54B73"/>
    <w:rsid w:val="00C551CA"/>
    <w:rsid w:val="00C554F8"/>
    <w:rsid w:val="00C557DA"/>
    <w:rsid w:val="00C55DB5"/>
    <w:rsid w:val="00C56365"/>
    <w:rsid w:val="00C56F6E"/>
    <w:rsid w:val="00C57907"/>
    <w:rsid w:val="00C600F6"/>
    <w:rsid w:val="00C6422B"/>
    <w:rsid w:val="00C64971"/>
    <w:rsid w:val="00C64A77"/>
    <w:rsid w:val="00C65014"/>
    <w:rsid w:val="00C65491"/>
    <w:rsid w:val="00C655C7"/>
    <w:rsid w:val="00C65605"/>
    <w:rsid w:val="00C65637"/>
    <w:rsid w:val="00C6600A"/>
    <w:rsid w:val="00C6781A"/>
    <w:rsid w:val="00C70439"/>
    <w:rsid w:val="00C72600"/>
    <w:rsid w:val="00C76EEC"/>
    <w:rsid w:val="00C8004E"/>
    <w:rsid w:val="00C802CD"/>
    <w:rsid w:val="00C837D2"/>
    <w:rsid w:val="00C85406"/>
    <w:rsid w:val="00C85F67"/>
    <w:rsid w:val="00C8721E"/>
    <w:rsid w:val="00C90F5E"/>
    <w:rsid w:val="00C92844"/>
    <w:rsid w:val="00C92E25"/>
    <w:rsid w:val="00C93664"/>
    <w:rsid w:val="00C95100"/>
    <w:rsid w:val="00C95514"/>
    <w:rsid w:val="00C95A9D"/>
    <w:rsid w:val="00C9624E"/>
    <w:rsid w:val="00C96EEC"/>
    <w:rsid w:val="00C97F2A"/>
    <w:rsid w:val="00CA06E0"/>
    <w:rsid w:val="00CA0C56"/>
    <w:rsid w:val="00CA1F99"/>
    <w:rsid w:val="00CA352A"/>
    <w:rsid w:val="00CA365E"/>
    <w:rsid w:val="00CA3908"/>
    <w:rsid w:val="00CA449D"/>
    <w:rsid w:val="00CA466A"/>
    <w:rsid w:val="00CA59D2"/>
    <w:rsid w:val="00CA6F67"/>
    <w:rsid w:val="00CB1148"/>
    <w:rsid w:val="00CB3A3F"/>
    <w:rsid w:val="00CB3FBF"/>
    <w:rsid w:val="00CB4993"/>
    <w:rsid w:val="00CB4B6B"/>
    <w:rsid w:val="00CB6C44"/>
    <w:rsid w:val="00CB71AE"/>
    <w:rsid w:val="00CB7639"/>
    <w:rsid w:val="00CC13DB"/>
    <w:rsid w:val="00CC14A3"/>
    <w:rsid w:val="00CC4DBF"/>
    <w:rsid w:val="00CC5E7B"/>
    <w:rsid w:val="00CC733F"/>
    <w:rsid w:val="00CC7FC4"/>
    <w:rsid w:val="00CD0681"/>
    <w:rsid w:val="00CD72DC"/>
    <w:rsid w:val="00CE181C"/>
    <w:rsid w:val="00CE1821"/>
    <w:rsid w:val="00CE20D6"/>
    <w:rsid w:val="00CE275A"/>
    <w:rsid w:val="00CE38DF"/>
    <w:rsid w:val="00CE5193"/>
    <w:rsid w:val="00CE5371"/>
    <w:rsid w:val="00CE7854"/>
    <w:rsid w:val="00CF0AB1"/>
    <w:rsid w:val="00CF0D77"/>
    <w:rsid w:val="00CF26CB"/>
    <w:rsid w:val="00CF2735"/>
    <w:rsid w:val="00CF2D61"/>
    <w:rsid w:val="00CF34B2"/>
    <w:rsid w:val="00CF3C37"/>
    <w:rsid w:val="00CF4317"/>
    <w:rsid w:val="00CF4358"/>
    <w:rsid w:val="00CF46E2"/>
    <w:rsid w:val="00CF4CA5"/>
    <w:rsid w:val="00CF5BEA"/>
    <w:rsid w:val="00CF7C32"/>
    <w:rsid w:val="00D015EE"/>
    <w:rsid w:val="00D0203E"/>
    <w:rsid w:val="00D02565"/>
    <w:rsid w:val="00D03A43"/>
    <w:rsid w:val="00D05110"/>
    <w:rsid w:val="00D059AC"/>
    <w:rsid w:val="00D06331"/>
    <w:rsid w:val="00D07C7E"/>
    <w:rsid w:val="00D07D9B"/>
    <w:rsid w:val="00D109E7"/>
    <w:rsid w:val="00D10F50"/>
    <w:rsid w:val="00D11699"/>
    <w:rsid w:val="00D11FBA"/>
    <w:rsid w:val="00D141FE"/>
    <w:rsid w:val="00D14549"/>
    <w:rsid w:val="00D14A36"/>
    <w:rsid w:val="00D153EB"/>
    <w:rsid w:val="00D15D04"/>
    <w:rsid w:val="00D16D97"/>
    <w:rsid w:val="00D1744A"/>
    <w:rsid w:val="00D17AF9"/>
    <w:rsid w:val="00D2097E"/>
    <w:rsid w:val="00D216B5"/>
    <w:rsid w:val="00D221CD"/>
    <w:rsid w:val="00D22AE6"/>
    <w:rsid w:val="00D24260"/>
    <w:rsid w:val="00D260D9"/>
    <w:rsid w:val="00D26DCB"/>
    <w:rsid w:val="00D27BBB"/>
    <w:rsid w:val="00D27C3D"/>
    <w:rsid w:val="00D27D31"/>
    <w:rsid w:val="00D329F2"/>
    <w:rsid w:val="00D3309B"/>
    <w:rsid w:val="00D339D4"/>
    <w:rsid w:val="00D339E0"/>
    <w:rsid w:val="00D35D60"/>
    <w:rsid w:val="00D36B8B"/>
    <w:rsid w:val="00D3765E"/>
    <w:rsid w:val="00D40132"/>
    <w:rsid w:val="00D407A0"/>
    <w:rsid w:val="00D41658"/>
    <w:rsid w:val="00D41AE1"/>
    <w:rsid w:val="00D4388C"/>
    <w:rsid w:val="00D44C0E"/>
    <w:rsid w:val="00D4516F"/>
    <w:rsid w:val="00D52C75"/>
    <w:rsid w:val="00D53003"/>
    <w:rsid w:val="00D5312C"/>
    <w:rsid w:val="00D54F0C"/>
    <w:rsid w:val="00D55670"/>
    <w:rsid w:val="00D55922"/>
    <w:rsid w:val="00D55A02"/>
    <w:rsid w:val="00D565F9"/>
    <w:rsid w:val="00D6013B"/>
    <w:rsid w:val="00D60BD9"/>
    <w:rsid w:val="00D61057"/>
    <w:rsid w:val="00D633D7"/>
    <w:rsid w:val="00D63CEC"/>
    <w:rsid w:val="00D64E41"/>
    <w:rsid w:val="00D65C26"/>
    <w:rsid w:val="00D65E41"/>
    <w:rsid w:val="00D71489"/>
    <w:rsid w:val="00D71D02"/>
    <w:rsid w:val="00D71FA1"/>
    <w:rsid w:val="00D721FC"/>
    <w:rsid w:val="00D727D8"/>
    <w:rsid w:val="00D73DF2"/>
    <w:rsid w:val="00D73FB1"/>
    <w:rsid w:val="00D75ADD"/>
    <w:rsid w:val="00D760A9"/>
    <w:rsid w:val="00D80106"/>
    <w:rsid w:val="00D8188C"/>
    <w:rsid w:val="00D81EDF"/>
    <w:rsid w:val="00D82DFC"/>
    <w:rsid w:val="00D8343E"/>
    <w:rsid w:val="00D83C46"/>
    <w:rsid w:val="00D846EA"/>
    <w:rsid w:val="00D84AA7"/>
    <w:rsid w:val="00D855DD"/>
    <w:rsid w:val="00D860F5"/>
    <w:rsid w:val="00D86336"/>
    <w:rsid w:val="00D868AF"/>
    <w:rsid w:val="00D911E5"/>
    <w:rsid w:val="00D914B6"/>
    <w:rsid w:val="00D915B9"/>
    <w:rsid w:val="00D91DA8"/>
    <w:rsid w:val="00D9252D"/>
    <w:rsid w:val="00D92B6C"/>
    <w:rsid w:val="00D92C74"/>
    <w:rsid w:val="00D9726B"/>
    <w:rsid w:val="00D97288"/>
    <w:rsid w:val="00DA184B"/>
    <w:rsid w:val="00DA1DBD"/>
    <w:rsid w:val="00DA5CFD"/>
    <w:rsid w:val="00DA61D4"/>
    <w:rsid w:val="00DA6901"/>
    <w:rsid w:val="00DA6C71"/>
    <w:rsid w:val="00DA7311"/>
    <w:rsid w:val="00DA7C22"/>
    <w:rsid w:val="00DB2CB2"/>
    <w:rsid w:val="00DB7DEE"/>
    <w:rsid w:val="00DC05B3"/>
    <w:rsid w:val="00DC0A8E"/>
    <w:rsid w:val="00DC11DA"/>
    <w:rsid w:val="00DC1487"/>
    <w:rsid w:val="00DC16B1"/>
    <w:rsid w:val="00DC16B4"/>
    <w:rsid w:val="00DC33FE"/>
    <w:rsid w:val="00DC3B0C"/>
    <w:rsid w:val="00DC3B9E"/>
    <w:rsid w:val="00DC4A76"/>
    <w:rsid w:val="00DC5A0A"/>
    <w:rsid w:val="00DC5B62"/>
    <w:rsid w:val="00DC72E7"/>
    <w:rsid w:val="00DC7412"/>
    <w:rsid w:val="00DD0010"/>
    <w:rsid w:val="00DD0B97"/>
    <w:rsid w:val="00DD1021"/>
    <w:rsid w:val="00DD199C"/>
    <w:rsid w:val="00DD2155"/>
    <w:rsid w:val="00DD27CE"/>
    <w:rsid w:val="00DD32DF"/>
    <w:rsid w:val="00DD3CF7"/>
    <w:rsid w:val="00DD473C"/>
    <w:rsid w:val="00DD531F"/>
    <w:rsid w:val="00DD7904"/>
    <w:rsid w:val="00DE1F9E"/>
    <w:rsid w:val="00DE3C9A"/>
    <w:rsid w:val="00DE4EA1"/>
    <w:rsid w:val="00DE51BB"/>
    <w:rsid w:val="00DE61D6"/>
    <w:rsid w:val="00DE6859"/>
    <w:rsid w:val="00DE6A6A"/>
    <w:rsid w:val="00DE6E9A"/>
    <w:rsid w:val="00DF371D"/>
    <w:rsid w:val="00DF4983"/>
    <w:rsid w:val="00DF533E"/>
    <w:rsid w:val="00DF569C"/>
    <w:rsid w:val="00DF670F"/>
    <w:rsid w:val="00DF679D"/>
    <w:rsid w:val="00DF6B9D"/>
    <w:rsid w:val="00DF716E"/>
    <w:rsid w:val="00DF7D99"/>
    <w:rsid w:val="00E02668"/>
    <w:rsid w:val="00E04168"/>
    <w:rsid w:val="00E06BF2"/>
    <w:rsid w:val="00E078CA"/>
    <w:rsid w:val="00E100DD"/>
    <w:rsid w:val="00E10EEC"/>
    <w:rsid w:val="00E119F1"/>
    <w:rsid w:val="00E1465D"/>
    <w:rsid w:val="00E149E6"/>
    <w:rsid w:val="00E163B8"/>
    <w:rsid w:val="00E16E11"/>
    <w:rsid w:val="00E20B33"/>
    <w:rsid w:val="00E213D8"/>
    <w:rsid w:val="00E21F18"/>
    <w:rsid w:val="00E235B5"/>
    <w:rsid w:val="00E23C65"/>
    <w:rsid w:val="00E24317"/>
    <w:rsid w:val="00E24E83"/>
    <w:rsid w:val="00E25797"/>
    <w:rsid w:val="00E2798F"/>
    <w:rsid w:val="00E27C53"/>
    <w:rsid w:val="00E30122"/>
    <w:rsid w:val="00E33A40"/>
    <w:rsid w:val="00E350B1"/>
    <w:rsid w:val="00E36592"/>
    <w:rsid w:val="00E42500"/>
    <w:rsid w:val="00E43688"/>
    <w:rsid w:val="00E45341"/>
    <w:rsid w:val="00E45BE7"/>
    <w:rsid w:val="00E460E0"/>
    <w:rsid w:val="00E47BDC"/>
    <w:rsid w:val="00E50900"/>
    <w:rsid w:val="00E55AB7"/>
    <w:rsid w:val="00E57AC7"/>
    <w:rsid w:val="00E57DFD"/>
    <w:rsid w:val="00E609F0"/>
    <w:rsid w:val="00E62AD8"/>
    <w:rsid w:val="00E6353E"/>
    <w:rsid w:val="00E658D1"/>
    <w:rsid w:val="00E67FE7"/>
    <w:rsid w:val="00E70BCF"/>
    <w:rsid w:val="00E719F2"/>
    <w:rsid w:val="00E71BEF"/>
    <w:rsid w:val="00E71C61"/>
    <w:rsid w:val="00E73528"/>
    <w:rsid w:val="00E770BD"/>
    <w:rsid w:val="00E80910"/>
    <w:rsid w:val="00E81220"/>
    <w:rsid w:val="00E81A3E"/>
    <w:rsid w:val="00E82B0E"/>
    <w:rsid w:val="00E84C4C"/>
    <w:rsid w:val="00E85482"/>
    <w:rsid w:val="00E879B6"/>
    <w:rsid w:val="00E92728"/>
    <w:rsid w:val="00E93F5E"/>
    <w:rsid w:val="00E94288"/>
    <w:rsid w:val="00E966EB"/>
    <w:rsid w:val="00EA1AD9"/>
    <w:rsid w:val="00EA1AFC"/>
    <w:rsid w:val="00EA27AB"/>
    <w:rsid w:val="00EA3308"/>
    <w:rsid w:val="00EA3597"/>
    <w:rsid w:val="00EA381A"/>
    <w:rsid w:val="00EA3C50"/>
    <w:rsid w:val="00EA463E"/>
    <w:rsid w:val="00EA49A5"/>
    <w:rsid w:val="00EA4A80"/>
    <w:rsid w:val="00EA4F11"/>
    <w:rsid w:val="00EA6310"/>
    <w:rsid w:val="00EA76C4"/>
    <w:rsid w:val="00EB113F"/>
    <w:rsid w:val="00EB163F"/>
    <w:rsid w:val="00EB22B7"/>
    <w:rsid w:val="00EB413F"/>
    <w:rsid w:val="00EB4EDE"/>
    <w:rsid w:val="00EB5547"/>
    <w:rsid w:val="00EB6B10"/>
    <w:rsid w:val="00EB6E56"/>
    <w:rsid w:val="00EB7437"/>
    <w:rsid w:val="00EC0A7C"/>
    <w:rsid w:val="00EC0D10"/>
    <w:rsid w:val="00EC33FA"/>
    <w:rsid w:val="00EC41F1"/>
    <w:rsid w:val="00EC47C1"/>
    <w:rsid w:val="00EC4B3E"/>
    <w:rsid w:val="00EC4F8F"/>
    <w:rsid w:val="00EC513A"/>
    <w:rsid w:val="00EC646C"/>
    <w:rsid w:val="00EC6841"/>
    <w:rsid w:val="00EC7225"/>
    <w:rsid w:val="00ED0560"/>
    <w:rsid w:val="00ED2828"/>
    <w:rsid w:val="00ED36E6"/>
    <w:rsid w:val="00ED3729"/>
    <w:rsid w:val="00ED5F78"/>
    <w:rsid w:val="00ED6D80"/>
    <w:rsid w:val="00ED7674"/>
    <w:rsid w:val="00EE0361"/>
    <w:rsid w:val="00EE0AAC"/>
    <w:rsid w:val="00EE1F00"/>
    <w:rsid w:val="00EE2799"/>
    <w:rsid w:val="00EE33A1"/>
    <w:rsid w:val="00EE56B7"/>
    <w:rsid w:val="00EF3161"/>
    <w:rsid w:val="00EF4194"/>
    <w:rsid w:val="00EF4D56"/>
    <w:rsid w:val="00EF5104"/>
    <w:rsid w:val="00EF668D"/>
    <w:rsid w:val="00EF6915"/>
    <w:rsid w:val="00EF7B01"/>
    <w:rsid w:val="00F0066B"/>
    <w:rsid w:val="00F0721B"/>
    <w:rsid w:val="00F0746C"/>
    <w:rsid w:val="00F07564"/>
    <w:rsid w:val="00F07B11"/>
    <w:rsid w:val="00F07E0C"/>
    <w:rsid w:val="00F07EB4"/>
    <w:rsid w:val="00F100BD"/>
    <w:rsid w:val="00F105B8"/>
    <w:rsid w:val="00F11BFC"/>
    <w:rsid w:val="00F126AC"/>
    <w:rsid w:val="00F1531B"/>
    <w:rsid w:val="00F157A5"/>
    <w:rsid w:val="00F20AEE"/>
    <w:rsid w:val="00F228AF"/>
    <w:rsid w:val="00F233A8"/>
    <w:rsid w:val="00F24FF0"/>
    <w:rsid w:val="00F25969"/>
    <w:rsid w:val="00F25D5D"/>
    <w:rsid w:val="00F27760"/>
    <w:rsid w:val="00F30E15"/>
    <w:rsid w:val="00F3106B"/>
    <w:rsid w:val="00F32F1E"/>
    <w:rsid w:val="00F3307E"/>
    <w:rsid w:val="00F330D1"/>
    <w:rsid w:val="00F35083"/>
    <w:rsid w:val="00F354B8"/>
    <w:rsid w:val="00F375A3"/>
    <w:rsid w:val="00F419FE"/>
    <w:rsid w:val="00F42AD2"/>
    <w:rsid w:val="00F44088"/>
    <w:rsid w:val="00F44910"/>
    <w:rsid w:val="00F44BD4"/>
    <w:rsid w:val="00F46B68"/>
    <w:rsid w:val="00F5125A"/>
    <w:rsid w:val="00F518ED"/>
    <w:rsid w:val="00F533B3"/>
    <w:rsid w:val="00F53879"/>
    <w:rsid w:val="00F54014"/>
    <w:rsid w:val="00F54223"/>
    <w:rsid w:val="00F55DA5"/>
    <w:rsid w:val="00F60004"/>
    <w:rsid w:val="00F60055"/>
    <w:rsid w:val="00F609C8"/>
    <w:rsid w:val="00F61AA3"/>
    <w:rsid w:val="00F6224A"/>
    <w:rsid w:val="00F63E7F"/>
    <w:rsid w:val="00F64C26"/>
    <w:rsid w:val="00F65306"/>
    <w:rsid w:val="00F67590"/>
    <w:rsid w:val="00F70188"/>
    <w:rsid w:val="00F70A85"/>
    <w:rsid w:val="00F70D88"/>
    <w:rsid w:val="00F7133D"/>
    <w:rsid w:val="00F72265"/>
    <w:rsid w:val="00F7740F"/>
    <w:rsid w:val="00F77C77"/>
    <w:rsid w:val="00F80286"/>
    <w:rsid w:val="00F81512"/>
    <w:rsid w:val="00F82FD6"/>
    <w:rsid w:val="00F83281"/>
    <w:rsid w:val="00F8444C"/>
    <w:rsid w:val="00F853FB"/>
    <w:rsid w:val="00F86E3F"/>
    <w:rsid w:val="00F9001C"/>
    <w:rsid w:val="00F91BFF"/>
    <w:rsid w:val="00F91E89"/>
    <w:rsid w:val="00F92AEC"/>
    <w:rsid w:val="00F95415"/>
    <w:rsid w:val="00F9625F"/>
    <w:rsid w:val="00FA1CD0"/>
    <w:rsid w:val="00FA4114"/>
    <w:rsid w:val="00FA4AE6"/>
    <w:rsid w:val="00FA60F9"/>
    <w:rsid w:val="00FA7E8A"/>
    <w:rsid w:val="00FA7F44"/>
    <w:rsid w:val="00FB05A4"/>
    <w:rsid w:val="00FB0A4C"/>
    <w:rsid w:val="00FB18B7"/>
    <w:rsid w:val="00FB1A78"/>
    <w:rsid w:val="00FB3CA1"/>
    <w:rsid w:val="00FB406F"/>
    <w:rsid w:val="00FB4231"/>
    <w:rsid w:val="00FB454A"/>
    <w:rsid w:val="00FB4747"/>
    <w:rsid w:val="00FB5D10"/>
    <w:rsid w:val="00FB665B"/>
    <w:rsid w:val="00FB6C7F"/>
    <w:rsid w:val="00FC3625"/>
    <w:rsid w:val="00FD22D8"/>
    <w:rsid w:val="00FD29EC"/>
    <w:rsid w:val="00FD2B04"/>
    <w:rsid w:val="00FD31E8"/>
    <w:rsid w:val="00FD422A"/>
    <w:rsid w:val="00FD4999"/>
    <w:rsid w:val="00FE1017"/>
    <w:rsid w:val="00FE1138"/>
    <w:rsid w:val="00FE3026"/>
    <w:rsid w:val="00FE339D"/>
    <w:rsid w:val="00FE45CA"/>
    <w:rsid w:val="00FE68A5"/>
    <w:rsid w:val="00FE71B6"/>
    <w:rsid w:val="00FF106D"/>
    <w:rsid w:val="00FF1922"/>
    <w:rsid w:val="00FF1FCB"/>
    <w:rsid w:val="00FF2293"/>
    <w:rsid w:val="00FF2833"/>
    <w:rsid w:val="00FF5DDD"/>
    <w:rsid w:val="00FF71C4"/>
    <w:rsid w:val="00FF7643"/>
    <w:rsid w:val="013C6B5E"/>
    <w:rsid w:val="01E31933"/>
    <w:rsid w:val="034F7090"/>
    <w:rsid w:val="03681C3C"/>
    <w:rsid w:val="03DB0660"/>
    <w:rsid w:val="046331DE"/>
    <w:rsid w:val="05135FA0"/>
    <w:rsid w:val="057E6B02"/>
    <w:rsid w:val="05E66C29"/>
    <w:rsid w:val="069745EC"/>
    <w:rsid w:val="069E34B0"/>
    <w:rsid w:val="07153E89"/>
    <w:rsid w:val="074B1659"/>
    <w:rsid w:val="079912A1"/>
    <w:rsid w:val="07CD7D59"/>
    <w:rsid w:val="094840A2"/>
    <w:rsid w:val="095A2592"/>
    <w:rsid w:val="0A493B4D"/>
    <w:rsid w:val="0A906560"/>
    <w:rsid w:val="0B226E7D"/>
    <w:rsid w:val="0B6E2363"/>
    <w:rsid w:val="0BE753E9"/>
    <w:rsid w:val="0BF94952"/>
    <w:rsid w:val="0F853CE2"/>
    <w:rsid w:val="11B0086C"/>
    <w:rsid w:val="137D0AA8"/>
    <w:rsid w:val="141F36D1"/>
    <w:rsid w:val="1426049F"/>
    <w:rsid w:val="14A74563"/>
    <w:rsid w:val="14AD231B"/>
    <w:rsid w:val="14D76ADF"/>
    <w:rsid w:val="16535078"/>
    <w:rsid w:val="17E6149F"/>
    <w:rsid w:val="17EE3B6A"/>
    <w:rsid w:val="180415D0"/>
    <w:rsid w:val="18950986"/>
    <w:rsid w:val="189E71D1"/>
    <w:rsid w:val="192A37C4"/>
    <w:rsid w:val="199D21E8"/>
    <w:rsid w:val="199E16FF"/>
    <w:rsid w:val="19B73537"/>
    <w:rsid w:val="1B610372"/>
    <w:rsid w:val="1BC91BBB"/>
    <w:rsid w:val="1C3C1403"/>
    <w:rsid w:val="1C727671"/>
    <w:rsid w:val="1D823FF6"/>
    <w:rsid w:val="1E1634CD"/>
    <w:rsid w:val="1E343C6E"/>
    <w:rsid w:val="1ED772BA"/>
    <w:rsid w:val="2079306B"/>
    <w:rsid w:val="20F063F1"/>
    <w:rsid w:val="2217191B"/>
    <w:rsid w:val="224A05B8"/>
    <w:rsid w:val="2283216C"/>
    <w:rsid w:val="23452320"/>
    <w:rsid w:val="239C1501"/>
    <w:rsid w:val="23D83E1C"/>
    <w:rsid w:val="246E3A6C"/>
    <w:rsid w:val="24CB6C46"/>
    <w:rsid w:val="2500187D"/>
    <w:rsid w:val="250E747F"/>
    <w:rsid w:val="251401FC"/>
    <w:rsid w:val="264F61CB"/>
    <w:rsid w:val="26FA38A1"/>
    <w:rsid w:val="2741157D"/>
    <w:rsid w:val="27607F3B"/>
    <w:rsid w:val="28540C46"/>
    <w:rsid w:val="29336DAB"/>
    <w:rsid w:val="2A406547"/>
    <w:rsid w:val="2BF208E8"/>
    <w:rsid w:val="2C27201D"/>
    <w:rsid w:val="2C4C35F9"/>
    <w:rsid w:val="2C6321B6"/>
    <w:rsid w:val="2D11197C"/>
    <w:rsid w:val="2D9E5F9D"/>
    <w:rsid w:val="2DB62057"/>
    <w:rsid w:val="2DF26AC9"/>
    <w:rsid w:val="2E1A5BB6"/>
    <w:rsid w:val="2E577BE1"/>
    <w:rsid w:val="2F0E10DD"/>
    <w:rsid w:val="2F577ADF"/>
    <w:rsid w:val="2F822C64"/>
    <w:rsid w:val="30AD07EE"/>
    <w:rsid w:val="30D31200"/>
    <w:rsid w:val="30DB2D83"/>
    <w:rsid w:val="31942E71"/>
    <w:rsid w:val="323C227D"/>
    <w:rsid w:val="323D7C6C"/>
    <w:rsid w:val="32DB3BD9"/>
    <w:rsid w:val="33835BB9"/>
    <w:rsid w:val="338B59F9"/>
    <w:rsid w:val="33C10429"/>
    <w:rsid w:val="3565027F"/>
    <w:rsid w:val="35657F24"/>
    <w:rsid w:val="36041637"/>
    <w:rsid w:val="367A0BCA"/>
    <w:rsid w:val="371F40E2"/>
    <w:rsid w:val="375D3A8A"/>
    <w:rsid w:val="380E599B"/>
    <w:rsid w:val="38181506"/>
    <w:rsid w:val="39203900"/>
    <w:rsid w:val="39A24859"/>
    <w:rsid w:val="3A0B162E"/>
    <w:rsid w:val="3A324275"/>
    <w:rsid w:val="3A327DB6"/>
    <w:rsid w:val="3AE57B40"/>
    <w:rsid w:val="3BAA6C02"/>
    <w:rsid w:val="3BEB0739"/>
    <w:rsid w:val="3C7D2235"/>
    <w:rsid w:val="3D1335AC"/>
    <w:rsid w:val="3E68735F"/>
    <w:rsid w:val="3F3B041D"/>
    <w:rsid w:val="41A3459E"/>
    <w:rsid w:val="41C009BF"/>
    <w:rsid w:val="41FF149E"/>
    <w:rsid w:val="42250983"/>
    <w:rsid w:val="42481C9D"/>
    <w:rsid w:val="425863FC"/>
    <w:rsid w:val="427212A8"/>
    <w:rsid w:val="42A86A46"/>
    <w:rsid w:val="442A7828"/>
    <w:rsid w:val="44AB1A7A"/>
    <w:rsid w:val="44AC690F"/>
    <w:rsid w:val="45883317"/>
    <w:rsid w:val="45890CC9"/>
    <w:rsid w:val="46523F67"/>
    <w:rsid w:val="467C41AF"/>
    <w:rsid w:val="46F34946"/>
    <w:rsid w:val="4712202E"/>
    <w:rsid w:val="477B6CD9"/>
    <w:rsid w:val="487D148C"/>
    <w:rsid w:val="49AD002D"/>
    <w:rsid w:val="49D563CA"/>
    <w:rsid w:val="49F42EAF"/>
    <w:rsid w:val="4B7778F3"/>
    <w:rsid w:val="4C103FED"/>
    <w:rsid w:val="4C3B3F04"/>
    <w:rsid w:val="4E702843"/>
    <w:rsid w:val="4EC92B5C"/>
    <w:rsid w:val="4F7A5C04"/>
    <w:rsid w:val="4FB55B70"/>
    <w:rsid w:val="50344CF5"/>
    <w:rsid w:val="506F1868"/>
    <w:rsid w:val="50EE2A14"/>
    <w:rsid w:val="5144511C"/>
    <w:rsid w:val="53D539DD"/>
    <w:rsid w:val="54330A77"/>
    <w:rsid w:val="550A17D8"/>
    <w:rsid w:val="559016A8"/>
    <w:rsid w:val="559843DB"/>
    <w:rsid w:val="57152699"/>
    <w:rsid w:val="573C736C"/>
    <w:rsid w:val="5776562B"/>
    <w:rsid w:val="57B974B1"/>
    <w:rsid w:val="57D367AB"/>
    <w:rsid w:val="581F6746"/>
    <w:rsid w:val="58E80082"/>
    <w:rsid w:val="5904380D"/>
    <w:rsid w:val="591726A6"/>
    <w:rsid w:val="59F45E42"/>
    <w:rsid w:val="5AE133C7"/>
    <w:rsid w:val="5AE21950"/>
    <w:rsid w:val="5C0F6335"/>
    <w:rsid w:val="5D5023F1"/>
    <w:rsid w:val="5DA872AE"/>
    <w:rsid w:val="5E4271E0"/>
    <w:rsid w:val="5E5C1398"/>
    <w:rsid w:val="5E6C39BB"/>
    <w:rsid w:val="5E9156B5"/>
    <w:rsid w:val="5EB6477F"/>
    <w:rsid w:val="60362131"/>
    <w:rsid w:val="60723852"/>
    <w:rsid w:val="60976DD6"/>
    <w:rsid w:val="61736215"/>
    <w:rsid w:val="6179784C"/>
    <w:rsid w:val="6224367E"/>
    <w:rsid w:val="62A3326C"/>
    <w:rsid w:val="63220635"/>
    <w:rsid w:val="6432023A"/>
    <w:rsid w:val="644A1CBA"/>
    <w:rsid w:val="65254A1F"/>
    <w:rsid w:val="659B0E82"/>
    <w:rsid w:val="660A5D24"/>
    <w:rsid w:val="67C7647D"/>
    <w:rsid w:val="68CA22B3"/>
    <w:rsid w:val="69144529"/>
    <w:rsid w:val="69257302"/>
    <w:rsid w:val="6982251A"/>
    <w:rsid w:val="6A5979BA"/>
    <w:rsid w:val="6B457B05"/>
    <w:rsid w:val="6BAC0375"/>
    <w:rsid w:val="6C4E7E56"/>
    <w:rsid w:val="6CB869FA"/>
    <w:rsid w:val="6EFA7892"/>
    <w:rsid w:val="70231548"/>
    <w:rsid w:val="70936CD0"/>
    <w:rsid w:val="709B60B2"/>
    <w:rsid w:val="70B03DB6"/>
    <w:rsid w:val="715F4A3B"/>
    <w:rsid w:val="71624B04"/>
    <w:rsid w:val="71BE7601"/>
    <w:rsid w:val="71DE05FD"/>
    <w:rsid w:val="72532BDE"/>
    <w:rsid w:val="72834520"/>
    <w:rsid w:val="73000959"/>
    <w:rsid w:val="73241A35"/>
    <w:rsid w:val="73245AC1"/>
    <w:rsid w:val="73C32D36"/>
    <w:rsid w:val="73E31007"/>
    <w:rsid w:val="74D2221E"/>
    <w:rsid w:val="762C22D8"/>
    <w:rsid w:val="76A30FD1"/>
    <w:rsid w:val="76BA36B2"/>
    <w:rsid w:val="76C94E9A"/>
    <w:rsid w:val="76E0430B"/>
    <w:rsid w:val="771D1689"/>
    <w:rsid w:val="78425D97"/>
    <w:rsid w:val="78600F1A"/>
    <w:rsid w:val="78954685"/>
    <w:rsid w:val="78E75809"/>
    <w:rsid w:val="79542A6A"/>
    <w:rsid w:val="79B07509"/>
    <w:rsid w:val="79DE7FA7"/>
    <w:rsid w:val="7B7470FC"/>
    <w:rsid w:val="7BB110E5"/>
    <w:rsid w:val="7CD85A9E"/>
    <w:rsid w:val="7D471C44"/>
    <w:rsid w:val="7D7705E5"/>
    <w:rsid w:val="7DFD486F"/>
    <w:rsid w:val="7E0F687D"/>
    <w:rsid w:val="7E3E5B85"/>
    <w:rsid w:val="7EAB5E60"/>
    <w:rsid w:val="7FA40661"/>
    <w:rsid w:val="7FDD5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chartTrackingRefBased/>
  <w15:docId w15:val="{070579E7-F970-4FC5-948F-10D381E87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unhideWhenUsed="1"/>
    <w:lsdException w:name="annotation text" w:unhideWhenUsed="1"/>
    <w:lsdException w:name="header" w:qFormat="1"/>
    <w:lsdException w:name="footer" w:uiPriority="99"/>
    <w:lsdException w:name="caption" w:semiHidden="1" w:unhideWhenUsed="1" w:qFormat="1"/>
    <w:lsdException w:name="annotation reference" w:uiPriority="99" w:unhideWhenUsed="1"/>
    <w:lsdException w:name="Title" w:qFormat="1"/>
    <w:lsdException w:name="Default Paragraph Font" w:uiPriority="1" w:unhideWhenUsed="1"/>
    <w:lsdException w:name="Subtitle" w:qFormat="1"/>
    <w:lsdException w:name="Date" w:uiPriority="99" w:unhideWhenUsed="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nhideWhenUsed="1"/>
    <w:lsdException w:name="Normal Table" w:semiHidden="1" w:uiPriority="99" w:unhideWhenUsed="1"/>
    <w:lsdException w:name="annotation subject"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pPr>
      <w:widowControl w:val="0"/>
      <w:jc w:val="both"/>
    </w:pPr>
    <w:rPr>
      <w:kern w:val="2"/>
      <w:sz w:val="21"/>
      <w:szCs w:val="24"/>
    </w:rPr>
  </w:style>
  <w:style w:type="paragraph" w:styleId="1">
    <w:name w:val="heading 1"/>
    <w:basedOn w:val="aa"/>
    <w:next w:val="aa"/>
    <w:link w:val="1Char"/>
    <w:qFormat/>
    <w:pPr>
      <w:keepNext/>
      <w:keepLines/>
      <w:spacing w:beforeLines="100" w:before="100" w:afterLines="100" w:after="100"/>
      <w:outlineLvl w:val="0"/>
    </w:pPr>
    <w:rPr>
      <w:rFonts w:eastAsia="黑体"/>
      <w:b/>
      <w:bCs/>
      <w:kern w:val="44"/>
      <w:szCs w:val="44"/>
    </w:rPr>
  </w:style>
  <w:style w:type="paragraph" w:styleId="2">
    <w:name w:val="heading 2"/>
    <w:basedOn w:val="aa"/>
    <w:next w:val="aa"/>
    <w:link w:val="2Char"/>
    <w:qFormat/>
    <w:pPr>
      <w:keepNext/>
      <w:keepLines/>
      <w:spacing w:before="260" w:after="260" w:line="416" w:lineRule="auto"/>
      <w:outlineLvl w:val="1"/>
    </w:pPr>
    <w:rPr>
      <w:rFonts w:ascii="Calibri Light" w:hAnsi="Calibri Light"/>
      <w:b/>
      <w:bCs/>
      <w:sz w:val="32"/>
      <w:szCs w:val="32"/>
    </w:rPr>
  </w:style>
  <w:style w:type="paragraph" w:styleId="3">
    <w:name w:val="heading 3"/>
    <w:basedOn w:val="aa"/>
    <w:next w:val="aa"/>
    <w:link w:val="3Char"/>
    <w:qFormat/>
    <w:pPr>
      <w:keepNext/>
      <w:keepLines/>
      <w:spacing w:before="260" w:after="260" w:line="416" w:lineRule="auto"/>
      <w:outlineLvl w:val="2"/>
    </w:pPr>
    <w:rPr>
      <w:b/>
      <w:bCs/>
      <w:sz w:val="32"/>
      <w:szCs w:val="32"/>
    </w:rPr>
  </w:style>
  <w:style w:type="paragraph" w:styleId="4">
    <w:name w:val="heading 4"/>
    <w:basedOn w:val="aa"/>
    <w:next w:val="aa"/>
    <w:qFormat/>
    <w:pPr>
      <w:spacing w:before="100" w:beforeAutospacing="1" w:after="100" w:afterAutospacing="1"/>
      <w:jc w:val="left"/>
      <w:outlineLvl w:val="3"/>
    </w:pPr>
    <w:rPr>
      <w:rFonts w:ascii="宋体" w:hAnsi="宋体" w:hint="eastAsia"/>
      <w:b/>
      <w:bCs/>
      <w:kern w:val="0"/>
      <w:sz w:val="24"/>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Char">
    <w:name w:val="标题 1 Char"/>
    <w:link w:val="1"/>
    <w:rPr>
      <w:rFonts w:eastAsia="黑体"/>
      <w:b/>
      <w:bCs/>
      <w:kern w:val="44"/>
      <w:sz w:val="21"/>
      <w:szCs w:val="44"/>
    </w:rPr>
  </w:style>
  <w:style w:type="character" w:customStyle="1" w:styleId="2Char">
    <w:name w:val="标题 2 Char"/>
    <w:link w:val="2"/>
    <w:rPr>
      <w:rFonts w:ascii="Calibri Light" w:eastAsia="宋体" w:hAnsi="Calibri Light" w:cs="Times New Roman"/>
      <w:b/>
      <w:bCs/>
      <w:kern w:val="2"/>
      <w:sz w:val="32"/>
      <w:szCs w:val="32"/>
    </w:rPr>
  </w:style>
  <w:style w:type="character" w:customStyle="1" w:styleId="3Char">
    <w:name w:val="标题 3 Char"/>
    <w:link w:val="3"/>
    <w:semiHidden/>
    <w:rPr>
      <w:b/>
      <w:bCs/>
      <w:kern w:val="2"/>
      <w:sz w:val="32"/>
      <w:szCs w:val="32"/>
    </w:rPr>
  </w:style>
  <w:style w:type="paragraph" w:styleId="ae">
    <w:name w:val="Document Map"/>
    <w:basedOn w:val="aa"/>
    <w:semiHidden/>
    <w:pPr>
      <w:shd w:val="clear" w:color="auto" w:fill="000080"/>
    </w:pPr>
  </w:style>
  <w:style w:type="paragraph" w:styleId="af">
    <w:name w:val="annotation text"/>
    <w:basedOn w:val="aa"/>
    <w:link w:val="Char"/>
    <w:unhideWhenUsed/>
    <w:pPr>
      <w:jc w:val="left"/>
    </w:pPr>
    <w:rPr>
      <w:rFonts w:ascii="Calibri" w:hAnsi="Calibri"/>
      <w:szCs w:val="22"/>
    </w:rPr>
  </w:style>
  <w:style w:type="character" w:customStyle="1" w:styleId="Char">
    <w:name w:val="批注文字 Char"/>
    <w:link w:val="af"/>
    <w:uiPriority w:val="99"/>
    <w:rPr>
      <w:rFonts w:ascii="Calibri" w:hAnsi="Calibri"/>
      <w:kern w:val="2"/>
      <w:sz w:val="21"/>
      <w:szCs w:val="22"/>
    </w:rPr>
  </w:style>
  <w:style w:type="paragraph" w:styleId="af0">
    <w:name w:val="Body Text"/>
    <w:basedOn w:val="aa"/>
    <w:link w:val="Char0"/>
    <w:pPr>
      <w:spacing w:after="120"/>
    </w:pPr>
  </w:style>
  <w:style w:type="character" w:customStyle="1" w:styleId="Char0">
    <w:name w:val="正文文本 Char"/>
    <w:link w:val="af0"/>
    <w:rPr>
      <w:kern w:val="2"/>
      <w:sz w:val="21"/>
      <w:szCs w:val="24"/>
    </w:rPr>
  </w:style>
  <w:style w:type="paragraph" w:styleId="30">
    <w:name w:val="toc 3"/>
    <w:basedOn w:val="aa"/>
    <w:next w:val="aa"/>
    <w:uiPriority w:val="39"/>
    <w:unhideWhenUsed/>
    <w:pPr>
      <w:widowControl/>
      <w:spacing w:after="100" w:line="259" w:lineRule="auto"/>
      <w:ind w:left="440"/>
      <w:jc w:val="left"/>
    </w:pPr>
    <w:rPr>
      <w:rFonts w:ascii="Calibri" w:hAnsi="Calibri"/>
      <w:kern w:val="0"/>
      <w:sz w:val="22"/>
      <w:szCs w:val="22"/>
    </w:rPr>
  </w:style>
  <w:style w:type="paragraph" w:styleId="af1">
    <w:name w:val="Plain Text"/>
    <w:basedOn w:val="aa"/>
    <w:rPr>
      <w:rFonts w:ascii="宋体" w:hAnsi="Courier New"/>
      <w:szCs w:val="21"/>
    </w:rPr>
  </w:style>
  <w:style w:type="paragraph" w:styleId="af2">
    <w:name w:val="Date"/>
    <w:basedOn w:val="aa"/>
    <w:next w:val="aa"/>
    <w:link w:val="Char1"/>
    <w:uiPriority w:val="99"/>
    <w:unhideWhenUsed/>
    <w:pPr>
      <w:ind w:leftChars="2500" w:left="100"/>
    </w:pPr>
    <w:rPr>
      <w:rFonts w:ascii="Calibri" w:hAnsi="Calibri"/>
      <w:szCs w:val="22"/>
    </w:rPr>
  </w:style>
  <w:style w:type="character" w:customStyle="1" w:styleId="Char1">
    <w:name w:val="日期 Char"/>
    <w:link w:val="af2"/>
    <w:uiPriority w:val="99"/>
    <w:rPr>
      <w:rFonts w:ascii="Calibri" w:hAnsi="Calibri"/>
      <w:kern w:val="2"/>
      <w:sz w:val="21"/>
      <w:szCs w:val="22"/>
    </w:rPr>
  </w:style>
  <w:style w:type="paragraph" w:styleId="af3">
    <w:name w:val="Balloon Text"/>
    <w:basedOn w:val="aa"/>
    <w:link w:val="Char2"/>
    <w:uiPriority w:val="99"/>
    <w:rPr>
      <w:sz w:val="18"/>
      <w:szCs w:val="18"/>
    </w:rPr>
  </w:style>
  <w:style w:type="character" w:customStyle="1" w:styleId="Char2">
    <w:name w:val="批注框文本 Char"/>
    <w:link w:val="af3"/>
    <w:uiPriority w:val="99"/>
    <w:rPr>
      <w:kern w:val="2"/>
      <w:sz w:val="18"/>
      <w:szCs w:val="18"/>
    </w:rPr>
  </w:style>
  <w:style w:type="paragraph" w:styleId="af4">
    <w:name w:val="footer"/>
    <w:basedOn w:val="aa"/>
    <w:link w:val="Char3"/>
    <w:uiPriority w:val="99"/>
    <w:pPr>
      <w:tabs>
        <w:tab w:val="center" w:pos="4153"/>
        <w:tab w:val="right" w:pos="8306"/>
      </w:tabs>
      <w:snapToGrid w:val="0"/>
      <w:jc w:val="left"/>
    </w:pPr>
    <w:rPr>
      <w:sz w:val="18"/>
      <w:szCs w:val="18"/>
    </w:rPr>
  </w:style>
  <w:style w:type="character" w:customStyle="1" w:styleId="Char3">
    <w:name w:val="页脚 Char"/>
    <w:link w:val="af4"/>
    <w:uiPriority w:val="99"/>
    <w:rPr>
      <w:kern w:val="2"/>
      <w:sz w:val="18"/>
      <w:szCs w:val="18"/>
    </w:rPr>
  </w:style>
  <w:style w:type="paragraph" w:styleId="af5">
    <w:name w:val="header"/>
    <w:basedOn w:val="aa"/>
    <w:link w:val="Char4"/>
    <w:qFormat/>
    <w:pPr>
      <w:pBdr>
        <w:bottom w:val="single" w:sz="6" w:space="1" w:color="auto"/>
      </w:pBdr>
      <w:tabs>
        <w:tab w:val="center" w:pos="4153"/>
        <w:tab w:val="right" w:pos="8306"/>
      </w:tabs>
      <w:snapToGrid w:val="0"/>
      <w:jc w:val="center"/>
    </w:pPr>
    <w:rPr>
      <w:sz w:val="18"/>
      <w:szCs w:val="18"/>
    </w:rPr>
  </w:style>
  <w:style w:type="character" w:customStyle="1" w:styleId="Char4">
    <w:name w:val="页眉 Char"/>
    <w:link w:val="af5"/>
    <w:uiPriority w:val="99"/>
    <w:rPr>
      <w:kern w:val="2"/>
      <w:sz w:val="18"/>
      <w:szCs w:val="18"/>
    </w:rPr>
  </w:style>
  <w:style w:type="paragraph" w:styleId="10">
    <w:name w:val="toc 1"/>
    <w:basedOn w:val="aa"/>
    <w:next w:val="aa"/>
    <w:uiPriority w:val="39"/>
  </w:style>
  <w:style w:type="paragraph" w:styleId="af6">
    <w:name w:val="Subtitle"/>
    <w:basedOn w:val="aa"/>
    <w:next w:val="aa"/>
    <w:link w:val="Char5"/>
    <w:qFormat/>
    <w:pPr>
      <w:spacing w:beforeLines="50" w:before="50" w:afterLines="50" w:after="50"/>
      <w:jc w:val="left"/>
      <w:outlineLvl w:val="1"/>
    </w:pPr>
    <w:rPr>
      <w:rFonts w:ascii="Cambria" w:eastAsia="黑体" w:hAnsi="Cambria"/>
      <w:bCs/>
      <w:kern w:val="28"/>
      <w:szCs w:val="32"/>
    </w:rPr>
  </w:style>
  <w:style w:type="character" w:customStyle="1" w:styleId="Char5">
    <w:name w:val="副标题 Char"/>
    <w:link w:val="af6"/>
    <w:rPr>
      <w:rFonts w:ascii="Cambria" w:eastAsia="黑体" w:hAnsi="Cambria"/>
      <w:bCs/>
      <w:kern w:val="28"/>
      <w:sz w:val="21"/>
      <w:szCs w:val="32"/>
    </w:rPr>
  </w:style>
  <w:style w:type="paragraph" w:styleId="20">
    <w:name w:val="toc 2"/>
    <w:basedOn w:val="aa"/>
    <w:next w:val="aa"/>
    <w:uiPriority w:val="39"/>
    <w:pPr>
      <w:ind w:leftChars="200" w:left="420"/>
    </w:pPr>
  </w:style>
  <w:style w:type="paragraph" w:styleId="af7">
    <w:name w:val="Normal (Web)"/>
    <w:basedOn w:val="aa"/>
    <w:unhideWhenUsed/>
    <w:pPr>
      <w:widowControl/>
      <w:spacing w:before="100" w:beforeAutospacing="1" w:after="100" w:afterAutospacing="1"/>
      <w:jc w:val="left"/>
    </w:pPr>
    <w:rPr>
      <w:rFonts w:ascii="宋体" w:hAnsi="宋体" w:cs="宋体"/>
      <w:kern w:val="0"/>
      <w:sz w:val="24"/>
    </w:rPr>
  </w:style>
  <w:style w:type="paragraph" w:styleId="af8">
    <w:name w:val="annotation subject"/>
    <w:basedOn w:val="af"/>
    <w:next w:val="af"/>
    <w:link w:val="Char6"/>
    <w:uiPriority w:val="99"/>
    <w:unhideWhenUsed/>
    <w:rPr>
      <w:b/>
      <w:bCs/>
    </w:rPr>
  </w:style>
  <w:style w:type="character" w:customStyle="1" w:styleId="Char6">
    <w:name w:val="批注主题 Char"/>
    <w:link w:val="af8"/>
    <w:uiPriority w:val="99"/>
    <w:rPr>
      <w:rFonts w:ascii="Calibri" w:hAnsi="Calibri"/>
      <w:b/>
      <w:bCs/>
      <w:kern w:val="2"/>
      <w:sz w:val="21"/>
      <w:szCs w:val="22"/>
    </w:rPr>
  </w:style>
  <w:style w:type="table" w:styleId="af9">
    <w:name w:val="Table Grid"/>
    <w:basedOn w:val="ac"/>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Elegant"/>
    <w:basedOn w:val="ac"/>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b">
    <w:name w:val="page number"/>
  </w:style>
  <w:style w:type="character" w:styleId="afc">
    <w:name w:val="Hyperlink"/>
    <w:uiPriority w:val="99"/>
    <w:rPr>
      <w:color w:val="0000FF"/>
      <w:u w:val="single"/>
    </w:rPr>
  </w:style>
  <w:style w:type="character" w:styleId="afd">
    <w:name w:val="annotation reference"/>
    <w:uiPriority w:val="99"/>
    <w:unhideWhenUsed/>
    <w:rPr>
      <w:sz w:val="21"/>
      <w:szCs w:val="21"/>
    </w:rPr>
  </w:style>
  <w:style w:type="character" w:styleId="afe">
    <w:name w:val="Placeholder Text"/>
    <w:uiPriority w:val="99"/>
    <w:semiHidden/>
    <w:rPr>
      <w:color w:val="808080"/>
    </w:rPr>
  </w:style>
  <w:style w:type="character" w:customStyle="1" w:styleId="Char7">
    <w:name w:val="段 Char"/>
    <w:link w:val="aff"/>
    <w:locked/>
    <w:rPr>
      <w:rFonts w:ascii="宋体"/>
      <w:sz w:val="21"/>
      <w:lang w:val="en-US" w:eastAsia="zh-CN" w:bidi="ar-SA"/>
    </w:rPr>
  </w:style>
  <w:style w:type="paragraph" w:customStyle="1" w:styleId="aff">
    <w:name w:val="段"/>
    <w:link w:val="Char7"/>
    <w:pPr>
      <w:autoSpaceDE w:val="0"/>
      <w:autoSpaceDN w:val="0"/>
      <w:ind w:firstLine="200"/>
      <w:jc w:val="both"/>
    </w:pPr>
    <w:rPr>
      <w:rFonts w:ascii="宋体"/>
      <w:sz w:val="21"/>
    </w:rPr>
  </w:style>
  <w:style w:type="character" w:customStyle="1" w:styleId="aff0">
    <w:name w:val="发布"/>
    <w:qFormat/>
    <w:rPr>
      <w:rFonts w:ascii="黑体" w:eastAsia="黑体"/>
      <w:spacing w:val="22"/>
      <w:w w:val="100"/>
      <w:position w:val="3"/>
      <w:sz w:val="28"/>
    </w:rPr>
  </w:style>
  <w:style w:type="paragraph" w:customStyle="1" w:styleId="aff1">
    <w:name w:val="文献分类号"/>
    <w:qFormat/>
    <w:pPr>
      <w:framePr w:hSpace="180" w:vSpace="180" w:wrap="around" w:hAnchor="margin" w:y="1" w:anchorLock="1"/>
      <w:widowControl w:val="0"/>
      <w:textAlignment w:val="center"/>
    </w:pPr>
    <w:rPr>
      <w:rFonts w:eastAsia="黑体"/>
      <w:sz w:val="21"/>
    </w:rPr>
  </w:style>
  <w:style w:type="paragraph" w:customStyle="1" w:styleId="aff2">
    <w:name w:val="目次、标准名称标题"/>
    <w:basedOn w:val="aa"/>
    <w:next w:val="aff"/>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3">
    <w:name w:val="发布日期"/>
    <w:qFormat/>
    <w:pPr>
      <w:framePr w:w="4000" w:h="473" w:hRule="exact" w:hSpace="180" w:vSpace="180" w:wrap="around" w:hAnchor="margin" w:y="13511" w:anchorLock="1"/>
    </w:pPr>
    <w:rPr>
      <w:rFonts w:eastAsia="黑体"/>
      <w:sz w:val="28"/>
    </w:rPr>
  </w:style>
  <w:style w:type="paragraph" w:customStyle="1" w:styleId="a3">
    <w:name w:val="前言、引言标题"/>
    <w:next w:val="aff"/>
    <w:pPr>
      <w:numPr>
        <w:numId w:val="1"/>
      </w:numPr>
      <w:shd w:val="clear" w:color="FFFFFF" w:fill="FFFFFF"/>
      <w:spacing w:before="640" w:after="560"/>
      <w:jc w:val="center"/>
      <w:outlineLvl w:val="0"/>
    </w:pPr>
    <w:rPr>
      <w:rFonts w:ascii="黑体" w:eastAsia="黑体"/>
      <w:sz w:val="32"/>
    </w:rPr>
  </w:style>
  <w:style w:type="paragraph" w:customStyle="1" w:styleId="aff4">
    <w:name w:val="标准书眉_奇数页"/>
    <w:next w:val="aa"/>
    <w:pPr>
      <w:tabs>
        <w:tab w:val="center" w:pos="4154"/>
        <w:tab w:val="right" w:pos="8306"/>
      </w:tabs>
      <w:spacing w:after="120"/>
      <w:jc w:val="right"/>
    </w:pPr>
    <w:rPr>
      <w:sz w:val="21"/>
    </w:rPr>
  </w:style>
  <w:style w:type="paragraph" w:customStyle="1" w:styleId="aff5">
    <w:name w:val="封面标准文稿编辑信息"/>
    <w:pPr>
      <w:spacing w:before="180" w:line="180" w:lineRule="exact"/>
      <w:jc w:val="center"/>
    </w:pPr>
    <w:rPr>
      <w:rFonts w:ascii="宋体"/>
      <w:sz w:val="21"/>
    </w:rPr>
  </w:style>
  <w:style w:type="paragraph" w:customStyle="1" w:styleId="a4">
    <w:name w:val="章标题"/>
    <w:next w:val="aff"/>
    <w:qFormat/>
    <w:pPr>
      <w:numPr>
        <w:ilvl w:val="1"/>
        <w:numId w:val="1"/>
      </w:numPr>
      <w:spacing w:beforeLines="50" w:before="50" w:afterLines="50" w:after="50"/>
      <w:jc w:val="both"/>
      <w:outlineLvl w:val="1"/>
    </w:pPr>
    <w:rPr>
      <w:rFonts w:ascii="黑体" w:eastAsia="黑体"/>
      <w:sz w:val="21"/>
    </w:rPr>
  </w:style>
  <w:style w:type="paragraph" w:customStyle="1" w:styleId="a8">
    <w:name w:val="四级条标题"/>
    <w:basedOn w:val="a7"/>
    <w:next w:val="aa"/>
    <w:pPr>
      <w:numPr>
        <w:ilvl w:val="5"/>
      </w:numPr>
      <w:outlineLvl w:val="5"/>
    </w:pPr>
  </w:style>
  <w:style w:type="paragraph" w:customStyle="1" w:styleId="a7">
    <w:name w:val="三级条标题"/>
    <w:basedOn w:val="a6"/>
    <w:next w:val="aa"/>
    <w:pPr>
      <w:numPr>
        <w:ilvl w:val="4"/>
      </w:numPr>
      <w:outlineLvl w:val="4"/>
    </w:pPr>
  </w:style>
  <w:style w:type="paragraph" w:customStyle="1" w:styleId="a6">
    <w:name w:val="二级条标题"/>
    <w:basedOn w:val="a5"/>
    <w:next w:val="aa"/>
    <w:qFormat/>
    <w:pPr>
      <w:numPr>
        <w:ilvl w:val="3"/>
      </w:numPr>
      <w:outlineLvl w:val="3"/>
    </w:pPr>
  </w:style>
  <w:style w:type="paragraph" w:customStyle="1" w:styleId="a5">
    <w:name w:val="一级条标题"/>
    <w:basedOn w:val="a4"/>
    <w:next w:val="aff"/>
    <w:qFormat/>
    <w:pPr>
      <w:numPr>
        <w:ilvl w:val="2"/>
      </w:numPr>
      <w:spacing w:beforeLines="0" w:before="0" w:afterLines="0" w:after="0"/>
      <w:outlineLvl w:val="2"/>
    </w:pPr>
  </w:style>
  <w:style w:type="paragraph" w:styleId="aff6">
    <w:name w:val="List Paragraph"/>
    <w:basedOn w:val="aa"/>
    <w:uiPriority w:val="34"/>
    <w:qFormat/>
    <w:pPr>
      <w:ind w:firstLineChars="200" w:firstLine="420"/>
    </w:pPr>
    <w:rPr>
      <w:rFonts w:ascii="Calibri" w:hAnsi="Calibri"/>
      <w:szCs w:val="22"/>
    </w:rPr>
  </w:style>
  <w:style w:type="paragraph" w:styleId="TOC">
    <w:name w:val="TOC Heading"/>
    <w:basedOn w:val="1"/>
    <w:next w:val="aa"/>
    <w:uiPriority w:val="39"/>
    <w:qFormat/>
    <w:pPr>
      <w:widowControl/>
      <w:spacing w:beforeLines="0" w:before="480" w:afterLines="0" w:after="0" w:line="276" w:lineRule="auto"/>
      <w:jc w:val="left"/>
      <w:outlineLvl w:val="9"/>
    </w:pPr>
    <w:rPr>
      <w:rFonts w:ascii="Cambria" w:eastAsia="宋体" w:hAnsi="Cambria"/>
      <w:color w:val="365F91"/>
      <w:kern w:val="0"/>
      <w:sz w:val="28"/>
      <w:szCs w:val="28"/>
    </w:rPr>
  </w:style>
  <w:style w:type="paragraph" w:customStyle="1" w:styleId="aff7">
    <w:name w:val="封面标准文稿类别"/>
    <w:pPr>
      <w:spacing w:before="440" w:line="400" w:lineRule="exact"/>
      <w:jc w:val="center"/>
    </w:pPr>
    <w:rPr>
      <w:rFonts w:ascii="宋体"/>
      <w:sz w:val="24"/>
    </w:rPr>
  </w:style>
  <w:style w:type="paragraph" w:customStyle="1" w:styleId="a9">
    <w:name w:val="五级条标题"/>
    <w:basedOn w:val="a8"/>
    <w:next w:val="aa"/>
    <w:pPr>
      <w:numPr>
        <w:ilvl w:val="6"/>
      </w:numPr>
      <w:outlineLvl w:val="6"/>
    </w:pPr>
  </w:style>
  <w:style w:type="paragraph" w:customStyle="1" w:styleId="aff8">
    <w:name w:val="发布部门"/>
    <w:next w:val="aa"/>
    <w:pPr>
      <w:framePr w:w="7433" w:h="585" w:hRule="exact" w:hSpace="180" w:vSpace="180" w:wrap="around" w:hAnchor="margin" w:xAlign="center" w:y="14401" w:anchorLock="1"/>
      <w:jc w:val="center"/>
    </w:pPr>
    <w:rPr>
      <w:rFonts w:ascii="宋体"/>
      <w:b/>
      <w:spacing w:val="20"/>
      <w:w w:val="135"/>
      <w:sz w:val="36"/>
    </w:rPr>
  </w:style>
  <w:style w:type="paragraph" w:styleId="aff9">
    <w:name w:val="Revision"/>
    <w:uiPriority w:val="99"/>
    <w:semiHidden/>
    <w:rPr>
      <w:kern w:val="2"/>
      <w:sz w:val="21"/>
      <w:szCs w:val="24"/>
    </w:rPr>
  </w:style>
  <w:style w:type="paragraph" w:customStyle="1" w:styleId="affa">
    <w:name w:val="标准书脚_奇数页"/>
    <w:pPr>
      <w:spacing w:before="120"/>
      <w:jc w:val="right"/>
    </w:pPr>
    <w:rPr>
      <w:sz w:val="18"/>
    </w:rPr>
  </w:style>
  <w:style w:type="paragraph" w:customStyle="1" w:styleId="a">
    <w:name w:val="示例"/>
    <w:next w:val="aa"/>
    <w:pPr>
      <w:widowControl w:val="0"/>
      <w:numPr>
        <w:numId w:val="2"/>
      </w:numPr>
      <w:jc w:val="both"/>
    </w:pPr>
    <w:rPr>
      <w:rFonts w:ascii="宋体"/>
      <w:sz w:val="18"/>
      <w:szCs w:val="18"/>
    </w:rPr>
  </w:style>
  <w:style w:type="paragraph" w:customStyle="1" w:styleId="affb">
    <w:name w:val="标准书脚_偶数页"/>
    <w:pPr>
      <w:spacing w:before="120"/>
    </w:pPr>
    <w:rPr>
      <w:sz w:val="18"/>
    </w:rPr>
  </w:style>
  <w:style w:type="paragraph" w:customStyle="1" w:styleId="affc">
    <w:name w:val="标准书眉_偶数页"/>
    <w:basedOn w:val="aff4"/>
    <w:next w:val="aa"/>
    <w:pPr>
      <w:spacing w:after="220"/>
      <w:jc w:val="left"/>
    </w:pPr>
    <w:rPr>
      <w:rFonts w:ascii="黑体" w:eastAsia="黑体"/>
      <w:szCs w:val="21"/>
    </w:rPr>
  </w:style>
  <w:style w:type="paragraph" w:customStyle="1" w:styleId="affd">
    <w:name w:val="标准称谓"/>
    <w:next w:val="aa"/>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e">
    <w:name w:val="封面一致性程度标识"/>
    <w:pPr>
      <w:spacing w:before="440" w:line="400" w:lineRule="exact"/>
      <w:jc w:val="center"/>
    </w:pPr>
    <w:rPr>
      <w:rFonts w:ascii="宋体"/>
      <w:sz w:val="28"/>
    </w:rPr>
  </w:style>
  <w:style w:type="paragraph" w:customStyle="1" w:styleId="afff">
    <w:name w:val="封面标准代替信息"/>
    <w:basedOn w:val="21"/>
    <w:pPr>
      <w:framePr w:wrap="around"/>
      <w:spacing w:before="57"/>
    </w:pPr>
    <w:rPr>
      <w:rFonts w:ascii="宋体"/>
      <w:sz w:val="21"/>
    </w:rPr>
  </w:style>
  <w:style w:type="paragraph" w:customStyle="1" w:styleId="21">
    <w:name w:val="封面标准号2"/>
    <w:basedOn w:val="aa"/>
    <w:qFormat/>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ff0">
    <w:name w:val="封面正文"/>
    <w:pPr>
      <w:jc w:val="both"/>
    </w:pPr>
  </w:style>
  <w:style w:type="paragraph" w:customStyle="1" w:styleId="afff1">
    <w:name w:val="标准书眉一"/>
    <w:pPr>
      <w:jc w:val="both"/>
    </w:pPr>
  </w:style>
  <w:style w:type="paragraph" w:customStyle="1" w:styleId="afff2">
    <w:name w:val="实施日期"/>
    <w:basedOn w:val="aff3"/>
    <w:qFormat/>
    <w:pPr>
      <w:framePr w:hSpace="0" w:wrap="around" w:xAlign="right"/>
      <w:jc w:val="right"/>
    </w:pPr>
  </w:style>
  <w:style w:type="paragraph" w:customStyle="1" w:styleId="HTML1">
    <w:name w:val="HTML 预设格式1"/>
    <w:basedOn w:val="a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hint="eastAsia"/>
      <w:kern w:val="0"/>
      <w:sz w:val="20"/>
      <w:szCs w:val="20"/>
    </w:rPr>
  </w:style>
  <w:style w:type="paragraph" w:customStyle="1" w:styleId="afff3">
    <w:name w:val="一级无"/>
    <w:basedOn w:val="a5"/>
    <w:qFormat/>
    <w:rPr>
      <w:rFonts w:ascii="宋体" w:eastAsia="宋体"/>
    </w:rPr>
  </w:style>
  <w:style w:type="character" w:customStyle="1" w:styleId="afff4">
    <w:name w:val="样式 (西文) 宋体 加粗"/>
    <w:rPr>
      <w:rFonts w:ascii="宋体" w:hAnsi="宋体"/>
      <w:bCs/>
    </w:rPr>
  </w:style>
  <w:style w:type="paragraph" w:customStyle="1" w:styleId="a0">
    <w:name w:val="附录图标号"/>
    <w:basedOn w:val="aa"/>
    <w:qFormat/>
    <w:pPr>
      <w:keepNext/>
      <w:pageBreakBefore/>
      <w:widowControl/>
      <w:numPr>
        <w:numId w:val="3"/>
      </w:numPr>
      <w:spacing w:line="14" w:lineRule="exact"/>
      <w:ind w:left="0" w:firstLine="363"/>
      <w:jc w:val="center"/>
      <w:outlineLvl w:val="0"/>
    </w:pPr>
    <w:rPr>
      <w:color w:val="FFFFFF"/>
    </w:rPr>
  </w:style>
  <w:style w:type="paragraph" w:customStyle="1" w:styleId="a1">
    <w:name w:val="附录表标号"/>
    <w:basedOn w:val="aa"/>
    <w:next w:val="aff"/>
    <w:qFormat/>
    <w:pPr>
      <w:numPr>
        <w:numId w:val="4"/>
      </w:numPr>
      <w:tabs>
        <w:tab w:val="clear" w:pos="0"/>
      </w:tabs>
      <w:spacing w:line="14" w:lineRule="exact"/>
      <w:ind w:left="811" w:hanging="448"/>
      <w:jc w:val="center"/>
      <w:outlineLvl w:val="0"/>
    </w:pPr>
    <w:rPr>
      <w:color w:val="FFFFFF"/>
    </w:rPr>
  </w:style>
  <w:style w:type="paragraph" w:customStyle="1" w:styleId="a2">
    <w:name w:val="附录标识"/>
    <w:basedOn w:val="aa"/>
    <w:next w:val="aff"/>
    <w:qFormat/>
    <w:pPr>
      <w:keepNext/>
      <w:widowControl/>
      <w:numPr>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5">
    <w:name w:val="终结线"/>
    <w:basedOn w:val="aa"/>
    <w:qFormat/>
    <w:pPr>
      <w:framePr w:hSpace="181" w:vSpace="181" w:wrap="around" w:vAnchor="text" w:hAnchor="margin" w:xAlign="center" w:y="285"/>
    </w:pPr>
  </w:style>
  <w:style w:type="paragraph" w:customStyle="1" w:styleId="afff6">
    <w:name w:val="图表脚注"/>
    <w:next w:val="aff"/>
    <w:rsid w:val="00074E14"/>
    <w:pPr>
      <w:jc w:val="both"/>
    </w:pPr>
    <w:rPr>
      <w:rFonts w:ascii="宋体"/>
      <w:sz w:val="18"/>
    </w:rPr>
  </w:style>
  <w:style w:type="paragraph" w:customStyle="1" w:styleId="afff7">
    <w:name w:val="样式"/>
    <w:qFormat/>
    <w:rsid w:val="00074E14"/>
    <w:pPr>
      <w:widowControl w:val="0"/>
      <w:autoSpaceDE w:val="0"/>
      <w:autoSpaceDN w:val="0"/>
      <w:adjustRightInd w:val="0"/>
    </w:pPr>
    <w:rPr>
      <w:rFonts w:asci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hbba.sacinfo.org.cn/stdDetail/429b172383b90592fa1ea0afe12d54eaacc37c27052894903e72edf34341ff8d" TargetMode="Externa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11</Pages>
  <Words>971</Words>
  <Characters>5540</Characters>
  <Application>Microsoft Office Word</Application>
  <DocSecurity>0</DocSecurity>
  <Lines>46</Lines>
  <Paragraphs>12</Paragraphs>
  <ScaleCrop>false</ScaleCrop>
  <Company>caams</Company>
  <LinksUpToDate>false</LinksUpToDate>
  <CharactersWithSpaces>6499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hcj</dc:creator>
  <cp:keywords/>
  <cp:lastModifiedBy>gyb1</cp:lastModifiedBy>
  <cp:revision>7</cp:revision>
  <cp:lastPrinted>2022-12-12T00:55:00Z</cp:lastPrinted>
  <dcterms:created xsi:type="dcterms:W3CDTF">2023-02-02T09:36:00Z</dcterms:created>
  <dcterms:modified xsi:type="dcterms:W3CDTF">2023-02-07T02:57:00Z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803B640C63304598B9F710FC02F51FB6</vt:lpwstr>
  </property>
</Properties>
</file>