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451C2E" w:rsidRPr="00451C2E" w:rsidRDefault="00675949" w:rsidP="00451C2E">
      <w:pPr>
        <w:pStyle w:val="af1"/>
        <w:outlineLvl w:val="1"/>
        <w:sectPr w:rsidR="00451C2E" w:rsidRPr="00451C2E" w:rsidSect="00F07CD4">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r>
        <w:rPr>
          <w:b/>
          <w:bCs/>
          <w:sz w:val="28"/>
          <w:szCs w:val="28"/>
        </w:rPr>
        <w:fldChar w:fldCharType="begin"/>
      </w:r>
      <w:r>
        <w:rPr>
          <w:b/>
          <w:bCs/>
          <w:sz w:val="28"/>
          <w:szCs w:val="28"/>
        </w:rPr>
        <w:instrText xml:space="preserve"> MACROBUTTON AMEditEquationSection2 </w:instrText>
      </w:r>
      <w:r>
        <w:rPr>
          <w:rStyle w:val="AMEquationSection"/>
        </w:rPr>
        <w:instrText>Equation Chapter  Section 1</w:instrText>
      </w:r>
      <w:r>
        <w:rPr>
          <w:b/>
          <w:bCs/>
          <w:sz w:val="28"/>
          <w:szCs w:val="28"/>
        </w:rPr>
        <w:fldChar w:fldCharType="begin"/>
      </w:r>
      <w:r>
        <w:rPr>
          <w:b/>
          <w:bCs/>
          <w:sz w:val="28"/>
          <w:szCs w:val="28"/>
        </w:rPr>
        <w:instrText xml:space="preserve"> SEQ AMEqn \r \h \* MERGEFORMAT </w:instrText>
      </w:r>
      <w:r>
        <w:rPr>
          <w:b/>
          <w:bCs/>
          <w:sz w:val="28"/>
          <w:szCs w:val="28"/>
        </w:rPr>
        <w:fldChar w:fldCharType="end"/>
      </w:r>
      <w:r>
        <w:rPr>
          <w:b/>
          <w:bCs/>
          <w:sz w:val="28"/>
          <w:szCs w:val="28"/>
        </w:rPr>
        <w:fldChar w:fldCharType="begin"/>
      </w:r>
      <w:r>
        <w:rPr>
          <w:b/>
          <w:bCs/>
          <w:sz w:val="28"/>
          <w:szCs w:val="28"/>
        </w:rPr>
        <w:instrText xml:space="preserve"> SEQ AMSec \r 1 \h \* MERGEFORMAT </w:instrText>
      </w:r>
      <w:r>
        <w:rPr>
          <w:b/>
          <w:bCs/>
          <w:sz w:val="28"/>
          <w:szCs w:val="28"/>
        </w:rPr>
        <w:fldChar w:fldCharType="end"/>
      </w:r>
      <w:r>
        <w:rPr>
          <w:b/>
          <w:bCs/>
          <w:sz w:val="28"/>
          <w:szCs w:val="28"/>
        </w:rPr>
        <w:fldChar w:fldCharType="begin"/>
      </w:r>
      <w:r>
        <w:rPr>
          <w:b/>
          <w:bCs/>
          <w:sz w:val="28"/>
          <w:szCs w:val="28"/>
        </w:rPr>
        <w:instrText xml:space="preserve"> SEQ AMChap \r  \h \* MERGEFORMAT </w:instrText>
      </w:r>
      <w:r>
        <w:rPr>
          <w:b/>
          <w:bCs/>
          <w:sz w:val="28"/>
          <w:szCs w:val="28"/>
        </w:rPr>
        <w:fldChar w:fldCharType="end"/>
      </w:r>
      <w:r>
        <w:rPr>
          <w:b/>
          <w:bCs/>
          <w:sz w:val="28"/>
          <w:szCs w:val="28"/>
        </w:rPr>
        <w:fldChar w:fldCharType="end"/>
      </w:r>
      <w:bookmarkStart w:id="1" w:name="_Toc381802442"/>
      <w:bookmarkStart w:id="2" w:name="_Toc381802735"/>
      <w:bookmarkStart w:id="3" w:name="_Toc381803578"/>
      <w:bookmarkStart w:id="4" w:name="_Toc406341088"/>
      <w:bookmarkStart w:id="5" w:name="SectionMark4"/>
      <w:r w:rsidR="00451C2E" w:rsidRPr="00451C2E">
        <w:rPr>
          <w:rFonts w:ascii="Times New Roman"/>
          <w:noProof/>
          <w:color w:val="000000"/>
        </w:rPr>
        <mc:AlternateContent>
          <mc:Choice Requires="wpg">
            <w:drawing>
              <wp:anchor distT="0" distB="0" distL="114300" distR="114300" simplePos="0" relativeHeight="251660288" behindDoc="0" locked="0" layoutInCell="1" allowOverlap="1" wp14:anchorId="639F6292" wp14:editId="74956A14">
                <wp:simplePos x="0" y="0"/>
                <wp:positionH relativeFrom="column">
                  <wp:posOffset>-44450</wp:posOffset>
                </wp:positionH>
                <wp:positionV relativeFrom="paragraph">
                  <wp:posOffset>-737235</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451C2E" w:rsidRDefault="00451C2E" w:rsidP="00451C2E">
                              <w:pPr>
                                <w:pStyle w:val="af4"/>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rsidR="00451C2E" w:rsidRDefault="00451C2E" w:rsidP="00451C2E">
                              <w:pPr>
                                <w:pStyle w:val="af4"/>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93</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451C2E" w:rsidRDefault="00451C2E" w:rsidP="00451C2E">
                              <w:pPr>
                                <w:pStyle w:val="2"/>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431</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451C2E" w:rsidRDefault="00451C2E" w:rsidP="00451C2E">
                              <w:pPr>
                                <w:pStyle w:val="a8"/>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451C2E" w:rsidRDefault="00451C2E" w:rsidP="00451C2E">
                              <w:pPr>
                                <w:spacing w:line="640" w:lineRule="exact"/>
                                <w:jc w:val="center"/>
                                <w:textAlignment w:val="center"/>
                                <w:rPr>
                                  <w:rFonts w:ascii="黑体" w:eastAsia="黑体"/>
                                  <w:kern w:val="0"/>
                                  <w:sz w:val="52"/>
                                  <w:szCs w:val="52"/>
                                </w:rPr>
                              </w:pPr>
                            </w:p>
                            <w:p w:rsidR="00451C2E" w:rsidRDefault="00451C2E" w:rsidP="00451C2E">
                              <w:pPr>
                                <w:spacing w:line="640" w:lineRule="exact"/>
                                <w:jc w:val="center"/>
                                <w:textAlignment w:val="center"/>
                                <w:rPr>
                                  <w:rFonts w:ascii="黑体" w:eastAsia="黑体"/>
                                  <w:kern w:val="0"/>
                                  <w:sz w:val="52"/>
                                  <w:szCs w:val="52"/>
                                </w:rPr>
                              </w:pPr>
                            </w:p>
                            <w:p w:rsidR="00451C2E" w:rsidRDefault="00451C2E" w:rsidP="00451C2E">
                              <w:pPr>
                                <w:spacing w:line="640" w:lineRule="exact"/>
                                <w:jc w:val="center"/>
                                <w:textAlignment w:val="center"/>
                                <w:rPr>
                                  <w:rFonts w:ascii="黑体" w:eastAsia="黑体"/>
                                  <w:kern w:val="0"/>
                                  <w:sz w:val="52"/>
                                  <w:szCs w:val="52"/>
                                </w:rPr>
                              </w:pPr>
                            </w:p>
                            <w:p w:rsidR="00451C2E" w:rsidRDefault="00451C2E" w:rsidP="008240AC">
                              <w:pPr>
                                <w:pStyle w:val="af0"/>
                                <w:spacing w:before="0" w:line="240" w:lineRule="auto"/>
                                <w:rPr>
                                  <w:rFonts w:ascii="黑体" w:eastAsia="黑体" w:hAnsi="黑体"/>
                                  <w:sz w:val="52"/>
                                  <w:szCs w:val="52"/>
                                </w:rPr>
                              </w:pPr>
                              <w:r w:rsidRPr="00451C2E">
                                <w:rPr>
                                  <w:rFonts w:ascii="黑体" w:eastAsia="黑体" w:hAnsi="黑体" w:hint="eastAsia"/>
                                  <w:sz w:val="52"/>
                                  <w:szCs w:val="52"/>
                                </w:rPr>
                                <w:t>胡椒熟化蒸汽发生器</w:t>
                              </w:r>
                            </w:p>
                            <w:p w:rsidR="00451C2E" w:rsidRPr="00E16DB3" w:rsidRDefault="00451C2E" w:rsidP="00451C2E">
                              <w:pPr>
                                <w:pStyle w:val="af0"/>
                                <w:spacing w:before="0" w:line="240" w:lineRule="auto"/>
                                <w:rPr>
                                  <w:rFonts w:ascii="黑体" w:eastAsia="黑体" w:hAnsi="黑体"/>
                                  <w:sz w:val="52"/>
                                  <w:szCs w:val="52"/>
                                </w:rPr>
                              </w:pPr>
                              <w:r w:rsidRPr="00451C2E">
                                <w:rPr>
                                  <w:rFonts w:ascii="黑体" w:eastAsia="黑体" w:hAnsi="黑体" w:hint="eastAsia"/>
                                  <w:sz w:val="52"/>
                                  <w:szCs w:val="52"/>
                                </w:rPr>
                                <w:t>作业质量评价规范</w:t>
                              </w:r>
                            </w:p>
                            <w:p w:rsidR="00451C2E" w:rsidRPr="00451C2E" w:rsidRDefault="00451C2E" w:rsidP="00451C2E">
                              <w:pPr>
                                <w:adjustRightInd w:val="0"/>
                                <w:snapToGrid w:val="0"/>
                                <w:spacing w:beforeLines="100" w:before="312"/>
                                <w:jc w:val="center"/>
                                <w:rPr>
                                  <w:rFonts w:ascii="Times New Roman" w:eastAsia="黑体" w:hAnsi="Times New Roman" w:cs="Times New Roman"/>
                                  <w:b/>
                                  <w:sz w:val="28"/>
                                  <w:szCs w:val="28"/>
                                </w:rPr>
                              </w:pPr>
                              <w:r w:rsidRPr="00451C2E">
                                <w:rPr>
                                  <w:rFonts w:ascii="Times New Roman" w:eastAsia="黑体" w:hAnsi="Times New Roman" w:cs="Times New Roman"/>
                                  <w:b/>
                                  <w:sz w:val="28"/>
                                  <w:szCs w:val="28"/>
                                </w:rPr>
                                <w:t>Pepper cooked steam generator—</w:t>
                              </w:r>
                            </w:p>
                            <w:p w:rsidR="00451C2E" w:rsidRPr="00451C2E" w:rsidRDefault="00451C2E" w:rsidP="00451C2E">
                              <w:pPr>
                                <w:adjustRightInd w:val="0"/>
                                <w:snapToGrid w:val="0"/>
                                <w:spacing w:line="400" w:lineRule="exact"/>
                                <w:jc w:val="center"/>
                                <w:rPr>
                                  <w:rFonts w:ascii="Times New Roman" w:eastAsia="黑体" w:hAnsi="Times New Roman" w:cs="Times New Roman"/>
                                  <w:b/>
                                  <w:sz w:val="28"/>
                                  <w:szCs w:val="28"/>
                                </w:rPr>
                              </w:pPr>
                              <w:r w:rsidRPr="00451C2E">
                                <w:rPr>
                                  <w:rFonts w:ascii="Times New Roman" w:eastAsia="黑体" w:hAnsi="Times New Roman" w:cs="Times New Roman"/>
                                  <w:b/>
                                  <w:sz w:val="28"/>
                                  <w:szCs w:val="28"/>
                                </w:rPr>
                                <w:t>Evaluation specification for operation quality</w:t>
                              </w:r>
                            </w:p>
                            <w:p w:rsidR="00451C2E" w:rsidRPr="000A1F20" w:rsidRDefault="00451C2E" w:rsidP="00451C2E">
                              <w:pPr>
                                <w:adjustRightInd w:val="0"/>
                                <w:snapToGrid w:val="0"/>
                                <w:spacing w:line="480" w:lineRule="auto"/>
                                <w:jc w:val="center"/>
                                <w:rPr>
                                  <w:sz w:val="28"/>
                                  <w:szCs w:val="20"/>
                                </w:rPr>
                              </w:pPr>
                            </w:p>
                            <w:p w:rsidR="00451C2E" w:rsidRPr="000A1F20" w:rsidRDefault="00451C2E" w:rsidP="00451C2E">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451C2E" w:rsidRDefault="00451C2E" w:rsidP="00451C2E">
                              <w:pPr>
                                <w:pStyle w:val="af"/>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451C2E" w:rsidRDefault="00451C2E" w:rsidP="00451C2E">
                              <w:pPr>
                                <w:pStyle w:val="af"/>
                                <w:ind w:firstLine="420"/>
                              </w:pPr>
                            </w:p>
                            <w:p w:rsidR="00451C2E" w:rsidRDefault="00451C2E" w:rsidP="00451C2E">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451C2E" w:rsidRDefault="00451C2E" w:rsidP="00451C2E">
                              <w:pPr>
                                <w:pStyle w:val="af2"/>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451C2E" w:rsidRDefault="00451C2E" w:rsidP="00451C2E"/>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451C2E" w:rsidRPr="009D1487" w:rsidRDefault="00451C2E" w:rsidP="00451C2E">
                                <w:pPr>
                                  <w:pStyle w:val="af6"/>
                                  <w:rPr>
                                    <w:b/>
                                    <w:sz w:val="28"/>
                                    <w:szCs w:val="28"/>
                                  </w:rPr>
                                </w:pPr>
                                <w:r w:rsidRPr="009D1487">
                                  <w:rPr>
                                    <w:rStyle w:val="ae"/>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451C2E" w:rsidRPr="001220ED" w:rsidRDefault="00451C2E" w:rsidP="00451C2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451C2E" w:rsidRPr="001220ED" w:rsidRDefault="00451C2E" w:rsidP="00451C2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639F6292" id="组合 27" o:spid="_x0000_s1026" style="position:absolute;left:0;text-align:left;margin-left:-3.5pt;margin-top:-58.05pt;width:470.75pt;height:757.6pt;z-index:251660288;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BND&#10;LVXiAAAADAEAAA8AAABkcnMvZG93bnJldi54bWxMj8FKw0AQhu+C77CM4K3drLHVxGxKKeqpFGwF&#10;8bZNpklodjZkt0n69o4nPQ3DfPzz/dlqsq0YsPeNIw1qHoFAKlzZUKXh8/A2ewbhg6HStI5QwxU9&#10;rPLbm8ykpRvpA4d9qASHkE+NhjqELpXSFzVa4+euQ+LbyfXWBF77Spa9GTnctvIhipbSmob4Q206&#10;3NRYnPcXq+F9NOM6Vq/D9nzaXL8Pi93XVqHW93fT+gVEwCn8wfCrz+qQs9PRXaj0otUwe+IqgadS&#10;SwWCiSR+XIA4MhoniQKZZ/J/ifwHAAD//wMAUEsBAi0AFAAGAAgAAAAhALaDOJL+AAAA4QEAABMA&#10;AAAAAAAAAAAAAAAAAAAAAFtDb250ZW50X1R5cGVzXS54bWxQSwECLQAUAAYACAAAACEAOP0h/9YA&#10;AACUAQAACwAAAAAAAAAAAAAAAAAvAQAAX3JlbHMvLnJlbHNQSwECLQAUAAYACAAAACEAQEFkaX0E&#10;AAD5GQAADgAAAAAAAAAAAAAAAAAuAgAAZHJzL2Uyb0RvYy54bWxQSwECLQAUAAYACAAAACEAE0Mt&#10;VeIAAAAMAQAADwAAAAAAAAAAAAAAAADXBgAAZHJzL2Rvd25yZXYueG1sUEsFBgAAAAAEAAQA8wAA&#10;AOY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451C2E" w:rsidRDefault="00451C2E" w:rsidP="00451C2E">
                        <w:pPr>
                          <w:pStyle w:val="af4"/>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rsidR="00451C2E" w:rsidRDefault="00451C2E" w:rsidP="00451C2E">
                        <w:pPr>
                          <w:pStyle w:val="af4"/>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93</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451C2E" w:rsidRDefault="00451C2E" w:rsidP="00451C2E">
                        <w:pPr>
                          <w:pStyle w:val="2"/>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431</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pPr>
                          <w:pStyle w:val="2"/>
                          <w:ind w:left="1262" w:firstLine="420"/>
                          <w:rPr>
                            <w:rFonts w:hAnsi="黑体"/>
                          </w:rPr>
                        </w:pPr>
                      </w:p>
                      <w:p w:rsidR="00451C2E" w:rsidRDefault="00451C2E" w:rsidP="00451C2E"/>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451C2E" w:rsidRDefault="00451C2E" w:rsidP="00451C2E">
                        <w:pPr>
                          <w:pStyle w:val="a8"/>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451C2E" w:rsidRDefault="00451C2E" w:rsidP="00451C2E">
                        <w:pPr>
                          <w:spacing w:line="640" w:lineRule="exact"/>
                          <w:jc w:val="center"/>
                          <w:textAlignment w:val="center"/>
                          <w:rPr>
                            <w:rFonts w:ascii="黑体" w:eastAsia="黑体"/>
                            <w:kern w:val="0"/>
                            <w:sz w:val="52"/>
                            <w:szCs w:val="52"/>
                          </w:rPr>
                        </w:pPr>
                      </w:p>
                      <w:p w:rsidR="00451C2E" w:rsidRDefault="00451C2E" w:rsidP="00451C2E">
                        <w:pPr>
                          <w:spacing w:line="640" w:lineRule="exact"/>
                          <w:jc w:val="center"/>
                          <w:textAlignment w:val="center"/>
                          <w:rPr>
                            <w:rFonts w:ascii="黑体" w:eastAsia="黑体"/>
                            <w:kern w:val="0"/>
                            <w:sz w:val="52"/>
                            <w:szCs w:val="52"/>
                          </w:rPr>
                        </w:pPr>
                      </w:p>
                      <w:p w:rsidR="00451C2E" w:rsidRDefault="00451C2E" w:rsidP="00451C2E">
                        <w:pPr>
                          <w:spacing w:line="640" w:lineRule="exact"/>
                          <w:jc w:val="center"/>
                          <w:textAlignment w:val="center"/>
                          <w:rPr>
                            <w:rFonts w:ascii="黑体" w:eastAsia="黑体"/>
                            <w:kern w:val="0"/>
                            <w:sz w:val="52"/>
                            <w:szCs w:val="52"/>
                          </w:rPr>
                        </w:pPr>
                      </w:p>
                      <w:p w:rsidR="00451C2E" w:rsidRDefault="00451C2E" w:rsidP="008240AC">
                        <w:pPr>
                          <w:pStyle w:val="af0"/>
                          <w:spacing w:before="0" w:line="240" w:lineRule="auto"/>
                          <w:rPr>
                            <w:rFonts w:ascii="黑体" w:eastAsia="黑体" w:hAnsi="黑体"/>
                            <w:sz w:val="52"/>
                            <w:szCs w:val="52"/>
                          </w:rPr>
                        </w:pPr>
                        <w:r w:rsidRPr="00451C2E">
                          <w:rPr>
                            <w:rFonts w:ascii="黑体" w:eastAsia="黑体" w:hAnsi="黑体" w:hint="eastAsia"/>
                            <w:sz w:val="52"/>
                            <w:szCs w:val="52"/>
                          </w:rPr>
                          <w:t>胡椒熟化蒸汽发生器</w:t>
                        </w:r>
                      </w:p>
                      <w:p w:rsidR="00451C2E" w:rsidRPr="00E16DB3" w:rsidRDefault="00451C2E" w:rsidP="00451C2E">
                        <w:pPr>
                          <w:pStyle w:val="af0"/>
                          <w:spacing w:before="0" w:line="240" w:lineRule="auto"/>
                          <w:rPr>
                            <w:rFonts w:ascii="黑体" w:eastAsia="黑体" w:hAnsi="黑体"/>
                            <w:sz w:val="52"/>
                            <w:szCs w:val="52"/>
                          </w:rPr>
                        </w:pPr>
                        <w:r w:rsidRPr="00451C2E">
                          <w:rPr>
                            <w:rFonts w:ascii="黑体" w:eastAsia="黑体" w:hAnsi="黑体" w:hint="eastAsia"/>
                            <w:sz w:val="52"/>
                            <w:szCs w:val="52"/>
                          </w:rPr>
                          <w:t>作业质量评价规范</w:t>
                        </w:r>
                      </w:p>
                      <w:p w:rsidR="00451C2E" w:rsidRPr="00451C2E" w:rsidRDefault="00451C2E" w:rsidP="00451C2E">
                        <w:pPr>
                          <w:adjustRightInd w:val="0"/>
                          <w:snapToGrid w:val="0"/>
                          <w:spacing w:beforeLines="100" w:before="312"/>
                          <w:jc w:val="center"/>
                          <w:rPr>
                            <w:rFonts w:ascii="Times New Roman" w:eastAsia="黑体" w:hAnsi="Times New Roman" w:cs="Times New Roman"/>
                            <w:b/>
                            <w:sz w:val="28"/>
                            <w:szCs w:val="28"/>
                          </w:rPr>
                        </w:pPr>
                        <w:r w:rsidRPr="00451C2E">
                          <w:rPr>
                            <w:rFonts w:ascii="Times New Roman" w:eastAsia="黑体" w:hAnsi="Times New Roman" w:cs="Times New Roman"/>
                            <w:b/>
                            <w:sz w:val="28"/>
                            <w:szCs w:val="28"/>
                          </w:rPr>
                          <w:t>Pepper cooked steam generator—</w:t>
                        </w:r>
                      </w:p>
                      <w:p w:rsidR="00451C2E" w:rsidRPr="00451C2E" w:rsidRDefault="00451C2E" w:rsidP="00451C2E">
                        <w:pPr>
                          <w:adjustRightInd w:val="0"/>
                          <w:snapToGrid w:val="0"/>
                          <w:spacing w:line="400" w:lineRule="exact"/>
                          <w:jc w:val="center"/>
                          <w:rPr>
                            <w:rFonts w:ascii="Times New Roman" w:eastAsia="黑体" w:hAnsi="Times New Roman" w:cs="Times New Roman"/>
                            <w:b/>
                            <w:sz w:val="28"/>
                            <w:szCs w:val="28"/>
                          </w:rPr>
                        </w:pPr>
                        <w:r w:rsidRPr="00451C2E">
                          <w:rPr>
                            <w:rFonts w:ascii="Times New Roman" w:eastAsia="黑体" w:hAnsi="Times New Roman" w:cs="Times New Roman"/>
                            <w:b/>
                            <w:sz w:val="28"/>
                            <w:szCs w:val="28"/>
                          </w:rPr>
                          <w:t>Evaluation specification for operation quality</w:t>
                        </w:r>
                      </w:p>
                      <w:p w:rsidR="00451C2E" w:rsidRPr="000A1F20" w:rsidRDefault="00451C2E" w:rsidP="00451C2E">
                        <w:pPr>
                          <w:adjustRightInd w:val="0"/>
                          <w:snapToGrid w:val="0"/>
                          <w:spacing w:line="480" w:lineRule="auto"/>
                          <w:jc w:val="center"/>
                          <w:rPr>
                            <w:sz w:val="28"/>
                            <w:szCs w:val="20"/>
                          </w:rPr>
                        </w:pPr>
                      </w:p>
                      <w:p w:rsidR="00451C2E" w:rsidRPr="000A1F20" w:rsidRDefault="00451C2E" w:rsidP="00451C2E">
                        <w:pPr>
                          <w:spacing w:beforeLines="100" w:before="312"/>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451C2E" w:rsidRDefault="00451C2E" w:rsidP="00451C2E">
                        <w:pPr>
                          <w:pStyle w:val="af"/>
                        </w:pPr>
                        <w:r>
                          <w:rPr>
                            <w:rFonts w:ascii="黑体" w:hint="eastAsia"/>
                          </w:rPr>
                          <w:t>202</w:t>
                        </w:r>
                        <w:r>
                          <w:rPr>
                            <w:rFonts w:ascii="黑体"/>
                          </w:rPr>
                          <w:t>3</w:t>
                        </w:r>
                        <w:r>
                          <w:rPr>
                            <w:rFonts w:ascii="黑体" w:hint="eastAsia"/>
                          </w:rPr>
                          <w:t>-</w:t>
                        </w:r>
                        <w:r>
                          <w:rPr>
                            <w:rFonts w:ascii="黑体"/>
                          </w:rPr>
                          <w:t>0X</w:t>
                        </w:r>
                        <w:r>
                          <w:rPr>
                            <w:rFonts w:ascii="黑体" w:hint="eastAsia"/>
                          </w:rPr>
                          <w:t>-</w:t>
                        </w:r>
                        <w:r>
                          <w:rPr>
                            <w:rFonts w:ascii="黑体"/>
                          </w:rPr>
                          <w:t>XX</w:t>
                        </w:r>
                        <w:r>
                          <w:rPr>
                            <w:rFonts w:hint="eastAsia"/>
                          </w:rPr>
                          <w:t>发布</w:t>
                        </w:r>
                      </w:p>
                      <w:p w:rsidR="00451C2E" w:rsidRDefault="00451C2E" w:rsidP="00451C2E">
                        <w:pPr>
                          <w:pStyle w:val="af"/>
                          <w:ind w:firstLine="420"/>
                        </w:pPr>
                      </w:p>
                      <w:p w:rsidR="00451C2E" w:rsidRDefault="00451C2E" w:rsidP="00451C2E">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451C2E" w:rsidRDefault="00451C2E" w:rsidP="00451C2E">
                        <w:pPr>
                          <w:pStyle w:val="af2"/>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451C2E" w:rsidRDefault="00451C2E" w:rsidP="00451C2E"/>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451C2E" w:rsidRPr="009D1487" w:rsidRDefault="00451C2E" w:rsidP="00451C2E">
                          <w:pPr>
                            <w:pStyle w:val="af6"/>
                            <w:rPr>
                              <w:b/>
                              <w:sz w:val="28"/>
                              <w:szCs w:val="28"/>
                            </w:rPr>
                          </w:pPr>
                          <w:r w:rsidRPr="009D1487">
                            <w:rPr>
                              <w:rStyle w:val="ae"/>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451C2E" w:rsidRPr="001220ED" w:rsidRDefault="00451C2E" w:rsidP="00451C2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451C2E" w:rsidRPr="001220ED" w:rsidRDefault="00451C2E" w:rsidP="00451C2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451C2E" w:rsidRPr="00451C2E" w:rsidRDefault="00451C2E" w:rsidP="00451C2E">
      <w:pPr>
        <w:widowControl/>
        <w:shd w:val="clear" w:color="FFFFFF" w:fill="FFFFFF"/>
        <w:spacing w:before="840" w:after="480"/>
        <w:jc w:val="center"/>
        <w:outlineLvl w:val="1"/>
        <w:rPr>
          <w:rFonts w:ascii="黑体" w:eastAsia="黑体" w:hAnsi="Times New Roman" w:cs="Times New Roman"/>
          <w:kern w:val="0"/>
          <w:sz w:val="32"/>
          <w:szCs w:val="20"/>
        </w:rPr>
      </w:pPr>
      <w:r w:rsidRPr="00451C2E">
        <w:rPr>
          <w:rFonts w:ascii="黑体" w:eastAsia="黑体" w:hAnsi="Times New Roman" w:cs="Times New Roman" w:hint="eastAsia"/>
          <w:kern w:val="0"/>
          <w:sz w:val="32"/>
          <w:szCs w:val="20"/>
        </w:rPr>
        <w:lastRenderedPageBreak/>
        <w:t>前    言</w:t>
      </w:r>
      <w:bookmarkEnd w:id="1"/>
      <w:bookmarkEnd w:id="2"/>
      <w:bookmarkEnd w:id="3"/>
      <w:bookmarkEnd w:id="4"/>
    </w:p>
    <w:p w:rsidR="00451C2E" w:rsidRPr="00451C2E" w:rsidRDefault="00451C2E" w:rsidP="00451C2E">
      <w:pPr>
        <w:widowControl/>
        <w:tabs>
          <w:tab w:val="center" w:pos="4201"/>
          <w:tab w:val="right" w:leader="dot" w:pos="9298"/>
        </w:tabs>
        <w:autoSpaceDE w:val="0"/>
        <w:autoSpaceDN w:val="0"/>
        <w:ind w:firstLineChars="200" w:firstLine="420"/>
        <w:rPr>
          <w:rFonts w:ascii="Times New Roman" w:eastAsia="宋体" w:hAnsi="Times New Roman" w:cs="Times New Roman"/>
          <w:color w:val="000000"/>
          <w:kern w:val="0"/>
          <w:szCs w:val="21"/>
        </w:rPr>
      </w:pPr>
      <w:r w:rsidRPr="00451C2E">
        <w:rPr>
          <w:rFonts w:ascii="宋体" w:eastAsia="宋体" w:hAnsi="Times New Roman" w:cs="Times New Roman" w:hint="eastAsia"/>
          <w:color w:val="000000"/>
          <w:kern w:val="0"/>
          <w:szCs w:val="21"/>
        </w:rPr>
        <w:t>本文件按照</w:t>
      </w:r>
      <w:r w:rsidRPr="00451C2E">
        <w:rPr>
          <w:rFonts w:ascii="Times New Roman" w:eastAsia="宋体" w:hAnsi="Times New Roman" w:cs="Times New Roman"/>
          <w:color w:val="000000"/>
          <w:kern w:val="0"/>
          <w:szCs w:val="21"/>
        </w:rPr>
        <w:t>GB/T</w:t>
      </w:r>
      <w:r w:rsidRPr="00451C2E">
        <w:rPr>
          <w:rFonts w:ascii="Times New Roman" w:eastAsia="宋体" w:hAnsi="Times New Roman" w:cs="Times New Roman" w:hint="eastAsia"/>
          <w:color w:val="000000"/>
          <w:kern w:val="0"/>
          <w:szCs w:val="21"/>
        </w:rPr>
        <w:t xml:space="preserve"> </w:t>
      </w:r>
      <w:r w:rsidRPr="00451C2E">
        <w:rPr>
          <w:rFonts w:ascii="Times New Roman" w:eastAsia="宋体" w:hAnsi="Times New Roman" w:cs="Times New Roman"/>
          <w:color w:val="000000"/>
          <w:kern w:val="0"/>
          <w:szCs w:val="21"/>
        </w:rPr>
        <w:t>1.1</w:t>
      </w:r>
      <w:r w:rsidRPr="00451C2E">
        <w:rPr>
          <w:rFonts w:ascii="Times New Roman" w:eastAsia="宋体" w:hAnsi="Times New Roman" w:cs="Times New Roman" w:hint="eastAsia"/>
          <w:color w:val="000000"/>
          <w:kern w:val="0"/>
          <w:szCs w:val="21"/>
        </w:rPr>
        <w:t>—</w:t>
      </w:r>
      <w:r w:rsidRPr="00451C2E">
        <w:rPr>
          <w:rFonts w:ascii="Times New Roman" w:eastAsia="宋体" w:hAnsi="Times New Roman" w:cs="Times New Roman"/>
          <w:color w:val="000000"/>
          <w:kern w:val="0"/>
          <w:szCs w:val="21"/>
        </w:rPr>
        <w:t>20</w:t>
      </w:r>
      <w:r w:rsidRPr="00451C2E">
        <w:rPr>
          <w:rFonts w:ascii="Times New Roman" w:eastAsia="宋体" w:hAnsi="Times New Roman" w:cs="Times New Roman" w:hint="eastAsia"/>
          <w:color w:val="000000"/>
          <w:kern w:val="0"/>
          <w:szCs w:val="21"/>
        </w:rPr>
        <w:t>20</w:t>
      </w:r>
      <w:r w:rsidRPr="00451C2E">
        <w:rPr>
          <w:rFonts w:ascii="Times New Roman" w:eastAsia="宋体" w:hAnsi="Times New Roman" w:cs="Times New Roman"/>
          <w:color w:val="000000"/>
          <w:kern w:val="0"/>
          <w:szCs w:val="21"/>
        </w:rPr>
        <w:t>《标准化工作导则</w:t>
      </w:r>
      <w:r w:rsidRPr="00451C2E">
        <w:rPr>
          <w:rFonts w:ascii="Times New Roman" w:eastAsia="宋体" w:hAnsi="Times New Roman" w:cs="Times New Roman" w:hint="eastAsia"/>
          <w:color w:val="000000"/>
          <w:kern w:val="0"/>
          <w:szCs w:val="21"/>
        </w:rPr>
        <w:t xml:space="preserve"> </w:t>
      </w:r>
      <w:r w:rsidRPr="00451C2E">
        <w:rPr>
          <w:rFonts w:ascii="Times New Roman" w:eastAsia="宋体" w:hAnsi="Times New Roman" w:cs="Times New Roman"/>
          <w:color w:val="000000"/>
          <w:kern w:val="0"/>
          <w:szCs w:val="21"/>
        </w:rPr>
        <w:t xml:space="preserve"> </w:t>
      </w:r>
      <w:r w:rsidRPr="00451C2E">
        <w:rPr>
          <w:rFonts w:ascii="Times New Roman" w:eastAsia="宋体" w:hAnsi="Times New Roman" w:cs="Times New Roman"/>
          <w:color w:val="000000"/>
          <w:kern w:val="0"/>
          <w:szCs w:val="21"/>
        </w:rPr>
        <w:t>第</w:t>
      </w:r>
      <w:r w:rsidRPr="00451C2E">
        <w:rPr>
          <w:rFonts w:ascii="Times New Roman" w:eastAsia="宋体" w:hAnsi="Times New Roman" w:cs="Times New Roman"/>
          <w:color w:val="000000"/>
          <w:kern w:val="0"/>
          <w:szCs w:val="21"/>
        </w:rPr>
        <w:t>1</w:t>
      </w:r>
      <w:r w:rsidRPr="00451C2E">
        <w:rPr>
          <w:rFonts w:ascii="Times New Roman" w:eastAsia="宋体" w:hAnsi="Times New Roman" w:cs="Times New Roman"/>
          <w:color w:val="000000"/>
          <w:kern w:val="0"/>
          <w:szCs w:val="21"/>
        </w:rPr>
        <w:t>部分：标准</w:t>
      </w:r>
      <w:r w:rsidRPr="00451C2E">
        <w:rPr>
          <w:rFonts w:ascii="Times New Roman" w:eastAsia="宋体" w:hAnsi="Times New Roman" w:cs="Times New Roman" w:hint="eastAsia"/>
          <w:color w:val="000000"/>
          <w:kern w:val="0"/>
          <w:szCs w:val="21"/>
        </w:rPr>
        <w:t>化文件</w:t>
      </w:r>
      <w:r w:rsidRPr="00451C2E">
        <w:rPr>
          <w:rFonts w:ascii="Times New Roman" w:eastAsia="宋体" w:hAnsi="Times New Roman" w:cs="Times New Roman"/>
          <w:color w:val="000000"/>
          <w:kern w:val="0"/>
          <w:szCs w:val="21"/>
        </w:rPr>
        <w:t>的结构和</w:t>
      </w:r>
      <w:r w:rsidRPr="00451C2E">
        <w:rPr>
          <w:rFonts w:ascii="Times New Roman" w:eastAsia="宋体" w:hAnsi="Times New Roman" w:cs="Times New Roman" w:hint="eastAsia"/>
          <w:color w:val="000000"/>
          <w:kern w:val="0"/>
          <w:szCs w:val="21"/>
        </w:rPr>
        <w:t>起草规则</w:t>
      </w:r>
      <w:r w:rsidRPr="00451C2E">
        <w:rPr>
          <w:rFonts w:ascii="Times New Roman" w:eastAsia="宋体" w:hAnsi="Times New Roman" w:cs="Times New Roman"/>
          <w:color w:val="000000"/>
          <w:kern w:val="0"/>
          <w:szCs w:val="21"/>
        </w:rPr>
        <w:t>》的规</w:t>
      </w:r>
      <w:r w:rsidRPr="00451C2E">
        <w:rPr>
          <w:rFonts w:ascii="Times New Roman" w:eastAsia="宋体" w:hAnsi="Times New Roman" w:cs="Times New Roman" w:hint="eastAsia"/>
          <w:color w:val="000000"/>
          <w:kern w:val="0"/>
          <w:szCs w:val="21"/>
        </w:rPr>
        <w:t>定</w:t>
      </w:r>
      <w:r w:rsidRPr="00451C2E">
        <w:rPr>
          <w:rFonts w:ascii="Times New Roman" w:eastAsia="宋体" w:hAnsi="Times New Roman" w:cs="Times New Roman"/>
          <w:color w:val="000000"/>
          <w:kern w:val="0"/>
          <w:szCs w:val="21"/>
        </w:rPr>
        <w:t>起草。</w:t>
      </w:r>
    </w:p>
    <w:p w:rsidR="00451C2E" w:rsidRPr="00451C2E" w:rsidRDefault="00451C2E" w:rsidP="00451C2E">
      <w:pPr>
        <w:widowControl/>
        <w:shd w:val="clear" w:color="FFFFFF" w:fill="FFFFFF"/>
        <w:tabs>
          <w:tab w:val="left" w:pos="4395"/>
        </w:tabs>
        <w:ind w:firstLineChars="200" w:firstLine="420"/>
        <w:jc w:val="left"/>
        <w:outlineLvl w:val="0"/>
        <w:rPr>
          <w:rFonts w:ascii="Times New Roman" w:eastAsia="宋体" w:hAnsi="Calibri" w:cs="Times New Roman"/>
          <w:kern w:val="0"/>
          <w:szCs w:val="21"/>
        </w:rPr>
      </w:pPr>
      <w:r w:rsidRPr="00451C2E">
        <w:rPr>
          <w:rFonts w:ascii="Times New Roman" w:eastAsia="宋体" w:hAnsi="Calibri" w:cs="Times New Roman" w:hint="eastAsia"/>
          <w:kern w:val="0"/>
          <w:szCs w:val="21"/>
        </w:rPr>
        <w:t>请注意本文件的某些内容可能涉及专利。本文件的发布机构不承担识别专利的责任。</w:t>
      </w:r>
    </w:p>
    <w:p w:rsidR="00451C2E" w:rsidRPr="00451C2E" w:rsidRDefault="00451C2E" w:rsidP="00451C2E">
      <w:pPr>
        <w:widowControl/>
        <w:shd w:val="clear" w:color="FFFFFF" w:fill="FFFFFF"/>
        <w:tabs>
          <w:tab w:val="left" w:pos="4395"/>
        </w:tabs>
        <w:ind w:firstLineChars="200" w:firstLine="420"/>
        <w:jc w:val="left"/>
        <w:outlineLvl w:val="0"/>
        <w:rPr>
          <w:rFonts w:ascii="Times New Roman" w:eastAsia="宋体" w:hAnsi="Calibri" w:cs="Times New Roman"/>
          <w:kern w:val="0"/>
          <w:szCs w:val="21"/>
        </w:rPr>
      </w:pPr>
      <w:r w:rsidRPr="00451C2E">
        <w:rPr>
          <w:rFonts w:ascii="Times New Roman" w:eastAsia="宋体" w:hAnsi="Calibri" w:cs="Times New Roman"/>
          <w:kern w:val="0"/>
          <w:szCs w:val="21"/>
        </w:rPr>
        <w:t>本文件由中国农业机械学会和中国农业机械工业协会联合提出。</w:t>
      </w:r>
    </w:p>
    <w:p w:rsidR="00451C2E" w:rsidRPr="00451C2E" w:rsidRDefault="00451C2E" w:rsidP="00451C2E">
      <w:pPr>
        <w:widowControl/>
        <w:ind w:firstLineChars="200" w:firstLine="420"/>
        <w:jc w:val="left"/>
        <w:rPr>
          <w:rFonts w:ascii="Calibri" w:eastAsia="宋体" w:hAnsi="Calibri" w:cs="Times New Roman"/>
          <w:kern w:val="0"/>
          <w:szCs w:val="21"/>
        </w:rPr>
      </w:pPr>
      <w:r w:rsidRPr="00451C2E">
        <w:rPr>
          <w:rFonts w:ascii="Calibri" w:eastAsia="宋体" w:hAnsi="Calibri" w:cs="Times New Roman"/>
          <w:kern w:val="0"/>
          <w:szCs w:val="21"/>
        </w:rPr>
        <w:t>本文件由全国农业机械标准化技术委员会</w:t>
      </w:r>
      <w:r w:rsidRPr="00451C2E">
        <w:rPr>
          <w:rFonts w:ascii="Times New Roman" w:eastAsia="宋体" w:hAnsi="Times New Roman" w:cs="Times New Roman"/>
          <w:kern w:val="0"/>
          <w:szCs w:val="21"/>
        </w:rPr>
        <w:t>（</w:t>
      </w:r>
      <w:r w:rsidRPr="00451C2E">
        <w:rPr>
          <w:rFonts w:ascii="Times New Roman" w:eastAsia="宋体" w:hAnsi="Times New Roman" w:cs="Times New Roman"/>
          <w:kern w:val="0"/>
          <w:szCs w:val="21"/>
        </w:rPr>
        <w:t>SAC/TC 201</w:t>
      </w:r>
      <w:r w:rsidRPr="00451C2E">
        <w:rPr>
          <w:rFonts w:ascii="Times New Roman" w:eastAsia="宋体" w:hAnsi="Times New Roman" w:cs="Times New Roman"/>
          <w:kern w:val="0"/>
          <w:szCs w:val="21"/>
        </w:rPr>
        <w:t>）</w:t>
      </w:r>
      <w:r w:rsidRPr="00451C2E">
        <w:rPr>
          <w:rFonts w:ascii="Calibri" w:eastAsia="宋体" w:hAnsi="Calibri" w:cs="Times New Roman"/>
          <w:kern w:val="0"/>
          <w:szCs w:val="21"/>
        </w:rPr>
        <w:t>归口。</w:t>
      </w:r>
    </w:p>
    <w:p w:rsidR="00451C2E" w:rsidRPr="00451C2E" w:rsidRDefault="00451C2E" w:rsidP="00451C2E">
      <w:pPr>
        <w:ind w:firstLineChars="200" w:firstLine="420"/>
        <w:rPr>
          <w:rFonts w:ascii="Times New Roman" w:eastAsia="宋体" w:hAnsi="宋体" w:cs="Times New Roman"/>
        </w:rPr>
      </w:pPr>
      <w:r w:rsidRPr="00451C2E">
        <w:rPr>
          <w:rFonts w:ascii="Times New Roman" w:eastAsia="宋体" w:hAnsi="宋体" w:cs="Times New Roman" w:hint="eastAsia"/>
        </w:rPr>
        <w:t>本文件起草单位：中国热带农业科学院农业机械研究所</w:t>
      </w:r>
      <w:r>
        <w:rPr>
          <w:rFonts w:ascii="Times New Roman" w:eastAsia="宋体" w:hAnsi="宋体" w:cs="Times New Roman" w:hint="eastAsia"/>
        </w:rPr>
        <w:t>、</w:t>
      </w:r>
      <w:r w:rsidRPr="00451C2E">
        <w:rPr>
          <w:rFonts w:ascii="Times New Roman" w:eastAsia="宋体" w:hAnsi="宋体" w:cs="Times New Roman" w:hint="eastAsia"/>
        </w:rPr>
        <w:t>昆明康立信电子机械有限公司</w:t>
      </w:r>
      <w:r>
        <w:rPr>
          <w:rFonts w:ascii="Times New Roman" w:eastAsia="宋体" w:hAnsi="宋体" w:cs="Times New Roman" w:hint="eastAsia"/>
        </w:rPr>
        <w:t>、</w:t>
      </w:r>
      <w:r w:rsidRPr="00451C2E">
        <w:rPr>
          <w:rFonts w:ascii="Times New Roman" w:eastAsia="宋体" w:hAnsi="宋体" w:cs="Times New Roman" w:hint="eastAsia"/>
        </w:rPr>
        <w:t>海南省农业科学院农产品加工设计研究所</w:t>
      </w:r>
      <w:r>
        <w:rPr>
          <w:rFonts w:ascii="Times New Roman" w:eastAsia="宋体" w:hAnsi="宋体" w:cs="Times New Roman" w:hint="eastAsia"/>
        </w:rPr>
        <w:t>、</w:t>
      </w:r>
      <w:r w:rsidRPr="00451C2E">
        <w:rPr>
          <w:rFonts w:ascii="Times New Roman" w:eastAsia="宋体" w:hAnsi="宋体" w:cs="Times New Roman" w:hint="eastAsia"/>
        </w:rPr>
        <w:t>海南省农业机械鉴定推广站</w:t>
      </w:r>
      <w:r>
        <w:rPr>
          <w:rFonts w:ascii="Times New Roman" w:eastAsia="宋体" w:hAnsi="宋体" w:cs="Times New Roman" w:hint="eastAsia"/>
        </w:rPr>
        <w:t>、</w:t>
      </w:r>
      <w:r w:rsidRPr="00451C2E">
        <w:rPr>
          <w:rFonts w:ascii="Times New Roman" w:eastAsia="宋体" w:hAnsi="宋体" w:cs="Times New Roman" w:hint="eastAsia"/>
        </w:rPr>
        <w:t>海南星汇达现代农业科技有限公司。</w:t>
      </w:r>
    </w:p>
    <w:p w:rsidR="00451C2E" w:rsidRPr="00451C2E" w:rsidRDefault="00451C2E" w:rsidP="00451C2E">
      <w:pPr>
        <w:ind w:firstLineChars="200" w:firstLine="420"/>
        <w:rPr>
          <w:rFonts w:ascii="宋体" w:eastAsia="宋体" w:hAnsi="宋体" w:cs="Times New Roman"/>
        </w:rPr>
      </w:pPr>
      <w:r w:rsidRPr="00451C2E">
        <w:rPr>
          <w:rFonts w:ascii="Times New Roman" w:eastAsia="宋体" w:hAnsi="宋体" w:cs="Times New Roman" w:hint="eastAsia"/>
        </w:rPr>
        <w:t>本文件主要起草人：</w:t>
      </w:r>
      <w:r w:rsidRPr="00451C2E">
        <w:rPr>
          <w:rFonts w:ascii="Times New Roman" w:eastAsia="宋体" w:hAnsi="Times New Roman" w:cs="Times New Roman" w:hint="eastAsia"/>
        </w:rPr>
        <w:t xml:space="preserve"> </w:t>
      </w:r>
      <w:r w:rsidRPr="00451C2E">
        <w:rPr>
          <w:rFonts w:ascii="Times New Roman" w:eastAsia="宋体" w:hAnsi="Times New Roman" w:cs="Times New Roman"/>
        </w:rPr>
        <w:t xml:space="preserve">  </w:t>
      </w:r>
      <w:r w:rsidRPr="00451C2E">
        <w:rPr>
          <w:rFonts w:ascii="宋体" w:eastAsia="宋体" w:hAnsi="宋体" w:cs="Times New Roman" w:hint="eastAsia"/>
        </w:rPr>
        <w:t>。</w:t>
      </w:r>
      <w:bookmarkEnd w:id="5"/>
    </w:p>
    <w:p w:rsidR="00451C2E" w:rsidRPr="00451C2E" w:rsidRDefault="00451C2E" w:rsidP="00451C2E">
      <w:pPr>
        <w:ind w:firstLine="420"/>
        <w:rPr>
          <w:rFonts w:ascii="宋体" w:eastAsia="宋体" w:hAnsi="宋体" w:cs="Times New Roman"/>
        </w:rPr>
      </w:pPr>
    </w:p>
    <w:p w:rsidR="00451C2E" w:rsidRPr="00451C2E" w:rsidRDefault="00451C2E" w:rsidP="00451C2E">
      <w:pPr>
        <w:ind w:firstLineChars="200" w:firstLine="640"/>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pPr>
    </w:p>
    <w:p w:rsidR="00451C2E" w:rsidRPr="00451C2E" w:rsidRDefault="00451C2E" w:rsidP="00451C2E">
      <w:pPr>
        <w:jc w:val="right"/>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pPr>
    </w:p>
    <w:p w:rsidR="00451C2E" w:rsidRPr="00451C2E" w:rsidRDefault="00451C2E" w:rsidP="00451C2E">
      <w:pPr>
        <w:rPr>
          <w:rFonts w:ascii="黑体" w:eastAsia="黑体" w:hAnsi="黑体" w:cs="Times New Roman"/>
          <w:sz w:val="32"/>
          <w:szCs w:val="32"/>
        </w:rPr>
        <w:sectPr w:rsidR="00451C2E" w:rsidRPr="00451C2E" w:rsidSect="00AF518F">
          <w:headerReference w:type="default" r:id="rId13"/>
          <w:footerReference w:type="default" r:id="rId14"/>
          <w:headerReference w:type="first" r:id="rId15"/>
          <w:footerReference w:type="first" r:id="rId16"/>
          <w:pgSz w:w="11907" w:h="16839" w:code="9"/>
          <w:pgMar w:top="1134" w:right="1134" w:bottom="1134" w:left="1418" w:header="1418" w:footer="1134" w:gutter="0"/>
          <w:pgNumType w:start="1"/>
          <w:cols w:space="425"/>
          <w:titlePg/>
          <w:docGrid w:type="lines" w:linePitch="312" w:charSpace="-433"/>
        </w:sectPr>
      </w:pPr>
    </w:p>
    <w:p w:rsidR="00451C2E" w:rsidRPr="00451C2E" w:rsidRDefault="00451C2E" w:rsidP="00AF518F">
      <w:pPr>
        <w:widowControl/>
        <w:shd w:val="clear" w:color="FFFFFF" w:fill="FFFFFF"/>
        <w:spacing w:before="440" w:after="440"/>
        <w:jc w:val="center"/>
        <w:outlineLvl w:val="0"/>
        <w:rPr>
          <w:rFonts w:ascii="黑体" w:eastAsia="黑体" w:hAnsi="Times New Roman" w:cs="Times New Roman"/>
          <w:kern w:val="0"/>
          <w:sz w:val="32"/>
          <w:szCs w:val="20"/>
        </w:rPr>
      </w:pPr>
      <w:r w:rsidRPr="00451C2E">
        <w:rPr>
          <w:rFonts w:ascii="黑体" w:eastAsia="黑体" w:hAnsi="Times New Roman" w:cs="Times New Roman" w:hint="eastAsia"/>
          <w:kern w:val="0"/>
          <w:sz w:val="32"/>
          <w:szCs w:val="20"/>
        </w:rPr>
        <w:lastRenderedPageBreak/>
        <w:t>胡椒熟化蒸汽发生器    作业质量评价规范</w:t>
      </w:r>
    </w:p>
    <w:p w:rsidR="00451C2E" w:rsidRDefault="00451C2E" w:rsidP="00AF518F">
      <w:pPr>
        <w:spacing w:beforeLines="100" w:before="316" w:afterLines="100" w:after="316"/>
        <w:outlineLvl w:val="1"/>
        <w:rPr>
          <w:rFonts w:ascii="黑体" w:eastAsia="黑体" w:hAnsi="黑体" w:cs="Times New Roman"/>
          <w:szCs w:val="21"/>
        </w:rPr>
      </w:pPr>
      <w:r>
        <w:rPr>
          <w:rFonts w:ascii="黑体" w:eastAsia="黑体" w:hAnsi="黑体" w:cs="Times New Roman" w:hint="eastAsia"/>
          <w:szCs w:val="21"/>
        </w:rPr>
        <w:t xml:space="preserve">1 </w:t>
      </w:r>
      <w:r w:rsidR="00AF518F">
        <w:rPr>
          <w:rFonts w:ascii="黑体" w:eastAsia="黑体" w:hAnsi="黑体" w:cs="Times New Roman"/>
          <w:szCs w:val="21"/>
        </w:rPr>
        <w:t xml:space="preserve"> </w:t>
      </w:r>
      <w:r>
        <w:rPr>
          <w:rFonts w:ascii="黑体" w:eastAsia="黑体" w:hAnsi="黑体" w:cs="Times New Roman" w:hint="eastAsia"/>
          <w:szCs w:val="21"/>
        </w:rPr>
        <w:t>范围</w:t>
      </w:r>
    </w:p>
    <w:p w:rsidR="00451C2E" w:rsidRDefault="00451C2E" w:rsidP="00AF518F">
      <w:pPr>
        <w:ind w:firstLineChars="200" w:firstLine="420"/>
        <w:rPr>
          <w:rFonts w:ascii="Times New Roman" w:eastAsia="宋体" w:hAnsi="Times New Roman" w:cs="Times New Roman"/>
          <w:szCs w:val="20"/>
        </w:rPr>
      </w:pPr>
      <w:r>
        <w:rPr>
          <w:rFonts w:ascii="Times New Roman" w:eastAsia="宋体" w:hAnsi="Times New Roman" w:cs="Times New Roman" w:hint="eastAsia"/>
          <w:szCs w:val="20"/>
        </w:rPr>
        <w:t>本文件规定了胡椒熟化蒸汽发生器作业质量评价的术语、定义、要求、检测方法和判定规则。</w:t>
      </w:r>
      <w:r>
        <w:rPr>
          <w:rFonts w:ascii="Times New Roman" w:eastAsia="宋体" w:hAnsi="Times New Roman" w:cs="Times New Roman" w:hint="eastAsia"/>
          <w:szCs w:val="20"/>
        </w:rPr>
        <w:t xml:space="preserve"> </w:t>
      </w:r>
    </w:p>
    <w:p w:rsidR="00451C2E" w:rsidRDefault="00451C2E" w:rsidP="00AF518F">
      <w:pPr>
        <w:ind w:firstLineChars="200" w:firstLine="420"/>
        <w:rPr>
          <w:rFonts w:ascii="宋体" w:eastAsia="宋体" w:hAnsi="宋体" w:cs="宋体"/>
          <w:color w:val="000000"/>
          <w:kern w:val="0"/>
          <w:szCs w:val="21"/>
          <w:lang w:bidi="ar"/>
        </w:rPr>
      </w:pPr>
      <w:r>
        <w:rPr>
          <w:rFonts w:ascii="Times New Roman" w:eastAsia="宋体" w:hAnsi="Times New Roman" w:cs="Times New Roman" w:hint="eastAsia"/>
          <w:szCs w:val="20"/>
        </w:rPr>
        <w:t>本文件适用于胡椒熟化蒸汽发生器（以下简称蒸汽发生器）作业质量的评定。</w:t>
      </w:r>
    </w:p>
    <w:p w:rsidR="00451C2E" w:rsidRDefault="00451C2E" w:rsidP="00451C2E">
      <w:pPr>
        <w:spacing w:beforeLines="100" w:before="316" w:afterLines="100" w:after="316"/>
        <w:outlineLvl w:val="1"/>
        <w:rPr>
          <w:rFonts w:ascii="黑体" w:eastAsia="黑体" w:hAnsi="黑体" w:cs="Times New Roman"/>
          <w:szCs w:val="21"/>
        </w:rPr>
      </w:pPr>
      <w:r>
        <w:rPr>
          <w:rFonts w:ascii="黑体" w:eastAsia="黑体" w:hAnsi="黑体" w:cs="Times New Roman" w:hint="eastAsia"/>
          <w:szCs w:val="21"/>
        </w:rPr>
        <w:t xml:space="preserve">2 </w:t>
      </w:r>
      <w:r w:rsidR="00AF518F">
        <w:rPr>
          <w:rFonts w:ascii="黑体" w:eastAsia="黑体" w:hAnsi="黑体" w:cs="Times New Roman"/>
          <w:szCs w:val="21"/>
        </w:rPr>
        <w:t xml:space="preserve"> </w:t>
      </w:r>
      <w:r>
        <w:rPr>
          <w:rFonts w:ascii="黑体" w:eastAsia="黑体" w:hAnsi="黑体" w:cs="Times New Roman" w:hint="eastAsia"/>
          <w:szCs w:val="21"/>
        </w:rPr>
        <w:t>规范性引用文件</w:t>
      </w:r>
    </w:p>
    <w:p w:rsidR="00451C2E" w:rsidRPr="00AF518F" w:rsidRDefault="00451C2E" w:rsidP="00AF518F">
      <w:pPr>
        <w:widowControl/>
        <w:ind w:firstLineChars="200" w:firstLine="420"/>
        <w:rPr>
          <w:rFonts w:ascii="Times New Roman" w:eastAsia="宋体" w:hAnsi="Times New Roman" w:cs="Times New Roman"/>
          <w:color w:val="000000"/>
          <w:kern w:val="0"/>
          <w:szCs w:val="21"/>
          <w:lang w:bidi="ar"/>
        </w:rPr>
      </w:pPr>
      <w:r>
        <w:rPr>
          <w:rFonts w:ascii="宋体" w:eastAsia="宋体" w:hAnsi="宋体" w:cs="宋体" w:hint="eastAsia"/>
          <w:color w:val="000000"/>
          <w:kern w:val="0"/>
          <w:szCs w:val="21"/>
          <w:lang w:bidi="ar"/>
        </w:rPr>
        <w:t>下列文件中的内容通过文中的规范性引用而构成本文件必不可少的条款。其中，注日期的引用文件，仅该日期对应的版本适用于本文件；不注日期的引用文件，其最新版本（包括所有的修改单）适用于本</w:t>
      </w:r>
      <w:r w:rsidRPr="00AF518F">
        <w:rPr>
          <w:rFonts w:ascii="Times New Roman" w:eastAsia="宋体" w:hAnsi="Times New Roman" w:cs="Times New Roman"/>
          <w:color w:val="000000"/>
          <w:kern w:val="0"/>
          <w:szCs w:val="21"/>
          <w:lang w:bidi="ar"/>
        </w:rPr>
        <w:t>文件。</w:t>
      </w:r>
    </w:p>
    <w:p w:rsidR="00AF518F" w:rsidRPr="00AF518F" w:rsidRDefault="00AF518F" w:rsidP="00AF518F">
      <w:pPr>
        <w:widowControl/>
        <w:ind w:firstLineChars="200" w:firstLine="420"/>
        <w:jc w:val="left"/>
        <w:rPr>
          <w:rFonts w:ascii="Times New Roman" w:eastAsia="宋体" w:hAnsi="Times New Roman" w:cs="Times New Roman"/>
          <w:color w:val="000000"/>
          <w:kern w:val="0"/>
          <w:szCs w:val="21"/>
          <w:lang w:bidi="ar"/>
        </w:rPr>
      </w:pPr>
      <w:r w:rsidRPr="00AF518F">
        <w:rPr>
          <w:rFonts w:ascii="Times New Roman" w:eastAsia="宋体" w:hAnsi="Times New Roman" w:cs="Times New Roman"/>
          <w:color w:val="000000"/>
          <w:kern w:val="0"/>
          <w:szCs w:val="21"/>
          <w:lang w:bidi="ar"/>
        </w:rPr>
        <w:t>QB/T 1485</w:t>
      </w:r>
      <w:r>
        <w:rPr>
          <w:rFonts w:ascii="Times New Roman" w:eastAsia="宋体" w:hAnsi="Times New Roman" w:cs="Times New Roman"/>
          <w:color w:val="000000"/>
          <w:kern w:val="0"/>
          <w:szCs w:val="21"/>
          <w:lang w:bidi="ar"/>
        </w:rPr>
        <w:t xml:space="preserve">  </w:t>
      </w:r>
      <w:r w:rsidRPr="00AF518F">
        <w:rPr>
          <w:rFonts w:ascii="Times New Roman" w:eastAsia="宋体" w:hAnsi="Times New Roman" w:cs="Times New Roman"/>
          <w:color w:val="000000"/>
          <w:kern w:val="0"/>
          <w:szCs w:val="21"/>
          <w:lang w:bidi="ar"/>
        </w:rPr>
        <w:t>电加热</w:t>
      </w:r>
      <w:proofErr w:type="gramStart"/>
      <w:r w:rsidRPr="00AF518F">
        <w:rPr>
          <w:rFonts w:ascii="Times New Roman" w:eastAsia="宋体" w:hAnsi="Times New Roman" w:cs="Times New Roman"/>
          <w:color w:val="000000"/>
          <w:kern w:val="0"/>
          <w:szCs w:val="21"/>
          <w:lang w:bidi="ar"/>
        </w:rPr>
        <w:t>蒸气</w:t>
      </w:r>
      <w:proofErr w:type="gramEnd"/>
      <w:r w:rsidRPr="00AF518F">
        <w:rPr>
          <w:rFonts w:ascii="Times New Roman" w:eastAsia="宋体" w:hAnsi="Times New Roman" w:cs="Times New Roman"/>
          <w:color w:val="000000"/>
          <w:kern w:val="0"/>
          <w:szCs w:val="21"/>
          <w:lang w:bidi="ar"/>
        </w:rPr>
        <w:t>发生器</w:t>
      </w:r>
    </w:p>
    <w:p w:rsidR="00451C2E" w:rsidRPr="00AF518F" w:rsidRDefault="00451C2E" w:rsidP="00451C2E">
      <w:pPr>
        <w:widowControl/>
        <w:ind w:firstLineChars="200" w:firstLine="420"/>
        <w:jc w:val="left"/>
        <w:rPr>
          <w:rFonts w:ascii="Times New Roman" w:eastAsia="宋体" w:hAnsi="Times New Roman" w:cs="Times New Roman"/>
          <w:color w:val="000000"/>
          <w:kern w:val="0"/>
          <w:szCs w:val="21"/>
          <w:lang w:bidi="ar"/>
        </w:rPr>
      </w:pPr>
      <w:r w:rsidRPr="00AF518F">
        <w:rPr>
          <w:rFonts w:ascii="Times New Roman" w:eastAsia="宋体" w:hAnsi="Times New Roman" w:cs="Times New Roman"/>
          <w:color w:val="000000"/>
          <w:kern w:val="0"/>
          <w:szCs w:val="21"/>
          <w:lang w:bidi="ar"/>
        </w:rPr>
        <w:t>YY 0791</w:t>
      </w:r>
      <w:r w:rsidR="00AF518F">
        <w:rPr>
          <w:rFonts w:ascii="Times New Roman" w:eastAsia="宋体" w:hAnsi="Times New Roman" w:cs="Times New Roman"/>
          <w:color w:val="000000"/>
          <w:kern w:val="0"/>
          <w:szCs w:val="21"/>
          <w:lang w:bidi="ar"/>
        </w:rPr>
        <w:t xml:space="preserve">  </w:t>
      </w:r>
      <w:r w:rsidRPr="00AF518F">
        <w:rPr>
          <w:rFonts w:ascii="Times New Roman" w:eastAsia="宋体" w:hAnsi="Times New Roman" w:cs="Times New Roman"/>
          <w:color w:val="000000"/>
          <w:kern w:val="0"/>
          <w:szCs w:val="21"/>
          <w:lang w:bidi="ar"/>
        </w:rPr>
        <w:t>医用蒸汽发生器</w:t>
      </w:r>
    </w:p>
    <w:p w:rsidR="00451C2E" w:rsidRDefault="00451C2E" w:rsidP="00AF518F">
      <w:pPr>
        <w:spacing w:beforeLines="100" w:before="316" w:afterLines="100" w:after="316"/>
        <w:outlineLvl w:val="1"/>
        <w:rPr>
          <w:rFonts w:ascii="黑体" w:eastAsia="黑体" w:hAnsi="黑体" w:cs="Times New Roman"/>
          <w:szCs w:val="21"/>
        </w:rPr>
      </w:pPr>
      <w:r>
        <w:rPr>
          <w:rFonts w:ascii="黑体" w:eastAsia="黑体" w:hAnsi="黑体" w:cs="Times New Roman" w:hint="eastAsia"/>
          <w:szCs w:val="21"/>
        </w:rPr>
        <w:t xml:space="preserve">3 </w:t>
      </w:r>
      <w:r w:rsidR="00AF518F">
        <w:rPr>
          <w:rFonts w:ascii="黑体" w:eastAsia="黑体" w:hAnsi="黑体" w:cs="Times New Roman"/>
          <w:szCs w:val="21"/>
        </w:rPr>
        <w:t xml:space="preserve"> </w:t>
      </w:r>
      <w:r>
        <w:rPr>
          <w:rFonts w:ascii="黑体" w:eastAsia="黑体" w:hAnsi="黑体" w:cs="Times New Roman" w:hint="eastAsia"/>
          <w:szCs w:val="21"/>
        </w:rPr>
        <w:t>术语和定义</w:t>
      </w:r>
    </w:p>
    <w:p w:rsidR="00451C2E" w:rsidRDefault="00451C2E" w:rsidP="00451C2E">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下列术语和定义适用于本文件。</w:t>
      </w:r>
    </w:p>
    <w:p w:rsidR="00AF518F" w:rsidRDefault="00451C2E" w:rsidP="00AF518F">
      <w:pPr>
        <w:jc w:val="left"/>
        <w:outlineLvl w:val="1"/>
        <w:rPr>
          <w:rFonts w:ascii="黑体" w:eastAsia="黑体" w:hAnsi="黑体" w:cs="Times New Roman"/>
          <w:szCs w:val="21"/>
        </w:rPr>
      </w:pPr>
      <w:r>
        <w:rPr>
          <w:rFonts w:ascii="黑体" w:eastAsia="黑体" w:hAnsi="黑体" w:cs="Times New Roman" w:hint="eastAsia"/>
          <w:szCs w:val="21"/>
        </w:rPr>
        <w:t>3.1</w:t>
      </w:r>
    </w:p>
    <w:p w:rsidR="00451C2E" w:rsidRPr="00AF518F" w:rsidRDefault="00451C2E" w:rsidP="00AF518F">
      <w:pPr>
        <w:ind w:firstLineChars="200" w:firstLine="420"/>
        <w:jc w:val="left"/>
        <w:outlineLvl w:val="1"/>
        <w:rPr>
          <w:rFonts w:ascii="Times New Roman" w:eastAsia="黑体" w:hAnsi="Times New Roman" w:cs="Times New Roman"/>
          <w:b/>
          <w:szCs w:val="21"/>
        </w:rPr>
      </w:pPr>
      <w:r>
        <w:rPr>
          <w:rFonts w:ascii="黑体" w:eastAsia="黑体" w:hAnsi="黑体" w:cs="Times New Roman" w:hint="eastAsia"/>
          <w:szCs w:val="21"/>
        </w:rPr>
        <w:t xml:space="preserve">蒸汽温度  </w:t>
      </w:r>
      <w:r w:rsidR="00AF518F" w:rsidRPr="00AF518F">
        <w:rPr>
          <w:rFonts w:ascii="Times New Roman" w:eastAsia="黑体" w:hAnsi="Times New Roman" w:cs="Times New Roman" w:hint="eastAsia"/>
          <w:b/>
          <w:szCs w:val="21"/>
        </w:rPr>
        <w:t>s</w:t>
      </w:r>
      <w:r w:rsidRPr="00AF518F">
        <w:rPr>
          <w:rFonts w:ascii="Times New Roman" w:eastAsia="黑体" w:hAnsi="Times New Roman" w:cs="Times New Roman" w:hint="eastAsia"/>
          <w:b/>
          <w:szCs w:val="21"/>
        </w:rPr>
        <w:t>team temperature</w:t>
      </w:r>
    </w:p>
    <w:p w:rsidR="00451C2E" w:rsidRDefault="00451C2E" w:rsidP="00AF518F">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蒸汽在滚筒内的温度，也是蒸汽熟化作业的温度。</w:t>
      </w:r>
    </w:p>
    <w:p w:rsidR="00AF518F" w:rsidRDefault="00451C2E" w:rsidP="00AF518F">
      <w:pPr>
        <w:jc w:val="left"/>
        <w:outlineLvl w:val="1"/>
        <w:rPr>
          <w:rFonts w:ascii="黑体" w:eastAsia="黑体" w:hAnsi="黑体" w:cs="Times New Roman"/>
          <w:szCs w:val="21"/>
        </w:rPr>
      </w:pPr>
      <w:r>
        <w:rPr>
          <w:rFonts w:ascii="黑体" w:eastAsia="黑体" w:hAnsi="黑体" w:cs="Times New Roman" w:hint="eastAsia"/>
          <w:szCs w:val="21"/>
        </w:rPr>
        <w:t>3.2</w:t>
      </w:r>
    </w:p>
    <w:p w:rsidR="00451C2E" w:rsidRPr="00AF518F" w:rsidRDefault="00451C2E" w:rsidP="00AF518F">
      <w:pPr>
        <w:ind w:firstLineChars="200" w:firstLine="420"/>
        <w:jc w:val="left"/>
        <w:outlineLvl w:val="1"/>
        <w:rPr>
          <w:rFonts w:ascii="Times New Roman" w:eastAsia="黑体" w:hAnsi="Times New Roman" w:cs="Times New Roman"/>
          <w:b/>
          <w:szCs w:val="21"/>
        </w:rPr>
      </w:pPr>
      <w:r>
        <w:rPr>
          <w:rFonts w:ascii="黑体" w:eastAsia="黑体" w:hAnsi="黑体" w:cs="Times New Roman" w:hint="eastAsia"/>
          <w:szCs w:val="21"/>
        </w:rPr>
        <w:t xml:space="preserve">蒸汽发生器  </w:t>
      </w:r>
      <w:r w:rsidR="00AF518F" w:rsidRPr="00AF518F">
        <w:rPr>
          <w:rFonts w:ascii="Times New Roman" w:eastAsia="黑体" w:hAnsi="Times New Roman" w:cs="Times New Roman" w:hint="eastAsia"/>
          <w:b/>
          <w:szCs w:val="21"/>
        </w:rPr>
        <w:t>s</w:t>
      </w:r>
      <w:r w:rsidRPr="00AF518F">
        <w:rPr>
          <w:rFonts w:ascii="Times New Roman" w:eastAsia="黑体" w:hAnsi="Times New Roman" w:cs="Times New Roman" w:hint="eastAsia"/>
          <w:b/>
          <w:szCs w:val="21"/>
        </w:rPr>
        <w:t>team converter</w:t>
      </w:r>
    </w:p>
    <w:p w:rsidR="00451C2E" w:rsidRDefault="00451C2E" w:rsidP="00AF518F">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利用燃料或其他能源将水加热生成蒸汽的一种设备。</w:t>
      </w:r>
    </w:p>
    <w:p w:rsidR="00AF518F" w:rsidRDefault="00451C2E" w:rsidP="00AF518F">
      <w:pPr>
        <w:jc w:val="left"/>
        <w:outlineLvl w:val="1"/>
        <w:rPr>
          <w:rFonts w:ascii="黑体" w:eastAsia="黑体" w:hAnsi="黑体" w:cs="Times New Roman"/>
          <w:szCs w:val="21"/>
        </w:rPr>
      </w:pPr>
      <w:r>
        <w:rPr>
          <w:rFonts w:ascii="黑体" w:eastAsia="黑体" w:hAnsi="黑体" w:cs="Times New Roman" w:hint="eastAsia"/>
          <w:szCs w:val="21"/>
        </w:rPr>
        <w:t>3.3</w:t>
      </w:r>
    </w:p>
    <w:p w:rsidR="00451C2E" w:rsidRDefault="00451C2E" w:rsidP="00AF518F">
      <w:pPr>
        <w:ind w:firstLineChars="200" w:firstLine="420"/>
        <w:jc w:val="left"/>
        <w:outlineLvl w:val="1"/>
        <w:rPr>
          <w:rFonts w:ascii="黑体" w:eastAsia="黑体" w:hAnsi="黑体" w:cs="Times New Roman"/>
          <w:szCs w:val="21"/>
          <w:lang w:val="en" w:eastAsia="zh-Hans"/>
        </w:rPr>
      </w:pPr>
      <w:r>
        <w:rPr>
          <w:rFonts w:ascii="黑体" w:eastAsia="黑体" w:hAnsi="黑体" w:cs="Times New Roman" w:hint="eastAsia"/>
          <w:szCs w:val="21"/>
        </w:rPr>
        <w:t xml:space="preserve">能量转换效率  </w:t>
      </w:r>
      <w:r w:rsidR="00AF518F" w:rsidRPr="00AF518F">
        <w:rPr>
          <w:rFonts w:ascii="Times New Roman" w:eastAsia="黑体" w:hAnsi="Times New Roman" w:cs="Times New Roman"/>
          <w:b/>
          <w:szCs w:val="21"/>
        </w:rPr>
        <w:t>e</w:t>
      </w:r>
      <w:r w:rsidRPr="00AF518F">
        <w:rPr>
          <w:rFonts w:ascii="Times New Roman" w:eastAsia="黑体" w:hAnsi="Times New Roman" w:cs="Times New Roman" w:hint="eastAsia"/>
          <w:b/>
          <w:szCs w:val="21"/>
        </w:rPr>
        <w:t>nergy conversion efficiency</w:t>
      </w:r>
    </w:p>
    <w:p w:rsidR="00451C2E" w:rsidRDefault="00451C2E" w:rsidP="00AF518F">
      <w:pPr>
        <w:widowControl/>
        <w:tabs>
          <w:tab w:val="left" w:pos="555"/>
        </w:tabs>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蒸汽发生器输出的可利用能量相对其输入能量的比值。</w:t>
      </w:r>
    </w:p>
    <w:p w:rsidR="00AF518F" w:rsidRDefault="00451C2E" w:rsidP="00AF518F">
      <w:pPr>
        <w:jc w:val="left"/>
        <w:outlineLvl w:val="1"/>
        <w:rPr>
          <w:rFonts w:ascii="黑体" w:eastAsia="黑体" w:hAnsi="黑体" w:cs="Times New Roman"/>
          <w:szCs w:val="21"/>
        </w:rPr>
      </w:pPr>
      <w:r>
        <w:rPr>
          <w:rFonts w:ascii="黑体" w:eastAsia="黑体" w:hAnsi="黑体" w:cs="Times New Roman" w:hint="eastAsia"/>
          <w:szCs w:val="21"/>
        </w:rPr>
        <w:t>3.4</w:t>
      </w:r>
    </w:p>
    <w:p w:rsidR="00451C2E" w:rsidRPr="00AF518F" w:rsidRDefault="00451C2E" w:rsidP="00AF518F">
      <w:pPr>
        <w:ind w:firstLineChars="200" w:firstLine="420"/>
        <w:jc w:val="left"/>
        <w:outlineLvl w:val="1"/>
        <w:rPr>
          <w:rFonts w:ascii="Times New Roman" w:eastAsia="黑体" w:hAnsi="Times New Roman" w:cs="Times New Roman"/>
          <w:b/>
          <w:szCs w:val="21"/>
        </w:rPr>
      </w:pPr>
      <w:r>
        <w:rPr>
          <w:rFonts w:ascii="黑体" w:eastAsia="黑体" w:hAnsi="黑体" w:cs="Times New Roman" w:hint="eastAsia"/>
          <w:szCs w:val="21"/>
        </w:rPr>
        <w:t xml:space="preserve">蒸汽额定发生率  </w:t>
      </w:r>
      <w:r w:rsidR="00AF518F" w:rsidRPr="00AF518F">
        <w:rPr>
          <w:rFonts w:ascii="Times New Roman" w:eastAsia="黑体" w:hAnsi="Times New Roman" w:cs="Times New Roman"/>
          <w:b/>
          <w:szCs w:val="21"/>
        </w:rPr>
        <w:t>s</w:t>
      </w:r>
      <w:r w:rsidRPr="00AF518F">
        <w:rPr>
          <w:rFonts w:ascii="Times New Roman" w:eastAsia="黑体" w:hAnsi="Times New Roman" w:cs="Times New Roman" w:hint="eastAsia"/>
          <w:b/>
          <w:szCs w:val="21"/>
        </w:rPr>
        <w:t>team-rated incidence rate</w:t>
      </w:r>
    </w:p>
    <w:p w:rsidR="00451C2E" w:rsidRDefault="00451C2E" w:rsidP="00AF518F">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单位时间内蒸汽发生器连续生产的蒸汽体积。</w:t>
      </w:r>
    </w:p>
    <w:p w:rsidR="00AF518F" w:rsidRDefault="00451C2E" w:rsidP="00AF518F">
      <w:pPr>
        <w:jc w:val="left"/>
        <w:outlineLvl w:val="1"/>
        <w:rPr>
          <w:rFonts w:ascii="黑体" w:eastAsia="黑体" w:hAnsi="黑体" w:cs="Times New Roman"/>
          <w:szCs w:val="21"/>
        </w:rPr>
      </w:pPr>
      <w:r>
        <w:rPr>
          <w:rFonts w:ascii="黑体" w:eastAsia="黑体" w:hAnsi="黑体" w:cs="Times New Roman" w:hint="eastAsia"/>
          <w:szCs w:val="21"/>
        </w:rPr>
        <w:t>3.5</w:t>
      </w:r>
    </w:p>
    <w:p w:rsidR="00451C2E" w:rsidRPr="00AF518F" w:rsidRDefault="00451C2E" w:rsidP="00AF518F">
      <w:pPr>
        <w:ind w:firstLineChars="200" w:firstLine="420"/>
        <w:jc w:val="left"/>
        <w:outlineLvl w:val="1"/>
        <w:rPr>
          <w:rFonts w:ascii="Times New Roman" w:eastAsia="黑体" w:hAnsi="Times New Roman" w:cs="Times New Roman"/>
          <w:b/>
          <w:szCs w:val="21"/>
        </w:rPr>
      </w:pPr>
      <w:r>
        <w:rPr>
          <w:rFonts w:ascii="黑体" w:eastAsia="黑体" w:hAnsi="黑体" w:cs="Times New Roman" w:hint="eastAsia"/>
          <w:szCs w:val="21"/>
        </w:rPr>
        <w:t xml:space="preserve">蒸汽出口压力  </w:t>
      </w:r>
      <w:r w:rsidR="00AF518F" w:rsidRPr="00AF518F">
        <w:rPr>
          <w:rFonts w:ascii="Times New Roman" w:eastAsia="黑体" w:hAnsi="Times New Roman" w:cs="Times New Roman"/>
          <w:b/>
          <w:szCs w:val="21"/>
        </w:rPr>
        <w:t>s</w:t>
      </w:r>
      <w:r w:rsidRPr="00AF518F">
        <w:rPr>
          <w:rFonts w:ascii="Times New Roman" w:eastAsia="黑体" w:hAnsi="Times New Roman" w:cs="Times New Roman" w:hint="eastAsia"/>
          <w:b/>
          <w:szCs w:val="21"/>
        </w:rPr>
        <w:t>team outlet pressure</w:t>
      </w:r>
    </w:p>
    <w:p w:rsidR="00451C2E" w:rsidRDefault="00451C2E" w:rsidP="00AF518F">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蒸汽发生器产生的蒸汽在出口处的压力。</w:t>
      </w:r>
    </w:p>
    <w:p w:rsidR="00AF518F" w:rsidRDefault="00451C2E" w:rsidP="00AF518F">
      <w:pPr>
        <w:jc w:val="left"/>
        <w:outlineLvl w:val="1"/>
        <w:rPr>
          <w:rFonts w:ascii="黑体" w:eastAsia="黑体" w:hAnsi="黑体" w:cs="Times New Roman"/>
          <w:szCs w:val="21"/>
        </w:rPr>
      </w:pPr>
      <w:r>
        <w:rPr>
          <w:rFonts w:ascii="黑体" w:eastAsia="黑体" w:hAnsi="黑体" w:cs="Times New Roman" w:hint="eastAsia"/>
          <w:szCs w:val="21"/>
        </w:rPr>
        <w:t>3.</w:t>
      </w:r>
      <w:r w:rsidR="00AF518F">
        <w:rPr>
          <w:rFonts w:ascii="黑体" w:eastAsia="黑体" w:hAnsi="黑体" w:cs="Times New Roman"/>
          <w:szCs w:val="21"/>
        </w:rPr>
        <w:t>6</w:t>
      </w:r>
    </w:p>
    <w:p w:rsidR="00451C2E" w:rsidRPr="00AF518F" w:rsidRDefault="00451C2E" w:rsidP="00AF518F">
      <w:pPr>
        <w:ind w:firstLineChars="200" w:firstLine="420"/>
        <w:jc w:val="left"/>
        <w:outlineLvl w:val="1"/>
        <w:rPr>
          <w:rFonts w:ascii="Times New Roman" w:eastAsia="黑体" w:hAnsi="Times New Roman" w:cs="Times New Roman"/>
          <w:b/>
          <w:szCs w:val="21"/>
        </w:rPr>
      </w:pPr>
      <w:r>
        <w:rPr>
          <w:rFonts w:ascii="黑体" w:eastAsia="黑体" w:hAnsi="黑体" w:cs="Times New Roman" w:hint="eastAsia"/>
          <w:szCs w:val="21"/>
        </w:rPr>
        <w:t xml:space="preserve">蒸汽损失率  </w:t>
      </w:r>
      <w:r w:rsidR="00AF518F" w:rsidRPr="00AF518F">
        <w:rPr>
          <w:rFonts w:ascii="Times New Roman" w:eastAsia="黑体" w:hAnsi="Times New Roman" w:cs="Times New Roman"/>
          <w:b/>
          <w:szCs w:val="21"/>
        </w:rPr>
        <w:t>s</w:t>
      </w:r>
      <w:r w:rsidRPr="00AF518F">
        <w:rPr>
          <w:rFonts w:ascii="Times New Roman" w:eastAsia="黑体" w:hAnsi="Times New Roman" w:cs="Times New Roman"/>
          <w:b/>
          <w:szCs w:val="21"/>
        </w:rPr>
        <w:t>team loss rate</w:t>
      </w:r>
    </w:p>
    <w:p w:rsidR="00451C2E" w:rsidRDefault="00451C2E" w:rsidP="00AF518F">
      <w:pPr>
        <w:widowControl/>
        <w:ind w:firstLineChars="200" w:firstLine="420"/>
        <w:jc w:val="left"/>
        <w:rPr>
          <w:rFonts w:ascii="宋体" w:eastAsia="宋体" w:hAnsi="宋体" w:cs="宋体"/>
          <w:color w:val="000000"/>
          <w:kern w:val="0"/>
          <w:szCs w:val="21"/>
          <w:lang w:bidi="ar"/>
        </w:rPr>
      </w:pPr>
      <w:r>
        <w:rPr>
          <w:rFonts w:ascii="宋体" w:eastAsia="宋体" w:hAnsi="宋体" w:cs="宋体"/>
          <w:color w:val="000000"/>
          <w:kern w:val="0"/>
          <w:szCs w:val="21"/>
          <w:lang w:bidi="ar"/>
        </w:rPr>
        <w:t>蒸汽损失</w:t>
      </w:r>
      <w:r>
        <w:rPr>
          <w:rFonts w:ascii="宋体" w:eastAsia="宋体" w:hAnsi="宋体" w:cs="宋体" w:hint="eastAsia"/>
          <w:color w:val="000000"/>
          <w:kern w:val="0"/>
          <w:szCs w:val="21"/>
          <w:lang w:bidi="ar"/>
        </w:rPr>
        <w:t>量与总蒸汽生产量的比值</w:t>
      </w:r>
      <w:r>
        <w:rPr>
          <w:rFonts w:ascii="宋体" w:eastAsia="宋体" w:hAnsi="宋体" w:cs="宋体"/>
          <w:color w:val="000000"/>
          <w:kern w:val="0"/>
          <w:szCs w:val="21"/>
          <w:lang w:bidi="ar"/>
        </w:rPr>
        <w:t>，简称蒸汽损失率。</w:t>
      </w:r>
    </w:p>
    <w:p w:rsidR="00451C2E" w:rsidRPr="00AF518F" w:rsidRDefault="00451C2E" w:rsidP="00AF518F">
      <w:pPr>
        <w:spacing w:beforeLines="100" w:before="316" w:afterLines="100" w:after="316"/>
        <w:outlineLvl w:val="1"/>
        <w:rPr>
          <w:rFonts w:ascii="黑体" w:eastAsia="黑体" w:hAnsi="黑体" w:cs="Times New Roman"/>
          <w:szCs w:val="21"/>
        </w:rPr>
      </w:pPr>
      <w:r w:rsidRPr="00AF518F">
        <w:rPr>
          <w:rFonts w:ascii="黑体" w:eastAsia="黑体" w:hAnsi="黑体" w:cs="Times New Roman" w:hint="eastAsia"/>
          <w:szCs w:val="21"/>
        </w:rPr>
        <w:t xml:space="preserve">4 </w:t>
      </w:r>
      <w:r w:rsidR="00AF518F" w:rsidRPr="00AF518F">
        <w:rPr>
          <w:rFonts w:ascii="黑体" w:eastAsia="黑体" w:hAnsi="黑体" w:cs="Times New Roman"/>
          <w:szCs w:val="21"/>
        </w:rPr>
        <w:t xml:space="preserve"> </w:t>
      </w:r>
      <w:r w:rsidRPr="00AF518F">
        <w:rPr>
          <w:rFonts w:ascii="黑体" w:eastAsia="黑体" w:hAnsi="黑体" w:cs="Times New Roman" w:hint="eastAsia"/>
          <w:szCs w:val="21"/>
        </w:rPr>
        <w:t>作业质量要求</w:t>
      </w:r>
    </w:p>
    <w:p w:rsidR="00451C2E" w:rsidRPr="00AF518F" w:rsidRDefault="00451C2E" w:rsidP="00AF518F">
      <w:pPr>
        <w:spacing w:beforeLines="50" w:before="158" w:afterLines="50" w:after="158"/>
        <w:outlineLvl w:val="1"/>
        <w:rPr>
          <w:rFonts w:ascii="黑体" w:eastAsia="黑体" w:hAnsi="黑体" w:cs="Times New Roman"/>
          <w:szCs w:val="21"/>
        </w:rPr>
      </w:pPr>
      <w:r w:rsidRPr="00AF518F">
        <w:rPr>
          <w:rFonts w:ascii="黑体" w:eastAsia="黑体" w:hAnsi="黑体" w:cs="Times New Roman" w:hint="eastAsia"/>
          <w:szCs w:val="21"/>
        </w:rPr>
        <w:t xml:space="preserve">4.1 </w:t>
      </w:r>
      <w:r w:rsidR="00AF518F">
        <w:rPr>
          <w:rFonts w:ascii="黑体" w:eastAsia="黑体" w:hAnsi="黑体" w:cs="Times New Roman"/>
          <w:szCs w:val="21"/>
        </w:rPr>
        <w:t xml:space="preserve"> </w:t>
      </w:r>
      <w:r w:rsidRPr="00AF518F">
        <w:rPr>
          <w:rFonts w:ascii="黑体" w:eastAsia="黑体" w:hAnsi="黑体" w:cs="Times New Roman" w:hint="eastAsia"/>
          <w:szCs w:val="21"/>
        </w:rPr>
        <w:t>作业条件</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lastRenderedPageBreak/>
        <w:t>4.1.1</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操作人员应经过技术培训，考核合格，并按照使用说明书要求正确操作，作业过程中需佩戴眼镜、手套、防护服等防护用品。</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4.1.2</w:t>
      </w:r>
      <w:r w:rsidR="00AF518F">
        <w:rPr>
          <w:rFonts w:ascii="黑体" w:eastAsia="黑体" w:hAnsi="黑体" w:cs="Times New Roman"/>
          <w:color w:val="000000" w:themeColor="text1"/>
          <w:szCs w:val="22"/>
        </w:rPr>
        <w:t xml:space="preserve"> </w:t>
      </w:r>
      <w:r w:rsidRPr="00AF518F">
        <w:rPr>
          <w:rFonts w:ascii="黑体" w:eastAsia="黑体" w:hAnsi="黑体" w:cs="Times New Roman" w:hint="eastAsia"/>
          <w:color w:val="000000" w:themeColor="text1"/>
          <w:szCs w:val="22"/>
        </w:rPr>
        <w:t xml:space="preserve"> </w:t>
      </w:r>
      <w:r>
        <w:rPr>
          <w:rFonts w:ascii="Times New Roman" w:eastAsia="宋体" w:hAnsi="Times New Roman" w:cs="Times New Roman" w:hint="eastAsia"/>
          <w:color w:val="000000" w:themeColor="text1"/>
          <w:szCs w:val="22"/>
        </w:rPr>
        <w:t>试验样机应按照使用说明书的要求安装，并调整到正常工作状态，试验过程中不允许对样机再做调整。</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4.1.3 </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工作场地应根据不同工艺要求设有必要的通风、降噪、除尘等设施。</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4.1.4 </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应考虑高温蒸汽泄漏、粉尘、噪音等对人身及产品的影响并采取相应的安全措施。</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4.1.5 </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蒸汽发生器使用的水应采用纯水或软水，工作场地要配备排水系统。</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4.1.6 </w:t>
      </w:r>
      <w:r w:rsidR="00AF518F">
        <w:rPr>
          <w:rFonts w:ascii="Times New Roman" w:eastAsia="宋体" w:hAnsi="Times New Roman" w:cs="Times New Roman"/>
          <w:color w:val="000000" w:themeColor="text1"/>
          <w:szCs w:val="22"/>
        </w:rPr>
        <w:t xml:space="preserve"> </w:t>
      </w:r>
      <w:r>
        <w:rPr>
          <w:rFonts w:ascii="Times New Roman" w:eastAsia="宋体" w:hAnsi="Times New Roman" w:cs="Times New Roman" w:hint="eastAsia"/>
          <w:color w:val="000000" w:themeColor="text1"/>
          <w:szCs w:val="22"/>
        </w:rPr>
        <w:t>蒸汽发生器的工作条件应符合</w:t>
      </w:r>
      <w:r>
        <w:rPr>
          <w:rFonts w:ascii="Times New Roman" w:eastAsia="宋体" w:hAnsi="Times New Roman" w:cs="Times New Roman" w:hint="eastAsia"/>
          <w:color w:val="000000" w:themeColor="text1"/>
          <w:szCs w:val="22"/>
        </w:rPr>
        <w:t>YY 0791</w:t>
      </w:r>
      <w:r>
        <w:rPr>
          <w:rFonts w:ascii="Times New Roman" w:eastAsia="宋体" w:hAnsi="Times New Roman" w:cs="Times New Roman" w:hint="eastAsia"/>
          <w:color w:val="000000" w:themeColor="text1"/>
          <w:szCs w:val="22"/>
        </w:rPr>
        <w:t>中对环境温度、相对湿度和大气压力的规定。</w:t>
      </w:r>
    </w:p>
    <w:p w:rsidR="00451C2E" w:rsidRPr="00AF518F" w:rsidRDefault="00451C2E" w:rsidP="00AF518F">
      <w:pPr>
        <w:spacing w:beforeLines="50" w:before="158" w:afterLines="50" w:after="158"/>
        <w:outlineLvl w:val="1"/>
        <w:rPr>
          <w:rFonts w:ascii="黑体" w:eastAsia="黑体" w:hAnsi="黑体" w:cs="Times New Roman"/>
          <w:szCs w:val="21"/>
        </w:rPr>
      </w:pPr>
      <w:r w:rsidRPr="00AF518F">
        <w:rPr>
          <w:rFonts w:ascii="黑体" w:eastAsia="黑体" w:hAnsi="黑体" w:cs="Times New Roman" w:hint="eastAsia"/>
          <w:szCs w:val="21"/>
        </w:rPr>
        <w:t>4.2</w:t>
      </w:r>
      <w:r w:rsidR="00AF518F">
        <w:rPr>
          <w:rFonts w:ascii="黑体" w:eastAsia="黑体" w:hAnsi="黑体" w:cs="Times New Roman"/>
          <w:szCs w:val="21"/>
        </w:rPr>
        <w:t xml:space="preserve">  </w:t>
      </w:r>
      <w:r w:rsidRPr="00AF518F">
        <w:rPr>
          <w:rFonts w:ascii="黑体" w:eastAsia="黑体" w:hAnsi="黑体" w:cs="Times New Roman" w:hint="eastAsia"/>
          <w:szCs w:val="21"/>
        </w:rPr>
        <w:t>作业质量指标</w:t>
      </w:r>
    </w:p>
    <w:p w:rsidR="00451C2E" w:rsidRDefault="00451C2E" w:rsidP="00451C2E">
      <w:pPr>
        <w:ind w:firstLineChars="200" w:firstLine="420"/>
        <w:rPr>
          <w:rFonts w:ascii="Times New Roman" w:eastAsia="宋体" w:hAnsi="Times New Roman" w:cs="Times New Roman"/>
          <w:color w:val="000000" w:themeColor="text1"/>
          <w:szCs w:val="22"/>
        </w:rPr>
      </w:pPr>
      <w:r>
        <w:rPr>
          <w:rFonts w:ascii="Times New Roman" w:eastAsia="宋体" w:hAnsi="Times New Roman" w:cs="Times New Roman" w:hint="eastAsia"/>
          <w:color w:val="000000" w:themeColor="text1"/>
          <w:szCs w:val="22"/>
        </w:rPr>
        <w:t>在规定的作业条件下，蒸汽发生器的作业质量指标应符合表</w:t>
      </w:r>
      <w:r>
        <w:rPr>
          <w:rFonts w:ascii="Times New Roman" w:eastAsia="宋体" w:hAnsi="Times New Roman" w:cs="Times New Roman" w:hint="eastAsia"/>
          <w:color w:val="000000" w:themeColor="text1"/>
          <w:szCs w:val="22"/>
        </w:rPr>
        <w:t>1</w:t>
      </w:r>
      <w:r>
        <w:rPr>
          <w:rFonts w:ascii="Times New Roman" w:eastAsia="宋体" w:hAnsi="Times New Roman" w:cs="Times New Roman" w:hint="eastAsia"/>
          <w:color w:val="000000" w:themeColor="text1"/>
          <w:szCs w:val="22"/>
        </w:rPr>
        <w:t>的规定。</w:t>
      </w:r>
    </w:p>
    <w:p w:rsidR="00451C2E" w:rsidRPr="00AF518F" w:rsidRDefault="00451C2E" w:rsidP="00AF518F">
      <w:pPr>
        <w:spacing w:beforeLines="50" w:before="158" w:afterLines="50" w:after="158"/>
        <w:jc w:val="center"/>
        <w:rPr>
          <w:rFonts w:ascii="黑体" w:eastAsia="黑体" w:hAnsi="黑体" w:cs="Times New Roman"/>
          <w:bCs/>
          <w:color w:val="000000" w:themeColor="text1"/>
          <w:szCs w:val="21"/>
        </w:rPr>
      </w:pPr>
      <w:r w:rsidRPr="00AF518F">
        <w:rPr>
          <w:rFonts w:ascii="黑体" w:eastAsia="黑体" w:hAnsi="黑体" w:cs="Times New Roman" w:hint="eastAsia"/>
          <w:bCs/>
          <w:color w:val="000000" w:themeColor="text1"/>
          <w:szCs w:val="21"/>
        </w:rPr>
        <w:t xml:space="preserve">表1 </w:t>
      </w:r>
      <w:r w:rsidR="00AF518F" w:rsidRPr="00AF518F">
        <w:rPr>
          <w:rFonts w:ascii="黑体" w:eastAsia="黑体" w:hAnsi="黑体" w:cs="Times New Roman"/>
          <w:bCs/>
          <w:color w:val="000000" w:themeColor="text1"/>
          <w:szCs w:val="21"/>
        </w:rPr>
        <w:t xml:space="preserve"> </w:t>
      </w:r>
      <w:r w:rsidRPr="00AF518F">
        <w:rPr>
          <w:rFonts w:ascii="黑体" w:eastAsia="黑体" w:hAnsi="黑体" w:cs="Times New Roman" w:hint="eastAsia"/>
          <w:bCs/>
          <w:color w:val="000000" w:themeColor="text1"/>
          <w:szCs w:val="21"/>
        </w:rPr>
        <w:t>蒸汽发生器作业质量指标</w:t>
      </w:r>
    </w:p>
    <w:tbl>
      <w:tblPr>
        <w:tblStyle w:val="a4"/>
        <w:tblW w:w="9323" w:type="dxa"/>
        <w:tblInd w:w="141" w:type="dxa"/>
        <w:tblBorders>
          <w:top w:val="single" w:sz="8" w:space="0" w:color="auto"/>
          <w:left w:val="single" w:sz="8" w:space="0" w:color="auto"/>
          <w:bottom w:val="single" w:sz="8" w:space="0" w:color="auto"/>
          <w:right w:val="single" w:sz="8" w:space="0" w:color="auto"/>
        </w:tblBorders>
        <w:tblCellMar>
          <w:left w:w="108" w:type="dxa"/>
          <w:right w:w="108" w:type="dxa"/>
        </w:tblCellMar>
        <w:tblLook w:val="04A0" w:firstRow="1" w:lastRow="0" w:firstColumn="1" w:lastColumn="0" w:noHBand="0" w:noVBand="1"/>
      </w:tblPr>
      <w:tblGrid>
        <w:gridCol w:w="819"/>
        <w:gridCol w:w="3082"/>
        <w:gridCol w:w="2729"/>
        <w:gridCol w:w="2693"/>
      </w:tblGrid>
      <w:tr w:rsidR="00451C2E" w:rsidTr="00AF518F">
        <w:trPr>
          <w:trHeight w:val="20"/>
        </w:trPr>
        <w:tc>
          <w:tcPr>
            <w:tcW w:w="819" w:type="dxa"/>
            <w:tcBorders>
              <w:top w:val="single" w:sz="8" w:space="0" w:color="auto"/>
              <w:bottom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序号</w:t>
            </w:r>
          </w:p>
        </w:tc>
        <w:tc>
          <w:tcPr>
            <w:tcW w:w="3082" w:type="dxa"/>
            <w:tcBorders>
              <w:top w:val="single" w:sz="8" w:space="0" w:color="auto"/>
              <w:bottom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项目</w:t>
            </w:r>
          </w:p>
        </w:tc>
        <w:tc>
          <w:tcPr>
            <w:tcW w:w="2729" w:type="dxa"/>
            <w:tcBorders>
              <w:top w:val="single" w:sz="8" w:space="0" w:color="auto"/>
              <w:bottom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质量指标要求</w:t>
            </w:r>
          </w:p>
        </w:tc>
        <w:tc>
          <w:tcPr>
            <w:tcW w:w="2693" w:type="dxa"/>
            <w:tcBorders>
              <w:top w:val="single" w:sz="8" w:space="0" w:color="auto"/>
              <w:bottom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检测方法对应的条款号</w:t>
            </w:r>
          </w:p>
        </w:tc>
      </w:tr>
      <w:tr w:rsidR="00451C2E" w:rsidTr="00AF518F">
        <w:trPr>
          <w:trHeight w:val="20"/>
        </w:trPr>
        <w:tc>
          <w:tcPr>
            <w:tcW w:w="819" w:type="dxa"/>
            <w:tcBorders>
              <w:top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1</w:t>
            </w:r>
          </w:p>
        </w:tc>
        <w:tc>
          <w:tcPr>
            <w:tcW w:w="3082" w:type="dxa"/>
            <w:tcBorders>
              <w:top w:val="single" w:sz="8" w:space="0" w:color="auto"/>
            </w:tcBorders>
            <w:vAlign w:val="center"/>
          </w:tcPr>
          <w:p w:rsidR="00451C2E" w:rsidRPr="00AF518F" w:rsidRDefault="00451C2E" w:rsidP="00AF518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kern w:val="0"/>
                <w:sz w:val="18"/>
                <w:szCs w:val="18"/>
                <w:lang w:bidi="ar"/>
              </w:rPr>
              <w:t>能量转换效率</w:t>
            </w:r>
            <w:r w:rsidR="00AF518F">
              <w:rPr>
                <w:rFonts w:ascii="Times New Roman" w:eastAsia="宋体" w:hAnsi="Times New Roman" w:cs="Times New Roman" w:hint="eastAsia"/>
                <w:color w:val="000000"/>
                <w:kern w:val="0"/>
                <w:sz w:val="18"/>
                <w:szCs w:val="18"/>
                <w:lang w:bidi="ar"/>
              </w:rPr>
              <w:t>/</w:t>
            </w:r>
            <w:r w:rsidRPr="00AF518F">
              <w:rPr>
                <w:rFonts w:ascii="Times New Roman" w:eastAsia="宋体" w:hAnsi="Times New Roman" w:cs="Times New Roman"/>
                <w:color w:val="000000"/>
                <w:kern w:val="0"/>
                <w:sz w:val="18"/>
                <w:szCs w:val="18"/>
                <w:lang w:bidi="ar"/>
              </w:rPr>
              <w:t>%</w:t>
            </w:r>
          </w:p>
        </w:tc>
        <w:tc>
          <w:tcPr>
            <w:tcW w:w="2729" w:type="dxa"/>
            <w:tcBorders>
              <w:top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heme="minorEastAsia" w:hAnsiTheme="minorEastAsia" w:cs="Times New Roman"/>
                <w:color w:val="000000"/>
                <w:sz w:val="18"/>
                <w:szCs w:val="18"/>
              </w:rPr>
              <w:t>≥</w:t>
            </w:r>
            <w:r w:rsidRPr="00AF518F">
              <w:rPr>
                <w:rFonts w:ascii="Times New Roman" w:eastAsia="宋体" w:hAnsi="Times New Roman" w:cs="Times New Roman"/>
                <w:color w:val="000000"/>
                <w:sz w:val="18"/>
                <w:szCs w:val="18"/>
              </w:rPr>
              <w:t>70</w:t>
            </w:r>
          </w:p>
        </w:tc>
        <w:tc>
          <w:tcPr>
            <w:tcW w:w="2693" w:type="dxa"/>
            <w:tcBorders>
              <w:top w:val="single" w:sz="8" w:space="0" w:color="auto"/>
            </w:tcBorders>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5.2</w:t>
            </w:r>
          </w:p>
        </w:tc>
      </w:tr>
      <w:tr w:rsidR="00451C2E" w:rsidTr="00AF518F">
        <w:trPr>
          <w:trHeight w:val="20"/>
        </w:trPr>
        <w:tc>
          <w:tcPr>
            <w:tcW w:w="81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2</w:t>
            </w:r>
          </w:p>
        </w:tc>
        <w:tc>
          <w:tcPr>
            <w:tcW w:w="3082" w:type="dxa"/>
            <w:vAlign w:val="center"/>
          </w:tcPr>
          <w:p w:rsidR="00451C2E" w:rsidRPr="00AF518F" w:rsidRDefault="00451C2E" w:rsidP="00AF518F">
            <w:pPr>
              <w:jc w:val="center"/>
              <w:rPr>
                <w:rFonts w:ascii="Times New Roman" w:eastAsia="宋体" w:hAnsi="Times New Roman" w:cs="Times New Roman"/>
                <w:color w:val="000000"/>
                <w:sz w:val="18"/>
                <w:szCs w:val="18"/>
              </w:rPr>
            </w:pPr>
            <w:r w:rsidRPr="00AF518F">
              <w:rPr>
                <w:rFonts w:ascii="Times New Roman" w:eastAsia="宋体" w:hAnsi="Times New Roman" w:cs="Times New Roman"/>
                <w:sz w:val="18"/>
                <w:szCs w:val="18"/>
              </w:rPr>
              <w:t>蒸汽额定发生率</w:t>
            </w:r>
            <w:r w:rsidR="00AF518F">
              <w:rPr>
                <w:rFonts w:ascii="Times New Roman" w:eastAsia="宋体" w:hAnsi="Times New Roman" w:cs="Times New Roman" w:hint="eastAsia"/>
                <w:sz w:val="18"/>
                <w:szCs w:val="18"/>
              </w:rPr>
              <w:t>/</w:t>
            </w:r>
            <w:r w:rsidR="00AF518F">
              <w:rPr>
                <w:rFonts w:ascii="Times New Roman" w:eastAsia="宋体" w:hAnsi="Times New Roman" w:cs="Times New Roman"/>
                <w:sz w:val="18"/>
                <w:szCs w:val="18"/>
              </w:rPr>
              <w:t>（</w:t>
            </w:r>
            <w:r w:rsidR="00AF518F" w:rsidRPr="00AF518F">
              <w:rPr>
                <w:rFonts w:ascii="Times New Roman" w:eastAsia="宋体" w:hAnsi="Times New Roman" w:cs="Times New Roman"/>
                <w:sz w:val="18"/>
                <w:szCs w:val="18"/>
              </w:rPr>
              <w:t>m</w:t>
            </w:r>
            <w:r w:rsidR="00AF518F" w:rsidRPr="00AF518F">
              <w:rPr>
                <w:rFonts w:ascii="Times New Roman" w:eastAsia="宋体" w:hAnsi="Times New Roman" w:cs="Times New Roman"/>
                <w:sz w:val="18"/>
                <w:szCs w:val="18"/>
                <w:vertAlign w:val="superscript"/>
              </w:rPr>
              <w:t>3</w:t>
            </w:r>
            <w:r w:rsidR="00AF518F" w:rsidRPr="00AF518F">
              <w:rPr>
                <w:rFonts w:ascii="Times New Roman" w:eastAsia="宋体" w:hAnsi="Times New Roman" w:cs="Times New Roman"/>
                <w:sz w:val="18"/>
                <w:szCs w:val="18"/>
              </w:rPr>
              <w:t>/h</w:t>
            </w:r>
            <w:r w:rsidR="00AF518F">
              <w:rPr>
                <w:rFonts w:ascii="Times New Roman" w:eastAsia="宋体" w:hAnsi="Times New Roman" w:cs="Times New Roman"/>
                <w:sz w:val="18"/>
                <w:szCs w:val="18"/>
              </w:rPr>
              <w:t>）</w:t>
            </w:r>
          </w:p>
        </w:tc>
        <w:tc>
          <w:tcPr>
            <w:tcW w:w="272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heme="minorEastAsia" w:hAnsiTheme="minorEastAsia" w:cs="Times New Roman"/>
                <w:color w:val="000000"/>
                <w:sz w:val="18"/>
                <w:szCs w:val="18"/>
              </w:rPr>
              <w:t>≥</w:t>
            </w:r>
            <w:r w:rsidRPr="00AF518F">
              <w:rPr>
                <w:rFonts w:ascii="Times New Roman" w:eastAsia="宋体" w:hAnsi="Times New Roman" w:cs="Times New Roman"/>
                <w:color w:val="000000"/>
                <w:sz w:val="18"/>
                <w:szCs w:val="18"/>
              </w:rPr>
              <w:t>企业明示值</w:t>
            </w:r>
          </w:p>
        </w:tc>
        <w:tc>
          <w:tcPr>
            <w:tcW w:w="2693"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5.3</w:t>
            </w:r>
          </w:p>
        </w:tc>
      </w:tr>
      <w:tr w:rsidR="00451C2E" w:rsidTr="00AF518F">
        <w:trPr>
          <w:trHeight w:val="20"/>
        </w:trPr>
        <w:tc>
          <w:tcPr>
            <w:tcW w:w="81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3</w:t>
            </w:r>
          </w:p>
        </w:tc>
        <w:tc>
          <w:tcPr>
            <w:tcW w:w="3082" w:type="dxa"/>
            <w:vAlign w:val="center"/>
          </w:tcPr>
          <w:p w:rsidR="00451C2E" w:rsidRPr="00AF518F" w:rsidRDefault="00451C2E" w:rsidP="00AF518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kern w:val="0"/>
                <w:sz w:val="18"/>
                <w:szCs w:val="18"/>
                <w:lang w:bidi="ar"/>
              </w:rPr>
              <w:t>平均故障间隔时间</w:t>
            </w:r>
            <w:r w:rsidR="00AF518F">
              <w:rPr>
                <w:rFonts w:ascii="Times New Roman" w:eastAsia="宋体" w:hAnsi="Times New Roman" w:cs="Times New Roman" w:hint="eastAsia"/>
                <w:color w:val="000000"/>
                <w:kern w:val="0"/>
                <w:sz w:val="18"/>
                <w:szCs w:val="18"/>
                <w:lang w:bidi="ar"/>
              </w:rPr>
              <w:t>/</w:t>
            </w:r>
            <w:r w:rsidRPr="00AF518F">
              <w:rPr>
                <w:rFonts w:ascii="Times New Roman" w:eastAsia="宋体" w:hAnsi="Times New Roman" w:cs="Times New Roman"/>
                <w:color w:val="000000"/>
                <w:kern w:val="0"/>
                <w:sz w:val="18"/>
                <w:szCs w:val="18"/>
                <w:lang w:bidi="ar"/>
              </w:rPr>
              <w:t>h</w:t>
            </w:r>
          </w:p>
        </w:tc>
        <w:tc>
          <w:tcPr>
            <w:tcW w:w="272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heme="minorEastAsia" w:hAnsiTheme="minorEastAsia" w:cs="Times New Roman"/>
                <w:color w:val="000000"/>
                <w:sz w:val="18"/>
                <w:szCs w:val="18"/>
              </w:rPr>
              <w:t>≥</w:t>
            </w:r>
            <w:r w:rsidRPr="00AF518F">
              <w:rPr>
                <w:rFonts w:ascii="Times New Roman" w:eastAsia="宋体" w:hAnsi="Times New Roman" w:cs="Times New Roman"/>
                <w:color w:val="000000"/>
                <w:sz w:val="18"/>
                <w:szCs w:val="18"/>
              </w:rPr>
              <w:t>120</w:t>
            </w:r>
          </w:p>
        </w:tc>
        <w:tc>
          <w:tcPr>
            <w:tcW w:w="2693"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5.4</w:t>
            </w:r>
          </w:p>
        </w:tc>
      </w:tr>
      <w:tr w:rsidR="00451C2E" w:rsidTr="00AF518F">
        <w:trPr>
          <w:trHeight w:val="20"/>
        </w:trPr>
        <w:tc>
          <w:tcPr>
            <w:tcW w:w="81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4</w:t>
            </w:r>
          </w:p>
        </w:tc>
        <w:tc>
          <w:tcPr>
            <w:tcW w:w="3082" w:type="dxa"/>
            <w:vAlign w:val="center"/>
          </w:tcPr>
          <w:p w:rsidR="00451C2E" w:rsidRPr="00AF518F" w:rsidRDefault="00451C2E" w:rsidP="00AF518F">
            <w:pPr>
              <w:jc w:val="center"/>
              <w:rPr>
                <w:rFonts w:ascii="Times New Roman" w:eastAsia="宋体" w:hAnsi="Times New Roman" w:cs="Times New Roman"/>
                <w:color w:val="000000"/>
                <w:sz w:val="18"/>
                <w:szCs w:val="18"/>
              </w:rPr>
            </w:pPr>
            <w:r w:rsidRPr="00AF518F">
              <w:rPr>
                <w:rFonts w:ascii="Times New Roman" w:eastAsia="宋体" w:hAnsi="Times New Roman" w:cs="Times New Roman"/>
                <w:sz w:val="18"/>
                <w:szCs w:val="18"/>
              </w:rPr>
              <w:t>蒸汽出口压力</w:t>
            </w:r>
            <w:r w:rsidR="00AF518F">
              <w:rPr>
                <w:rFonts w:ascii="Times New Roman" w:eastAsia="宋体" w:hAnsi="Times New Roman" w:cs="Times New Roman" w:hint="eastAsia"/>
                <w:sz w:val="18"/>
                <w:szCs w:val="18"/>
              </w:rPr>
              <w:t>/</w:t>
            </w:r>
            <w:r w:rsidRPr="00AF518F">
              <w:rPr>
                <w:rFonts w:ascii="Times New Roman" w:eastAsia="宋体" w:hAnsi="Times New Roman" w:cs="Times New Roman"/>
                <w:sz w:val="18"/>
                <w:szCs w:val="18"/>
              </w:rPr>
              <w:t>MPa</w:t>
            </w:r>
          </w:p>
        </w:tc>
        <w:tc>
          <w:tcPr>
            <w:tcW w:w="272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0.7</w:t>
            </w:r>
            <w:r w:rsidR="00AF518F" w:rsidRPr="00AF518F">
              <w:rPr>
                <w:rFonts w:ascii="Times New Roman" w:eastAsia="宋体" w:hAnsi="Times New Roman" w:cs="Times New Roman"/>
                <w:color w:val="000000"/>
                <w:sz w:val="18"/>
                <w:szCs w:val="18"/>
              </w:rPr>
              <w:t>～</w:t>
            </w:r>
            <w:r w:rsidRPr="00AF518F">
              <w:rPr>
                <w:rFonts w:ascii="Times New Roman" w:eastAsia="宋体" w:hAnsi="Times New Roman" w:cs="Times New Roman"/>
                <w:color w:val="000000"/>
                <w:sz w:val="18"/>
                <w:szCs w:val="18"/>
              </w:rPr>
              <w:t>0.8</w:t>
            </w:r>
          </w:p>
        </w:tc>
        <w:tc>
          <w:tcPr>
            <w:tcW w:w="2693"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5.5</w:t>
            </w:r>
          </w:p>
        </w:tc>
      </w:tr>
      <w:tr w:rsidR="00451C2E" w:rsidTr="00AF518F">
        <w:trPr>
          <w:trHeight w:val="20"/>
        </w:trPr>
        <w:tc>
          <w:tcPr>
            <w:tcW w:w="81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5</w:t>
            </w:r>
          </w:p>
        </w:tc>
        <w:tc>
          <w:tcPr>
            <w:tcW w:w="3082" w:type="dxa"/>
            <w:vAlign w:val="center"/>
          </w:tcPr>
          <w:p w:rsidR="00451C2E" w:rsidRPr="00AF518F" w:rsidRDefault="00451C2E" w:rsidP="00AF518F">
            <w:pPr>
              <w:jc w:val="center"/>
              <w:rPr>
                <w:rFonts w:ascii="Times New Roman" w:eastAsia="宋体" w:hAnsi="Times New Roman" w:cs="Times New Roman"/>
                <w:sz w:val="18"/>
                <w:szCs w:val="18"/>
              </w:rPr>
            </w:pPr>
            <w:r w:rsidRPr="00AF518F">
              <w:rPr>
                <w:rFonts w:ascii="Times New Roman" w:eastAsia="宋体" w:hAnsi="Times New Roman" w:cs="Times New Roman"/>
                <w:sz w:val="18"/>
                <w:szCs w:val="18"/>
              </w:rPr>
              <w:t>蒸汽损失率</w:t>
            </w:r>
            <w:r w:rsidR="00AF518F">
              <w:rPr>
                <w:rFonts w:ascii="Times New Roman" w:eastAsia="宋体" w:hAnsi="Times New Roman" w:cs="Times New Roman" w:hint="eastAsia"/>
                <w:sz w:val="18"/>
                <w:szCs w:val="18"/>
              </w:rPr>
              <w:t>/</w:t>
            </w:r>
            <w:r w:rsidRPr="00AF518F">
              <w:rPr>
                <w:rFonts w:ascii="Times New Roman" w:eastAsia="宋体" w:hAnsi="Times New Roman" w:cs="Times New Roman"/>
                <w:color w:val="000000"/>
                <w:kern w:val="0"/>
                <w:sz w:val="18"/>
                <w:szCs w:val="18"/>
                <w:lang w:bidi="ar"/>
              </w:rPr>
              <w:t>%</w:t>
            </w:r>
          </w:p>
        </w:tc>
        <w:tc>
          <w:tcPr>
            <w:tcW w:w="2729"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heme="minorEastAsia" w:hAnsiTheme="minorEastAsia" w:cs="Times New Roman"/>
                <w:color w:val="000000"/>
                <w:sz w:val="18"/>
                <w:szCs w:val="18"/>
              </w:rPr>
              <w:t>≤</w:t>
            </w:r>
            <w:r w:rsidRPr="00AF518F">
              <w:rPr>
                <w:rFonts w:ascii="Times New Roman" w:eastAsia="宋体" w:hAnsi="Times New Roman" w:cs="Times New Roman"/>
                <w:color w:val="000000"/>
                <w:sz w:val="18"/>
                <w:szCs w:val="18"/>
              </w:rPr>
              <w:t>20</w:t>
            </w:r>
          </w:p>
        </w:tc>
        <w:tc>
          <w:tcPr>
            <w:tcW w:w="2693" w:type="dxa"/>
            <w:vAlign w:val="center"/>
          </w:tcPr>
          <w:p w:rsidR="00451C2E" w:rsidRPr="00AF518F" w:rsidRDefault="00451C2E" w:rsidP="00B563DF">
            <w:pPr>
              <w:jc w:val="center"/>
              <w:rPr>
                <w:rFonts w:ascii="Times New Roman" w:eastAsia="宋体" w:hAnsi="Times New Roman" w:cs="Times New Roman"/>
                <w:color w:val="000000"/>
                <w:sz w:val="18"/>
                <w:szCs w:val="18"/>
              </w:rPr>
            </w:pPr>
            <w:r w:rsidRPr="00AF518F">
              <w:rPr>
                <w:rFonts w:ascii="Times New Roman" w:eastAsia="宋体" w:hAnsi="Times New Roman" w:cs="Times New Roman"/>
                <w:color w:val="000000"/>
                <w:sz w:val="18"/>
                <w:szCs w:val="18"/>
              </w:rPr>
              <w:t>5.6</w:t>
            </w:r>
          </w:p>
        </w:tc>
      </w:tr>
    </w:tbl>
    <w:p w:rsidR="00451C2E" w:rsidRDefault="00451C2E" w:rsidP="00451C2E">
      <w:pPr>
        <w:spacing w:beforeLines="100" w:before="316" w:afterLines="100" w:after="316"/>
        <w:outlineLvl w:val="1"/>
        <w:rPr>
          <w:rFonts w:ascii="黑体" w:eastAsia="黑体" w:hAnsi="黑体" w:cs="Times New Roman"/>
          <w:szCs w:val="21"/>
        </w:rPr>
      </w:pPr>
      <w:r>
        <w:rPr>
          <w:rFonts w:ascii="黑体" w:eastAsia="黑体" w:hAnsi="黑体" w:cs="Times New Roman" w:hint="eastAsia"/>
          <w:szCs w:val="21"/>
        </w:rPr>
        <w:t xml:space="preserve">5 </w:t>
      </w:r>
      <w:r w:rsidR="00AF518F">
        <w:rPr>
          <w:rFonts w:ascii="黑体" w:eastAsia="黑体" w:hAnsi="黑体" w:cs="Times New Roman"/>
          <w:szCs w:val="21"/>
        </w:rPr>
        <w:t xml:space="preserve"> </w:t>
      </w:r>
      <w:r>
        <w:rPr>
          <w:rFonts w:ascii="黑体" w:eastAsia="黑体" w:hAnsi="黑体" w:cs="Times New Roman" w:hint="eastAsia"/>
          <w:szCs w:val="21"/>
        </w:rPr>
        <w:t>检测方法</w:t>
      </w:r>
    </w:p>
    <w:p w:rsidR="00451C2E" w:rsidRPr="00AF518F" w:rsidRDefault="00451C2E" w:rsidP="00AF518F">
      <w:pPr>
        <w:spacing w:beforeLines="50" w:before="158" w:afterLines="50" w:after="158"/>
        <w:outlineLvl w:val="1"/>
        <w:rPr>
          <w:rFonts w:ascii="黑体" w:eastAsia="黑体" w:hAnsi="黑体" w:cs="Times New Roman"/>
          <w:szCs w:val="21"/>
        </w:rPr>
      </w:pPr>
      <w:r w:rsidRPr="00AF518F">
        <w:rPr>
          <w:rFonts w:ascii="黑体" w:eastAsia="黑体" w:hAnsi="黑体" w:cs="Times New Roman" w:hint="eastAsia"/>
          <w:szCs w:val="21"/>
        </w:rPr>
        <w:t xml:space="preserve">5.1 </w:t>
      </w:r>
      <w:r w:rsidR="00AF518F">
        <w:rPr>
          <w:rFonts w:ascii="黑体" w:eastAsia="黑体" w:hAnsi="黑体" w:cs="Times New Roman"/>
          <w:szCs w:val="21"/>
        </w:rPr>
        <w:t xml:space="preserve"> </w:t>
      </w:r>
      <w:r w:rsidRPr="00AF518F">
        <w:rPr>
          <w:rFonts w:ascii="黑体" w:eastAsia="黑体" w:hAnsi="黑体" w:cs="Times New Roman" w:hint="eastAsia"/>
          <w:szCs w:val="21"/>
        </w:rPr>
        <w:t>试验条件和准备</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5.1.1 </w:t>
      </w:r>
      <w:r w:rsidR="00AF518F">
        <w:rPr>
          <w:rFonts w:ascii="Times New Roman" w:eastAsia="宋体" w:hAnsi="Times New Roman" w:cs="Times New Roman"/>
          <w:color w:val="000000" w:themeColor="text1"/>
          <w:szCs w:val="22"/>
        </w:rPr>
        <w:t xml:space="preserve"> </w:t>
      </w:r>
      <w:r>
        <w:rPr>
          <w:rFonts w:ascii="Times New Roman" w:eastAsia="宋体" w:hAnsi="Times New Roman" w:cs="Times New Roman" w:hint="eastAsia"/>
          <w:color w:val="000000" w:themeColor="text1"/>
          <w:szCs w:val="22"/>
        </w:rPr>
        <w:t>胡椒熟化蒸汽发生器的安装应符合胡椒初加工生产线试验条件要求，蒸汽发生器质量应满足使用说明书的要求。</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5.1.2 </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试验检测场地应具有代表性，且符合</w:t>
      </w:r>
      <w:r>
        <w:rPr>
          <w:rFonts w:ascii="Times New Roman" w:eastAsia="宋体" w:hAnsi="Times New Roman" w:cs="Times New Roman" w:hint="eastAsia"/>
          <w:color w:val="000000" w:themeColor="text1"/>
          <w:szCs w:val="22"/>
        </w:rPr>
        <w:t>4.3</w:t>
      </w:r>
      <w:r>
        <w:rPr>
          <w:rFonts w:ascii="Times New Roman" w:eastAsia="宋体" w:hAnsi="Times New Roman" w:cs="Times New Roman" w:hint="eastAsia"/>
          <w:color w:val="000000" w:themeColor="text1"/>
          <w:szCs w:val="22"/>
        </w:rPr>
        <w:t>、</w:t>
      </w:r>
      <w:r>
        <w:rPr>
          <w:rFonts w:ascii="Times New Roman" w:eastAsia="宋体" w:hAnsi="Times New Roman" w:cs="Times New Roman" w:hint="eastAsia"/>
          <w:color w:val="000000" w:themeColor="text1"/>
          <w:szCs w:val="22"/>
        </w:rPr>
        <w:t>4.5</w:t>
      </w:r>
      <w:r>
        <w:rPr>
          <w:rFonts w:ascii="Times New Roman" w:eastAsia="宋体" w:hAnsi="Times New Roman" w:cs="Times New Roman" w:hint="eastAsia"/>
          <w:color w:val="000000" w:themeColor="text1"/>
          <w:szCs w:val="22"/>
        </w:rPr>
        <w:t>规定的要求。</w:t>
      </w:r>
    </w:p>
    <w:p w:rsidR="00451C2E" w:rsidRPr="00AF518F" w:rsidRDefault="00451C2E" w:rsidP="00451C2E">
      <w:pPr>
        <w:rPr>
          <w:rFonts w:asciiTheme="minorEastAsia" w:hAnsiTheme="minorEastAsia" w:cs="Times New Roman"/>
          <w:color w:val="000000" w:themeColor="text1"/>
          <w:szCs w:val="22"/>
        </w:rPr>
      </w:pPr>
      <w:r w:rsidRPr="00AF518F">
        <w:rPr>
          <w:rFonts w:ascii="黑体" w:eastAsia="黑体" w:hAnsi="黑体" w:cs="Times New Roman" w:hint="eastAsia"/>
          <w:color w:val="000000" w:themeColor="text1"/>
          <w:szCs w:val="22"/>
        </w:rPr>
        <w:t xml:space="preserve">5.1.3 </w:t>
      </w:r>
      <w:r w:rsidR="00AF518F">
        <w:rPr>
          <w:rFonts w:ascii="Times New Roman" w:eastAsia="宋体" w:hAnsi="Times New Roman" w:cs="Times New Roman"/>
          <w:color w:val="000000" w:themeColor="text1"/>
          <w:szCs w:val="22"/>
        </w:rPr>
        <w:t xml:space="preserve"> </w:t>
      </w:r>
      <w:r>
        <w:rPr>
          <w:rFonts w:ascii="Times New Roman" w:eastAsia="宋体" w:hAnsi="Times New Roman" w:cs="Times New Roman" w:hint="eastAsia"/>
          <w:color w:val="000000" w:themeColor="text1"/>
          <w:szCs w:val="22"/>
        </w:rPr>
        <w:t>试验开始之前，机前准备操作人员应检查高温蒸汽导管和阀门是否符合</w:t>
      </w:r>
      <w:r>
        <w:rPr>
          <w:rFonts w:ascii="Times New Roman" w:eastAsia="宋体" w:hAnsi="Times New Roman" w:cs="Times New Roman" w:hint="eastAsia"/>
          <w:color w:val="000000" w:themeColor="text1"/>
          <w:szCs w:val="22"/>
        </w:rPr>
        <w:t>QB/T 1485</w:t>
      </w:r>
      <w:r>
        <w:rPr>
          <w:rFonts w:ascii="Times New Roman" w:eastAsia="宋体" w:hAnsi="Times New Roman" w:cs="Times New Roman" w:hint="eastAsia"/>
          <w:color w:val="000000" w:themeColor="text1"/>
          <w:szCs w:val="22"/>
        </w:rPr>
        <w:t>的</w:t>
      </w:r>
      <w:r w:rsidRPr="00AF518F">
        <w:rPr>
          <w:rFonts w:asciiTheme="minorEastAsia" w:hAnsiTheme="minorEastAsia" w:cs="Times New Roman" w:hint="eastAsia"/>
          <w:color w:val="000000" w:themeColor="text1"/>
          <w:szCs w:val="22"/>
        </w:rPr>
        <w:t>规定，水泵和鼓风机工作是否正常，并检查接线端接触情况。</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5.1.4 </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试验开始之前，蒸汽发生器应在稳定的环境下预热</w:t>
      </w:r>
      <w:r>
        <w:rPr>
          <w:rFonts w:ascii="Times New Roman" w:eastAsia="宋体" w:hAnsi="Times New Roman" w:cs="Times New Roman" w:hint="eastAsia"/>
          <w:color w:val="000000" w:themeColor="text1"/>
          <w:szCs w:val="22"/>
        </w:rPr>
        <w:t>15</w:t>
      </w:r>
      <w:r w:rsidR="00AF518F">
        <w:rPr>
          <w:rFonts w:ascii="Times New Roman" w:eastAsia="宋体" w:hAnsi="Times New Roman" w:cs="Times New Roman"/>
          <w:color w:val="000000" w:themeColor="text1"/>
          <w:szCs w:val="22"/>
        </w:rPr>
        <w:t xml:space="preserve"> </w:t>
      </w:r>
      <w:r>
        <w:rPr>
          <w:rFonts w:ascii="Times New Roman" w:eastAsia="宋体" w:hAnsi="Times New Roman" w:cs="Times New Roman" w:hint="eastAsia"/>
          <w:color w:val="000000" w:themeColor="text1"/>
          <w:szCs w:val="22"/>
        </w:rPr>
        <w:t>min</w:t>
      </w:r>
      <w:r>
        <w:rPr>
          <w:rFonts w:ascii="Times New Roman" w:eastAsia="宋体" w:hAnsi="Times New Roman" w:cs="Times New Roman" w:hint="eastAsia"/>
          <w:color w:val="000000" w:themeColor="text1"/>
          <w:szCs w:val="22"/>
        </w:rPr>
        <w:t>以上。</w:t>
      </w:r>
    </w:p>
    <w:p w:rsidR="00451C2E" w:rsidRDefault="00451C2E" w:rsidP="00451C2E">
      <w:pPr>
        <w:rPr>
          <w:rFonts w:ascii="Times New Roman" w:eastAsia="宋体" w:hAnsi="Times New Roman" w:cs="Times New Roman"/>
          <w:color w:val="000000" w:themeColor="text1"/>
          <w:szCs w:val="22"/>
        </w:rPr>
      </w:pPr>
      <w:r w:rsidRPr="00AF518F">
        <w:rPr>
          <w:rFonts w:ascii="黑体" w:eastAsia="黑体" w:hAnsi="黑体" w:cs="Times New Roman" w:hint="eastAsia"/>
          <w:color w:val="000000" w:themeColor="text1"/>
          <w:szCs w:val="22"/>
        </w:rPr>
        <w:t xml:space="preserve">5.1.5 </w:t>
      </w:r>
      <w:r w:rsidR="00AF518F" w:rsidRPr="00AF518F">
        <w:rPr>
          <w:rFonts w:ascii="黑体" w:eastAsia="黑体" w:hAnsi="黑体" w:cs="Times New Roman"/>
          <w:color w:val="000000" w:themeColor="text1"/>
          <w:szCs w:val="22"/>
        </w:rPr>
        <w:t xml:space="preserve"> </w:t>
      </w:r>
      <w:r>
        <w:rPr>
          <w:rFonts w:ascii="Times New Roman" w:eastAsia="宋体" w:hAnsi="Times New Roman" w:cs="Times New Roman" w:hint="eastAsia"/>
          <w:color w:val="000000" w:themeColor="text1"/>
          <w:szCs w:val="22"/>
        </w:rPr>
        <w:t>检测仪器、设备要用到红外测温仪、液体流量计、压力传感器、蒸汽流量计。配套条件应符合作业要求。使用的仪器、设备和量具的准确度应满足测量的要求，并经校准合格且在有效期内。</w:t>
      </w:r>
    </w:p>
    <w:p w:rsidR="00451C2E" w:rsidRPr="00AF518F" w:rsidRDefault="00451C2E" w:rsidP="00AF518F">
      <w:pPr>
        <w:spacing w:beforeLines="50" w:before="158" w:afterLines="50" w:after="158"/>
        <w:jc w:val="center"/>
        <w:rPr>
          <w:rFonts w:ascii="黑体" w:eastAsia="黑体" w:hAnsi="黑体" w:cs="Times New Roman"/>
          <w:bCs/>
          <w:color w:val="000000" w:themeColor="text1"/>
          <w:szCs w:val="21"/>
        </w:rPr>
      </w:pPr>
      <w:r w:rsidRPr="00AF518F">
        <w:rPr>
          <w:rFonts w:ascii="黑体" w:eastAsia="黑体" w:hAnsi="黑体" w:cs="Times New Roman" w:hint="eastAsia"/>
          <w:bCs/>
          <w:color w:val="000000" w:themeColor="text1"/>
          <w:szCs w:val="21"/>
        </w:rPr>
        <w:t xml:space="preserve">表2 </w:t>
      </w:r>
      <w:r w:rsidR="00AF518F" w:rsidRPr="00AF518F">
        <w:rPr>
          <w:rFonts w:ascii="黑体" w:eastAsia="黑体" w:hAnsi="黑体" w:cs="Times New Roman"/>
          <w:bCs/>
          <w:color w:val="000000" w:themeColor="text1"/>
          <w:szCs w:val="21"/>
        </w:rPr>
        <w:t xml:space="preserve"> </w:t>
      </w:r>
      <w:r w:rsidRPr="00AF518F">
        <w:rPr>
          <w:rFonts w:ascii="黑体" w:eastAsia="黑体" w:hAnsi="黑体" w:cs="Times New Roman" w:hint="eastAsia"/>
          <w:bCs/>
          <w:color w:val="000000" w:themeColor="text1"/>
          <w:szCs w:val="21"/>
        </w:rPr>
        <w:t>仪器设备测量范围和准确度要求</w:t>
      </w:r>
    </w:p>
    <w:tbl>
      <w:tblPr>
        <w:tblStyle w:val="a4"/>
        <w:tblW w:w="9092" w:type="dxa"/>
        <w:jc w:val="center"/>
        <w:tblInd w:w="0" w:type="dxa"/>
        <w:tblBorders>
          <w:top w:val="single" w:sz="8" w:space="0" w:color="auto"/>
          <w:left w:val="single" w:sz="8" w:space="0" w:color="auto"/>
          <w:bottom w:val="single" w:sz="8" w:space="0" w:color="auto"/>
          <w:right w:val="single" w:sz="8" w:space="0" w:color="auto"/>
        </w:tblBorders>
        <w:tblCellMar>
          <w:left w:w="108" w:type="dxa"/>
          <w:right w:w="108" w:type="dxa"/>
        </w:tblCellMar>
        <w:tblLook w:val="04A0" w:firstRow="1" w:lastRow="0" w:firstColumn="1" w:lastColumn="0" w:noHBand="0" w:noVBand="1"/>
      </w:tblPr>
      <w:tblGrid>
        <w:gridCol w:w="1760"/>
        <w:gridCol w:w="2286"/>
        <w:gridCol w:w="3023"/>
        <w:gridCol w:w="2023"/>
      </w:tblGrid>
      <w:tr w:rsidR="00451C2E" w:rsidTr="00883E41">
        <w:trPr>
          <w:trHeight w:val="20"/>
          <w:jc w:val="center"/>
        </w:trPr>
        <w:tc>
          <w:tcPr>
            <w:tcW w:w="1760" w:type="dxa"/>
            <w:tcBorders>
              <w:top w:val="single" w:sz="8" w:space="0" w:color="auto"/>
              <w:bottom w:val="single" w:sz="8" w:space="0" w:color="auto"/>
            </w:tcBorders>
            <w:vAlign w:val="center"/>
          </w:tcPr>
          <w:p w:rsidR="00451C2E" w:rsidRDefault="00451C2E" w:rsidP="00B563DF">
            <w:pPr>
              <w:widowControl/>
              <w:jc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序号</w:t>
            </w:r>
          </w:p>
        </w:tc>
        <w:tc>
          <w:tcPr>
            <w:tcW w:w="2286" w:type="dxa"/>
            <w:tcBorders>
              <w:top w:val="single" w:sz="8" w:space="0" w:color="auto"/>
              <w:bottom w:val="single" w:sz="8" w:space="0" w:color="auto"/>
            </w:tcBorders>
            <w:vAlign w:val="center"/>
          </w:tcPr>
          <w:p w:rsidR="00451C2E" w:rsidRDefault="00451C2E" w:rsidP="00B563DF">
            <w:pPr>
              <w:widowControl/>
              <w:jc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被测参数</w:t>
            </w:r>
          </w:p>
        </w:tc>
        <w:tc>
          <w:tcPr>
            <w:tcW w:w="3023" w:type="dxa"/>
            <w:tcBorders>
              <w:top w:val="single" w:sz="8" w:space="0" w:color="auto"/>
              <w:bottom w:val="single" w:sz="8" w:space="0" w:color="auto"/>
            </w:tcBorders>
            <w:vAlign w:val="center"/>
          </w:tcPr>
          <w:p w:rsidR="00451C2E" w:rsidRDefault="00451C2E" w:rsidP="00B563DF">
            <w:pPr>
              <w:widowControl/>
              <w:jc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测量范围</w:t>
            </w:r>
          </w:p>
        </w:tc>
        <w:tc>
          <w:tcPr>
            <w:tcW w:w="2023" w:type="dxa"/>
            <w:tcBorders>
              <w:top w:val="single" w:sz="8" w:space="0" w:color="auto"/>
              <w:bottom w:val="single" w:sz="8" w:space="0" w:color="auto"/>
            </w:tcBorders>
            <w:vAlign w:val="center"/>
          </w:tcPr>
          <w:p w:rsidR="00451C2E" w:rsidRDefault="00451C2E" w:rsidP="00B563DF">
            <w:pPr>
              <w:widowControl/>
              <w:jc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精准度要求</w:t>
            </w:r>
          </w:p>
        </w:tc>
      </w:tr>
      <w:tr w:rsidR="00451C2E" w:rsidTr="00883E41">
        <w:trPr>
          <w:trHeight w:val="20"/>
          <w:jc w:val="center"/>
        </w:trPr>
        <w:tc>
          <w:tcPr>
            <w:tcW w:w="1760" w:type="dxa"/>
            <w:tcBorders>
              <w:top w:val="single" w:sz="8" w:space="0" w:color="auto"/>
            </w:tcBorders>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1</w:t>
            </w:r>
          </w:p>
        </w:tc>
        <w:tc>
          <w:tcPr>
            <w:tcW w:w="2286" w:type="dxa"/>
            <w:tcBorders>
              <w:top w:val="single" w:sz="8" w:space="0" w:color="auto"/>
            </w:tcBorders>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时间</w:t>
            </w:r>
          </w:p>
        </w:tc>
        <w:tc>
          <w:tcPr>
            <w:tcW w:w="3023" w:type="dxa"/>
            <w:tcBorders>
              <w:top w:val="single" w:sz="8" w:space="0" w:color="auto"/>
            </w:tcBorders>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0</w:t>
            </w:r>
            <w:r w:rsidR="00AF518F">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24</w:t>
            </w:r>
            <w:r>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h</w:t>
            </w:r>
          </w:p>
        </w:tc>
        <w:tc>
          <w:tcPr>
            <w:tcW w:w="2023" w:type="dxa"/>
            <w:tcBorders>
              <w:top w:val="single" w:sz="8" w:space="0" w:color="auto"/>
            </w:tcBorders>
            <w:vAlign w:val="center"/>
          </w:tcPr>
          <w:p w:rsidR="00451C2E" w:rsidRDefault="00451C2E" w:rsidP="00AF518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1</w:t>
            </w:r>
            <w:r w:rsidR="00AF518F">
              <w:rPr>
                <w:rFonts w:ascii="Times New Roman" w:hAnsi="Times New Roman" w:cs="Times New Roman" w:hint="eastAsia"/>
                <w:color w:val="000000"/>
                <w:kern w:val="0"/>
                <w:sz w:val="18"/>
                <w:szCs w:val="18"/>
                <w:lang w:bidi="ar"/>
              </w:rPr>
              <w:t xml:space="preserve"> </w:t>
            </w:r>
            <w:r>
              <w:rPr>
                <w:rFonts w:ascii="Times New Roman" w:hAnsi="Times New Roman" w:cs="Times New Roman" w:hint="eastAsia"/>
                <w:color w:val="000000"/>
                <w:kern w:val="0"/>
                <w:sz w:val="18"/>
                <w:szCs w:val="18"/>
                <w:lang w:bidi="ar"/>
              </w:rPr>
              <w:t>s</w:t>
            </w:r>
          </w:p>
        </w:tc>
      </w:tr>
      <w:tr w:rsidR="00451C2E" w:rsidTr="00883E41">
        <w:trPr>
          <w:trHeight w:val="20"/>
          <w:jc w:val="center"/>
        </w:trPr>
        <w:tc>
          <w:tcPr>
            <w:tcW w:w="1760"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2</w:t>
            </w:r>
          </w:p>
        </w:tc>
        <w:tc>
          <w:tcPr>
            <w:tcW w:w="2286"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温度</w:t>
            </w:r>
          </w:p>
        </w:tc>
        <w:tc>
          <w:tcPr>
            <w:tcW w:w="3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0</w:t>
            </w:r>
            <w:r w:rsidR="00AF518F">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160</w:t>
            </w:r>
            <w:r>
              <w:rPr>
                <w:rFonts w:ascii="Times New Roman" w:hAnsi="Times New Roman" w:cs="Times New Roman" w:hint="eastAsia"/>
                <w:color w:val="000000"/>
                <w:kern w:val="0"/>
                <w:sz w:val="18"/>
                <w:szCs w:val="18"/>
                <w:lang w:bidi="ar"/>
              </w:rPr>
              <w:t>）</w:t>
            </w:r>
            <w:r>
              <w:rPr>
                <w:rFonts w:ascii="宋体" w:eastAsia="宋体" w:hAnsi="宋体" w:cs="宋体" w:hint="eastAsia"/>
                <w:color w:val="000000"/>
                <w:kern w:val="0"/>
                <w:sz w:val="18"/>
                <w:szCs w:val="18"/>
                <w:lang w:bidi="ar"/>
              </w:rPr>
              <w:t>℃</w:t>
            </w:r>
          </w:p>
        </w:tc>
        <w:tc>
          <w:tcPr>
            <w:tcW w:w="2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0.1</w:t>
            </w:r>
            <w:r>
              <w:rPr>
                <w:rFonts w:ascii="宋体" w:eastAsia="宋体" w:hAnsi="宋体" w:cs="宋体"/>
                <w:color w:val="000000"/>
                <w:kern w:val="0"/>
                <w:sz w:val="18"/>
                <w:szCs w:val="18"/>
                <w:lang w:bidi="ar"/>
              </w:rPr>
              <w:t>℃</w:t>
            </w:r>
          </w:p>
        </w:tc>
      </w:tr>
      <w:tr w:rsidR="00451C2E" w:rsidTr="00883E41">
        <w:trPr>
          <w:trHeight w:val="20"/>
          <w:jc w:val="center"/>
        </w:trPr>
        <w:tc>
          <w:tcPr>
            <w:tcW w:w="1760"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3</w:t>
            </w:r>
          </w:p>
        </w:tc>
        <w:tc>
          <w:tcPr>
            <w:tcW w:w="2286"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湿度</w:t>
            </w:r>
          </w:p>
        </w:tc>
        <w:tc>
          <w:tcPr>
            <w:tcW w:w="3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color w:val="000000"/>
                <w:kern w:val="0"/>
                <w:sz w:val="18"/>
                <w:szCs w:val="18"/>
                <w:lang w:bidi="ar"/>
              </w:rPr>
              <w:t>（</w:t>
            </w:r>
            <w:r>
              <w:rPr>
                <w:rFonts w:ascii="Times New Roman" w:hAnsi="Times New Roman" w:cs="Times New Roman"/>
                <w:color w:val="000000"/>
                <w:kern w:val="0"/>
                <w:sz w:val="18"/>
                <w:szCs w:val="18"/>
                <w:lang w:bidi="ar"/>
              </w:rPr>
              <w:t>0</w:t>
            </w:r>
            <w:r w:rsidR="00AF518F">
              <w:rPr>
                <w:rFonts w:ascii="Times New Roman" w:hAnsi="Times New Roman" w:cs="Times New Roman"/>
                <w:color w:val="000000"/>
                <w:kern w:val="0"/>
                <w:sz w:val="18"/>
                <w:szCs w:val="18"/>
                <w:lang w:bidi="ar"/>
              </w:rPr>
              <w:t>～</w:t>
            </w:r>
            <w:r>
              <w:rPr>
                <w:rFonts w:ascii="Times New Roman" w:hAnsi="Times New Roman" w:cs="Times New Roman"/>
                <w:color w:val="000000"/>
                <w:kern w:val="0"/>
                <w:sz w:val="18"/>
                <w:szCs w:val="18"/>
                <w:lang w:bidi="ar"/>
              </w:rPr>
              <w:t>85</w:t>
            </w:r>
            <w:r>
              <w:rPr>
                <w:rFonts w:ascii="Times New Roman" w:hAnsi="Times New Roman" w:cs="Times New Roman"/>
                <w:color w:val="000000"/>
                <w:kern w:val="0"/>
                <w:sz w:val="18"/>
                <w:szCs w:val="18"/>
                <w:lang w:bidi="ar"/>
              </w:rPr>
              <w:t>）</w:t>
            </w:r>
            <w:r>
              <w:rPr>
                <w:rFonts w:ascii="Times New Roman" w:hAnsi="Times New Roman" w:cs="Times New Roman" w:hint="eastAsia"/>
                <w:color w:val="000000"/>
                <w:kern w:val="0"/>
                <w:sz w:val="18"/>
                <w:szCs w:val="18"/>
                <w:lang w:bidi="ar"/>
              </w:rPr>
              <w:t>%</w:t>
            </w:r>
          </w:p>
        </w:tc>
        <w:tc>
          <w:tcPr>
            <w:tcW w:w="2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0.1%</w:t>
            </w:r>
          </w:p>
        </w:tc>
      </w:tr>
      <w:tr w:rsidR="00451C2E" w:rsidTr="00883E41">
        <w:trPr>
          <w:trHeight w:val="20"/>
          <w:jc w:val="center"/>
        </w:trPr>
        <w:tc>
          <w:tcPr>
            <w:tcW w:w="1760"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4</w:t>
            </w:r>
          </w:p>
        </w:tc>
        <w:tc>
          <w:tcPr>
            <w:tcW w:w="2286"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压力</w:t>
            </w:r>
          </w:p>
        </w:tc>
        <w:tc>
          <w:tcPr>
            <w:tcW w:w="3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 xml:space="preserve">0 </w:t>
            </w:r>
            <w:r w:rsidR="00AF518F">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750</w:t>
            </w:r>
            <w:r>
              <w:rPr>
                <w:rFonts w:ascii="Times New Roman" w:hAnsi="Times New Roman" w:cs="Times New Roman" w:hint="eastAsia"/>
                <w:color w:val="000000"/>
                <w:kern w:val="0"/>
                <w:sz w:val="18"/>
                <w:szCs w:val="18"/>
                <w:lang w:bidi="ar"/>
              </w:rPr>
              <w:t>）</w:t>
            </w:r>
            <w:proofErr w:type="spellStart"/>
            <w:r>
              <w:rPr>
                <w:rFonts w:ascii="Times New Roman" w:hAnsi="Times New Roman" w:cs="Times New Roman" w:hint="eastAsia"/>
                <w:color w:val="000000"/>
                <w:kern w:val="0"/>
                <w:sz w:val="18"/>
                <w:szCs w:val="18"/>
                <w:lang w:bidi="ar"/>
              </w:rPr>
              <w:t>kPa</w:t>
            </w:r>
            <w:proofErr w:type="spellEnd"/>
          </w:p>
        </w:tc>
        <w:tc>
          <w:tcPr>
            <w:tcW w:w="2023" w:type="dxa"/>
            <w:vAlign w:val="center"/>
          </w:tcPr>
          <w:p w:rsidR="00451C2E" w:rsidRDefault="00451C2E" w:rsidP="00AF518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0.1</w:t>
            </w:r>
            <w:r w:rsidR="00AF518F">
              <w:rPr>
                <w:rFonts w:ascii="Times New Roman" w:hAnsi="Times New Roman" w:cs="Times New Roman" w:hint="eastAsia"/>
                <w:color w:val="000000"/>
                <w:kern w:val="0"/>
                <w:sz w:val="18"/>
                <w:szCs w:val="18"/>
                <w:lang w:bidi="ar"/>
              </w:rPr>
              <w:t xml:space="preserve"> </w:t>
            </w:r>
            <w:proofErr w:type="spellStart"/>
            <w:r>
              <w:rPr>
                <w:rFonts w:ascii="Times New Roman" w:hAnsi="Times New Roman" w:cs="Times New Roman" w:hint="eastAsia"/>
                <w:color w:val="000000"/>
                <w:kern w:val="0"/>
                <w:sz w:val="18"/>
                <w:szCs w:val="18"/>
                <w:lang w:bidi="ar"/>
              </w:rPr>
              <w:t>kPa</w:t>
            </w:r>
            <w:proofErr w:type="spellEnd"/>
          </w:p>
        </w:tc>
      </w:tr>
      <w:tr w:rsidR="00451C2E" w:rsidTr="00883E41">
        <w:trPr>
          <w:trHeight w:val="20"/>
          <w:jc w:val="center"/>
        </w:trPr>
        <w:tc>
          <w:tcPr>
            <w:tcW w:w="1760"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5</w:t>
            </w:r>
          </w:p>
        </w:tc>
        <w:tc>
          <w:tcPr>
            <w:tcW w:w="2286"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流量</w:t>
            </w:r>
          </w:p>
        </w:tc>
        <w:tc>
          <w:tcPr>
            <w:tcW w:w="3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0</w:t>
            </w:r>
            <w:r w:rsidR="00AF518F">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800</w:t>
            </w:r>
            <w:r>
              <w:rPr>
                <w:rFonts w:ascii="Times New Roman" w:hAnsi="Times New Roman" w:cs="Times New Roman" w:hint="eastAsia"/>
                <w:color w:val="000000"/>
                <w:kern w:val="0"/>
                <w:sz w:val="18"/>
                <w:szCs w:val="18"/>
                <w:lang w:bidi="ar"/>
              </w:rPr>
              <w:t>）</w:t>
            </w:r>
            <w:r>
              <w:rPr>
                <w:rFonts w:ascii="Times New Roman" w:hAnsi="Times New Roman" w:cs="Times New Roman" w:hint="eastAsia"/>
                <w:color w:val="000000"/>
                <w:kern w:val="0"/>
                <w:sz w:val="18"/>
                <w:szCs w:val="18"/>
                <w:lang w:bidi="ar"/>
              </w:rPr>
              <w:t>m</w:t>
            </w:r>
            <w:r>
              <w:rPr>
                <w:rFonts w:ascii="Times New Roman" w:hAnsi="Times New Roman" w:cs="Times New Roman" w:hint="eastAsia"/>
                <w:color w:val="000000"/>
                <w:kern w:val="0"/>
                <w:sz w:val="18"/>
                <w:szCs w:val="18"/>
                <w:vertAlign w:val="superscript"/>
                <w:lang w:bidi="ar"/>
              </w:rPr>
              <w:t>3</w:t>
            </w:r>
            <w:r>
              <w:rPr>
                <w:rFonts w:ascii="Times New Roman" w:hAnsi="Times New Roman" w:cs="Times New Roman" w:hint="eastAsia"/>
                <w:color w:val="000000"/>
                <w:kern w:val="0"/>
                <w:sz w:val="18"/>
                <w:szCs w:val="18"/>
                <w:lang w:bidi="ar"/>
              </w:rPr>
              <w:t>/h</w:t>
            </w:r>
          </w:p>
        </w:tc>
        <w:tc>
          <w:tcPr>
            <w:tcW w:w="2023" w:type="dxa"/>
            <w:vAlign w:val="center"/>
          </w:tcPr>
          <w:p w:rsidR="00451C2E" w:rsidRDefault="00451C2E" w:rsidP="00B563DF">
            <w:pPr>
              <w:widowControl/>
              <w:jc w:val="center"/>
              <w:rPr>
                <w:rFonts w:ascii="Times New Roman" w:hAnsi="Times New Roman" w:cs="Times New Roman"/>
                <w:color w:val="000000"/>
                <w:kern w:val="0"/>
                <w:sz w:val="18"/>
                <w:szCs w:val="18"/>
                <w:lang w:bidi="ar"/>
              </w:rPr>
            </w:pPr>
            <w:r>
              <w:rPr>
                <w:rFonts w:ascii="Times New Roman" w:hAnsi="Times New Roman" w:cs="Times New Roman" w:hint="eastAsia"/>
                <w:color w:val="000000"/>
                <w:kern w:val="0"/>
                <w:sz w:val="18"/>
                <w:szCs w:val="18"/>
                <w:lang w:bidi="ar"/>
              </w:rPr>
              <w:t>0.1</w:t>
            </w:r>
            <w:r w:rsidR="00AF518F">
              <w:rPr>
                <w:rFonts w:ascii="Times New Roman" w:hAnsi="Times New Roman" w:cs="Times New Roman"/>
                <w:color w:val="000000"/>
                <w:kern w:val="0"/>
                <w:sz w:val="18"/>
                <w:szCs w:val="18"/>
                <w:lang w:bidi="ar"/>
              </w:rPr>
              <w:t xml:space="preserve"> </w:t>
            </w:r>
            <w:r>
              <w:rPr>
                <w:rFonts w:ascii="Times New Roman" w:hAnsi="Times New Roman" w:cs="Times New Roman" w:hint="eastAsia"/>
                <w:color w:val="000000"/>
                <w:kern w:val="0"/>
                <w:sz w:val="18"/>
                <w:szCs w:val="18"/>
                <w:lang w:bidi="ar"/>
              </w:rPr>
              <w:t>m</w:t>
            </w:r>
            <w:r>
              <w:rPr>
                <w:rFonts w:ascii="Times New Roman" w:hAnsi="Times New Roman" w:cs="Times New Roman" w:hint="eastAsia"/>
                <w:color w:val="000000"/>
                <w:kern w:val="0"/>
                <w:sz w:val="18"/>
                <w:szCs w:val="18"/>
                <w:vertAlign w:val="superscript"/>
                <w:lang w:bidi="ar"/>
              </w:rPr>
              <w:t>3</w:t>
            </w:r>
            <w:r>
              <w:rPr>
                <w:rFonts w:ascii="Times New Roman" w:hAnsi="Times New Roman" w:cs="Times New Roman" w:hint="eastAsia"/>
                <w:color w:val="000000"/>
                <w:kern w:val="0"/>
                <w:sz w:val="18"/>
                <w:szCs w:val="18"/>
                <w:lang w:bidi="ar"/>
              </w:rPr>
              <w:t>/h</w:t>
            </w:r>
          </w:p>
        </w:tc>
      </w:tr>
    </w:tbl>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5.2 </w:t>
      </w:r>
      <w:r w:rsidR="00AF518F">
        <w:rPr>
          <w:rFonts w:ascii="黑体" w:eastAsia="黑体" w:hAnsi="黑体" w:cs="Times New Roman"/>
          <w:szCs w:val="21"/>
        </w:rPr>
        <w:t xml:space="preserve"> </w:t>
      </w:r>
      <w:r>
        <w:rPr>
          <w:rFonts w:ascii="黑体" w:eastAsia="黑体" w:hAnsi="黑体" w:cs="Times New Roman" w:hint="eastAsia"/>
          <w:szCs w:val="21"/>
        </w:rPr>
        <w:t>能量转换效率</w:t>
      </w:r>
    </w:p>
    <w:p w:rsidR="00451C2E" w:rsidRDefault="00451C2E" w:rsidP="00451C2E">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lastRenderedPageBreak/>
        <w:t>开机后分别记录进水和燃料的质量（若是用电能的蒸汽发生器则直接根据功率计算），用红外测温仪测量并</w:t>
      </w:r>
      <w:proofErr w:type="gramStart"/>
      <w:r>
        <w:rPr>
          <w:rFonts w:ascii="宋体" w:eastAsia="宋体" w:hAnsi="宋体" w:cs="宋体" w:hint="eastAsia"/>
          <w:color w:val="000000"/>
          <w:kern w:val="0"/>
          <w:szCs w:val="21"/>
          <w:lang w:bidi="ar"/>
        </w:rPr>
        <w:t>记录水</w:t>
      </w:r>
      <w:proofErr w:type="gramEnd"/>
      <w:r>
        <w:rPr>
          <w:rFonts w:ascii="宋体" w:eastAsia="宋体" w:hAnsi="宋体" w:cs="宋体" w:hint="eastAsia"/>
          <w:color w:val="000000"/>
          <w:kern w:val="0"/>
          <w:szCs w:val="21"/>
          <w:lang w:bidi="ar"/>
        </w:rPr>
        <w:t>的初始温度，然后将水送进储水箱，</w:t>
      </w:r>
      <w:proofErr w:type="gramStart"/>
      <w:r>
        <w:rPr>
          <w:rFonts w:ascii="宋体" w:eastAsia="宋体" w:hAnsi="宋体" w:cs="宋体" w:hint="eastAsia"/>
          <w:color w:val="000000"/>
          <w:kern w:val="0"/>
          <w:szCs w:val="21"/>
          <w:lang w:bidi="ar"/>
        </w:rPr>
        <w:t>记录水</w:t>
      </w:r>
      <w:proofErr w:type="gramEnd"/>
      <w:r>
        <w:rPr>
          <w:rFonts w:ascii="宋体" w:eastAsia="宋体" w:hAnsi="宋体" w:cs="宋体" w:hint="eastAsia"/>
          <w:color w:val="000000"/>
          <w:kern w:val="0"/>
          <w:szCs w:val="21"/>
          <w:lang w:bidi="ar"/>
        </w:rPr>
        <w:t>的温度变化。能量转换效率可按公式</w:t>
      </w:r>
      <w:r w:rsidRPr="00883E41">
        <w:rPr>
          <w:rFonts w:ascii="Times New Roman" w:eastAsia="宋体" w:hAnsi="Times New Roman" w:cs="Times New Roman"/>
          <w:color w:val="000000"/>
          <w:kern w:val="0"/>
          <w:szCs w:val="21"/>
          <w:lang w:bidi="ar"/>
        </w:rPr>
        <w:t>（</w:t>
      </w:r>
      <w:r w:rsidRPr="00883E41">
        <w:rPr>
          <w:rFonts w:ascii="Times New Roman" w:eastAsia="宋体" w:hAnsi="Times New Roman" w:cs="Times New Roman"/>
          <w:color w:val="000000"/>
          <w:kern w:val="0"/>
          <w:szCs w:val="21"/>
          <w:lang w:bidi="ar"/>
        </w:rPr>
        <w:t>1</w:t>
      </w:r>
      <w:r w:rsidRPr="00883E41">
        <w:rPr>
          <w:rFonts w:ascii="Times New Roman" w:eastAsia="宋体" w:hAnsi="Times New Roman" w:cs="Times New Roman"/>
          <w:color w:val="000000"/>
          <w:kern w:val="0"/>
          <w:szCs w:val="21"/>
          <w:lang w:bidi="ar"/>
        </w:rPr>
        <w:t>）</w:t>
      </w:r>
      <w:r>
        <w:rPr>
          <w:rFonts w:ascii="宋体" w:eastAsia="宋体" w:hAnsi="宋体" w:cs="宋体" w:hint="eastAsia"/>
          <w:color w:val="000000"/>
          <w:kern w:val="0"/>
          <w:szCs w:val="21"/>
          <w:lang w:bidi="ar"/>
        </w:rPr>
        <w:t>计算：</w:t>
      </w:r>
    </w:p>
    <w:p w:rsidR="00451C2E" w:rsidRDefault="00451C2E" w:rsidP="00451C2E">
      <w:pPr>
        <w:pStyle w:val="AMDisplayEquation"/>
        <w:jc w:val="right"/>
        <w:rPr>
          <w:lang w:bidi="ar"/>
        </w:rPr>
      </w:pPr>
      <w:r>
        <w:rPr>
          <w:position w:val="-22"/>
          <w:lang w:bidi="ar"/>
        </w:rPr>
        <w:object w:dxaOrig="1468" w:dyaOrig="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5pt;height:33.7pt" o:ole="">
            <v:imagedata r:id="rId17" o:title=""/>
          </v:shape>
          <o:OLEObject Type="Embed" ProgID="Equation.AxMath" ShapeID="_x0000_i1025" DrawAspect="Content" ObjectID="_1737459385" r:id="rId18"/>
        </w:object>
      </w:r>
      <w:r w:rsidR="00883E41">
        <w:rPr>
          <w:lang w:bidi="ar"/>
        </w:rPr>
        <w:t xml:space="preserve">   </w:t>
      </w:r>
      <w:r>
        <w:rPr>
          <w:lang w:bidi="ar"/>
        </w:rPr>
        <w:t>………………………………</w:t>
      </w:r>
      <w:r w:rsidR="00883E41">
        <w:rPr>
          <w:lang w:bidi="ar"/>
        </w:rPr>
        <w:t>（</w:t>
      </w:r>
      <w:r w:rsidR="00883E41" w:rsidRPr="00883E41">
        <w:rPr>
          <w:rFonts w:ascii="Times New Roman" w:hAnsi="Times New Roman"/>
          <w:lang w:bidi="ar"/>
        </w:rPr>
        <w:t>1</w:t>
      </w:r>
      <w:r w:rsidR="00883E41">
        <w:rPr>
          <w:lang w:bidi="ar"/>
        </w:rPr>
        <w:t>）</w:t>
      </w:r>
    </w:p>
    <w:p w:rsidR="00883E41" w:rsidRDefault="00883E41" w:rsidP="00883E41">
      <w:pPr>
        <w:pStyle w:val="AMDisplayEquation"/>
        <w:ind w:firstLineChars="202" w:firstLine="424"/>
        <w:jc w:val="both"/>
        <w:rPr>
          <w:rFonts w:ascii="Times New Roman" w:hAnsi="Times New Roman"/>
          <w:lang w:bidi="ar"/>
        </w:rPr>
      </w:pPr>
      <w:r>
        <w:rPr>
          <w:rFonts w:ascii="Times New Roman" w:hAnsi="Times New Roman"/>
          <w:lang w:bidi="ar"/>
        </w:rPr>
        <w:t>式中：</w:t>
      </w:r>
    </w:p>
    <w:p w:rsidR="00451C2E" w:rsidRPr="00883E41" w:rsidRDefault="00451C2E" w:rsidP="00883E41">
      <w:pPr>
        <w:pStyle w:val="AMDisplayEquation"/>
        <w:ind w:firstLineChars="202" w:firstLine="424"/>
        <w:jc w:val="both"/>
        <w:rPr>
          <w:rFonts w:ascii="Times New Roman" w:hAnsi="Times New Roman"/>
          <w:lang w:bidi="ar"/>
        </w:rPr>
      </w:pPr>
      <w:r w:rsidRPr="00883E41">
        <w:rPr>
          <w:rFonts w:ascii="Times New Roman" w:hAnsi="Times New Roman"/>
          <w:position w:val="-10"/>
          <w:lang w:bidi="ar"/>
        </w:rPr>
        <w:object w:dxaOrig="168" w:dyaOrig="312">
          <v:shape id="_x0000_i1026" type="#_x0000_t75" style="width:8.3pt;height:15.4pt" o:ole="">
            <v:imagedata r:id="rId19" o:title=""/>
          </v:shape>
          <o:OLEObject Type="Embed" ProgID="Equation.AxMath" ShapeID="_x0000_i1026" DrawAspect="Content" ObjectID="_1737459386" r:id="rId20"/>
        </w:object>
      </w:r>
      <w:r w:rsidR="00883E41">
        <w:rPr>
          <w:rFonts w:ascii="Times New Roman" w:hAnsi="Times New Roman"/>
          <w:lang w:bidi="ar"/>
        </w:rPr>
        <w:t xml:space="preserve"> </w:t>
      </w:r>
      <w:r w:rsidR="00883E41">
        <w:rPr>
          <w:rFonts w:ascii="Times New Roman" w:hAnsi="Times New Roman" w:hint="eastAsia"/>
          <w:lang w:bidi="ar"/>
        </w:rPr>
        <w:t>——</w:t>
      </w:r>
      <w:r w:rsidRPr="00883E41">
        <w:rPr>
          <w:rFonts w:ascii="Times New Roman" w:hAnsi="Times New Roman"/>
          <w:lang w:bidi="ar"/>
        </w:rPr>
        <w:t>能量转换效率，</w:t>
      </w:r>
      <w:r w:rsidRPr="00883E41">
        <w:rPr>
          <w:rFonts w:ascii="Times New Roman" w:hAnsi="Times New Roman"/>
          <w:lang w:bidi="ar"/>
        </w:rPr>
        <w:t>%</w:t>
      </w:r>
      <w:r w:rsidR="00883E41">
        <w:rPr>
          <w:rFonts w:ascii="Times New Roman" w:hAnsi="Times New Roman"/>
          <w:lang w:bidi="ar"/>
        </w:rPr>
        <w:t>；</w:t>
      </w:r>
    </w:p>
    <w:p w:rsidR="00883E41" w:rsidRDefault="00451C2E" w:rsidP="00883E41">
      <w:pPr>
        <w:pStyle w:val="AMDisplayEquation"/>
        <w:ind w:firstLineChars="202" w:firstLine="424"/>
        <w:jc w:val="both"/>
        <w:rPr>
          <w:rFonts w:ascii="Times New Roman" w:hAnsi="Times New Roman"/>
          <w:lang w:bidi="ar"/>
        </w:rPr>
      </w:pPr>
      <w:r w:rsidRPr="00883E41">
        <w:rPr>
          <w:rFonts w:ascii="Times New Roman" w:hAnsi="Times New Roman"/>
          <w:i/>
          <w:lang w:bidi="ar"/>
        </w:rPr>
        <w:t>c</w:t>
      </w:r>
      <w:r w:rsidRPr="00883E41">
        <w:rPr>
          <w:rFonts w:ascii="Times New Roman" w:hAnsi="Times New Roman"/>
          <w:vertAlign w:val="subscript"/>
          <w:lang w:bidi="ar"/>
        </w:rPr>
        <w:t>水</w:t>
      </w:r>
      <w:r w:rsidR="00883E41">
        <w:rPr>
          <w:rFonts w:ascii="Times New Roman" w:hAnsi="Times New Roman" w:hint="eastAsia"/>
          <w:lang w:bidi="ar"/>
        </w:rPr>
        <w:t>——</w:t>
      </w:r>
      <w:r w:rsidRPr="00883E41">
        <w:rPr>
          <w:rFonts w:ascii="Times New Roman" w:hAnsi="Times New Roman"/>
          <w:lang w:bidi="ar"/>
        </w:rPr>
        <w:t>水的比热容，单位是焦耳每千克摄氏度（</w:t>
      </w:r>
      <w:r w:rsidRPr="00883E41">
        <w:rPr>
          <w:rFonts w:ascii="Times New Roman" w:hAnsi="Times New Roman"/>
          <w:lang w:bidi="ar"/>
        </w:rPr>
        <w:t>J /kg·℃</w:t>
      </w:r>
      <w:r w:rsidRPr="00883E41">
        <w:rPr>
          <w:rFonts w:ascii="Times New Roman" w:hAnsi="Times New Roman"/>
          <w:lang w:bidi="ar"/>
        </w:rPr>
        <w:t>）</w:t>
      </w:r>
      <w:r w:rsidR="00883E41">
        <w:rPr>
          <w:rFonts w:ascii="Times New Roman" w:hAnsi="Times New Roman"/>
          <w:lang w:bidi="ar"/>
        </w:rPr>
        <w:t>；</w:t>
      </w:r>
    </w:p>
    <w:p w:rsidR="00451C2E" w:rsidRPr="00883E41" w:rsidRDefault="00451C2E" w:rsidP="00883E41">
      <w:pPr>
        <w:pStyle w:val="AMDisplayEquation"/>
        <w:ind w:firstLineChars="202" w:firstLine="424"/>
        <w:jc w:val="both"/>
        <w:rPr>
          <w:rFonts w:ascii="Times New Roman" w:hAnsi="Times New Roman"/>
          <w:lang w:bidi="ar"/>
        </w:rPr>
      </w:pPr>
      <w:r w:rsidRPr="00883E41">
        <w:rPr>
          <w:rFonts w:ascii="Times New Roman" w:hAnsi="Times New Roman"/>
          <w:i/>
          <w:lang w:bidi="ar"/>
        </w:rPr>
        <w:t>m</w:t>
      </w:r>
      <w:r w:rsidRPr="00883E41">
        <w:rPr>
          <w:rFonts w:ascii="Times New Roman" w:hAnsi="Times New Roman"/>
          <w:vertAlign w:val="subscript"/>
          <w:lang w:bidi="ar"/>
        </w:rPr>
        <w:t>0</w:t>
      </w:r>
      <w:r w:rsidR="00883E41">
        <w:rPr>
          <w:rFonts w:ascii="Times New Roman" w:hAnsi="Times New Roman" w:hint="eastAsia"/>
          <w:lang w:bidi="ar"/>
        </w:rPr>
        <w:t>——</w:t>
      </w:r>
      <w:r w:rsidRPr="00883E41">
        <w:rPr>
          <w:rFonts w:ascii="Times New Roman" w:hAnsi="Times New Roman"/>
          <w:lang w:bidi="ar"/>
        </w:rPr>
        <w:t>水的质量，单位是千克（</w:t>
      </w:r>
      <w:r w:rsidR="00D30AE7">
        <w:rPr>
          <w:rFonts w:ascii="Times New Roman" w:hAnsi="Times New Roman" w:hint="eastAsia"/>
          <w:lang w:bidi="ar"/>
        </w:rPr>
        <w:t>k</w:t>
      </w:r>
      <w:r w:rsidRPr="00883E41">
        <w:rPr>
          <w:rFonts w:ascii="Times New Roman" w:hAnsi="Times New Roman"/>
          <w:lang w:bidi="ar"/>
        </w:rPr>
        <w:t>g</w:t>
      </w:r>
      <w:r w:rsidRPr="00883E41">
        <w:rPr>
          <w:rFonts w:ascii="Times New Roman" w:hAnsi="Times New Roman"/>
          <w:lang w:bidi="ar"/>
        </w:rPr>
        <w:t>）</w:t>
      </w:r>
      <w:r w:rsidR="00883E41">
        <w:rPr>
          <w:rFonts w:ascii="Times New Roman" w:hAnsi="Times New Roman"/>
          <w:lang w:bidi="ar"/>
        </w:rPr>
        <w:t>；</w:t>
      </w:r>
    </w:p>
    <w:p w:rsidR="00451C2E" w:rsidRPr="00883E41" w:rsidRDefault="00451C2E" w:rsidP="00883E41">
      <w:pPr>
        <w:ind w:firstLineChars="202" w:firstLine="424"/>
        <w:rPr>
          <w:rFonts w:ascii="Times New Roman" w:eastAsia="宋体" w:hAnsi="Times New Roman" w:cs="Times New Roman"/>
          <w:lang w:bidi="ar"/>
        </w:rPr>
      </w:pPr>
      <w:proofErr w:type="spellStart"/>
      <w:r w:rsidRPr="00883E41">
        <w:rPr>
          <w:rFonts w:ascii="Times New Roman" w:eastAsia="宋体" w:hAnsi="Times New Roman" w:cs="Times New Roman"/>
          <w:i/>
          <w:color w:val="000000"/>
          <w:kern w:val="0"/>
          <w:szCs w:val="21"/>
          <w:lang w:bidi="ar"/>
        </w:rPr>
        <w:t>Δt</w:t>
      </w:r>
      <w:proofErr w:type="spellEnd"/>
      <w:r w:rsidR="00883E41">
        <w:rPr>
          <w:rFonts w:ascii="Times New Roman" w:hAnsi="Times New Roman" w:cs="Times New Roman" w:hint="eastAsia"/>
          <w:lang w:bidi="ar"/>
        </w:rPr>
        <w:t>——</w:t>
      </w:r>
      <w:r w:rsidRPr="00883E41">
        <w:rPr>
          <w:rFonts w:ascii="Times New Roman" w:eastAsia="宋体" w:hAnsi="Times New Roman" w:cs="Times New Roman"/>
          <w:color w:val="000000"/>
          <w:kern w:val="0"/>
          <w:szCs w:val="21"/>
          <w:lang w:bidi="ar"/>
        </w:rPr>
        <w:t>水的</w:t>
      </w:r>
      <w:r w:rsidRPr="00883E41">
        <w:rPr>
          <w:rFonts w:ascii="Times New Roman" w:eastAsia="宋体" w:hAnsi="Times New Roman" w:cs="Times New Roman"/>
          <w:lang w:bidi="ar"/>
        </w:rPr>
        <w:t>温度</w:t>
      </w:r>
      <w:r w:rsidRPr="00883E41">
        <w:rPr>
          <w:rFonts w:ascii="Times New Roman" w:eastAsia="宋体" w:hAnsi="Times New Roman" w:cs="Times New Roman"/>
          <w:color w:val="000000"/>
          <w:kern w:val="0"/>
          <w:szCs w:val="21"/>
          <w:lang w:bidi="ar"/>
        </w:rPr>
        <w:t>变化</w:t>
      </w:r>
      <w:r w:rsidRPr="00883E41">
        <w:rPr>
          <w:rFonts w:ascii="Times New Roman" w:eastAsia="宋体" w:hAnsi="Times New Roman" w:cs="Times New Roman"/>
          <w:lang w:bidi="ar"/>
        </w:rPr>
        <w:t>，单位是摄氏度（</w:t>
      </w:r>
      <w:r w:rsidRPr="00883E41">
        <w:rPr>
          <w:rFonts w:ascii="Times New Roman" w:eastAsia="宋体" w:hAnsi="Times New Roman" w:cs="Times New Roman"/>
          <w:lang w:bidi="ar"/>
        </w:rPr>
        <w:t>℃</w:t>
      </w:r>
      <w:r w:rsidRPr="00883E41">
        <w:rPr>
          <w:rFonts w:ascii="Times New Roman" w:eastAsia="宋体" w:hAnsi="Times New Roman" w:cs="Times New Roman"/>
          <w:lang w:bidi="ar"/>
        </w:rPr>
        <w:t>）</w:t>
      </w:r>
      <w:r w:rsidR="00883E41">
        <w:rPr>
          <w:rFonts w:ascii="Times New Roman" w:eastAsia="宋体" w:hAnsi="Times New Roman" w:cs="Times New Roman"/>
          <w:lang w:bidi="ar"/>
        </w:rPr>
        <w:t>；</w:t>
      </w:r>
    </w:p>
    <w:p w:rsidR="00451C2E" w:rsidRPr="00883E41" w:rsidRDefault="00451C2E" w:rsidP="00883E41">
      <w:pPr>
        <w:ind w:firstLineChars="202" w:firstLine="424"/>
        <w:rPr>
          <w:rFonts w:ascii="Times New Roman" w:eastAsia="宋体" w:hAnsi="Times New Roman" w:cs="Times New Roman"/>
          <w:lang w:bidi="ar"/>
        </w:rPr>
      </w:pPr>
      <w:r w:rsidRPr="00883E41">
        <w:rPr>
          <w:rFonts w:ascii="Times New Roman" w:eastAsia="宋体" w:hAnsi="Times New Roman" w:cs="Times New Roman"/>
          <w:i/>
          <w:color w:val="000000"/>
          <w:kern w:val="0"/>
          <w:szCs w:val="21"/>
          <w:lang w:bidi="ar"/>
        </w:rPr>
        <w:t>m</w:t>
      </w:r>
      <w:r w:rsidRPr="00883E41">
        <w:rPr>
          <w:rFonts w:ascii="Times New Roman" w:eastAsia="宋体" w:hAnsi="Times New Roman" w:cs="Times New Roman"/>
          <w:color w:val="000000"/>
          <w:kern w:val="0"/>
          <w:szCs w:val="21"/>
          <w:vertAlign w:val="subscript"/>
          <w:lang w:bidi="ar"/>
        </w:rPr>
        <w:t>1</w:t>
      </w:r>
      <w:r w:rsidR="00883E41">
        <w:rPr>
          <w:rFonts w:ascii="Times New Roman" w:eastAsia="宋体" w:hAnsi="Times New Roman" w:cs="Times New Roman" w:hint="eastAsia"/>
          <w:color w:val="000000"/>
          <w:kern w:val="0"/>
          <w:szCs w:val="21"/>
          <w:lang w:bidi="ar"/>
        </w:rPr>
        <w:t>——</w:t>
      </w:r>
      <w:r w:rsidRPr="00883E41">
        <w:rPr>
          <w:rFonts w:ascii="Times New Roman" w:eastAsia="宋体" w:hAnsi="Times New Roman" w:cs="Times New Roman"/>
          <w:color w:val="000000"/>
          <w:kern w:val="0"/>
          <w:szCs w:val="21"/>
          <w:lang w:bidi="ar"/>
        </w:rPr>
        <w:t>燃料的质量，</w:t>
      </w:r>
      <w:r w:rsidRPr="00883E41">
        <w:rPr>
          <w:rFonts w:ascii="Times New Roman" w:eastAsia="宋体" w:hAnsi="Times New Roman" w:cs="Times New Roman"/>
          <w:lang w:bidi="ar"/>
        </w:rPr>
        <w:t>单位是千克（</w:t>
      </w:r>
      <w:r w:rsidR="00D30AE7">
        <w:rPr>
          <w:rFonts w:ascii="Times New Roman" w:eastAsia="宋体" w:hAnsi="Times New Roman" w:cs="Times New Roman" w:hint="eastAsia"/>
          <w:lang w:bidi="ar"/>
        </w:rPr>
        <w:t>k</w:t>
      </w:r>
      <w:r w:rsidRPr="00883E41">
        <w:rPr>
          <w:rFonts w:ascii="Times New Roman" w:eastAsia="宋体" w:hAnsi="Times New Roman" w:cs="Times New Roman"/>
          <w:lang w:bidi="ar"/>
        </w:rPr>
        <w:t>g</w:t>
      </w:r>
      <w:r w:rsidRPr="00883E41">
        <w:rPr>
          <w:rFonts w:ascii="Times New Roman" w:eastAsia="宋体" w:hAnsi="Times New Roman" w:cs="Times New Roman"/>
          <w:lang w:bidi="ar"/>
        </w:rPr>
        <w:t>）</w:t>
      </w:r>
      <w:r w:rsidR="00883E41">
        <w:rPr>
          <w:rFonts w:ascii="Times New Roman" w:eastAsia="宋体" w:hAnsi="Times New Roman" w:cs="Times New Roman"/>
          <w:lang w:bidi="ar"/>
        </w:rPr>
        <w:t>；</w:t>
      </w:r>
    </w:p>
    <w:p w:rsidR="00451C2E" w:rsidRPr="00883E41" w:rsidRDefault="00451C2E" w:rsidP="00883E41">
      <w:pPr>
        <w:ind w:firstLineChars="202" w:firstLine="424"/>
        <w:rPr>
          <w:rFonts w:ascii="Times New Roman" w:eastAsia="宋体" w:hAnsi="Times New Roman" w:cs="Times New Roman"/>
          <w:lang w:bidi="ar"/>
        </w:rPr>
      </w:pPr>
      <w:r w:rsidRPr="00883E41">
        <w:rPr>
          <w:rFonts w:ascii="Times New Roman" w:eastAsia="宋体" w:hAnsi="Times New Roman" w:cs="Times New Roman"/>
          <w:i/>
          <w:lang w:bidi="ar"/>
        </w:rPr>
        <w:t>q</w:t>
      </w:r>
      <w:r w:rsidR="00883E41">
        <w:rPr>
          <w:rFonts w:ascii="Times New Roman" w:eastAsia="宋体" w:hAnsi="Times New Roman" w:cs="Times New Roman"/>
          <w:i/>
          <w:lang w:bidi="ar"/>
        </w:rPr>
        <w:t xml:space="preserve"> </w:t>
      </w:r>
      <w:r w:rsidR="00883E41">
        <w:rPr>
          <w:rFonts w:ascii="Times New Roman" w:eastAsia="宋体" w:hAnsi="Times New Roman" w:cs="Times New Roman" w:hint="eastAsia"/>
          <w:color w:val="000000"/>
          <w:kern w:val="0"/>
          <w:szCs w:val="21"/>
          <w:lang w:bidi="ar"/>
        </w:rPr>
        <w:t>——</w:t>
      </w:r>
      <w:r w:rsidRPr="00883E41">
        <w:rPr>
          <w:rFonts w:ascii="Times New Roman" w:eastAsia="宋体" w:hAnsi="Times New Roman" w:cs="Times New Roman"/>
          <w:color w:val="000000"/>
          <w:kern w:val="0"/>
          <w:szCs w:val="21"/>
          <w:lang w:bidi="ar"/>
        </w:rPr>
        <w:t>燃料的热值，</w:t>
      </w:r>
      <w:r w:rsidRPr="00883E41">
        <w:rPr>
          <w:rFonts w:ascii="Times New Roman" w:eastAsia="宋体" w:hAnsi="Times New Roman" w:cs="Times New Roman"/>
          <w:lang w:bidi="ar"/>
        </w:rPr>
        <w:t>单位是</w:t>
      </w:r>
      <w:proofErr w:type="gramStart"/>
      <w:r w:rsidRPr="00883E41">
        <w:rPr>
          <w:rFonts w:ascii="Times New Roman" w:eastAsia="宋体" w:hAnsi="Times New Roman" w:cs="Times New Roman"/>
          <w:lang w:bidi="ar"/>
        </w:rPr>
        <w:t>千焦每千克</w:t>
      </w:r>
      <w:proofErr w:type="gramEnd"/>
      <w:r w:rsidRPr="00883E41">
        <w:rPr>
          <w:rFonts w:ascii="Times New Roman" w:eastAsia="宋体" w:hAnsi="Times New Roman" w:cs="Times New Roman"/>
          <w:lang w:bidi="ar"/>
        </w:rPr>
        <w:t>（</w:t>
      </w:r>
      <w:r w:rsidRPr="00883E41">
        <w:rPr>
          <w:rFonts w:ascii="Times New Roman" w:eastAsia="宋体" w:hAnsi="Times New Roman" w:cs="Times New Roman"/>
          <w:lang w:bidi="ar"/>
        </w:rPr>
        <w:t>J/</w:t>
      </w:r>
      <w:r w:rsidR="00D30AE7">
        <w:rPr>
          <w:rFonts w:ascii="Times New Roman" w:eastAsia="宋体" w:hAnsi="Times New Roman" w:cs="Times New Roman" w:hint="eastAsia"/>
          <w:lang w:bidi="ar"/>
        </w:rPr>
        <w:t>k</w:t>
      </w:r>
      <w:r w:rsidRPr="00883E41">
        <w:rPr>
          <w:rFonts w:ascii="Times New Roman" w:eastAsia="宋体" w:hAnsi="Times New Roman" w:cs="Times New Roman"/>
          <w:lang w:bidi="ar"/>
        </w:rPr>
        <w:t>g</w:t>
      </w:r>
      <w:r w:rsidRPr="00883E41">
        <w:rPr>
          <w:rFonts w:ascii="Times New Roman" w:eastAsia="宋体" w:hAnsi="Times New Roman" w:cs="Times New Roman"/>
          <w:lang w:bidi="ar"/>
        </w:rPr>
        <w:t>）。</w:t>
      </w:r>
    </w:p>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5.3 </w:t>
      </w:r>
      <w:r w:rsidR="00AF518F">
        <w:rPr>
          <w:rFonts w:ascii="黑体" w:eastAsia="黑体" w:hAnsi="黑体" w:cs="Times New Roman"/>
          <w:szCs w:val="21"/>
        </w:rPr>
        <w:t xml:space="preserve"> </w:t>
      </w:r>
      <w:r>
        <w:rPr>
          <w:rFonts w:ascii="黑体" w:eastAsia="黑体" w:hAnsi="黑体" w:cs="Times New Roman" w:hint="eastAsia"/>
          <w:szCs w:val="21"/>
        </w:rPr>
        <w:t>蒸汽额定发生率</w:t>
      </w:r>
    </w:p>
    <w:p w:rsidR="00451C2E" w:rsidRDefault="00451C2E" w:rsidP="00451C2E">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记录蒸汽发生器的进水管道液体流量计读数，测量单位时间内输入蒸汽发生器的水的体积。根据蒸汽温度查表可得该温度下的</w:t>
      </w:r>
      <w:proofErr w:type="gramStart"/>
      <w:r>
        <w:rPr>
          <w:rFonts w:ascii="宋体" w:eastAsia="宋体" w:hAnsi="宋体" w:cs="宋体" w:hint="eastAsia"/>
          <w:color w:val="000000"/>
          <w:kern w:val="0"/>
          <w:szCs w:val="21"/>
          <w:lang w:bidi="ar"/>
        </w:rPr>
        <w:t>蒸气</w:t>
      </w:r>
      <w:proofErr w:type="gramEnd"/>
      <w:r>
        <w:rPr>
          <w:rFonts w:ascii="宋体" w:eastAsia="宋体" w:hAnsi="宋体" w:cs="宋体" w:hint="eastAsia"/>
          <w:color w:val="000000"/>
          <w:kern w:val="0"/>
          <w:szCs w:val="21"/>
          <w:lang w:bidi="ar"/>
        </w:rPr>
        <w:t>密度。单位时间内蒸汽发生器连续生产的蒸汽体积可按公</w:t>
      </w:r>
      <w:r w:rsidRPr="00883E41">
        <w:rPr>
          <w:rFonts w:ascii="Times New Roman" w:eastAsia="宋体" w:hAnsi="Times New Roman" w:cs="Times New Roman"/>
          <w:color w:val="000000"/>
          <w:kern w:val="0"/>
          <w:szCs w:val="21"/>
          <w:lang w:bidi="ar"/>
        </w:rPr>
        <w:t>式（</w:t>
      </w:r>
      <w:r w:rsidRPr="00883E41">
        <w:rPr>
          <w:rFonts w:ascii="Times New Roman" w:eastAsia="宋体" w:hAnsi="Times New Roman" w:cs="Times New Roman"/>
          <w:color w:val="000000"/>
          <w:kern w:val="0"/>
          <w:szCs w:val="21"/>
          <w:lang w:bidi="ar"/>
        </w:rPr>
        <w:t>2</w:t>
      </w:r>
      <w:r w:rsidRPr="00883E41">
        <w:rPr>
          <w:rFonts w:ascii="Times New Roman" w:eastAsia="宋体" w:hAnsi="Times New Roman" w:cs="Times New Roman"/>
          <w:color w:val="000000"/>
          <w:kern w:val="0"/>
          <w:szCs w:val="21"/>
          <w:lang w:bidi="ar"/>
        </w:rPr>
        <w:t>）计</w:t>
      </w:r>
      <w:r>
        <w:rPr>
          <w:rFonts w:ascii="宋体" w:eastAsia="宋体" w:hAnsi="宋体" w:cs="宋体" w:hint="eastAsia"/>
          <w:color w:val="000000"/>
          <w:kern w:val="0"/>
          <w:szCs w:val="21"/>
          <w:lang w:bidi="ar"/>
        </w:rPr>
        <w:t>算：</w:t>
      </w:r>
      <w:r>
        <w:rPr>
          <w:lang w:bidi="ar"/>
        </w:rPr>
        <w:t xml:space="preserve"> </w:t>
      </w:r>
    </w:p>
    <w:p w:rsidR="00883E41" w:rsidRDefault="00451C2E" w:rsidP="00883E41">
      <w:pPr>
        <w:pStyle w:val="AMDisplayEquation"/>
        <w:jc w:val="right"/>
        <w:rPr>
          <w:lang w:bidi="ar"/>
        </w:rPr>
      </w:pPr>
      <w:r>
        <w:rPr>
          <w:position w:val="-24"/>
          <w:lang w:bidi="ar"/>
        </w:rPr>
        <w:object w:dxaOrig="972" w:dyaOrig="624">
          <v:shape id="_x0000_i1027" type="#_x0000_t75" style="width:48.7pt;height:31.2pt" o:ole="">
            <v:imagedata r:id="rId21" o:title=""/>
          </v:shape>
          <o:OLEObject Type="Embed" ProgID="Equation.AxMath" ShapeID="_x0000_i1027" DrawAspect="Content" ObjectID="_1737459387" r:id="rId22"/>
        </w:object>
      </w:r>
      <w:r w:rsidR="00883E41">
        <w:rPr>
          <w:lang w:bidi="ar"/>
        </w:rPr>
        <w:t xml:space="preserve">      </w:t>
      </w:r>
      <w:r>
        <w:rPr>
          <w:lang w:bidi="ar"/>
        </w:rPr>
        <w:t>……………………………………</w:t>
      </w:r>
      <w:r w:rsidR="00883E41">
        <w:rPr>
          <w:lang w:bidi="ar"/>
        </w:rPr>
        <w:t>（</w:t>
      </w:r>
      <w:r w:rsidR="00883E41" w:rsidRPr="00883E41">
        <w:rPr>
          <w:rFonts w:ascii="Times New Roman" w:hAnsi="Times New Roman"/>
          <w:lang w:bidi="ar"/>
        </w:rPr>
        <w:t>2</w:t>
      </w:r>
      <w:r w:rsidR="00883E41">
        <w:rPr>
          <w:lang w:bidi="ar"/>
        </w:rPr>
        <w:t>）</w:t>
      </w:r>
    </w:p>
    <w:p w:rsidR="00883E41" w:rsidRDefault="00883E41" w:rsidP="00883E41">
      <w:pPr>
        <w:pStyle w:val="AMDisplayEquation"/>
        <w:ind w:firstLineChars="201" w:firstLine="422"/>
        <w:jc w:val="both"/>
        <w:rPr>
          <w:rFonts w:ascii="Times New Roman" w:hAnsi="Times New Roman"/>
          <w:lang w:bidi="ar"/>
        </w:rPr>
      </w:pPr>
      <w:r>
        <w:rPr>
          <w:rFonts w:ascii="Times New Roman" w:hAnsi="Times New Roman"/>
          <w:lang w:bidi="ar"/>
        </w:rPr>
        <w:t>式中：</w:t>
      </w:r>
    </w:p>
    <w:p w:rsidR="00451C2E" w:rsidRPr="00883E41" w:rsidRDefault="00451C2E" w:rsidP="00883E41">
      <w:pPr>
        <w:widowControl/>
        <w:ind w:firstLineChars="201" w:firstLine="422"/>
        <w:jc w:val="left"/>
        <w:rPr>
          <w:rFonts w:ascii="Times New Roman" w:eastAsia="宋体" w:hAnsi="Times New Roman" w:cs="Times New Roman"/>
          <w:color w:val="000000"/>
          <w:kern w:val="0"/>
          <w:szCs w:val="21"/>
          <w:lang w:bidi="ar"/>
        </w:rPr>
      </w:pPr>
      <w:r w:rsidRPr="00883E41">
        <w:rPr>
          <w:rFonts w:ascii="Times New Roman" w:eastAsia="宋体" w:hAnsi="Times New Roman" w:cs="Times New Roman"/>
          <w:i/>
          <w:color w:val="000000"/>
          <w:kern w:val="0"/>
          <w:szCs w:val="21"/>
          <w:lang w:bidi="ar"/>
        </w:rPr>
        <w:t>V</w:t>
      </w:r>
      <w:r w:rsidRPr="00883E41">
        <w:rPr>
          <w:rFonts w:ascii="Times New Roman" w:eastAsia="宋体" w:hAnsi="Times New Roman" w:cs="Times New Roman"/>
          <w:color w:val="000000"/>
          <w:kern w:val="0"/>
          <w:szCs w:val="21"/>
          <w:vertAlign w:val="subscript"/>
          <w:lang w:bidi="ar"/>
        </w:rPr>
        <w:t>1</w:t>
      </w:r>
      <w:r w:rsidR="00883E41">
        <w:rPr>
          <w:rFonts w:ascii="Times New Roman" w:eastAsia="宋体" w:hAnsi="Times New Roman" w:cs="Times New Roman" w:hint="eastAsia"/>
          <w:color w:val="000000"/>
          <w:kern w:val="0"/>
          <w:szCs w:val="21"/>
          <w:lang w:bidi="ar"/>
        </w:rPr>
        <w:t>——</w:t>
      </w:r>
      <w:r w:rsidRPr="00883E41">
        <w:rPr>
          <w:rFonts w:ascii="Times New Roman" w:eastAsia="宋体" w:hAnsi="Times New Roman" w:cs="Times New Roman"/>
          <w:color w:val="000000"/>
          <w:kern w:val="0"/>
          <w:szCs w:val="21"/>
          <w:lang w:bidi="ar"/>
        </w:rPr>
        <w:t>蒸汽发生器单位时间内产生的蒸汽体积，单位是立方米（</w:t>
      </w:r>
      <w:r w:rsidRPr="00883E41">
        <w:rPr>
          <w:rFonts w:ascii="Times New Roman" w:eastAsia="宋体" w:hAnsi="Times New Roman" w:cs="Times New Roman"/>
          <w:color w:val="000000"/>
          <w:kern w:val="0"/>
          <w:szCs w:val="21"/>
          <w:lang w:bidi="ar"/>
        </w:rPr>
        <w:t>m</w:t>
      </w:r>
      <w:r w:rsidRPr="00883E41">
        <w:rPr>
          <w:rFonts w:ascii="Times New Roman" w:eastAsia="宋体" w:hAnsi="Times New Roman" w:cs="Times New Roman"/>
          <w:color w:val="000000"/>
          <w:kern w:val="0"/>
          <w:szCs w:val="21"/>
          <w:vertAlign w:val="superscript"/>
          <w:lang w:bidi="ar"/>
        </w:rPr>
        <w:t>3</w:t>
      </w:r>
      <w:r w:rsidRPr="00883E41">
        <w:rPr>
          <w:rFonts w:ascii="Times New Roman" w:eastAsia="宋体" w:hAnsi="Times New Roman" w:cs="Times New Roman"/>
          <w:color w:val="000000"/>
          <w:kern w:val="0"/>
          <w:szCs w:val="21"/>
          <w:lang w:bidi="ar"/>
        </w:rPr>
        <w:t>）；</w:t>
      </w:r>
    </w:p>
    <w:p w:rsidR="00451C2E" w:rsidRPr="00883E41" w:rsidRDefault="00451C2E" w:rsidP="00883E41">
      <w:pPr>
        <w:widowControl/>
        <w:ind w:firstLineChars="201" w:firstLine="422"/>
        <w:jc w:val="left"/>
        <w:rPr>
          <w:rFonts w:ascii="Times New Roman" w:eastAsia="宋体" w:hAnsi="Times New Roman" w:cs="Times New Roman"/>
          <w:color w:val="000000"/>
          <w:kern w:val="0"/>
          <w:szCs w:val="21"/>
          <w:lang w:bidi="ar"/>
        </w:rPr>
      </w:pPr>
      <w:r w:rsidRPr="00883E41">
        <w:rPr>
          <w:rFonts w:ascii="Times New Roman" w:eastAsia="宋体" w:hAnsi="Times New Roman" w:cs="Times New Roman"/>
          <w:i/>
          <w:color w:val="000000"/>
          <w:kern w:val="0"/>
          <w:szCs w:val="21"/>
          <w:lang w:bidi="ar"/>
        </w:rPr>
        <w:t>V</w:t>
      </w:r>
      <w:r w:rsidRPr="00883E41">
        <w:rPr>
          <w:rFonts w:ascii="Times New Roman" w:eastAsia="宋体" w:hAnsi="Times New Roman" w:cs="Times New Roman"/>
          <w:color w:val="000000"/>
          <w:kern w:val="0"/>
          <w:szCs w:val="21"/>
          <w:vertAlign w:val="subscript"/>
          <w:lang w:bidi="ar"/>
        </w:rPr>
        <w:t>0</w:t>
      </w:r>
      <w:r w:rsidR="00883E41">
        <w:rPr>
          <w:rFonts w:ascii="Times New Roman" w:eastAsia="宋体" w:hAnsi="Times New Roman" w:cs="Times New Roman" w:hint="eastAsia"/>
          <w:color w:val="000000"/>
          <w:kern w:val="0"/>
          <w:szCs w:val="21"/>
          <w:lang w:bidi="ar"/>
        </w:rPr>
        <w:t>——</w:t>
      </w:r>
      <w:r w:rsidRPr="00883E41">
        <w:rPr>
          <w:rFonts w:ascii="Times New Roman" w:eastAsia="宋体" w:hAnsi="Times New Roman" w:cs="Times New Roman"/>
          <w:color w:val="000000"/>
          <w:kern w:val="0"/>
          <w:szCs w:val="21"/>
          <w:lang w:bidi="ar"/>
        </w:rPr>
        <w:t>蒸汽发生器单位时间内的进水量，单位是立方米（</w:t>
      </w:r>
      <w:r w:rsidRPr="00883E41">
        <w:rPr>
          <w:rFonts w:ascii="Times New Roman" w:eastAsia="宋体" w:hAnsi="Times New Roman" w:cs="Times New Roman"/>
          <w:color w:val="000000"/>
          <w:kern w:val="0"/>
          <w:szCs w:val="21"/>
          <w:lang w:bidi="ar"/>
        </w:rPr>
        <w:t>m</w:t>
      </w:r>
      <w:r w:rsidRPr="00883E41">
        <w:rPr>
          <w:rFonts w:ascii="Times New Roman" w:eastAsia="宋体" w:hAnsi="Times New Roman" w:cs="Times New Roman"/>
          <w:color w:val="000000"/>
          <w:kern w:val="0"/>
          <w:szCs w:val="21"/>
          <w:vertAlign w:val="superscript"/>
          <w:lang w:bidi="ar"/>
        </w:rPr>
        <w:t>3</w:t>
      </w:r>
      <w:r w:rsidRPr="00883E41">
        <w:rPr>
          <w:rFonts w:ascii="Times New Roman" w:eastAsia="宋体" w:hAnsi="Times New Roman" w:cs="Times New Roman"/>
          <w:color w:val="000000"/>
          <w:kern w:val="0"/>
          <w:szCs w:val="21"/>
          <w:lang w:bidi="ar"/>
        </w:rPr>
        <w:t>）；</w:t>
      </w:r>
    </w:p>
    <w:p w:rsidR="00451C2E" w:rsidRPr="00883E41" w:rsidRDefault="00883E41" w:rsidP="00883E41">
      <w:pPr>
        <w:pStyle w:val="AMDisplayEquation"/>
        <w:ind w:firstLineChars="201" w:firstLine="422"/>
        <w:jc w:val="both"/>
        <w:rPr>
          <w:rFonts w:ascii="Times New Roman" w:hAnsi="Times New Roman"/>
          <w:lang w:bidi="ar"/>
        </w:rPr>
      </w:pPr>
      <w:r>
        <w:rPr>
          <w:rFonts w:ascii="Times New Roman" w:hAnsi="Times New Roman"/>
          <w:i/>
          <w:lang w:bidi="ar"/>
        </w:rPr>
        <w:t>ρ</w:t>
      </w:r>
      <w:r w:rsidRPr="00883E41">
        <w:rPr>
          <w:rFonts w:ascii="Times New Roman" w:hAnsi="Times New Roman" w:hint="eastAsia"/>
          <w:vertAlign w:val="subscript"/>
          <w:lang w:bidi="ar"/>
        </w:rPr>
        <w:t>0</w:t>
      </w:r>
      <w:r>
        <w:rPr>
          <w:rFonts w:ascii="Times New Roman" w:hAnsi="Times New Roman" w:hint="eastAsia"/>
          <w:lang w:bidi="ar"/>
        </w:rPr>
        <w:t>——</w:t>
      </w:r>
      <w:r w:rsidR="00451C2E" w:rsidRPr="00883E41">
        <w:rPr>
          <w:rFonts w:ascii="Times New Roman" w:hAnsi="Times New Roman"/>
          <w:lang w:bidi="ar"/>
        </w:rPr>
        <w:t>水的密度，单位是千克每立方米（</w:t>
      </w:r>
      <w:r w:rsidR="00D30AE7">
        <w:rPr>
          <w:rFonts w:ascii="Times New Roman" w:hAnsi="Times New Roman" w:hint="eastAsia"/>
          <w:lang w:bidi="ar"/>
        </w:rPr>
        <w:t>k</w:t>
      </w:r>
      <w:r w:rsidR="00451C2E" w:rsidRPr="00883E41">
        <w:rPr>
          <w:rFonts w:ascii="Times New Roman" w:hAnsi="Times New Roman"/>
          <w:lang w:bidi="ar"/>
        </w:rPr>
        <w:t>g/m</w:t>
      </w:r>
      <w:r w:rsidR="00451C2E" w:rsidRPr="00883E41">
        <w:rPr>
          <w:rFonts w:ascii="Times New Roman" w:hAnsi="Times New Roman"/>
          <w:vertAlign w:val="superscript"/>
          <w:lang w:bidi="ar"/>
        </w:rPr>
        <w:t>3</w:t>
      </w:r>
      <w:r w:rsidR="00451C2E" w:rsidRPr="00883E41">
        <w:rPr>
          <w:rFonts w:ascii="Times New Roman" w:hAnsi="Times New Roman"/>
          <w:lang w:bidi="ar"/>
        </w:rPr>
        <w:t>）；</w:t>
      </w:r>
    </w:p>
    <w:p w:rsidR="00451C2E" w:rsidRPr="00883E41" w:rsidRDefault="00883E41" w:rsidP="00883E41">
      <w:pPr>
        <w:pStyle w:val="AMDisplayEquation"/>
        <w:ind w:firstLineChars="201" w:firstLine="422"/>
        <w:jc w:val="both"/>
        <w:rPr>
          <w:rFonts w:ascii="Times New Roman" w:hAnsi="Times New Roman"/>
          <w:lang w:bidi="ar"/>
        </w:rPr>
      </w:pPr>
      <w:r>
        <w:rPr>
          <w:rFonts w:ascii="Times New Roman" w:hAnsi="Times New Roman"/>
          <w:i/>
          <w:lang w:bidi="ar"/>
        </w:rPr>
        <w:t>ρ</w:t>
      </w:r>
      <w:r>
        <w:rPr>
          <w:rFonts w:ascii="Times New Roman" w:hAnsi="Times New Roman"/>
          <w:vertAlign w:val="subscript"/>
          <w:lang w:bidi="ar"/>
        </w:rPr>
        <w:t>1</w:t>
      </w:r>
      <w:r>
        <w:rPr>
          <w:rFonts w:ascii="Times New Roman" w:hAnsi="Times New Roman" w:hint="eastAsia"/>
          <w:lang w:bidi="ar"/>
        </w:rPr>
        <w:t>——</w:t>
      </w:r>
      <w:r w:rsidR="00451C2E" w:rsidRPr="00883E41">
        <w:rPr>
          <w:rFonts w:ascii="Times New Roman" w:hAnsi="Times New Roman"/>
          <w:lang w:bidi="ar"/>
        </w:rPr>
        <w:t>水蒸气的密度，单位是千克每立方米（</w:t>
      </w:r>
      <w:r w:rsidR="00D30AE7">
        <w:rPr>
          <w:rFonts w:ascii="Times New Roman" w:hAnsi="Times New Roman" w:hint="eastAsia"/>
          <w:lang w:bidi="ar"/>
        </w:rPr>
        <w:t>k</w:t>
      </w:r>
      <w:r w:rsidR="00451C2E" w:rsidRPr="00883E41">
        <w:rPr>
          <w:rFonts w:ascii="Times New Roman" w:hAnsi="Times New Roman"/>
          <w:lang w:bidi="ar"/>
        </w:rPr>
        <w:t>g/m</w:t>
      </w:r>
      <w:r w:rsidR="00451C2E" w:rsidRPr="00883E41">
        <w:rPr>
          <w:rFonts w:ascii="Times New Roman" w:hAnsi="Times New Roman"/>
          <w:vertAlign w:val="superscript"/>
          <w:lang w:bidi="ar"/>
        </w:rPr>
        <w:t>3</w:t>
      </w:r>
      <w:r w:rsidR="00451C2E" w:rsidRPr="00883E41">
        <w:rPr>
          <w:rFonts w:ascii="Times New Roman" w:hAnsi="Times New Roman"/>
          <w:lang w:bidi="ar"/>
        </w:rPr>
        <w:t>）。</w:t>
      </w:r>
    </w:p>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5.4 </w:t>
      </w:r>
      <w:r w:rsidR="00AF518F">
        <w:rPr>
          <w:rFonts w:ascii="黑体" w:eastAsia="黑体" w:hAnsi="黑体" w:cs="Times New Roman"/>
          <w:szCs w:val="21"/>
        </w:rPr>
        <w:t xml:space="preserve"> </w:t>
      </w:r>
      <w:r>
        <w:rPr>
          <w:rFonts w:ascii="黑体" w:eastAsia="黑体" w:hAnsi="黑体" w:cs="Times New Roman" w:hint="eastAsia"/>
          <w:szCs w:val="21"/>
        </w:rPr>
        <w:t>平均故障间隔时间</w:t>
      </w:r>
    </w:p>
    <w:p w:rsidR="00451C2E" w:rsidRDefault="00451C2E" w:rsidP="00451C2E">
      <w:pPr>
        <w:widowControl/>
        <w:ind w:firstLine="432"/>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平均故障间隔时间按公式（</w:t>
      </w:r>
      <w:r w:rsidRPr="00D30AE7">
        <w:rPr>
          <w:rFonts w:ascii="Times New Roman" w:eastAsia="宋体" w:hAnsi="Times New Roman" w:cs="Times New Roman"/>
          <w:color w:val="000000"/>
          <w:kern w:val="0"/>
          <w:szCs w:val="21"/>
          <w:lang w:bidi="ar"/>
        </w:rPr>
        <w:t>3</w:t>
      </w:r>
      <w:r>
        <w:rPr>
          <w:rFonts w:ascii="宋体" w:eastAsia="宋体" w:hAnsi="宋体" w:cs="宋体" w:hint="eastAsia"/>
          <w:color w:val="000000"/>
          <w:kern w:val="0"/>
          <w:szCs w:val="21"/>
          <w:lang w:bidi="ar"/>
        </w:rPr>
        <w:t>）计算：</w:t>
      </w:r>
    </w:p>
    <w:p w:rsidR="00451C2E" w:rsidRDefault="00451C2E" w:rsidP="00883E41">
      <w:pPr>
        <w:pStyle w:val="AMDisplayEquation"/>
        <w:jc w:val="right"/>
        <w:rPr>
          <w:lang w:bidi="ar"/>
        </w:rPr>
      </w:pPr>
      <w:r>
        <w:rPr>
          <w:position w:val="-23"/>
          <w:lang w:bidi="ar"/>
        </w:rPr>
        <w:object w:dxaOrig="1392" w:dyaOrig="576">
          <v:shape id="_x0000_i1028" type="#_x0000_t75" style="width:69.5pt;height:28.7pt" o:ole="">
            <v:imagedata r:id="rId23" o:title=""/>
          </v:shape>
          <o:OLEObject Type="Embed" ProgID="Equation.AxMath" ShapeID="_x0000_i1028" DrawAspect="Content" ObjectID="_1737459388" r:id="rId24"/>
        </w:object>
      </w:r>
      <w:r w:rsidR="00883E41">
        <w:rPr>
          <w:lang w:bidi="ar"/>
        </w:rPr>
        <w:t xml:space="preserve">   </w:t>
      </w:r>
      <w:r>
        <w:rPr>
          <w:lang w:bidi="ar"/>
        </w:rPr>
        <w:t>………………………………………</w:t>
      </w:r>
      <w:r w:rsidR="00883E41">
        <w:rPr>
          <w:rFonts w:hint="eastAsia"/>
          <w:lang w:bidi="ar"/>
        </w:rPr>
        <w:t>（</w:t>
      </w:r>
      <w:r w:rsidR="00883E41" w:rsidRPr="00883E41">
        <w:rPr>
          <w:rFonts w:ascii="Times New Roman" w:hAnsi="Times New Roman"/>
          <w:lang w:bidi="ar"/>
        </w:rPr>
        <w:t>3</w:t>
      </w:r>
      <w:r w:rsidR="00883E41">
        <w:rPr>
          <w:rFonts w:hint="eastAsia"/>
          <w:lang w:bidi="ar"/>
        </w:rPr>
        <w:t>）</w:t>
      </w:r>
    </w:p>
    <w:p w:rsidR="00883E41" w:rsidRDefault="00883E41" w:rsidP="00883E41">
      <w:pPr>
        <w:pStyle w:val="AMDisplayEquation"/>
        <w:ind w:firstLineChars="201" w:firstLine="422"/>
        <w:jc w:val="both"/>
        <w:rPr>
          <w:rFonts w:ascii="Times New Roman" w:hAnsi="Times New Roman"/>
          <w:lang w:bidi="ar"/>
        </w:rPr>
      </w:pPr>
      <w:r>
        <w:rPr>
          <w:rFonts w:ascii="Times New Roman" w:hAnsi="Times New Roman"/>
          <w:lang w:bidi="ar"/>
        </w:rPr>
        <w:t>式中：</w:t>
      </w:r>
    </w:p>
    <w:p w:rsidR="00451C2E" w:rsidRPr="00883E41" w:rsidRDefault="00451C2E" w:rsidP="00883E41">
      <w:pPr>
        <w:ind w:firstLineChars="201" w:firstLine="422"/>
        <w:rPr>
          <w:rFonts w:ascii="Times New Roman" w:hAnsi="Times New Roman" w:cs="Times New Roman"/>
          <w:lang w:bidi="ar"/>
        </w:rPr>
      </w:pPr>
      <w:r w:rsidRPr="00D30AE7">
        <w:rPr>
          <w:rFonts w:ascii="Times New Roman" w:hAnsi="Times New Roman" w:cs="Times New Roman"/>
          <w:i/>
          <w:lang w:bidi="ar"/>
        </w:rPr>
        <w:t>MTBF</w:t>
      </w:r>
      <w:r w:rsidR="00883E41">
        <w:rPr>
          <w:rFonts w:ascii="Times New Roman" w:eastAsia="宋体" w:hAnsi="Times New Roman" w:cs="Times New Roman" w:hint="eastAsia"/>
          <w:color w:val="000000"/>
          <w:kern w:val="0"/>
          <w:szCs w:val="21"/>
          <w:lang w:bidi="ar"/>
        </w:rPr>
        <w:t>——</w:t>
      </w:r>
      <w:r w:rsidRPr="00883E41">
        <w:rPr>
          <w:rFonts w:ascii="Times New Roman" w:hAnsi="Times New Roman" w:cs="Times New Roman"/>
          <w:lang w:bidi="ar"/>
        </w:rPr>
        <w:t>平均故障间隔时间，单位为小时（</w:t>
      </w:r>
      <w:r w:rsidRPr="00883E41">
        <w:rPr>
          <w:rFonts w:ascii="Times New Roman" w:hAnsi="Times New Roman" w:cs="Times New Roman"/>
          <w:lang w:bidi="ar"/>
        </w:rPr>
        <w:t>h</w:t>
      </w:r>
      <w:r w:rsidRPr="00883E41">
        <w:rPr>
          <w:rFonts w:ascii="Times New Roman" w:hAnsi="Times New Roman" w:cs="Times New Roman"/>
          <w:lang w:bidi="ar"/>
        </w:rPr>
        <w:t>）；</w:t>
      </w:r>
    </w:p>
    <w:p w:rsidR="00451C2E" w:rsidRPr="00883E41" w:rsidRDefault="00451C2E" w:rsidP="00883E41">
      <w:pPr>
        <w:ind w:firstLineChars="201" w:firstLine="422"/>
        <w:rPr>
          <w:rFonts w:ascii="Times New Roman" w:hAnsi="Times New Roman" w:cs="Times New Roman"/>
          <w:lang w:bidi="ar"/>
        </w:rPr>
      </w:pPr>
      <w:r w:rsidRPr="00D30AE7">
        <w:rPr>
          <w:rFonts w:ascii="Times New Roman" w:hAnsi="Times New Roman" w:cs="Times New Roman"/>
          <w:i/>
          <w:lang w:bidi="ar"/>
        </w:rPr>
        <w:t>T</w:t>
      </w:r>
      <w:r w:rsidRPr="00D30AE7">
        <w:rPr>
          <w:rFonts w:ascii="Times New Roman" w:hAnsi="Times New Roman" w:cs="Times New Roman"/>
          <w:i/>
          <w:vertAlign w:val="subscript"/>
          <w:lang w:bidi="ar"/>
        </w:rPr>
        <w:t>Z</w:t>
      </w:r>
      <w:r w:rsidR="00D30AE7">
        <w:rPr>
          <w:rFonts w:ascii="Times New Roman" w:hAnsi="Times New Roman" w:cs="Times New Roman"/>
          <w:i/>
          <w:vertAlign w:val="subscript"/>
          <w:lang w:bidi="ar"/>
        </w:rPr>
        <w:t xml:space="preserve">     </w:t>
      </w:r>
      <w:r w:rsidR="00883E41">
        <w:rPr>
          <w:rFonts w:ascii="Times New Roman" w:eastAsia="宋体" w:hAnsi="Times New Roman" w:cs="Times New Roman" w:hint="eastAsia"/>
          <w:color w:val="000000"/>
          <w:kern w:val="0"/>
          <w:szCs w:val="21"/>
          <w:lang w:bidi="ar"/>
        </w:rPr>
        <w:t>——</w:t>
      </w:r>
      <w:r w:rsidRPr="00883E41">
        <w:rPr>
          <w:rFonts w:ascii="Times New Roman" w:hAnsi="Times New Roman" w:cs="Times New Roman"/>
          <w:lang w:bidi="ar"/>
        </w:rPr>
        <w:t>可靠性考核期间的班次作业时间，单位为小时（</w:t>
      </w:r>
      <w:r w:rsidRPr="00883E41">
        <w:rPr>
          <w:rFonts w:ascii="Times New Roman" w:hAnsi="Times New Roman" w:cs="Times New Roman"/>
          <w:lang w:bidi="ar"/>
        </w:rPr>
        <w:t>h</w:t>
      </w:r>
      <w:r w:rsidRPr="00883E41">
        <w:rPr>
          <w:rFonts w:ascii="Times New Roman" w:hAnsi="Times New Roman" w:cs="Times New Roman"/>
          <w:lang w:bidi="ar"/>
        </w:rPr>
        <w:t>）；</w:t>
      </w:r>
    </w:p>
    <w:p w:rsidR="00451C2E" w:rsidRPr="00883E41" w:rsidRDefault="00D30AE7" w:rsidP="00883E41">
      <w:pPr>
        <w:ind w:firstLineChars="201" w:firstLine="422"/>
        <w:rPr>
          <w:rFonts w:ascii="Times New Roman" w:hAnsi="Times New Roman" w:cs="Times New Roman"/>
          <w:lang w:bidi="ar"/>
        </w:rPr>
      </w:pPr>
      <w:r>
        <w:rPr>
          <w:rFonts w:ascii="Times New Roman" w:hAnsi="Times New Roman" w:cs="Times New Roman" w:hint="eastAsia"/>
          <w:i/>
          <w:lang w:bidi="ar"/>
        </w:rPr>
        <w:t>r</w:t>
      </w:r>
      <w:r>
        <w:rPr>
          <w:rFonts w:ascii="Times New Roman" w:hAnsi="Times New Roman" w:cs="Times New Roman"/>
          <w:i/>
          <w:lang w:bidi="ar"/>
        </w:rPr>
        <w:t xml:space="preserve"> </w:t>
      </w:r>
      <w:r w:rsidRPr="00D30AE7">
        <w:rPr>
          <w:rFonts w:ascii="Times New Roman" w:hAnsi="Times New Roman" w:cs="Times New Roman"/>
          <w:i/>
          <w:sz w:val="18"/>
          <w:szCs w:val="18"/>
          <w:lang w:bidi="ar"/>
        </w:rPr>
        <w:t xml:space="preserve">   </w:t>
      </w:r>
      <w:r>
        <w:rPr>
          <w:rFonts w:ascii="Times New Roman" w:hAnsi="Times New Roman" w:cs="Times New Roman"/>
          <w:i/>
          <w:lang w:bidi="ar"/>
        </w:rPr>
        <w:t xml:space="preserve"> </w:t>
      </w:r>
      <w:r w:rsidR="00883E41">
        <w:rPr>
          <w:rFonts w:ascii="Times New Roman" w:eastAsia="宋体" w:hAnsi="Times New Roman" w:cs="Times New Roman" w:hint="eastAsia"/>
          <w:color w:val="000000"/>
          <w:kern w:val="0"/>
          <w:szCs w:val="21"/>
          <w:lang w:bidi="ar"/>
        </w:rPr>
        <w:t>——</w:t>
      </w:r>
      <w:r w:rsidR="00451C2E" w:rsidRPr="00883E41">
        <w:rPr>
          <w:rFonts w:ascii="Times New Roman" w:hAnsi="Times New Roman" w:cs="Times New Roman"/>
          <w:lang w:bidi="ar"/>
        </w:rPr>
        <w:t>可靠性考核期间设备发生的一般故障和严重故障总数，轻度故障不计。</w:t>
      </w:r>
    </w:p>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5.5 </w:t>
      </w:r>
      <w:r w:rsidR="00AF518F">
        <w:rPr>
          <w:rFonts w:ascii="黑体" w:eastAsia="黑体" w:hAnsi="黑体" w:cs="Times New Roman"/>
          <w:szCs w:val="21"/>
        </w:rPr>
        <w:t xml:space="preserve"> </w:t>
      </w:r>
      <w:r>
        <w:rPr>
          <w:rFonts w:ascii="黑体" w:eastAsia="黑体" w:hAnsi="黑体" w:cs="Times New Roman" w:hint="eastAsia"/>
          <w:szCs w:val="21"/>
        </w:rPr>
        <w:t>蒸汽出口压力</w:t>
      </w:r>
    </w:p>
    <w:p w:rsidR="00451C2E" w:rsidRPr="00883E41" w:rsidRDefault="00451C2E" w:rsidP="00451C2E">
      <w:pPr>
        <w:widowControl/>
        <w:ind w:firstLineChars="200" w:firstLine="420"/>
        <w:jc w:val="left"/>
        <w:rPr>
          <w:rFonts w:ascii="Times New Roman" w:eastAsia="宋体" w:hAnsi="Times New Roman" w:cs="Times New Roman"/>
          <w:color w:val="000000"/>
          <w:kern w:val="0"/>
          <w:szCs w:val="21"/>
          <w:lang w:bidi="ar"/>
        </w:rPr>
      </w:pPr>
      <w:r w:rsidRPr="00883E41">
        <w:rPr>
          <w:rFonts w:ascii="Times New Roman" w:eastAsia="宋体" w:hAnsi="Times New Roman" w:cs="Times New Roman"/>
          <w:color w:val="000000"/>
          <w:kern w:val="0"/>
          <w:szCs w:val="21"/>
          <w:lang w:bidi="ar"/>
        </w:rPr>
        <w:t>在蒸汽发生器出口的位置加装压力传感器，记录蒸汽发生器正常工作时的蒸汽出口压力，</w:t>
      </w:r>
      <w:proofErr w:type="gramStart"/>
      <w:r w:rsidRPr="00883E41">
        <w:rPr>
          <w:rFonts w:ascii="Times New Roman" w:eastAsia="宋体" w:hAnsi="Times New Roman" w:cs="Times New Roman"/>
          <w:color w:val="000000"/>
          <w:kern w:val="0"/>
          <w:szCs w:val="21"/>
          <w:lang w:bidi="ar"/>
        </w:rPr>
        <w:t>共测三次</w:t>
      </w:r>
      <w:proofErr w:type="gramEnd"/>
      <w:r w:rsidRPr="00883E41">
        <w:rPr>
          <w:rFonts w:ascii="Times New Roman" w:eastAsia="宋体" w:hAnsi="Times New Roman" w:cs="Times New Roman"/>
          <w:color w:val="000000"/>
          <w:kern w:val="0"/>
          <w:szCs w:val="21"/>
          <w:lang w:bidi="ar"/>
        </w:rPr>
        <w:t>并记录，测量间隔时间不少于</w:t>
      </w:r>
      <w:r w:rsidRPr="00883E41">
        <w:rPr>
          <w:rFonts w:ascii="Times New Roman" w:eastAsia="宋体" w:hAnsi="Times New Roman" w:cs="Times New Roman"/>
          <w:color w:val="000000"/>
          <w:kern w:val="0"/>
          <w:szCs w:val="21"/>
          <w:lang w:bidi="ar"/>
        </w:rPr>
        <w:t>15</w:t>
      </w:r>
      <w:r w:rsidR="00883E41">
        <w:rPr>
          <w:rFonts w:ascii="Times New Roman" w:eastAsia="宋体" w:hAnsi="Times New Roman" w:cs="Times New Roman"/>
          <w:color w:val="000000"/>
          <w:kern w:val="0"/>
          <w:szCs w:val="21"/>
          <w:lang w:bidi="ar"/>
        </w:rPr>
        <w:t xml:space="preserve"> </w:t>
      </w:r>
      <w:r w:rsidRPr="00883E41">
        <w:rPr>
          <w:rFonts w:ascii="Times New Roman" w:eastAsia="宋体" w:hAnsi="Times New Roman" w:cs="Times New Roman"/>
          <w:color w:val="000000"/>
          <w:kern w:val="0"/>
          <w:szCs w:val="21"/>
          <w:lang w:bidi="ar"/>
        </w:rPr>
        <w:t>min</w:t>
      </w:r>
      <w:r w:rsidRPr="00883E41">
        <w:rPr>
          <w:rFonts w:ascii="Times New Roman" w:eastAsia="宋体" w:hAnsi="Times New Roman" w:cs="Times New Roman"/>
          <w:color w:val="000000"/>
          <w:kern w:val="0"/>
          <w:szCs w:val="21"/>
          <w:lang w:bidi="ar"/>
        </w:rPr>
        <w:t>。</w:t>
      </w:r>
    </w:p>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5.6 </w:t>
      </w:r>
      <w:r w:rsidR="00AF518F">
        <w:rPr>
          <w:rFonts w:ascii="黑体" w:eastAsia="黑体" w:hAnsi="黑体" w:cs="Times New Roman"/>
          <w:szCs w:val="21"/>
        </w:rPr>
        <w:t xml:space="preserve"> </w:t>
      </w:r>
      <w:r>
        <w:rPr>
          <w:rFonts w:ascii="黑体" w:eastAsia="黑体" w:hAnsi="黑体" w:cs="Times New Roman" w:hint="eastAsia"/>
          <w:szCs w:val="21"/>
        </w:rPr>
        <w:t>蒸汽损失率</w:t>
      </w:r>
    </w:p>
    <w:p w:rsidR="00451C2E" w:rsidRPr="00883E41" w:rsidRDefault="00451C2E" w:rsidP="00451C2E">
      <w:pPr>
        <w:widowControl/>
        <w:ind w:firstLineChars="200" w:firstLine="420"/>
        <w:jc w:val="left"/>
        <w:rPr>
          <w:rFonts w:ascii="Times New Roman" w:eastAsia="宋体" w:hAnsi="Times New Roman" w:cs="Times New Roman"/>
          <w:color w:val="000000"/>
          <w:kern w:val="0"/>
          <w:szCs w:val="21"/>
          <w:lang w:bidi="ar"/>
        </w:rPr>
      </w:pPr>
      <w:r w:rsidRPr="00883E41">
        <w:rPr>
          <w:rFonts w:ascii="Times New Roman" w:eastAsia="宋体" w:hAnsi="Times New Roman" w:cs="Times New Roman"/>
          <w:color w:val="000000"/>
          <w:kern w:val="0"/>
          <w:szCs w:val="21"/>
          <w:lang w:bidi="ar"/>
        </w:rPr>
        <w:t>在蒸汽发生器的出口管道处加装蒸汽流量计，测量并记录单位时间内蒸汽发生器出口流过的蒸汽的体积。蒸汽损失率可按公式（</w:t>
      </w:r>
      <w:r w:rsidRPr="00883E41">
        <w:rPr>
          <w:rFonts w:ascii="Times New Roman" w:eastAsia="宋体" w:hAnsi="Times New Roman" w:cs="Times New Roman"/>
          <w:color w:val="000000"/>
          <w:kern w:val="0"/>
          <w:szCs w:val="21"/>
          <w:lang w:bidi="ar"/>
        </w:rPr>
        <w:t>4</w:t>
      </w:r>
      <w:r w:rsidRPr="00883E41">
        <w:rPr>
          <w:rFonts w:ascii="Times New Roman" w:eastAsia="宋体" w:hAnsi="Times New Roman" w:cs="Times New Roman"/>
          <w:color w:val="000000"/>
          <w:kern w:val="0"/>
          <w:szCs w:val="21"/>
          <w:lang w:bidi="ar"/>
        </w:rPr>
        <w:t>）计算：</w:t>
      </w:r>
    </w:p>
    <w:p w:rsidR="00451C2E" w:rsidRDefault="00451C2E" w:rsidP="00451C2E">
      <w:pPr>
        <w:pStyle w:val="AMDisplayEquation"/>
        <w:jc w:val="right"/>
        <w:rPr>
          <w:lang w:bidi="ar"/>
        </w:rPr>
      </w:pPr>
      <w:r>
        <w:rPr>
          <w:position w:val="-23"/>
          <w:lang w:bidi="ar"/>
        </w:rPr>
        <w:object w:dxaOrig="1332" w:dyaOrig="576">
          <v:shape id="_x0000_i1029" type="#_x0000_t75" style="width:66.6pt;height:28.7pt" o:ole="">
            <v:imagedata r:id="rId25" o:title=""/>
          </v:shape>
          <o:OLEObject Type="Embed" ProgID="Equation.AxMath" ShapeID="_x0000_i1029" DrawAspect="Content" ObjectID="_1737459389" r:id="rId26"/>
        </w:object>
      </w:r>
      <w:r w:rsidR="00883E41">
        <w:rPr>
          <w:lang w:bidi="ar"/>
        </w:rPr>
        <w:t xml:space="preserve">       </w:t>
      </w:r>
      <w:r>
        <w:rPr>
          <w:lang w:bidi="ar"/>
        </w:rPr>
        <w:t>…………………………………</w:t>
      </w:r>
      <w:r>
        <w:rPr>
          <w:rFonts w:hint="eastAsia"/>
          <w:lang w:bidi="ar"/>
        </w:rPr>
        <w:t>（</w:t>
      </w:r>
      <w:r w:rsidRPr="00883E41">
        <w:rPr>
          <w:rFonts w:ascii="Times New Roman" w:hAnsi="Times New Roman"/>
          <w:lang w:bidi="ar"/>
        </w:rPr>
        <w:t>4</w:t>
      </w:r>
      <w:r>
        <w:rPr>
          <w:rFonts w:hint="eastAsia"/>
          <w:lang w:bidi="ar"/>
        </w:rPr>
        <w:t>）</w:t>
      </w:r>
    </w:p>
    <w:p w:rsidR="00883E41" w:rsidRDefault="00883E41" w:rsidP="00883E41">
      <w:pPr>
        <w:pStyle w:val="AMDisplayEquation"/>
        <w:ind w:firstLineChars="201" w:firstLine="422"/>
        <w:jc w:val="both"/>
        <w:rPr>
          <w:rFonts w:ascii="Times New Roman" w:hAnsi="Times New Roman"/>
          <w:lang w:bidi="ar"/>
        </w:rPr>
      </w:pPr>
      <w:r>
        <w:rPr>
          <w:rFonts w:ascii="Times New Roman" w:hAnsi="Times New Roman"/>
          <w:lang w:bidi="ar"/>
        </w:rPr>
        <w:t>式中：</w:t>
      </w:r>
    </w:p>
    <w:p w:rsidR="00451C2E" w:rsidRPr="00883E41" w:rsidRDefault="00451C2E" w:rsidP="00883E41">
      <w:pPr>
        <w:ind w:firstLineChars="201" w:firstLine="422"/>
        <w:rPr>
          <w:rFonts w:ascii="Times New Roman" w:eastAsia="宋体" w:hAnsi="Times New Roman" w:cs="Times New Roman"/>
          <w:color w:val="000000"/>
          <w:kern w:val="0"/>
          <w:szCs w:val="21"/>
          <w:lang w:bidi="ar"/>
        </w:rPr>
      </w:pPr>
      <w:r w:rsidRPr="00D30AE7">
        <w:rPr>
          <w:rFonts w:ascii="Times New Roman" w:hAnsi="Times New Roman" w:cs="Times New Roman"/>
          <w:i/>
          <w:lang w:bidi="ar"/>
        </w:rPr>
        <w:t>LR</w:t>
      </w:r>
      <w:r w:rsidR="00883E41">
        <w:rPr>
          <w:rFonts w:ascii="Times New Roman" w:hAnsi="Times New Roman" w:cs="Times New Roman" w:hint="eastAsia"/>
          <w:lang w:bidi="ar"/>
        </w:rPr>
        <w:t>——</w:t>
      </w:r>
      <w:r w:rsidRPr="00883E41">
        <w:rPr>
          <w:rFonts w:ascii="Times New Roman" w:hAnsi="Times New Roman" w:cs="Times New Roman"/>
          <w:lang w:bidi="ar"/>
        </w:rPr>
        <w:t>蒸汽损失率（</w:t>
      </w:r>
      <w:r w:rsidRPr="00883E41">
        <w:rPr>
          <w:rFonts w:ascii="Times New Roman" w:hAnsi="Times New Roman" w:cs="Times New Roman"/>
          <w:lang w:bidi="ar"/>
        </w:rPr>
        <w:t>%</w:t>
      </w:r>
      <w:r w:rsidRPr="00883E41">
        <w:rPr>
          <w:rFonts w:ascii="Times New Roman" w:hAnsi="Times New Roman" w:cs="Times New Roman"/>
          <w:lang w:bidi="ar"/>
        </w:rPr>
        <w:t>）</w:t>
      </w:r>
      <w:r w:rsidR="00883E41">
        <w:rPr>
          <w:rFonts w:ascii="Times New Roman" w:hAnsi="Times New Roman" w:cs="Times New Roman"/>
          <w:lang w:bidi="ar"/>
        </w:rPr>
        <w:t>；</w:t>
      </w:r>
    </w:p>
    <w:p w:rsidR="00451C2E" w:rsidRPr="00883E41" w:rsidRDefault="00451C2E" w:rsidP="00883E41">
      <w:pPr>
        <w:ind w:firstLineChars="201" w:firstLine="422"/>
        <w:rPr>
          <w:rFonts w:ascii="Times New Roman" w:eastAsia="宋体" w:hAnsi="Times New Roman" w:cs="Times New Roman"/>
          <w:color w:val="000000"/>
          <w:kern w:val="0"/>
          <w:szCs w:val="21"/>
          <w:lang w:bidi="ar"/>
        </w:rPr>
      </w:pPr>
      <w:r w:rsidRPr="00D30AE7">
        <w:rPr>
          <w:rFonts w:ascii="Times New Roman" w:eastAsia="宋体" w:hAnsi="Times New Roman" w:cs="Times New Roman"/>
          <w:i/>
          <w:color w:val="000000"/>
          <w:kern w:val="0"/>
          <w:szCs w:val="21"/>
          <w:lang w:bidi="ar"/>
        </w:rPr>
        <w:t>V</w:t>
      </w:r>
      <w:r w:rsidRPr="00883E41">
        <w:rPr>
          <w:rFonts w:ascii="Times New Roman" w:eastAsia="宋体" w:hAnsi="Times New Roman" w:cs="Times New Roman"/>
          <w:color w:val="000000"/>
          <w:kern w:val="0"/>
          <w:szCs w:val="21"/>
          <w:vertAlign w:val="subscript"/>
          <w:lang w:bidi="ar"/>
        </w:rPr>
        <w:t>1</w:t>
      </w:r>
      <w:r w:rsidR="00883E41">
        <w:rPr>
          <w:rFonts w:ascii="Times New Roman" w:eastAsia="宋体" w:hAnsi="Times New Roman" w:cs="Times New Roman" w:hint="eastAsia"/>
          <w:color w:val="000000"/>
          <w:kern w:val="0"/>
          <w:szCs w:val="21"/>
          <w:lang w:bidi="ar"/>
        </w:rPr>
        <w:t>——</w:t>
      </w:r>
      <w:r w:rsidRPr="00883E41">
        <w:rPr>
          <w:rFonts w:ascii="Times New Roman" w:eastAsia="宋体" w:hAnsi="Times New Roman" w:cs="Times New Roman"/>
          <w:color w:val="000000"/>
          <w:kern w:val="0"/>
          <w:szCs w:val="21"/>
          <w:lang w:bidi="ar"/>
        </w:rPr>
        <w:t>蒸汽发生器单位时间内产生的蒸汽的体积，单位是立方米（</w:t>
      </w:r>
      <w:r w:rsidRPr="00883E41">
        <w:rPr>
          <w:rFonts w:ascii="Times New Roman" w:eastAsia="宋体" w:hAnsi="Times New Roman" w:cs="Times New Roman"/>
          <w:color w:val="000000"/>
          <w:kern w:val="0"/>
          <w:szCs w:val="21"/>
          <w:lang w:bidi="ar"/>
        </w:rPr>
        <w:t>m</w:t>
      </w:r>
      <w:r w:rsidRPr="00883E41">
        <w:rPr>
          <w:rFonts w:ascii="Times New Roman" w:eastAsia="宋体" w:hAnsi="Times New Roman" w:cs="Times New Roman"/>
          <w:color w:val="000000"/>
          <w:kern w:val="0"/>
          <w:szCs w:val="21"/>
          <w:vertAlign w:val="superscript"/>
          <w:lang w:bidi="ar"/>
        </w:rPr>
        <w:t>3</w:t>
      </w:r>
      <w:r w:rsidRPr="00883E41">
        <w:rPr>
          <w:rFonts w:ascii="Times New Roman" w:eastAsia="宋体" w:hAnsi="Times New Roman" w:cs="Times New Roman"/>
          <w:color w:val="000000"/>
          <w:kern w:val="0"/>
          <w:szCs w:val="21"/>
          <w:lang w:bidi="ar"/>
        </w:rPr>
        <w:t>）；</w:t>
      </w:r>
    </w:p>
    <w:p w:rsidR="00451C2E" w:rsidRPr="00883E41" w:rsidRDefault="00451C2E" w:rsidP="00883E41">
      <w:pPr>
        <w:ind w:firstLineChars="201" w:firstLine="422"/>
        <w:rPr>
          <w:rFonts w:ascii="Times New Roman" w:eastAsia="宋体" w:hAnsi="Times New Roman" w:cs="Times New Roman"/>
          <w:color w:val="000000"/>
          <w:kern w:val="0"/>
          <w:szCs w:val="21"/>
          <w:lang w:bidi="ar"/>
        </w:rPr>
      </w:pPr>
      <w:r w:rsidRPr="00D30AE7">
        <w:rPr>
          <w:rFonts w:ascii="Times New Roman" w:eastAsia="宋体" w:hAnsi="Times New Roman" w:cs="Times New Roman"/>
          <w:i/>
          <w:color w:val="000000"/>
          <w:kern w:val="0"/>
          <w:szCs w:val="21"/>
          <w:lang w:bidi="ar"/>
        </w:rPr>
        <w:t>V</w:t>
      </w:r>
      <w:r w:rsidRPr="00883E41">
        <w:rPr>
          <w:rFonts w:ascii="Times New Roman" w:eastAsia="宋体" w:hAnsi="Times New Roman" w:cs="Times New Roman"/>
          <w:color w:val="000000"/>
          <w:kern w:val="0"/>
          <w:szCs w:val="21"/>
          <w:vertAlign w:val="subscript"/>
          <w:lang w:bidi="ar"/>
        </w:rPr>
        <w:t>2</w:t>
      </w:r>
      <w:r w:rsidR="00883E41">
        <w:rPr>
          <w:rFonts w:ascii="Times New Roman" w:eastAsia="宋体" w:hAnsi="Times New Roman" w:cs="Times New Roman" w:hint="eastAsia"/>
          <w:color w:val="000000"/>
          <w:kern w:val="0"/>
          <w:szCs w:val="21"/>
          <w:lang w:bidi="ar"/>
        </w:rPr>
        <w:t>——</w:t>
      </w:r>
      <w:r w:rsidRPr="00883E41">
        <w:rPr>
          <w:rFonts w:ascii="Times New Roman" w:eastAsia="宋体" w:hAnsi="Times New Roman" w:cs="Times New Roman"/>
          <w:color w:val="000000"/>
          <w:kern w:val="0"/>
          <w:szCs w:val="21"/>
          <w:lang w:bidi="ar"/>
        </w:rPr>
        <w:t>单位时间内通过蒸汽发生器出口的蒸汽的体积，单位是立方米（</w:t>
      </w:r>
      <w:r w:rsidRPr="00883E41">
        <w:rPr>
          <w:rFonts w:ascii="Times New Roman" w:eastAsia="宋体" w:hAnsi="Times New Roman" w:cs="Times New Roman"/>
          <w:color w:val="000000"/>
          <w:kern w:val="0"/>
          <w:szCs w:val="21"/>
          <w:lang w:bidi="ar"/>
        </w:rPr>
        <w:t>m</w:t>
      </w:r>
      <w:r w:rsidRPr="00883E41">
        <w:rPr>
          <w:rFonts w:ascii="Times New Roman" w:eastAsia="宋体" w:hAnsi="Times New Roman" w:cs="Times New Roman"/>
          <w:color w:val="000000"/>
          <w:kern w:val="0"/>
          <w:szCs w:val="21"/>
          <w:vertAlign w:val="superscript"/>
          <w:lang w:bidi="ar"/>
        </w:rPr>
        <w:t>3</w:t>
      </w:r>
      <w:r w:rsidRPr="00883E41">
        <w:rPr>
          <w:rFonts w:ascii="Times New Roman" w:eastAsia="宋体" w:hAnsi="Times New Roman" w:cs="Times New Roman"/>
          <w:color w:val="000000"/>
          <w:kern w:val="0"/>
          <w:szCs w:val="21"/>
          <w:lang w:bidi="ar"/>
        </w:rPr>
        <w:t>）。</w:t>
      </w:r>
    </w:p>
    <w:p w:rsidR="00451C2E" w:rsidRDefault="00451C2E" w:rsidP="00451C2E">
      <w:pPr>
        <w:spacing w:beforeLines="100" w:before="316" w:afterLines="100" w:after="316"/>
        <w:outlineLvl w:val="1"/>
        <w:rPr>
          <w:rFonts w:ascii="黑体" w:eastAsia="黑体" w:hAnsi="黑体" w:cs="Times New Roman"/>
          <w:szCs w:val="21"/>
        </w:rPr>
      </w:pPr>
      <w:r>
        <w:rPr>
          <w:rFonts w:ascii="黑体" w:eastAsia="黑体" w:hAnsi="黑体" w:cs="Times New Roman" w:hint="eastAsia"/>
          <w:szCs w:val="21"/>
        </w:rPr>
        <w:t xml:space="preserve">6 </w:t>
      </w:r>
      <w:r w:rsidR="00AF518F">
        <w:rPr>
          <w:rFonts w:ascii="黑体" w:eastAsia="黑体" w:hAnsi="黑体" w:cs="Times New Roman"/>
          <w:szCs w:val="21"/>
        </w:rPr>
        <w:t xml:space="preserve"> </w:t>
      </w:r>
      <w:r>
        <w:rPr>
          <w:rFonts w:ascii="黑体" w:eastAsia="黑体" w:hAnsi="黑体" w:cs="Times New Roman" w:hint="eastAsia"/>
          <w:szCs w:val="21"/>
        </w:rPr>
        <w:t>判定规则</w:t>
      </w:r>
    </w:p>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6.1 </w:t>
      </w:r>
      <w:r w:rsidR="00AF518F">
        <w:rPr>
          <w:rFonts w:ascii="黑体" w:eastAsia="黑体" w:hAnsi="黑体" w:cs="Times New Roman"/>
          <w:szCs w:val="21"/>
        </w:rPr>
        <w:t xml:space="preserve"> </w:t>
      </w:r>
      <w:r>
        <w:rPr>
          <w:rFonts w:ascii="黑体" w:eastAsia="黑体" w:hAnsi="黑体" w:cs="Times New Roman" w:hint="eastAsia"/>
          <w:szCs w:val="21"/>
        </w:rPr>
        <w:t>检测项目分类</w:t>
      </w:r>
    </w:p>
    <w:p w:rsidR="00451C2E" w:rsidRPr="00D30AE7" w:rsidRDefault="00451C2E" w:rsidP="00451C2E">
      <w:pPr>
        <w:widowControl/>
        <w:ind w:firstLineChars="200" w:firstLine="420"/>
        <w:jc w:val="left"/>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themeColor="text1"/>
        </w:rPr>
        <w:t>作业质量考核项目按其对蒸汽发生器作业质量的影响程度，分为</w:t>
      </w:r>
      <w:r>
        <w:rPr>
          <w:rFonts w:ascii="Times New Roman" w:eastAsia="宋体" w:hAnsi="Times New Roman" w:cs="Times New Roman" w:hint="eastAsia"/>
          <w:color w:val="000000" w:themeColor="text1"/>
        </w:rPr>
        <w:t>A</w:t>
      </w:r>
      <w:r>
        <w:rPr>
          <w:rFonts w:ascii="Times New Roman" w:eastAsia="宋体" w:hAnsi="Times New Roman" w:cs="Times New Roman" w:hint="eastAsia"/>
          <w:color w:val="000000" w:themeColor="text1"/>
        </w:rPr>
        <w:t>类和</w:t>
      </w:r>
      <w:r>
        <w:rPr>
          <w:rFonts w:ascii="Times New Roman" w:eastAsia="宋体" w:hAnsi="Times New Roman" w:cs="Times New Roman" w:hint="eastAsia"/>
          <w:color w:val="000000" w:themeColor="text1"/>
        </w:rPr>
        <w:t>B</w:t>
      </w:r>
      <w:r>
        <w:rPr>
          <w:rFonts w:ascii="Times New Roman" w:eastAsia="宋体" w:hAnsi="Times New Roman" w:cs="Times New Roman" w:hint="eastAsia"/>
          <w:color w:val="000000" w:themeColor="text1"/>
        </w:rPr>
        <w:t>类。作业质量考核项目</w:t>
      </w:r>
      <w:r w:rsidRPr="00D30AE7">
        <w:rPr>
          <w:rFonts w:ascii="Times New Roman" w:eastAsia="宋体" w:hAnsi="Times New Roman" w:cs="Times New Roman"/>
          <w:color w:val="000000" w:themeColor="text1"/>
        </w:rPr>
        <w:t>分类见表</w:t>
      </w:r>
      <w:r w:rsidRPr="00D30AE7">
        <w:rPr>
          <w:rFonts w:ascii="Times New Roman" w:eastAsia="宋体" w:hAnsi="Times New Roman" w:cs="Times New Roman"/>
          <w:color w:val="000000"/>
          <w:kern w:val="0"/>
          <w:szCs w:val="21"/>
          <w:lang w:bidi="ar"/>
        </w:rPr>
        <w:t>3</w:t>
      </w:r>
      <w:r w:rsidRPr="00D30AE7">
        <w:rPr>
          <w:rFonts w:ascii="Times New Roman" w:eastAsia="宋体" w:hAnsi="Times New Roman" w:cs="Times New Roman"/>
          <w:color w:val="000000"/>
          <w:kern w:val="0"/>
          <w:szCs w:val="21"/>
          <w:lang w:bidi="ar"/>
        </w:rPr>
        <w:t>。</w:t>
      </w:r>
    </w:p>
    <w:p w:rsidR="00451C2E" w:rsidRPr="00AF518F" w:rsidRDefault="00451C2E" w:rsidP="00AF518F">
      <w:pPr>
        <w:spacing w:beforeLines="50" w:before="158" w:afterLines="50" w:after="158"/>
        <w:jc w:val="center"/>
        <w:rPr>
          <w:rFonts w:ascii="黑体" w:eastAsia="黑体" w:hAnsi="黑体" w:cs="宋体"/>
          <w:color w:val="000000"/>
          <w:kern w:val="0"/>
          <w:szCs w:val="21"/>
          <w:lang w:bidi="ar"/>
        </w:rPr>
      </w:pPr>
      <w:r w:rsidRPr="00AF518F">
        <w:rPr>
          <w:rFonts w:ascii="黑体" w:eastAsia="黑体" w:hAnsi="黑体" w:cs="Times New Roman"/>
          <w:bCs/>
          <w:szCs w:val="21"/>
        </w:rPr>
        <w:t>表</w:t>
      </w:r>
      <w:r w:rsidRPr="00AF518F">
        <w:rPr>
          <w:rFonts w:ascii="黑体" w:eastAsia="黑体" w:hAnsi="黑体" w:cs="Times New Roman" w:hint="eastAsia"/>
          <w:bCs/>
          <w:szCs w:val="21"/>
        </w:rPr>
        <w:t>3</w:t>
      </w:r>
      <w:r w:rsidRPr="00AF518F">
        <w:rPr>
          <w:rFonts w:ascii="黑体" w:eastAsia="黑体" w:hAnsi="黑体" w:cs="Times New Roman"/>
          <w:bCs/>
          <w:szCs w:val="21"/>
        </w:rPr>
        <w:t xml:space="preserve"> </w:t>
      </w:r>
      <w:r w:rsidR="00AF518F">
        <w:rPr>
          <w:rFonts w:ascii="黑体" w:eastAsia="黑体" w:hAnsi="黑体" w:cs="Times New Roman"/>
          <w:bCs/>
          <w:szCs w:val="21"/>
        </w:rPr>
        <w:t xml:space="preserve"> </w:t>
      </w:r>
      <w:r w:rsidRPr="00AF518F">
        <w:rPr>
          <w:rFonts w:ascii="黑体" w:eastAsia="黑体" w:hAnsi="黑体" w:cs="Times New Roman" w:hint="eastAsia"/>
          <w:bCs/>
          <w:szCs w:val="21"/>
        </w:rPr>
        <w:t>蒸汽发生器作业质量考核项目分类表</w:t>
      </w:r>
    </w:p>
    <w:tbl>
      <w:tblPr>
        <w:tblStyle w:val="a4"/>
        <w:tblW w:w="0" w:type="auto"/>
        <w:jc w:val="center"/>
        <w:tblInd w:w="0" w:type="dxa"/>
        <w:tblBorders>
          <w:top w:val="single" w:sz="8" w:space="0" w:color="auto"/>
          <w:left w:val="single" w:sz="8" w:space="0" w:color="auto"/>
          <w:bottom w:val="single" w:sz="8" w:space="0" w:color="auto"/>
          <w:right w:val="single" w:sz="8" w:space="0" w:color="auto"/>
        </w:tblBorders>
        <w:tblCellMar>
          <w:left w:w="108" w:type="dxa"/>
          <w:right w:w="108" w:type="dxa"/>
        </w:tblCellMar>
        <w:tblLook w:val="04A0" w:firstRow="1" w:lastRow="0" w:firstColumn="1" w:lastColumn="0" w:noHBand="0" w:noVBand="1"/>
      </w:tblPr>
      <w:tblGrid>
        <w:gridCol w:w="2192"/>
        <w:gridCol w:w="1985"/>
        <w:gridCol w:w="4745"/>
      </w:tblGrid>
      <w:tr w:rsidR="00451C2E" w:rsidTr="00AF518F">
        <w:trPr>
          <w:trHeight w:val="20"/>
          <w:jc w:val="center"/>
        </w:trPr>
        <w:tc>
          <w:tcPr>
            <w:tcW w:w="4177" w:type="dxa"/>
            <w:gridSpan w:val="2"/>
            <w:tcBorders>
              <w:top w:val="single" w:sz="8" w:space="0" w:color="auto"/>
              <w:bottom w:val="single" w:sz="4"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不合格分类</w:t>
            </w:r>
          </w:p>
        </w:tc>
        <w:tc>
          <w:tcPr>
            <w:tcW w:w="4745" w:type="dxa"/>
            <w:vMerge w:val="restart"/>
            <w:tcBorders>
              <w:top w:val="single" w:sz="8" w:space="0" w:color="auto"/>
              <w:bottom w:val="single" w:sz="4"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项目名称</w:t>
            </w:r>
          </w:p>
        </w:tc>
      </w:tr>
      <w:tr w:rsidR="00451C2E" w:rsidTr="00AF518F">
        <w:trPr>
          <w:trHeight w:val="20"/>
          <w:jc w:val="center"/>
        </w:trPr>
        <w:tc>
          <w:tcPr>
            <w:tcW w:w="2192" w:type="dxa"/>
            <w:tcBorders>
              <w:top w:val="single" w:sz="4" w:space="0" w:color="auto"/>
              <w:bottom w:val="single" w:sz="8"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类</w:t>
            </w:r>
          </w:p>
        </w:tc>
        <w:tc>
          <w:tcPr>
            <w:tcW w:w="1985" w:type="dxa"/>
            <w:tcBorders>
              <w:top w:val="single" w:sz="4" w:space="0" w:color="auto"/>
              <w:bottom w:val="single" w:sz="8"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项</w:t>
            </w:r>
          </w:p>
        </w:tc>
        <w:tc>
          <w:tcPr>
            <w:tcW w:w="4745" w:type="dxa"/>
            <w:vMerge/>
            <w:tcBorders>
              <w:top w:val="single" w:sz="4" w:space="0" w:color="auto"/>
              <w:bottom w:val="single" w:sz="8"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p>
        </w:tc>
      </w:tr>
      <w:tr w:rsidR="00451C2E" w:rsidTr="00AF518F">
        <w:trPr>
          <w:trHeight w:val="20"/>
          <w:jc w:val="center"/>
        </w:trPr>
        <w:tc>
          <w:tcPr>
            <w:tcW w:w="2192" w:type="dxa"/>
            <w:vMerge w:val="restart"/>
            <w:tcBorders>
              <w:top w:val="single" w:sz="8"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A</w:t>
            </w:r>
          </w:p>
        </w:tc>
        <w:tc>
          <w:tcPr>
            <w:tcW w:w="1985" w:type="dxa"/>
            <w:tcBorders>
              <w:top w:val="single" w:sz="8"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1</w:t>
            </w:r>
          </w:p>
        </w:tc>
        <w:tc>
          <w:tcPr>
            <w:tcW w:w="4745" w:type="dxa"/>
            <w:tcBorders>
              <w:top w:val="single" w:sz="8" w:space="0" w:color="auto"/>
            </w:tcBorders>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宋体" w:eastAsia="宋体" w:hAnsi="宋体" w:cs="宋体" w:hint="eastAsia"/>
                <w:color w:val="000000"/>
                <w:kern w:val="0"/>
                <w:sz w:val="18"/>
                <w:szCs w:val="18"/>
                <w:lang w:bidi="ar"/>
              </w:rPr>
              <w:t>蒸汽温度</w:t>
            </w:r>
          </w:p>
        </w:tc>
      </w:tr>
      <w:tr w:rsidR="00451C2E" w:rsidTr="00AF518F">
        <w:trPr>
          <w:trHeight w:val="20"/>
          <w:jc w:val="center"/>
        </w:trPr>
        <w:tc>
          <w:tcPr>
            <w:tcW w:w="2192" w:type="dxa"/>
            <w:vMerge/>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p>
        </w:tc>
        <w:tc>
          <w:tcPr>
            <w:tcW w:w="198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2</w:t>
            </w:r>
          </w:p>
        </w:tc>
        <w:tc>
          <w:tcPr>
            <w:tcW w:w="474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蒸汽额定发生率</w:t>
            </w:r>
          </w:p>
        </w:tc>
      </w:tr>
      <w:tr w:rsidR="00451C2E" w:rsidTr="00AF518F">
        <w:trPr>
          <w:trHeight w:val="20"/>
          <w:jc w:val="center"/>
        </w:trPr>
        <w:tc>
          <w:tcPr>
            <w:tcW w:w="2192" w:type="dxa"/>
            <w:vMerge w:val="restart"/>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B</w:t>
            </w:r>
          </w:p>
        </w:tc>
        <w:tc>
          <w:tcPr>
            <w:tcW w:w="198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1</w:t>
            </w:r>
          </w:p>
        </w:tc>
        <w:tc>
          <w:tcPr>
            <w:tcW w:w="474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宋体" w:eastAsia="宋体" w:hAnsi="宋体" w:cs="宋体" w:hint="eastAsia"/>
                <w:color w:val="000000"/>
                <w:kern w:val="0"/>
                <w:sz w:val="18"/>
                <w:szCs w:val="18"/>
                <w:lang w:bidi="ar"/>
              </w:rPr>
              <w:t>能量转换效率</w:t>
            </w:r>
          </w:p>
        </w:tc>
      </w:tr>
      <w:tr w:rsidR="00451C2E" w:rsidTr="00AF518F">
        <w:trPr>
          <w:trHeight w:val="20"/>
          <w:jc w:val="center"/>
        </w:trPr>
        <w:tc>
          <w:tcPr>
            <w:tcW w:w="2192" w:type="dxa"/>
            <w:vMerge/>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p>
        </w:tc>
        <w:tc>
          <w:tcPr>
            <w:tcW w:w="198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2</w:t>
            </w:r>
          </w:p>
        </w:tc>
        <w:tc>
          <w:tcPr>
            <w:tcW w:w="4745" w:type="dxa"/>
            <w:vAlign w:val="center"/>
          </w:tcPr>
          <w:p w:rsidR="00451C2E" w:rsidRPr="00AF518F" w:rsidRDefault="00451C2E" w:rsidP="00B563DF">
            <w:pPr>
              <w:widowControl/>
              <w:jc w:val="center"/>
              <w:rPr>
                <w:rFonts w:ascii="宋体" w:eastAsia="宋体" w:hAnsi="宋体" w:cs="宋体"/>
                <w:color w:val="000000"/>
                <w:kern w:val="0"/>
                <w:sz w:val="18"/>
                <w:szCs w:val="18"/>
                <w:lang w:bidi="ar"/>
              </w:rPr>
            </w:pPr>
            <w:r w:rsidRPr="00AF518F">
              <w:rPr>
                <w:rFonts w:ascii="宋体" w:eastAsia="宋体" w:hAnsi="宋体" w:cs="宋体" w:hint="eastAsia"/>
                <w:color w:val="000000"/>
                <w:kern w:val="0"/>
                <w:sz w:val="18"/>
                <w:szCs w:val="18"/>
                <w:lang w:bidi="ar"/>
              </w:rPr>
              <w:t>蒸汽出口压力</w:t>
            </w:r>
          </w:p>
        </w:tc>
      </w:tr>
      <w:tr w:rsidR="00451C2E" w:rsidTr="00AF518F">
        <w:trPr>
          <w:trHeight w:val="20"/>
          <w:jc w:val="center"/>
        </w:trPr>
        <w:tc>
          <w:tcPr>
            <w:tcW w:w="2192" w:type="dxa"/>
            <w:vMerge/>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p>
        </w:tc>
        <w:tc>
          <w:tcPr>
            <w:tcW w:w="198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3</w:t>
            </w:r>
          </w:p>
        </w:tc>
        <w:tc>
          <w:tcPr>
            <w:tcW w:w="4745" w:type="dxa"/>
            <w:vAlign w:val="center"/>
          </w:tcPr>
          <w:p w:rsidR="00451C2E" w:rsidRPr="00AF518F" w:rsidRDefault="00451C2E" w:rsidP="00B563DF">
            <w:pPr>
              <w:widowControl/>
              <w:jc w:val="center"/>
              <w:rPr>
                <w:rFonts w:ascii="宋体" w:eastAsia="宋体" w:hAnsi="宋体" w:cs="宋体"/>
                <w:color w:val="000000"/>
                <w:kern w:val="0"/>
                <w:sz w:val="18"/>
                <w:szCs w:val="18"/>
                <w:lang w:bidi="ar"/>
              </w:rPr>
            </w:pPr>
            <w:r w:rsidRPr="00AF518F">
              <w:rPr>
                <w:rFonts w:ascii="宋体" w:eastAsia="宋体" w:hAnsi="宋体" w:cs="宋体" w:hint="eastAsia"/>
                <w:color w:val="000000"/>
                <w:kern w:val="0"/>
                <w:sz w:val="18"/>
                <w:szCs w:val="18"/>
                <w:lang w:bidi="ar"/>
              </w:rPr>
              <w:t>平均故障间隔时间</w:t>
            </w:r>
          </w:p>
        </w:tc>
      </w:tr>
      <w:tr w:rsidR="00451C2E" w:rsidTr="00AF518F">
        <w:trPr>
          <w:trHeight w:val="20"/>
          <w:jc w:val="center"/>
        </w:trPr>
        <w:tc>
          <w:tcPr>
            <w:tcW w:w="2192" w:type="dxa"/>
            <w:vMerge/>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p>
        </w:tc>
        <w:tc>
          <w:tcPr>
            <w:tcW w:w="1985" w:type="dxa"/>
            <w:vAlign w:val="center"/>
          </w:tcPr>
          <w:p w:rsidR="00451C2E" w:rsidRPr="00AF518F" w:rsidRDefault="00451C2E" w:rsidP="00B563DF">
            <w:pPr>
              <w:widowControl/>
              <w:jc w:val="center"/>
              <w:rPr>
                <w:rFonts w:ascii="Times New Roman" w:eastAsia="宋体" w:hAnsi="Times New Roman" w:cs="Times New Roman"/>
                <w:color w:val="000000"/>
                <w:kern w:val="0"/>
                <w:sz w:val="18"/>
                <w:szCs w:val="18"/>
              </w:rPr>
            </w:pPr>
            <w:r w:rsidRPr="00AF518F">
              <w:rPr>
                <w:rFonts w:ascii="Times New Roman" w:eastAsia="宋体" w:hAnsi="Times New Roman" w:cs="Times New Roman" w:hint="eastAsia"/>
                <w:color w:val="000000"/>
                <w:kern w:val="0"/>
                <w:sz w:val="18"/>
                <w:szCs w:val="18"/>
              </w:rPr>
              <w:t>4</w:t>
            </w:r>
          </w:p>
        </w:tc>
        <w:tc>
          <w:tcPr>
            <w:tcW w:w="4745" w:type="dxa"/>
            <w:vAlign w:val="center"/>
          </w:tcPr>
          <w:p w:rsidR="00451C2E" w:rsidRPr="00AF518F" w:rsidRDefault="00451C2E" w:rsidP="00B563DF">
            <w:pPr>
              <w:widowControl/>
              <w:jc w:val="center"/>
              <w:rPr>
                <w:rFonts w:ascii="宋体" w:eastAsia="宋体" w:hAnsi="宋体" w:cs="宋体"/>
                <w:color w:val="000000"/>
                <w:kern w:val="0"/>
                <w:sz w:val="18"/>
                <w:szCs w:val="18"/>
                <w:lang w:bidi="ar"/>
              </w:rPr>
            </w:pPr>
            <w:r w:rsidRPr="00AF518F">
              <w:rPr>
                <w:rFonts w:ascii="宋体" w:eastAsia="宋体" w:hAnsi="宋体" w:cs="宋体" w:hint="eastAsia"/>
                <w:color w:val="000000"/>
                <w:kern w:val="0"/>
                <w:sz w:val="18"/>
                <w:szCs w:val="18"/>
                <w:lang w:bidi="ar"/>
              </w:rPr>
              <w:t>蒸汽损失率</w:t>
            </w:r>
          </w:p>
        </w:tc>
      </w:tr>
    </w:tbl>
    <w:p w:rsidR="00451C2E" w:rsidRDefault="00451C2E" w:rsidP="00AF518F">
      <w:pPr>
        <w:spacing w:beforeLines="50" w:before="158" w:afterLines="50" w:after="158"/>
        <w:outlineLvl w:val="1"/>
        <w:rPr>
          <w:rFonts w:ascii="黑体" w:eastAsia="黑体" w:hAnsi="黑体" w:cs="Times New Roman"/>
          <w:szCs w:val="21"/>
        </w:rPr>
      </w:pPr>
      <w:r>
        <w:rPr>
          <w:rFonts w:ascii="黑体" w:eastAsia="黑体" w:hAnsi="黑体" w:cs="Times New Roman" w:hint="eastAsia"/>
          <w:szCs w:val="21"/>
        </w:rPr>
        <w:t xml:space="preserve">6.2 </w:t>
      </w:r>
      <w:r w:rsidR="00AF518F">
        <w:rPr>
          <w:rFonts w:ascii="黑体" w:eastAsia="黑体" w:hAnsi="黑体" w:cs="Times New Roman"/>
          <w:szCs w:val="21"/>
        </w:rPr>
        <w:t xml:space="preserve"> </w:t>
      </w:r>
      <w:r>
        <w:rPr>
          <w:rFonts w:ascii="黑体" w:eastAsia="黑体" w:hAnsi="黑体" w:cs="Times New Roman" w:hint="eastAsia"/>
          <w:szCs w:val="21"/>
        </w:rPr>
        <w:t>判定规则</w:t>
      </w:r>
    </w:p>
    <w:p w:rsidR="00451C2E" w:rsidRPr="00AF518F" w:rsidRDefault="00451C2E" w:rsidP="00451C2E">
      <w:pPr>
        <w:widowControl/>
        <w:ind w:firstLineChars="200" w:firstLine="420"/>
        <w:jc w:val="left"/>
        <w:rPr>
          <w:rFonts w:ascii="Times New Roman" w:eastAsia="宋体" w:hAnsi="Times New Roman" w:cs="Times New Roman"/>
          <w:color w:val="000000"/>
          <w:kern w:val="0"/>
          <w:szCs w:val="21"/>
          <w:lang w:bidi="ar"/>
        </w:rPr>
      </w:pPr>
      <w:r w:rsidRPr="00AF518F">
        <w:rPr>
          <w:rFonts w:ascii="Times New Roman" w:eastAsia="宋体" w:hAnsi="Times New Roman" w:cs="Times New Roman"/>
        </w:rPr>
        <w:t>对所有确定的作业质量考核项目进行逐项检测，</w:t>
      </w:r>
      <w:r w:rsidRPr="00AF518F">
        <w:rPr>
          <w:rFonts w:ascii="Times New Roman" w:eastAsia="宋体" w:hAnsi="Times New Roman" w:cs="Times New Roman"/>
          <w:color w:val="000000"/>
          <w:kern w:val="0"/>
          <w:szCs w:val="21"/>
          <w:lang w:bidi="ar"/>
        </w:rPr>
        <w:t>被检项目不符合第</w:t>
      </w:r>
      <w:r w:rsidR="00D30AE7">
        <w:rPr>
          <w:rFonts w:ascii="Times New Roman" w:eastAsia="宋体" w:hAnsi="Times New Roman" w:cs="Times New Roman" w:hint="eastAsia"/>
          <w:color w:val="000000"/>
          <w:kern w:val="0"/>
          <w:szCs w:val="21"/>
          <w:lang w:bidi="ar"/>
        </w:rPr>
        <w:t>4</w:t>
      </w:r>
      <w:r w:rsidRPr="00AF518F">
        <w:rPr>
          <w:rFonts w:ascii="Times New Roman" w:eastAsia="宋体" w:hAnsi="Times New Roman" w:cs="Times New Roman"/>
          <w:color w:val="000000"/>
          <w:kern w:val="0"/>
          <w:szCs w:val="21"/>
          <w:lang w:bidi="ar"/>
        </w:rPr>
        <w:t>章表</w:t>
      </w:r>
      <w:r w:rsidRPr="00AF518F">
        <w:rPr>
          <w:rFonts w:ascii="Times New Roman" w:eastAsia="宋体" w:hAnsi="Times New Roman" w:cs="Times New Roman"/>
          <w:color w:val="000000"/>
          <w:kern w:val="0"/>
          <w:szCs w:val="21"/>
          <w:lang w:bidi="ar"/>
        </w:rPr>
        <w:t>1</w:t>
      </w:r>
      <w:r w:rsidRPr="00AF518F">
        <w:rPr>
          <w:rFonts w:ascii="Times New Roman" w:eastAsia="宋体" w:hAnsi="Times New Roman" w:cs="Times New Roman"/>
          <w:color w:val="000000"/>
          <w:kern w:val="0"/>
          <w:szCs w:val="21"/>
          <w:lang w:bidi="ar"/>
        </w:rPr>
        <w:t>蒸汽发生器作业质量要求时判该项目不合格。</w:t>
      </w:r>
      <w:r w:rsidRPr="00AF518F">
        <w:rPr>
          <w:rFonts w:ascii="Times New Roman" w:eastAsia="宋体" w:hAnsi="Times New Roman" w:cs="Times New Roman"/>
          <w:color w:val="000000"/>
          <w:kern w:val="0"/>
          <w:szCs w:val="21"/>
          <w:lang w:bidi="ar"/>
        </w:rPr>
        <w:t>A</w:t>
      </w:r>
      <w:r w:rsidRPr="00AF518F">
        <w:rPr>
          <w:rFonts w:ascii="Times New Roman" w:eastAsia="宋体" w:hAnsi="Times New Roman" w:cs="Times New Roman"/>
          <w:color w:val="000000"/>
          <w:kern w:val="0"/>
          <w:szCs w:val="21"/>
          <w:lang w:bidi="ar"/>
        </w:rPr>
        <w:t>类项目全部合格，</w:t>
      </w:r>
      <w:r w:rsidRPr="00AF518F">
        <w:rPr>
          <w:rFonts w:ascii="Times New Roman" w:eastAsia="宋体" w:hAnsi="Times New Roman" w:cs="Times New Roman"/>
          <w:color w:val="000000"/>
          <w:kern w:val="0"/>
          <w:szCs w:val="21"/>
          <w:lang w:bidi="ar"/>
        </w:rPr>
        <w:t>B</w:t>
      </w:r>
      <w:r w:rsidRPr="00AF518F">
        <w:rPr>
          <w:rFonts w:ascii="Times New Roman" w:eastAsia="宋体" w:hAnsi="Times New Roman" w:cs="Times New Roman"/>
          <w:color w:val="000000"/>
          <w:kern w:val="0"/>
          <w:szCs w:val="21"/>
          <w:lang w:bidi="ar"/>
        </w:rPr>
        <w:t>类项目不多于</w:t>
      </w:r>
      <w:r w:rsidRPr="00AF518F">
        <w:rPr>
          <w:rFonts w:ascii="Times New Roman" w:eastAsia="宋体" w:hAnsi="Times New Roman" w:cs="Times New Roman"/>
          <w:color w:val="000000"/>
          <w:kern w:val="0"/>
          <w:szCs w:val="21"/>
          <w:lang w:bidi="ar"/>
        </w:rPr>
        <w:t>1</w:t>
      </w:r>
      <w:r w:rsidRPr="00AF518F">
        <w:rPr>
          <w:rFonts w:ascii="Times New Roman" w:eastAsia="宋体" w:hAnsi="Times New Roman" w:cs="Times New Roman"/>
          <w:color w:val="000000"/>
          <w:kern w:val="0"/>
          <w:szCs w:val="21"/>
          <w:lang w:bidi="ar"/>
        </w:rPr>
        <w:t>项不合格，则判定蒸汽发生器作业质量合格</w:t>
      </w:r>
      <w:r w:rsidRPr="00AF518F">
        <w:rPr>
          <w:rFonts w:ascii="Times New Roman" w:eastAsia="宋体" w:hAnsi="Times New Roman" w:cs="Times New Roman"/>
        </w:rPr>
        <w:t>，否则为不合格</w:t>
      </w:r>
      <w:r w:rsidRPr="00AF518F">
        <w:rPr>
          <w:rFonts w:ascii="Times New Roman" w:eastAsia="宋体" w:hAnsi="Times New Roman" w:cs="Times New Roman"/>
          <w:color w:val="000000"/>
          <w:kern w:val="0"/>
          <w:szCs w:val="21"/>
          <w:lang w:bidi="ar"/>
        </w:rPr>
        <w:t>。</w:t>
      </w:r>
    </w:p>
    <w:p w:rsidR="00451C2E" w:rsidRDefault="00451C2E" w:rsidP="00451C2E">
      <w:pPr>
        <w:widowControl/>
        <w:ind w:firstLineChars="200" w:firstLine="420"/>
        <w:jc w:val="left"/>
        <w:rPr>
          <w:rFonts w:ascii="宋体" w:eastAsia="宋体" w:hAnsi="宋体" w:cs="宋体"/>
          <w:color w:val="000000"/>
          <w:kern w:val="0"/>
          <w:szCs w:val="21"/>
          <w:lang w:bidi="ar"/>
        </w:rPr>
      </w:pPr>
    </w:p>
    <w:p w:rsidR="00D30AE7" w:rsidRDefault="00D30AE7" w:rsidP="00451C2E">
      <w:pPr>
        <w:widowControl/>
        <w:ind w:firstLineChars="200" w:firstLine="400"/>
        <w:jc w:val="left"/>
        <w:rPr>
          <w:rFonts w:ascii="宋体" w:eastAsia="宋体" w:hAnsi="宋体" w:cs="宋体"/>
          <w:color w:val="000000"/>
          <w:kern w:val="0"/>
          <w:szCs w:val="21"/>
          <w:lang w:bidi="ar"/>
        </w:rPr>
      </w:pPr>
      <w:r>
        <w:rPr>
          <w:rFonts w:ascii="宋体" w:hAnsi="宋体"/>
          <w:noProof/>
          <w:sz w:val="20"/>
        </w:rPr>
        <mc:AlternateContent>
          <mc:Choice Requires="wps">
            <w:drawing>
              <wp:anchor distT="0" distB="0" distL="114300" distR="114300" simplePos="0" relativeHeight="251663360" behindDoc="0" locked="0" layoutInCell="1" allowOverlap="1" wp14:anchorId="3506F57B" wp14:editId="6704367D">
                <wp:simplePos x="0" y="0"/>
                <wp:positionH relativeFrom="column">
                  <wp:posOffset>2180700</wp:posOffset>
                </wp:positionH>
                <wp:positionV relativeFrom="paragraph">
                  <wp:posOffset>94038</wp:posOffset>
                </wp:positionV>
                <wp:extent cx="1360369" cy="10572"/>
                <wp:effectExtent l="0" t="0" r="30480" b="27940"/>
                <wp:wrapNone/>
                <wp:docPr id="3" name="直接连接符 3"/>
                <wp:cNvGraphicFramePr/>
                <a:graphic xmlns:a="http://schemas.openxmlformats.org/drawingml/2006/main">
                  <a:graphicData uri="http://schemas.microsoft.com/office/word/2010/wordprocessingShape">
                    <wps:wsp>
                      <wps:cNvCnPr/>
                      <wps:spPr>
                        <a:xfrm flipV="1">
                          <a:off x="0" y="0"/>
                          <a:ext cx="1360369" cy="10572"/>
                        </a:xfrm>
                        <a:prstGeom prst="line">
                          <a:avLst/>
                        </a:prstGeom>
                        <a:ln w="15875" cap="flat" cmpd="sng">
                          <a:solidFill>
                            <a:sysClr val="windowText" lastClr="000000"/>
                          </a:solidFill>
                          <a:prstDash val="soli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line w14:anchorId="278F429C" id="直接连接符 3"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7pt,7.4pt" to="278.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Ihb8AEAAK0DAAAOAAAAZHJzL2Uyb0RvYy54bWysU0uOEzEQ3SNxB8t70p1Eycy00pnFhGGD&#10;IBIz7Gtsd9qSf3KZdHIJLoDEDlYs2c9tGI5B2Qnht0GIXpTK9Xld9fy8uNxZw7Yqovau5eNRzZly&#10;wkvtNi2/vbl+cs4ZJnASjHeq5XuF/HL5+NFiCI2a+N4bqSIjEIfNEFrepxSaqkLRKws48kE5SnY+&#10;Wkh0jJtKRhgI3ZpqUtfzavBRhuiFQqTo6pDky4LfdUqkl12HKjHTcpotFRuLvcu2Wi6g2UQIvRbH&#10;MeAfprCgHf30BLWCBOxN1H9AWS2iR9+lkfC28l2nhSo70Dbj+rdtXvUQVNmFyMFwogn/H6x4sV1H&#10;pmXLp5w5sHRFD+8+f3n74ev9e7IPnz6yaSZpCNhQ7ZVbx+MJwzrmjXddtKwzOrym+y8c0FZsVyje&#10;nyhWu8QEBcfTeT2dX3AmKDeuZ2eTjF4dYDJciJieKW9ZdlputMsMQAPb55gOpd9Lctg4NhDQ7Pxs&#10;RphACuoMJHJtoJ3QbUozeqPltTYmt+Aer0xkWyBJkJKkH25oOs4MYKIEjVy+41y/tOY/rwD7Q3NJ&#10;5TJoegXyqZMs7QMx6EjqPM9llSRcRS8je6UygTZ/U0mUGEfMZOIPVGfvzst9uYESJ00U7o76zaL7&#10;+Vy6f7yy5TcAAAD//wMAUEsDBBQABgAIAAAAIQBchOtZ3AAAAAkBAAAPAAAAZHJzL2Rvd25yZXYu&#10;eG1sTI/NTsMwEITvSLyDtUjcqAP5q0KcCpDgXAoVVzfeJlHjdRS7SeDpWU70uDOfZmfKzWJ7MeHo&#10;O0cK7lcRCKTamY4aBZ8fr3drED5oMrp3hAq+0cOmur4qdWHcTO847UIjOIR8oRW0IQyFlL5u0Wq/&#10;cgMSe0c3Wh34HBtpRj1zuO3lQxRl0uqO+EOrB3xpsT7tzlZBHjBOwn7/hjP+5FPcbZ/XX1ulbm+W&#10;p0cQAZfwD8Nffa4OFXc6uDMZL3oFcRInjLKR8AQG0jTPQBxYyFKQVSkvF1S/AAAA//8DAFBLAQIt&#10;ABQABgAIAAAAIQC2gziS/gAAAOEBAAATAAAAAAAAAAAAAAAAAAAAAABbQ29udGVudF9UeXBlc10u&#10;eG1sUEsBAi0AFAAGAAgAAAAhADj9If/WAAAAlAEAAAsAAAAAAAAAAAAAAAAALwEAAF9yZWxzLy5y&#10;ZWxzUEsBAi0AFAAGAAgAAAAhAF7QiFvwAQAArQMAAA4AAAAAAAAAAAAAAAAALgIAAGRycy9lMm9E&#10;b2MueG1sUEsBAi0AFAAGAAgAAAAhAFyE61ncAAAACQEAAA8AAAAAAAAAAAAAAAAASgQAAGRycy9k&#10;b3ducmV2LnhtbFBLBQYAAAAABAAEAPMAAABTBQAAAAA=&#10;" strokecolor="windowText" strokeweight="1.25pt"/>
            </w:pict>
          </mc:Fallback>
        </mc:AlternateContent>
      </w:r>
    </w:p>
    <w:p w:rsidR="00D30AE7" w:rsidRDefault="00D30AE7" w:rsidP="00451C2E">
      <w:pPr>
        <w:widowControl/>
        <w:ind w:firstLineChars="200" w:firstLine="420"/>
        <w:jc w:val="left"/>
        <w:rPr>
          <w:rFonts w:ascii="宋体" w:eastAsia="宋体" w:hAnsi="宋体" w:cs="宋体"/>
          <w:color w:val="000000"/>
          <w:kern w:val="0"/>
          <w:szCs w:val="21"/>
          <w:lang w:bidi="ar"/>
        </w:rPr>
      </w:pPr>
    </w:p>
    <w:p w:rsidR="00D30AE7" w:rsidRDefault="00D30AE7" w:rsidP="00451C2E">
      <w:pPr>
        <w:widowControl/>
        <w:ind w:firstLineChars="200" w:firstLine="420"/>
        <w:jc w:val="left"/>
        <w:rPr>
          <w:rFonts w:ascii="宋体" w:eastAsia="宋体" w:hAnsi="宋体" w:cs="宋体"/>
          <w:color w:val="000000"/>
          <w:kern w:val="0"/>
          <w:szCs w:val="21"/>
          <w:lang w:bidi="ar"/>
        </w:rPr>
      </w:pPr>
    </w:p>
    <w:p w:rsidR="00451C2E" w:rsidRDefault="00451C2E" w:rsidP="00451C2E">
      <w:pPr>
        <w:widowControl/>
        <w:ind w:firstLineChars="200" w:firstLine="420"/>
        <w:jc w:val="left"/>
        <w:rPr>
          <w:rFonts w:ascii="宋体" w:eastAsia="宋体" w:hAnsi="宋体" w:cs="宋体"/>
          <w:color w:val="000000"/>
          <w:kern w:val="0"/>
          <w:szCs w:val="21"/>
          <w:lang w:bidi="ar"/>
        </w:rPr>
      </w:pPr>
    </w:p>
    <w:sectPr w:rsidR="00451C2E" w:rsidSect="00D30AE7">
      <w:headerReference w:type="even" r:id="rId27"/>
      <w:headerReference w:type="default" r:id="rId28"/>
      <w:footerReference w:type="even" r:id="rId29"/>
      <w:footerReference w:type="default" r:id="rId30"/>
      <w:headerReference w:type="first" r:id="rId31"/>
      <w:footerReference w:type="first" r:id="rId32"/>
      <w:pgSz w:w="11910" w:h="16840" w:code="9"/>
      <w:pgMar w:top="1134" w:right="1134" w:bottom="1134" w:left="1418" w:header="1418" w:footer="1134" w:gutter="0"/>
      <w:pgNumType w:start="1"/>
      <w:cols w:space="720"/>
      <w:titlePg/>
      <w:docGrid w:type="line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485" w:rsidRDefault="006C0485" w:rsidP="00451C2E">
      <w:r>
        <w:separator/>
      </w:r>
    </w:p>
  </w:endnote>
  <w:endnote w:type="continuationSeparator" w:id="0">
    <w:p w:rsidR="006C0485" w:rsidRDefault="006C0485" w:rsidP="0045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Pr="000A1F20" w:rsidRDefault="00451C2E" w:rsidP="006C412D">
    <w:pPr>
      <w:pStyle w:val="a9"/>
      <w:spacing w:before="0"/>
      <w:rPr>
        <w:rStyle w:val="af5"/>
        <w:rFonts w:ascii="宋体" w:hAnsi="宋体"/>
      </w:rPr>
    </w:pPr>
    <w:r w:rsidRPr="000A1F20">
      <w:rPr>
        <w:rStyle w:val="af5"/>
        <w:rFonts w:ascii="宋体" w:hAnsi="宋体"/>
      </w:rPr>
      <w:fldChar w:fldCharType="begin"/>
    </w:r>
    <w:r w:rsidRPr="000A1F20">
      <w:rPr>
        <w:rStyle w:val="af5"/>
        <w:rFonts w:ascii="宋体" w:hAnsi="宋体"/>
      </w:rPr>
      <w:instrText xml:space="preserve">PAGE  </w:instrText>
    </w:r>
    <w:r w:rsidRPr="000A1F20">
      <w:rPr>
        <w:rStyle w:val="af5"/>
        <w:rFonts w:ascii="宋体" w:hAnsi="宋体"/>
      </w:rPr>
      <w:fldChar w:fldCharType="separate"/>
    </w:r>
    <w:r w:rsidRPr="000A1F20">
      <w:rPr>
        <w:rStyle w:val="af5"/>
        <w:rFonts w:ascii="宋体" w:hAnsi="宋体"/>
        <w:noProof/>
      </w:rPr>
      <w:t>1</w:t>
    </w:r>
    <w:r w:rsidRPr="000A1F20">
      <w:rPr>
        <w:rStyle w:val="af5"/>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Pr="00451C2E" w:rsidRDefault="00451C2E" w:rsidP="00A8152B">
    <w:pPr>
      <w:pStyle w:val="a9"/>
      <w:spacing w:before="0"/>
      <w:ind w:rightChars="67" w:right="141"/>
      <w:rPr>
        <w:rStyle w:val="af5"/>
        <w:rFonts w:ascii="宋体" w:hAnsi="宋体"/>
      </w:rPr>
    </w:pPr>
    <w:r w:rsidRPr="00451C2E">
      <w:rPr>
        <w:rStyle w:val="af5"/>
        <w:rFonts w:ascii="宋体" w:hAnsi="宋体"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Default="00451C2E" w:rsidP="00D30AE7">
    <w:pPr>
      <w:pStyle w:val="a7"/>
      <w:ind w:right="180"/>
      <w:jc w:val="right"/>
    </w:pPr>
    <w:r>
      <w:rPr>
        <w:rFonts w:ascii="宋体" w:hAnsi="宋体"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2030603639"/>
      <w:docPartObj>
        <w:docPartGallery w:val="Page Numbers (Bottom of Page)"/>
        <w:docPartUnique/>
      </w:docPartObj>
    </w:sdtPr>
    <w:sdtEndPr/>
    <w:sdtContent>
      <w:p w:rsidR="00D30AE7" w:rsidRPr="00D30AE7" w:rsidRDefault="00D30AE7" w:rsidP="00D30AE7">
        <w:pPr>
          <w:pStyle w:val="a7"/>
          <w:ind w:firstLineChars="100" w:firstLine="180"/>
          <w:rPr>
            <w:rFonts w:asciiTheme="minorEastAsia" w:hAnsiTheme="minorEastAsia"/>
          </w:rPr>
        </w:pPr>
        <w:r w:rsidRPr="00D30AE7">
          <w:rPr>
            <w:rFonts w:asciiTheme="minorEastAsia" w:hAnsiTheme="minorEastAsia"/>
          </w:rPr>
          <w:fldChar w:fldCharType="begin"/>
        </w:r>
        <w:r w:rsidRPr="00D30AE7">
          <w:rPr>
            <w:rFonts w:asciiTheme="minorEastAsia" w:hAnsiTheme="minorEastAsia"/>
          </w:rPr>
          <w:instrText>PAGE   \* MERGEFORMAT</w:instrText>
        </w:r>
        <w:r w:rsidRPr="00D30AE7">
          <w:rPr>
            <w:rFonts w:asciiTheme="minorEastAsia" w:hAnsiTheme="minorEastAsia"/>
          </w:rPr>
          <w:fldChar w:fldCharType="separate"/>
        </w:r>
        <w:r w:rsidR="00E246E5" w:rsidRPr="00E246E5">
          <w:rPr>
            <w:rFonts w:asciiTheme="minorEastAsia" w:hAnsiTheme="minorEastAsia"/>
            <w:noProof/>
            <w:lang w:val="zh-CN"/>
          </w:rPr>
          <w:t>4</w:t>
        </w:r>
        <w:r w:rsidRPr="00D30AE7">
          <w:rPr>
            <w:rFonts w:ascii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297998479"/>
      <w:docPartObj>
        <w:docPartGallery w:val="Page Numbers (Bottom of Page)"/>
        <w:docPartUnique/>
      </w:docPartObj>
    </w:sdtPr>
    <w:sdtEndPr/>
    <w:sdtContent>
      <w:p w:rsidR="00D30AE7" w:rsidRPr="00D30AE7" w:rsidRDefault="00D30AE7" w:rsidP="00D30AE7">
        <w:pPr>
          <w:pStyle w:val="a7"/>
          <w:ind w:right="180"/>
          <w:jc w:val="right"/>
          <w:rPr>
            <w:rFonts w:asciiTheme="minorEastAsia" w:hAnsiTheme="minorEastAsia"/>
          </w:rPr>
        </w:pPr>
        <w:r w:rsidRPr="00D30AE7">
          <w:rPr>
            <w:rFonts w:asciiTheme="minorEastAsia" w:hAnsiTheme="minorEastAsia"/>
          </w:rPr>
          <w:fldChar w:fldCharType="begin"/>
        </w:r>
        <w:r w:rsidRPr="00D30AE7">
          <w:rPr>
            <w:rFonts w:asciiTheme="minorEastAsia" w:hAnsiTheme="minorEastAsia"/>
          </w:rPr>
          <w:instrText>PAGE   \* MERGEFORMAT</w:instrText>
        </w:r>
        <w:r w:rsidRPr="00D30AE7">
          <w:rPr>
            <w:rFonts w:asciiTheme="minorEastAsia" w:hAnsiTheme="minorEastAsia"/>
          </w:rPr>
          <w:fldChar w:fldCharType="separate"/>
        </w:r>
        <w:r w:rsidR="00E246E5" w:rsidRPr="00E246E5">
          <w:rPr>
            <w:rFonts w:asciiTheme="minorEastAsia" w:hAnsiTheme="minorEastAsia"/>
            <w:noProof/>
            <w:lang w:val="zh-CN"/>
          </w:rPr>
          <w:t>3</w:t>
        </w:r>
        <w:r w:rsidRPr="00D30AE7">
          <w:rPr>
            <w:rFonts w:asciiTheme="minorEastAsia" w:hAnsiTheme="minorEastAsia"/>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433619"/>
      <w:docPartObj>
        <w:docPartGallery w:val="Page Numbers (Bottom of Page)"/>
        <w:docPartUnique/>
      </w:docPartObj>
    </w:sdtPr>
    <w:sdtEndPr>
      <w:rPr>
        <w:rFonts w:asciiTheme="minorEastAsia" w:hAnsiTheme="minorEastAsia"/>
      </w:rPr>
    </w:sdtEndPr>
    <w:sdtContent>
      <w:p w:rsidR="00D30AE7" w:rsidRPr="00D30AE7" w:rsidRDefault="00D30AE7" w:rsidP="00D30AE7">
        <w:pPr>
          <w:pStyle w:val="a7"/>
          <w:ind w:right="180"/>
          <w:jc w:val="right"/>
          <w:rPr>
            <w:rFonts w:asciiTheme="minorEastAsia" w:hAnsiTheme="minorEastAsia"/>
          </w:rPr>
        </w:pPr>
        <w:r w:rsidRPr="00D30AE7">
          <w:rPr>
            <w:rFonts w:asciiTheme="minorEastAsia" w:hAnsiTheme="minorEastAsia"/>
          </w:rPr>
          <w:fldChar w:fldCharType="begin"/>
        </w:r>
        <w:r w:rsidRPr="00D30AE7">
          <w:rPr>
            <w:rFonts w:asciiTheme="minorEastAsia" w:hAnsiTheme="minorEastAsia"/>
          </w:rPr>
          <w:instrText>PAGE   \* MERGEFORMAT</w:instrText>
        </w:r>
        <w:r w:rsidRPr="00D30AE7">
          <w:rPr>
            <w:rFonts w:asciiTheme="minorEastAsia" w:hAnsiTheme="minorEastAsia"/>
          </w:rPr>
          <w:fldChar w:fldCharType="separate"/>
        </w:r>
        <w:r w:rsidR="00E246E5" w:rsidRPr="00E246E5">
          <w:rPr>
            <w:rFonts w:asciiTheme="minorEastAsia" w:hAnsiTheme="minorEastAsia"/>
            <w:noProof/>
            <w:lang w:val="zh-CN"/>
          </w:rPr>
          <w:t>1</w:t>
        </w:r>
        <w:r w:rsidRPr="00D30AE7">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485" w:rsidRDefault="006C0485" w:rsidP="00451C2E">
      <w:r>
        <w:separator/>
      </w:r>
    </w:p>
  </w:footnote>
  <w:footnote w:type="continuationSeparator" w:id="0">
    <w:p w:rsidR="006C0485" w:rsidRDefault="006C0485" w:rsidP="00451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Default="00451C2E" w:rsidP="003E4DD4">
    <w:r w:rsidRPr="006C696F">
      <w:t>T/NJ 11</w:t>
    </w:r>
    <w:r>
      <w:rPr>
        <w:rFonts w:hint="eastAsia"/>
      </w:rPr>
      <w:t>41</w:t>
    </w:r>
    <w:r>
      <w:t>-202</w:t>
    </w:r>
    <w:r>
      <w:rPr>
        <w:rFonts w:hint="eastAsia"/>
      </w:rPr>
      <w:t>2</w:t>
    </w:r>
    <w:r w:rsidRPr="006C696F">
      <w:t xml:space="preserve">/T/CAAMM </w:t>
    </w:r>
    <w:r>
      <w:rPr>
        <w:rFonts w:hint="eastAsia"/>
      </w:rPr>
      <w:t>2XX</w:t>
    </w:r>
    <w:r>
      <w:t>-202</w:t>
    </w:r>
    <w:r>
      <w:rPr>
        <w:rFonts w:hint="eastAsia"/>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Pr="006C696F" w:rsidRDefault="00451C2E" w:rsidP="006C696F">
    <w:pPr>
      <w:pStyle w:val="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w:t>
    </w:r>
    <w:r>
      <w:rPr>
        <w:rFonts w:ascii="黑体" w:eastAsia="黑体" w:hAnsi="黑体" w:hint="eastAsia"/>
        <w:sz w:val="21"/>
        <w:szCs w:val="21"/>
      </w:rPr>
      <w:t>2023</w:t>
    </w:r>
    <w:r w:rsidRPr="006C696F">
      <w:rPr>
        <w:rFonts w:ascii="黑体" w:eastAsia="黑体" w:hAnsi="黑体" w:hint="eastAsia"/>
        <w:sz w:val="21"/>
        <w:szCs w:val="21"/>
      </w:rPr>
      <w:t>/T/CAAMM 81-</w:t>
    </w:r>
    <w:r>
      <w:rPr>
        <w:rFonts w:ascii="黑体" w:eastAsia="黑体" w:hAnsi="黑体" w:hint="eastAsia"/>
        <w:sz w:val="21"/>
        <w:szCs w:val="21"/>
      </w:rPr>
      <w:t>2023</w:t>
    </w:r>
  </w:p>
  <w:p w:rsidR="00451C2E" w:rsidRDefault="00451C2E" w:rsidP="006C696F">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Default="00451C2E" w:rsidP="00C252E2">
    <w:pPr>
      <w:pStyle w:val="a6"/>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Pr="00491EE6" w:rsidRDefault="00451C2E" w:rsidP="00F07CD4">
    <w:pPr>
      <w:pStyle w:val="1"/>
      <w:wordWrap w:val="0"/>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141</w:t>
    </w:r>
    <w:r w:rsidRPr="00491EE6">
      <w:rPr>
        <w:rFonts w:ascii="黑体" w:eastAsia="黑体" w:hAnsi="黑体"/>
        <w:sz w:val="21"/>
        <w:szCs w:val="21"/>
      </w:rPr>
      <w:t>—</w:t>
    </w:r>
    <w:r>
      <w:rPr>
        <w:rFonts w:ascii="黑体" w:eastAsia="黑体" w:hAnsi="黑体"/>
        <w:sz w:val="21"/>
        <w:szCs w:val="21"/>
      </w:rPr>
      <w:t>2023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w:t>
    </w:r>
    <w:r>
      <w:rPr>
        <w:rFonts w:ascii="黑体" w:eastAsia="黑体" w:hAnsi="黑体"/>
        <w:sz w:val="21"/>
        <w:szCs w:val="21"/>
      </w:rPr>
      <w:t>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2E" w:rsidRPr="00491EE6" w:rsidRDefault="00451C2E" w:rsidP="00590925">
    <w:pPr>
      <w:pStyle w:val="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4</w:t>
    </w:r>
    <w:r>
      <w:rPr>
        <w:rFonts w:ascii="黑体" w:eastAsia="黑体" w:hAnsi="黑体"/>
        <w:sz w:val="21"/>
        <w:szCs w:val="21"/>
      </w:rPr>
      <w:t>31</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925" w:rsidRPr="00491EE6" w:rsidRDefault="00590925" w:rsidP="00590925">
    <w:pPr>
      <w:pStyle w:val="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4</w:t>
    </w:r>
    <w:r>
      <w:rPr>
        <w:rFonts w:ascii="黑体" w:eastAsia="黑体" w:hAnsi="黑体"/>
        <w:sz w:val="21"/>
        <w:szCs w:val="21"/>
      </w:rPr>
      <w:t>31</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925" w:rsidRPr="00491EE6" w:rsidRDefault="00590925" w:rsidP="00590925">
    <w:pPr>
      <w:pStyle w:val="1"/>
      <w:spacing w:before="0" w:afterLines="100" w:after="240"/>
      <w:jc w:val="left"/>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4</w:t>
    </w:r>
    <w:r>
      <w:rPr>
        <w:rFonts w:ascii="黑体" w:eastAsia="黑体" w:hAnsi="黑体"/>
        <w:sz w:val="21"/>
        <w:szCs w:val="21"/>
      </w:rPr>
      <w:t>31</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925" w:rsidRPr="00491EE6" w:rsidRDefault="00590925" w:rsidP="00590925">
    <w:pPr>
      <w:pStyle w:val="1"/>
      <w:spacing w:before="0" w:afterLines="100" w:after="240"/>
      <w:rPr>
        <w:rFonts w:ascii="黑体" w:eastAsia="黑体" w:hAnsi="黑体"/>
        <w:sz w:val="21"/>
        <w:szCs w:val="21"/>
      </w:rPr>
    </w:pPr>
    <w:r w:rsidRPr="00491EE6">
      <w:rPr>
        <w:b/>
        <w:sz w:val="21"/>
        <w:szCs w:val="21"/>
      </w:rPr>
      <w:t xml:space="preserve">T/NJ </w:t>
    </w:r>
    <w:r w:rsidRPr="00491EE6">
      <w:rPr>
        <w:rFonts w:ascii="黑体" w:eastAsia="黑体" w:hAnsi="黑体" w:hint="eastAsia"/>
        <w:sz w:val="21"/>
        <w:szCs w:val="21"/>
      </w:rPr>
      <w:t>1</w:t>
    </w:r>
    <w:r>
      <w:rPr>
        <w:rFonts w:ascii="黑体" w:eastAsia="黑体" w:hAnsi="黑体" w:hint="eastAsia"/>
        <w:sz w:val="21"/>
        <w:szCs w:val="21"/>
      </w:rPr>
      <w:t>4</w:t>
    </w:r>
    <w:r>
      <w:rPr>
        <w:rFonts w:ascii="黑体" w:eastAsia="黑体" w:hAnsi="黑体"/>
        <w:sz w:val="21"/>
        <w:szCs w:val="21"/>
      </w:rPr>
      <w:t>31</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r w:rsidRPr="00491EE6">
      <w:rPr>
        <w:rFonts w:hint="eastAsia"/>
        <w:b/>
        <w:sz w:val="21"/>
        <w:szCs w:val="21"/>
      </w:rPr>
      <w:t>/</w:t>
    </w:r>
    <w:r w:rsidRPr="00491EE6">
      <w:rPr>
        <w:b/>
        <w:sz w:val="21"/>
        <w:szCs w:val="21"/>
      </w:rPr>
      <w:t>T/CAAMM</w:t>
    </w:r>
    <w:r w:rsidRPr="00491EE6">
      <w:rPr>
        <w:rFonts w:hAnsi="黑体"/>
        <w:sz w:val="21"/>
        <w:szCs w:val="21"/>
      </w:rPr>
      <w:t xml:space="preserve"> </w:t>
    </w:r>
    <w:r w:rsidRPr="00F0706F">
      <w:rPr>
        <w:rFonts w:ascii="黑体" w:eastAsia="黑体" w:hAnsi="黑体" w:hint="eastAsia"/>
        <w:sz w:val="21"/>
        <w:szCs w:val="21"/>
      </w:rPr>
      <w:t>2XX</w:t>
    </w:r>
    <w:r w:rsidRPr="00491EE6">
      <w:rPr>
        <w:rFonts w:ascii="黑体" w:eastAsia="黑体" w:hAnsi="黑体"/>
        <w:sz w:val="21"/>
        <w:szCs w:val="21"/>
      </w:rPr>
      <w:t>—20</w:t>
    </w:r>
    <w:r>
      <w:rPr>
        <w:rFonts w:ascii="黑体" w:eastAsia="黑体" w:hAnsi="黑体" w:hint="eastAsia"/>
        <w:sz w:val="21"/>
        <w:szCs w:val="21"/>
      </w:rPr>
      <w:t>2</w:t>
    </w:r>
    <w:r>
      <w:rPr>
        <w:rFonts w:ascii="黑体" w:eastAsia="黑体" w:hAnsi="黑体"/>
        <w:sz w:val="21"/>
        <w:szCs w:val="21"/>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EA2025"/>
    <w:multiLevelType w:val="multilevel"/>
    <w:tmpl w:val="257A0A8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420"/>
  <w:evenAndOddHeaders/>
  <w:drawingGridHorizontalSpacing w:val="105"/>
  <w:drawingGridVerticalSpacing w:val="158"/>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MTU1Y2Y4MmEzN2I1MDM0ODNiNjAxYzg5NTc4NDEifQ=="/>
  </w:docVars>
  <w:rsids>
    <w:rsidRoot w:val="00A9558C"/>
    <w:rsid w:val="00050B0A"/>
    <w:rsid w:val="000640DA"/>
    <w:rsid w:val="00164CDA"/>
    <w:rsid w:val="001E1ADE"/>
    <w:rsid w:val="00346D7D"/>
    <w:rsid w:val="00372337"/>
    <w:rsid w:val="003E12F0"/>
    <w:rsid w:val="00451C2E"/>
    <w:rsid w:val="00525903"/>
    <w:rsid w:val="005853DD"/>
    <w:rsid w:val="00590925"/>
    <w:rsid w:val="005C28AA"/>
    <w:rsid w:val="00640C7C"/>
    <w:rsid w:val="00675949"/>
    <w:rsid w:val="006C0485"/>
    <w:rsid w:val="008240AC"/>
    <w:rsid w:val="00883E41"/>
    <w:rsid w:val="0089782E"/>
    <w:rsid w:val="008F046E"/>
    <w:rsid w:val="009077B4"/>
    <w:rsid w:val="00962A79"/>
    <w:rsid w:val="00A22FF7"/>
    <w:rsid w:val="00A9558C"/>
    <w:rsid w:val="00AF518F"/>
    <w:rsid w:val="00BC05BC"/>
    <w:rsid w:val="00D30AE7"/>
    <w:rsid w:val="00D31AEB"/>
    <w:rsid w:val="00DD40BA"/>
    <w:rsid w:val="00DF75F4"/>
    <w:rsid w:val="00E246E5"/>
    <w:rsid w:val="00F548F7"/>
    <w:rsid w:val="01FD609D"/>
    <w:rsid w:val="05832D9D"/>
    <w:rsid w:val="078608E3"/>
    <w:rsid w:val="0B2F4659"/>
    <w:rsid w:val="0DC96384"/>
    <w:rsid w:val="0E890CFD"/>
    <w:rsid w:val="106D2640"/>
    <w:rsid w:val="125A3098"/>
    <w:rsid w:val="15032E84"/>
    <w:rsid w:val="179D5ECE"/>
    <w:rsid w:val="1A1F0E4F"/>
    <w:rsid w:val="1A84392B"/>
    <w:rsid w:val="1B186057"/>
    <w:rsid w:val="1C0320AA"/>
    <w:rsid w:val="228F0121"/>
    <w:rsid w:val="23AE6D9F"/>
    <w:rsid w:val="242F455B"/>
    <w:rsid w:val="26906C30"/>
    <w:rsid w:val="27934C2A"/>
    <w:rsid w:val="2A8F792B"/>
    <w:rsid w:val="312E53DA"/>
    <w:rsid w:val="31772EC7"/>
    <w:rsid w:val="37991DE9"/>
    <w:rsid w:val="39455658"/>
    <w:rsid w:val="3B2762B6"/>
    <w:rsid w:val="3FA255B3"/>
    <w:rsid w:val="469C7200"/>
    <w:rsid w:val="4B5670C1"/>
    <w:rsid w:val="4BDC55D2"/>
    <w:rsid w:val="4F2204BE"/>
    <w:rsid w:val="517830A4"/>
    <w:rsid w:val="52BF5B51"/>
    <w:rsid w:val="58B80526"/>
    <w:rsid w:val="58DB5E14"/>
    <w:rsid w:val="5B101B12"/>
    <w:rsid w:val="5CAE3391"/>
    <w:rsid w:val="64EF2799"/>
    <w:rsid w:val="661A3845"/>
    <w:rsid w:val="66914066"/>
    <w:rsid w:val="6A794FDE"/>
    <w:rsid w:val="6AAD4C88"/>
    <w:rsid w:val="6C480AB5"/>
    <w:rsid w:val="6DF522D5"/>
    <w:rsid w:val="6F2F210F"/>
    <w:rsid w:val="6FDE58E3"/>
    <w:rsid w:val="701B08E6"/>
    <w:rsid w:val="74583EB6"/>
    <w:rsid w:val="74D15A17"/>
    <w:rsid w:val="759123EE"/>
    <w:rsid w:val="75D72FA3"/>
    <w:rsid w:val="76C70542"/>
    <w:rsid w:val="78A54794"/>
    <w:rsid w:val="78E7324A"/>
    <w:rsid w:val="7DA01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12543AB-6028-43FB-903B-B8D91E43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table" w:styleId="a4">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AMEquationSection">
    <w:name w:val="AMEquationSection"/>
    <w:basedOn w:val="a0"/>
    <w:qFormat/>
    <w:rPr>
      <w:b/>
      <w:bCs/>
      <w:vanish/>
      <w:color w:val="FF0000"/>
      <w:sz w:val="28"/>
      <w:szCs w:val="28"/>
    </w:rPr>
  </w:style>
  <w:style w:type="paragraph" w:customStyle="1" w:styleId="AMDisplayEquation">
    <w:name w:val="AMDisplayEquation"/>
    <w:basedOn w:val="a"/>
    <w:next w:val="a"/>
    <w:link w:val="AMDisplayEquation0"/>
    <w:qFormat/>
    <w:pPr>
      <w:widowControl/>
      <w:tabs>
        <w:tab w:val="center" w:pos="4160"/>
        <w:tab w:val="right" w:pos="8300"/>
      </w:tabs>
      <w:ind w:firstLineChars="200" w:firstLine="420"/>
      <w:jc w:val="center"/>
    </w:pPr>
    <w:rPr>
      <w:rFonts w:ascii="宋体" w:eastAsia="宋体" w:hAnsi="宋体" w:cs="Times New Roman"/>
      <w:color w:val="000000"/>
      <w:kern w:val="0"/>
      <w:szCs w:val="21"/>
    </w:rPr>
  </w:style>
  <w:style w:type="character" w:customStyle="1" w:styleId="AMDisplayEquation0">
    <w:name w:val="AMDisplayEquation 字符"/>
    <w:basedOn w:val="a0"/>
    <w:link w:val="AMDisplayEquation"/>
    <w:qFormat/>
    <w:rPr>
      <w:rFonts w:ascii="宋体" w:hAnsi="宋体"/>
      <w:color w:val="000000"/>
      <w:sz w:val="21"/>
      <w:szCs w:val="21"/>
    </w:rPr>
  </w:style>
  <w:style w:type="character" w:styleId="a5">
    <w:name w:val="Placeholder Text"/>
    <w:basedOn w:val="a0"/>
    <w:uiPriority w:val="99"/>
    <w:semiHidden/>
    <w:qFormat/>
    <w:rPr>
      <w:color w:val="808080"/>
    </w:rPr>
  </w:style>
  <w:style w:type="character" w:customStyle="1" w:styleId="ts-alignment-element">
    <w:name w:val="ts-alignment-element"/>
    <w:basedOn w:val="a0"/>
    <w:qFormat/>
  </w:style>
  <w:style w:type="paragraph" w:styleId="a6">
    <w:name w:val="header"/>
    <w:basedOn w:val="a"/>
    <w:link w:val="Char"/>
    <w:qFormat/>
    <w:rsid w:val="00451C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451C2E"/>
    <w:rPr>
      <w:rFonts w:asciiTheme="minorHAnsi" w:eastAsiaTheme="minorEastAsia" w:hAnsiTheme="minorHAnsi" w:cstheme="minorBidi"/>
      <w:kern w:val="2"/>
      <w:sz w:val="18"/>
      <w:szCs w:val="18"/>
    </w:rPr>
  </w:style>
  <w:style w:type="paragraph" w:styleId="a7">
    <w:name w:val="footer"/>
    <w:basedOn w:val="a"/>
    <w:link w:val="Char0"/>
    <w:uiPriority w:val="99"/>
    <w:rsid w:val="00451C2E"/>
    <w:pPr>
      <w:tabs>
        <w:tab w:val="center" w:pos="4153"/>
        <w:tab w:val="right" w:pos="8306"/>
      </w:tabs>
      <w:snapToGrid w:val="0"/>
      <w:jc w:val="left"/>
    </w:pPr>
    <w:rPr>
      <w:sz w:val="18"/>
      <w:szCs w:val="18"/>
    </w:rPr>
  </w:style>
  <w:style w:type="character" w:customStyle="1" w:styleId="Char0">
    <w:name w:val="页脚 Char"/>
    <w:basedOn w:val="a0"/>
    <w:link w:val="a7"/>
    <w:uiPriority w:val="99"/>
    <w:rsid w:val="00451C2E"/>
    <w:rPr>
      <w:rFonts w:asciiTheme="minorHAnsi" w:eastAsiaTheme="minorEastAsia" w:hAnsiTheme="minorHAnsi" w:cstheme="minorBidi"/>
      <w:kern w:val="2"/>
      <w:sz w:val="18"/>
      <w:szCs w:val="18"/>
    </w:rPr>
  </w:style>
  <w:style w:type="paragraph" w:customStyle="1" w:styleId="a8">
    <w:name w:val="标准称谓"/>
    <w:next w:val="a"/>
    <w:qFormat/>
    <w:rsid w:val="00451C2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9">
    <w:name w:val="标准书脚_奇数页"/>
    <w:rsid w:val="00451C2E"/>
    <w:pPr>
      <w:spacing w:before="120"/>
      <w:jc w:val="right"/>
    </w:pPr>
    <w:rPr>
      <w:sz w:val="18"/>
    </w:rPr>
  </w:style>
  <w:style w:type="paragraph" w:customStyle="1" w:styleId="aa">
    <w:name w:val="前言、引言标题"/>
    <w:next w:val="a"/>
    <w:rsid w:val="00451C2E"/>
    <w:pPr>
      <w:shd w:val="clear" w:color="FFFFFF" w:fill="FFFFFF"/>
      <w:spacing w:before="640" w:after="560"/>
      <w:jc w:val="center"/>
      <w:outlineLvl w:val="0"/>
    </w:pPr>
    <w:rPr>
      <w:rFonts w:ascii="黑体" w:eastAsia="黑体"/>
      <w:sz w:val="32"/>
    </w:rPr>
  </w:style>
  <w:style w:type="paragraph" w:customStyle="1" w:styleId="ab">
    <w:name w:val="章标题"/>
    <w:next w:val="a"/>
    <w:qFormat/>
    <w:rsid w:val="00451C2E"/>
    <w:pPr>
      <w:spacing w:beforeLines="50" w:afterLines="50"/>
      <w:jc w:val="both"/>
      <w:outlineLvl w:val="1"/>
    </w:pPr>
    <w:rPr>
      <w:rFonts w:ascii="黑体" w:eastAsia="黑体"/>
      <w:sz w:val="21"/>
    </w:rPr>
  </w:style>
  <w:style w:type="paragraph" w:customStyle="1" w:styleId="ac">
    <w:name w:val="一级条标题"/>
    <w:next w:val="a"/>
    <w:qFormat/>
    <w:rsid w:val="00451C2E"/>
    <w:pPr>
      <w:outlineLvl w:val="2"/>
    </w:pPr>
    <w:rPr>
      <w:rFonts w:eastAsia="黑体"/>
      <w:sz w:val="21"/>
    </w:rPr>
  </w:style>
  <w:style w:type="paragraph" w:customStyle="1" w:styleId="ad">
    <w:name w:val="二级条标题"/>
    <w:basedOn w:val="ac"/>
    <w:next w:val="a"/>
    <w:qFormat/>
    <w:rsid w:val="00451C2E"/>
    <w:pPr>
      <w:ind w:left="568"/>
      <w:outlineLvl w:val="3"/>
    </w:pPr>
  </w:style>
  <w:style w:type="character" w:customStyle="1" w:styleId="ae">
    <w:name w:val="发布"/>
    <w:basedOn w:val="a0"/>
    <w:qFormat/>
    <w:rsid w:val="00451C2E"/>
    <w:rPr>
      <w:rFonts w:ascii="黑体" w:eastAsia="黑体"/>
      <w:spacing w:val="22"/>
      <w:w w:val="100"/>
      <w:position w:val="3"/>
      <w:sz w:val="28"/>
    </w:rPr>
  </w:style>
  <w:style w:type="paragraph" w:customStyle="1" w:styleId="af">
    <w:name w:val="发布日期"/>
    <w:qFormat/>
    <w:rsid w:val="00451C2E"/>
    <w:pPr>
      <w:framePr w:w="4000" w:h="473" w:hRule="exact" w:hSpace="180" w:vSpace="180" w:wrap="around" w:hAnchor="margin" w:y="13511" w:anchorLock="1"/>
    </w:pPr>
    <w:rPr>
      <w:rFonts w:eastAsia="黑体"/>
      <w:sz w:val="28"/>
    </w:rPr>
  </w:style>
  <w:style w:type="paragraph" w:customStyle="1" w:styleId="1">
    <w:name w:val="封面标准号1"/>
    <w:rsid w:val="00451C2E"/>
    <w:pPr>
      <w:widowControl w:val="0"/>
      <w:kinsoku w:val="0"/>
      <w:overflowPunct w:val="0"/>
      <w:autoSpaceDE w:val="0"/>
      <w:autoSpaceDN w:val="0"/>
      <w:spacing w:before="308"/>
      <w:jc w:val="right"/>
      <w:textAlignment w:val="center"/>
    </w:pPr>
    <w:rPr>
      <w:sz w:val="28"/>
    </w:rPr>
  </w:style>
  <w:style w:type="paragraph" w:customStyle="1" w:styleId="2">
    <w:name w:val="封面标准号2"/>
    <w:basedOn w:val="1"/>
    <w:qFormat/>
    <w:rsid w:val="00451C2E"/>
    <w:pPr>
      <w:framePr w:w="9138" w:h="1244" w:hRule="exact" w:wrap="auto" w:vAnchor="page" w:hAnchor="margin" w:y="2908"/>
      <w:adjustRightInd w:val="0"/>
      <w:spacing w:before="357" w:line="280" w:lineRule="exact"/>
    </w:pPr>
  </w:style>
  <w:style w:type="paragraph" w:customStyle="1" w:styleId="af0">
    <w:name w:val="封面一致性程度标识"/>
    <w:rsid w:val="00451C2E"/>
    <w:pPr>
      <w:spacing w:before="440" w:line="400" w:lineRule="exact"/>
      <w:jc w:val="center"/>
    </w:pPr>
    <w:rPr>
      <w:rFonts w:ascii="宋体"/>
      <w:sz w:val="28"/>
    </w:rPr>
  </w:style>
  <w:style w:type="paragraph" w:customStyle="1" w:styleId="af1">
    <w:name w:val="目次、标准名称标题"/>
    <w:basedOn w:val="aa"/>
    <w:next w:val="a"/>
    <w:rsid w:val="00451C2E"/>
    <w:pPr>
      <w:spacing w:line="460" w:lineRule="exact"/>
    </w:pPr>
  </w:style>
  <w:style w:type="paragraph" w:customStyle="1" w:styleId="af2">
    <w:name w:val="实施日期"/>
    <w:basedOn w:val="af"/>
    <w:qFormat/>
    <w:rsid w:val="00451C2E"/>
    <w:pPr>
      <w:framePr w:hSpace="0" w:wrap="around" w:xAlign="right"/>
      <w:jc w:val="right"/>
    </w:pPr>
  </w:style>
  <w:style w:type="paragraph" w:customStyle="1" w:styleId="af3">
    <w:name w:val="图表脚注"/>
    <w:next w:val="a"/>
    <w:rsid w:val="00451C2E"/>
    <w:pPr>
      <w:jc w:val="both"/>
    </w:pPr>
    <w:rPr>
      <w:rFonts w:ascii="宋体"/>
      <w:sz w:val="18"/>
    </w:rPr>
  </w:style>
  <w:style w:type="paragraph" w:customStyle="1" w:styleId="af4">
    <w:name w:val="文献分类号"/>
    <w:qFormat/>
    <w:rsid w:val="00451C2E"/>
    <w:pPr>
      <w:framePr w:hSpace="180" w:vSpace="180" w:wrap="around" w:hAnchor="margin" w:y="1" w:anchorLock="1"/>
      <w:widowControl w:val="0"/>
      <w:textAlignment w:val="center"/>
    </w:pPr>
    <w:rPr>
      <w:rFonts w:eastAsia="黑体"/>
      <w:sz w:val="21"/>
    </w:rPr>
  </w:style>
  <w:style w:type="character" w:styleId="af5">
    <w:name w:val="page number"/>
    <w:basedOn w:val="a0"/>
    <w:rsid w:val="00451C2E"/>
    <w:rPr>
      <w:rFonts w:ascii="Times New Roman" w:eastAsia="宋体" w:hAnsi="Times New Roman"/>
      <w:sz w:val="18"/>
    </w:rPr>
  </w:style>
  <w:style w:type="paragraph" w:customStyle="1" w:styleId="af6">
    <w:name w:val="样式"/>
    <w:qFormat/>
    <w:rsid w:val="00451C2E"/>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image" Target="media/image5.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4.wmf"/><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image" Target="media/image2.wmf"/><Relationship Id="rId31"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header" Target="header6.xml"/><Relationship Id="rId30" Type="http://schemas.openxmlformats.org/officeDocument/2006/relationships/footer" Target="footer5.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62E55C-0B5A-491C-A1DB-A08DEA93D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hp-hzj</dc:creator>
  <cp:lastModifiedBy>gyb1</cp:lastModifiedBy>
  <cp:revision>25</cp:revision>
  <cp:lastPrinted>2023-02-09T06:45:00Z</cp:lastPrinted>
  <dcterms:created xsi:type="dcterms:W3CDTF">2022-10-27T06:48:00Z</dcterms:created>
  <dcterms:modified xsi:type="dcterms:W3CDTF">2023-02-09T06:49:00Z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132152A9A26F47EC915D185E0C1ACB2A</vt:lpwstr>
  </property>
  <property fmtid="{D5CDD505-2E9C-101B-9397-08002B2CF9AE}" pid="4" name="AMEquationSection">
    <vt:lpwstr>1</vt:lpwstr>
  </property>
  <property fmtid="{D5CDD505-2E9C-101B-9397-08002B2CF9AE}" pid="5" name="AMWinEqns">
    <vt:bool>true</vt:bool>
  </property>
  <property fmtid="{D5CDD505-2E9C-101B-9397-08002B2CF9AE}" pid="6" name="AMEquationNumber2">
    <vt:lpwstr>(#E1)</vt:lpwstr>
  </property>
  <property fmtid="{D5CDD505-2E9C-101B-9397-08002B2CF9AE}" pid="7" name="AMDeferFieldUpdate">
    <vt:lpwstr>1</vt:lpwstr>
  </property>
</Properties>
</file>