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307" w:rsidRPr="00C26307" w:rsidRDefault="00C26307" w:rsidP="00C26307">
      <w:pPr>
        <w:widowControl/>
        <w:shd w:val="clear" w:color="FFFFFF" w:fill="FFFFFF"/>
        <w:spacing w:before="640" w:after="560" w:line="460" w:lineRule="exact"/>
        <w:jc w:val="center"/>
        <w:outlineLvl w:val="1"/>
        <w:rPr>
          <w:rFonts w:ascii="黑体" w:eastAsia="黑体"/>
          <w:color w:val="000000"/>
          <w:kern w:val="0"/>
          <w:sz w:val="32"/>
          <w:szCs w:val="20"/>
        </w:rPr>
        <w:sectPr w:rsidR="00C26307" w:rsidRPr="00C26307" w:rsidSect="004A110C">
          <w:headerReference w:type="even" r:id="rId8"/>
          <w:headerReference w:type="default" r:id="rId9"/>
          <w:footerReference w:type="default" r:id="rId10"/>
          <w:headerReference w:type="first" r:id="rId11"/>
          <w:pgSz w:w="11907" w:h="16839"/>
          <w:pgMar w:top="1134" w:right="1134" w:bottom="1134" w:left="1418" w:header="1418" w:footer="1134" w:gutter="0"/>
          <w:pgNumType w:start="1"/>
          <w:cols w:space="425"/>
          <w:titlePg/>
          <w:docGrid w:type="linesAndChars" w:linePitch="312"/>
        </w:sectPr>
      </w:pPr>
      <w:bookmarkStart w:id="0" w:name="_Toc381802442"/>
      <w:bookmarkStart w:id="1" w:name="_Toc406341088"/>
      <w:bookmarkStart w:id="2" w:name="_Toc381802735"/>
      <w:bookmarkStart w:id="3" w:name="_Toc381803578"/>
      <w:bookmarkStart w:id="4" w:name="SectionMark0"/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-760936</wp:posOffset>
                </wp:positionV>
                <wp:extent cx="5978525" cy="9621520"/>
                <wp:effectExtent l="0" t="0" r="41275" b="0"/>
                <wp:wrapNone/>
                <wp:docPr id="1" name="组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8525" cy="9621520"/>
                          <a:chOff x="1352" y="638"/>
                          <a:chExt cx="9415" cy="15152"/>
                        </a:xfrm>
                      </wpg:grpSpPr>
                      <wps:wsp>
                        <wps:cNvPr id="2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638"/>
                            <a:ext cx="1762" cy="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aff6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ICS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 w:hint="eastAsia"/>
                                </w:rPr>
                                <w:t>65.060.</w:t>
                              </w:r>
                              <w:r>
                                <w:rPr>
                                  <w:rFonts w:ascii="黑体" w:hAnsi="黑体"/>
                                </w:rPr>
                                <w:t>99</w:t>
                              </w:r>
                            </w:p>
                            <w:p w:rsidR="00D8539F" w:rsidRDefault="00D8539F" w:rsidP="00C26307">
                              <w:pPr>
                                <w:pStyle w:val="aff6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CCS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/>
                                </w:rPr>
                                <w:t>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352" y="3329"/>
                            <a:ext cx="9137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2"/>
                                <w:spacing w:before="0" w:line="420" w:lineRule="exact"/>
                                <w:ind w:firstLine="420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T/NJ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1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422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3</w:t>
                              </w:r>
                              <w:r>
                                <w:rPr>
                                  <w:b/>
                                </w:rPr>
                                <w:t>/T/CAAMM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 w:rsidR="003213E3">
                                <w:rPr>
                                  <w:rFonts w:ascii="黑体" w:eastAsia="黑体" w:hAnsi="黑体"/>
                                </w:rPr>
                                <w:t>XXX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3</w:t>
                              </w: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pStyle w:val="2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8539F" w:rsidRDefault="00D8539F" w:rsidP="00C2630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1429" y="4317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1993"/>
                            <a:ext cx="9212" cy="1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af9"/>
                                <w:spacing w:before="156" w:after="156"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spacing w:val="10"/>
                                  <w:sz w:val="72"/>
                                  <w:szCs w:val="72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4542"/>
                            <a:ext cx="9287" cy="7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D8539F" w:rsidRDefault="00D8539F" w:rsidP="00C2630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</w:pPr>
                              <w:r w:rsidRPr="00C26307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农业设备  多通道土壤养分检测系统</w:t>
                              </w:r>
                            </w:p>
                            <w:p w:rsidR="00D8539F" w:rsidRDefault="00D8539F" w:rsidP="00C26307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C26307">
                                <w:rPr>
                                  <w:b/>
                                  <w:sz w:val="28"/>
                                  <w:szCs w:val="28"/>
                                </w:rPr>
                                <w:t>Agricultural equipment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—</w:t>
                              </w:r>
                              <w:r w:rsidRPr="00C2630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Multichannel 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C2630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oil 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C2630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utrient 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d</w:t>
                              </w:r>
                              <w:r w:rsidRPr="00C2630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etection </w:t>
                              </w: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C26307">
                                <w:rPr>
                                  <w:b/>
                                  <w:sz w:val="28"/>
                                  <w:szCs w:val="28"/>
                                </w:rPr>
                                <w:t>ystem</w:t>
                              </w:r>
                            </w:p>
                            <w:p w:rsidR="00D8539F" w:rsidRDefault="00D8539F" w:rsidP="00C26307">
                              <w:pPr>
                                <w:adjustRightInd w:val="0"/>
                                <w:snapToGrid w:val="0"/>
                                <w:spacing w:line="480" w:lineRule="auto"/>
                                <w:jc w:val="center"/>
                                <w:rPr>
                                  <w:sz w:val="28"/>
                                  <w:szCs w:val="20"/>
                                </w:rPr>
                              </w:pPr>
                            </w:p>
                            <w:p w:rsidR="00D8539F" w:rsidRPr="008D3AAE" w:rsidRDefault="00D8539F" w:rsidP="00C26307">
                              <w:pPr>
                                <w:spacing w:beforeLines="100" w:before="312"/>
                                <w:jc w:val="center"/>
                                <w:rPr>
                                  <w:rFonts w:ascii="华文中宋" w:eastAsia="华文中宋" w:hAnsi="华文中宋"/>
                                  <w:b/>
                                  <w:sz w:val="24"/>
                                </w:rPr>
                              </w:pPr>
                              <w:r w:rsidRPr="008D3AAE">
                                <w:rPr>
                                  <w:rFonts w:ascii="华文中宋" w:eastAsia="华文中宋" w:hAnsi="华文中宋" w:hint="eastAsia"/>
                                  <w:b/>
                                  <w:sz w:val="24"/>
                                </w:rPr>
                                <w:t>（征求意见稿）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fmFrame5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14019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aff0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3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  <w:p w:rsidR="00D8539F" w:rsidRDefault="00D8539F" w:rsidP="00C26307">
                              <w:pPr>
                                <w:pStyle w:val="aff0"/>
                                <w:ind w:firstLine="420"/>
                              </w:pPr>
                            </w:p>
                            <w:p w:rsidR="00D8539F" w:rsidRDefault="00D8539F" w:rsidP="00C26307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fmFrame6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4012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D8539F" w:rsidRDefault="00D8539F" w:rsidP="00C26307">
                              <w:pPr>
                                <w:pStyle w:val="aff5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3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hint="eastAsia"/>
                                </w:rPr>
                                <w:t>实施</w:t>
                              </w:r>
                            </w:p>
                            <w:p w:rsidR="00D8539F" w:rsidRDefault="00D8539F" w:rsidP="00C2630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直线 11"/>
                        <wps:cNvCnPr>
                          <a:cxnSpLocks noChangeShapeType="1"/>
                        </wps:cNvCnPr>
                        <wps:spPr bwMode="auto">
                          <a:xfrm>
                            <a:off x="1429" y="14492"/>
                            <a:ext cx="928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g:grpSp>
                        <wpg:cNvPr id="12" name="Group 11"/>
                        <wpg:cNvGrpSpPr/>
                        <wpg:grpSpPr>
                          <a:xfrm>
                            <a:off x="3490" y="14777"/>
                            <a:ext cx="4955" cy="1013"/>
                            <a:chOff x="3490" y="14689"/>
                            <a:chExt cx="4955" cy="1013"/>
                          </a:xfrm>
                        </wpg:grpSpPr>
                        <wps:wsp>
                          <wps:cNvPr id="13" name="fmFrame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93" y="14870"/>
                              <a:ext cx="752" cy="6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8539F" w:rsidRPr="009D1487" w:rsidRDefault="00D8539F" w:rsidP="00C26307">
                                <w:pPr>
                                  <w:pStyle w:val="afffff8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D1487">
                                  <w:rPr>
                                    <w:rStyle w:val="afe"/>
                                    <w:b/>
                                    <w:szCs w:val="28"/>
                                  </w:rPr>
                                  <w:t>发布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文本框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90" y="14689"/>
                              <a:ext cx="4047" cy="10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8539F" w:rsidRPr="001220ED" w:rsidRDefault="00D8539F" w:rsidP="00C26307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中国农业机械学会</w:t>
                                </w:r>
                              </w:p>
                              <w:p w:rsidR="00D8539F" w:rsidRPr="001220ED" w:rsidRDefault="00D8539F" w:rsidP="00C26307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中国农业机械工业协会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3" o:spid="_x0000_s1026" style="position:absolute;left:0;text-align:left;margin-left:-3.8pt;margin-top:-59.9pt;width:470.75pt;height:757.6pt;z-index:251664896;mso-height-relative:margin" coordorigin="1352,638" coordsize="9415,15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1429;top:638;width:1762;height: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cpTsIA&#10;AADaAAAADwAAAGRycy9kb3ducmV2LnhtbESPzYvCMBTE74L/Q3iCF9HUHkSqUXb9AA/rwQ88P5q3&#10;bdnmpSTR1v/eLAgeh5n5DbNcd6YWD3K+sqxgOklAEOdWV1wouF724zkIH5A11pZJwZM8rFf93hIz&#10;bVs+0eMcChEh7DNUUIbQZFL6vCSDfmIb4uj9WmcwROkKqR22EW5qmSbJTBqsOC6U2NCmpPzvfDcK&#10;Zlt3b0+8GW2vux88NkV6+37elBoOuq8FiEBd+ITf7YNWkML/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ylOwgAAANoAAAAPAAAAAAAAAAAAAAAAAJgCAABkcnMvZG93&#10;bnJldi54bWxQSwUGAAAAAAQABAD1AAAAhwMAAAAA&#10;" stroked="f">
                  <v:textbox inset="0,0,0,0">
                    <w:txbxContent>
                      <w:p w:rsidR="00D8539F" w:rsidRDefault="00D8539F" w:rsidP="00C26307">
                        <w:pPr>
                          <w:pStyle w:val="aff6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ICS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hAnsi="黑体" w:hint="eastAsia"/>
                          </w:rPr>
                          <w:t>65.060.</w:t>
                        </w:r>
                        <w:r>
                          <w:rPr>
                            <w:rFonts w:ascii="黑体" w:hAnsi="黑体"/>
                          </w:rPr>
                          <w:t>99</w:t>
                        </w:r>
                      </w:p>
                      <w:p w:rsidR="00D8539F" w:rsidRDefault="00D8539F" w:rsidP="00C26307">
                        <w:pPr>
                          <w:pStyle w:val="aff6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CCS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rFonts w:ascii="黑体" w:hAnsi="黑体"/>
                          </w:rPr>
                          <w:t>91</w:t>
                        </w:r>
                      </w:p>
                    </w:txbxContent>
                  </v:textbox>
                </v:shape>
                <v:shape id="fmFrame3" o:spid="_x0000_s1028" type="#_x0000_t202" style="position:absolute;left:1352;top:3329;width:9137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<v:textbox inset="0,0,0,0">
                    <w:txbxContent>
                      <w:p w:rsidR="00D8539F" w:rsidRDefault="00D8539F" w:rsidP="00C26307">
                        <w:pPr>
                          <w:pStyle w:val="2"/>
                          <w:spacing w:before="0" w:line="420" w:lineRule="exact"/>
                          <w:ind w:firstLine="420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 xml:space="preserve"> T/NJ</w:t>
                        </w:r>
                        <w: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1</w:t>
                        </w:r>
                        <w:r>
                          <w:rPr>
                            <w:rFonts w:ascii="黑体" w:eastAsia="黑体" w:hAnsi="黑体"/>
                          </w:rPr>
                          <w:t>422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3</w:t>
                        </w:r>
                        <w:r>
                          <w:rPr>
                            <w:b/>
                          </w:rPr>
                          <w:t>/T/CAAMM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 w:rsidR="003213E3">
                          <w:rPr>
                            <w:rFonts w:ascii="黑体" w:eastAsia="黑体" w:hAnsi="黑体"/>
                          </w:rPr>
                          <w:t>XXX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3</w:t>
                        </w: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>
                        <w:pPr>
                          <w:pStyle w:val="2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8539F" w:rsidRDefault="00D8539F" w:rsidP="00C26307"/>
                    </w:txbxContent>
                  </v:textbox>
                </v:shape>
                <v:line id="直线 10" o:spid="_x0000_s1029" style="position:absolute;visibility:visible;mso-wrap-style:square" from="1429,4317" to="10767,4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2cE8IAAADaAAAADwAAAGRycy9kb3ducmV2LnhtbESPQWsCMRSE7wX/Q3gFb92sHsRujSJV&#10;QfEgVX/Ac/O6Wd28LEnUbX+9KRQ8DjPzDTOZdbYRN/KhdqxgkOUgiEuna64UHA+rtzGIEJE1No5J&#10;wQ8FmE17LxMstLvzF932sRIJwqFABSbGtpAylIYshsy1xMn7dt5iTNJXUnu8J7ht5DDPR9JizWnB&#10;YEufhsrL/moVbPxpexn8VkaeeOOXzW7xHuxZqf5rN/8AEamLz/B/e60VjODvSro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2cE8IAAADaAAAADwAAAAAAAAAAAAAA&#10;AAChAgAAZHJzL2Rvd25yZXYueG1sUEsFBgAAAAAEAAQA+QAAAJADAAAAAA==&#10;" strokeweight="1pt"/>
                <v:shape id="fmFrame2" o:spid="_x0000_s1030" type="#_x0000_t202" style="position:absolute;left:1429;top:1993;width:9212;height:1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CK1sIA&#10;AADaAAAADwAAAGRycy9kb3ducmV2LnhtbESPT4vCMBTE7wt+h/AEL4umenCXahT/ggf3oCueH82z&#10;LTYvJYm2fnsjCB6HmfkNM523phJ3cr60rGA4SEAQZ1aXnCs4/W/7vyB8QNZYWSYFD/Iwn3W+pphq&#10;2/CB7seQiwhhn6KCIoQ6ldJnBRn0A1sTR+9incEQpculdthEuKnkKEnG0mDJcaHAmlYFZdfjzSgY&#10;r92tOfDqe33a7PGvzkfn5eOsVK/bLiYgArXhE363d1rBD7yuxBs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IrWwgAAANoAAAAPAAAAAAAAAAAAAAAAAJgCAABkcnMvZG93&#10;bnJldi54bWxQSwUGAAAAAAQABAD1AAAAhwMAAAAA&#10;" stroked="f">
                  <v:textbox inset="0,0,0,0">
                    <w:txbxContent>
                      <w:p w:rsidR="00D8539F" w:rsidRDefault="00D8539F" w:rsidP="00C26307">
                        <w:pPr>
                          <w:pStyle w:val="af9"/>
                          <w:spacing w:before="156" w:after="156" w:line="240" w:lineRule="atLeast"/>
                          <w:rPr>
                            <w:rFonts w:ascii="黑体" w:eastAsia="黑体" w:hAnsi="黑体"/>
                            <w:spacing w:val="10"/>
                            <w:sz w:val="72"/>
                            <w:szCs w:val="72"/>
                          </w:rPr>
                        </w:pPr>
                        <w:r>
                          <w:rPr>
                            <w:rFonts w:ascii="黑体" w:eastAsia="黑体" w:hAnsi="黑体" w:hint="eastAsia"/>
                            <w:spacing w:val="10"/>
                            <w:sz w:val="72"/>
                            <w:szCs w:val="72"/>
                          </w:rPr>
                          <w:t>团体标准</w:t>
                        </w:r>
                      </w:p>
                    </w:txbxContent>
                  </v:textbox>
                </v:shape>
                <v:shape id="fmFrame4" o:spid="_x0000_s1031" type="#_x0000_t202" style="position:absolute;left:1429;top:4542;width:9287;height:7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D8539F" w:rsidRDefault="00D8539F" w:rsidP="00C26307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D8539F" w:rsidRDefault="00D8539F" w:rsidP="00C26307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D8539F" w:rsidRDefault="00D8539F" w:rsidP="00C26307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D8539F" w:rsidRDefault="00D8539F" w:rsidP="00C26307">
                        <w:pPr>
                          <w:adjustRightInd w:val="0"/>
                          <w:snapToGrid w:val="0"/>
                          <w:jc w:val="center"/>
                          <w:rPr>
                            <w:rFonts w:ascii="黑体" w:eastAsia="黑体"/>
                            <w:sz w:val="52"/>
                            <w:szCs w:val="52"/>
                          </w:rPr>
                        </w:pPr>
                        <w:r w:rsidRPr="00C26307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农业设备  多通道土壤养分检测系统</w:t>
                        </w:r>
                      </w:p>
                      <w:p w:rsidR="00D8539F" w:rsidRDefault="00D8539F" w:rsidP="00C26307">
                        <w:pPr>
                          <w:adjustRightInd w:val="0"/>
                          <w:snapToGrid w:val="0"/>
                          <w:spacing w:beforeLines="100" w:before="312" w:line="400" w:lineRule="exac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C26307">
                          <w:rPr>
                            <w:b/>
                            <w:sz w:val="28"/>
                            <w:szCs w:val="28"/>
                          </w:rPr>
                          <w:t>Agricultural equipment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—</w:t>
                        </w:r>
                        <w:r w:rsidRPr="00C26307">
                          <w:rPr>
                            <w:b/>
                            <w:sz w:val="28"/>
                            <w:szCs w:val="28"/>
                          </w:rPr>
                          <w:t xml:space="preserve">Multichannel 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s</w:t>
                        </w:r>
                        <w:r w:rsidRPr="00C26307">
                          <w:rPr>
                            <w:b/>
                            <w:sz w:val="28"/>
                            <w:szCs w:val="28"/>
                          </w:rPr>
                          <w:t xml:space="preserve">oil 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n</w:t>
                        </w:r>
                        <w:r w:rsidRPr="00C26307">
                          <w:rPr>
                            <w:b/>
                            <w:sz w:val="28"/>
                            <w:szCs w:val="28"/>
                          </w:rPr>
                          <w:t xml:space="preserve">utrient 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d</w:t>
                        </w:r>
                        <w:r w:rsidRPr="00C26307">
                          <w:rPr>
                            <w:b/>
                            <w:sz w:val="28"/>
                            <w:szCs w:val="28"/>
                          </w:rPr>
                          <w:t xml:space="preserve">etection </w:t>
                        </w: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s</w:t>
                        </w:r>
                        <w:r w:rsidRPr="00C26307">
                          <w:rPr>
                            <w:b/>
                            <w:sz w:val="28"/>
                            <w:szCs w:val="28"/>
                          </w:rPr>
                          <w:t>ystem</w:t>
                        </w:r>
                      </w:p>
                      <w:p w:rsidR="00D8539F" w:rsidRDefault="00D8539F" w:rsidP="00C26307">
                        <w:pPr>
                          <w:adjustRightInd w:val="0"/>
                          <w:snapToGrid w:val="0"/>
                          <w:spacing w:line="480" w:lineRule="auto"/>
                          <w:jc w:val="center"/>
                          <w:rPr>
                            <w:sz w:val="28"/>
                            <w:szCs w:val="20"/>
                          </w:rPr>
                        </w:pPr>
                      </w:p>
                      <w:p w:rsidR="00D8539F" w:rsidRPr="008D3AAE" w:rsidRDefault="00D8539F" w:rsidP="00C26307">
                        <w:pPr>
                          <w:spacing w:beforeLines="100" w:before="312"/>
                          <w:jc w:val="center"/>
                          <w:rPr>
                            <w:rFonts w:ascii="华文中宋" w:eastAsia="华文中宋" w:hAnsi="华文中宋"/>
                            <w:b/>
                            <w:sz w:val="24"/>
                          </w:rPr>
                        </w:pPr>
                        <w:r w:rsidRPr="008D3AAE">
                          <w:rPr>
                            <w:rFonts w:ascii="华文中宋" w:eastAsia="华文中宋" w:hAnsi="华文中宋" w:hint="eastAsia"/>
                            <w:b/>
                            <w:sz w:val="24"/>
                          </w:rPr>
                          <w:t>（征求意见稿）</w:t>
                        </w:r>
                      </w:p>
                    </w:txbxContent>
                  </v:textbox>
                </v:shape>
                <v:shape id="fmFrame5" o:spid="_x0000_s1032" type="#_x0000_t202" style="position:absolute;left:1457;top:14019;width:3179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7P8IA&#10;AADaAAAADwAAAGRycy9kb3ducmV2LnhtbESPT4vCMBTE7wt+h/AEL4umepDdahT/ggf3oCueH82z&#10;LTYvJYm2fnsjCB6HmfkNM523phJ3cr60rGA4SEAQZ1aXnCs4/W/7PyB8QNZYWSYFD/Iwn3W+pphq&#10;2/CB7seQiwhhn6KCIoQ6ldJnBRn0A1sTR+9incEQpculdthEuKnkKEnG0mDJcaHAmlYFZdfjzSgY&#10;r92tOfDqe33a7PGvzkfn5eOsVK/bLiYgArXhE363d1rBL7yuxBs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7s/wgAAANoAAAAPAAAAAAAAAAAAAAAAAJgCAABkcnMvZG93&#10;bnJldi54bWxQSwUGAAAAAAQABAD1AAAAhwMAAAAA&#10;" stroked="f">
                  <v:textbox inset="0,0,0,0">
                    <w:txbxContent>
                      <w:p w:rsidR="00D8539F" w:rsidRDefault="00D8539F" w:rsidP="00C26307">
                        <w:pPr>
                          <w:pStyle w:val="aff0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3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hint="eastAsia"/>
                          </w:rPr>
                          <w:t>发布</w:t>
                        </w:r>
                      </w:p>
                      <w:p w:rsidR="00D8539F" w:rsidRDefault="00D8539F" w:rsidP="00C26307">
                        <w:pPr>
                          <w:pStyle w:val="aff0"/>
                          <w:ind w:firstLine="420"/>
                        </w:pPr>
                      </w:p>
                      <w:p w:rsidR="00D8539F" w:rsidRDefault="00D8539F" w:rsidP="00C26307">
                        <w:pPr>
                          <w:jc w:val="left"/>
                        </w:pPr>
                      </w:p>
                    </w:txbxContent>
                  </v:textbox>
                </v:shape>
                <v:shape id="fmFrame6" o:spid="_x0000_s1033" type="#_x0000_t202" style="position:absolute;left:7537;top:14012;width:3179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D8539F" w:rsidRDefault="00D8539F" w:rsidP="00C26307">
                        <w:pPr>
                          <w:pStyle w:val="aff5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3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hint="eastAsia"/>
                          </w:rPr>
                          <w:t>实施</w:t>
                        </w:r>
                      </w:p>
                      <w:p w:rsidR="00D8539F" w:rsidRDefault="00D8539F" w:rsidP="00C26307"/>
                    </w:txbxContent>
                  </v:textbox>
                </v:shape>
                <v:line id="直线 11" o:spid="_x0000_s1034" style="position:absolute;visibility:visible;mso-wrap-style:square" from="1429,14492" to="10716,14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JD08EAAADbAAAADwAAAGRycy9kb3ducmV2LnhtbERPzWoCMRC+C32HMAVvml0PYlejlKpQ&#10;8SC1PsC4GTerm8mSpLr69KZQ6G0+vt+ZLTrbiCv5UDtWkA8zEMSl0zVXCg7f68EERIjIGhvHpOBO&#10;ARbzl94MC+1u/EXXfaxECuFQoAITY1tIGUpDFsPQtcSJOzlvMSboK6k93lK4beQoy8bSYs2pwWBL&#10;H4bKy/7HKtj44/aSPyojj7zxq2a3fAv2rFT/tXufgojUxX/xn/tTp/k5/P6SDp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kPTwQAAANsAAAAPAAAAAAAAAAAAAAAA&#10;AKECAABkcnMvZG93bnJldi54bWxQSwUGAAAAAAQABAD5AAAAjwMAAAAA&#10;" strokeweight="1pt"/>
                <v:group id="Group 11" o:spid="_x0000_s1035" style="position:absolute;left:3490;top:14777;width:4955;height:1013" coordorigin="3490,14689" coordsize="4955,10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mFrame7" o:spid="_x0000_s1036" type="#_x0000_t202" style="position:absolute;left:7693;top:14870;width:752;height: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KKcIA&#10;AADbAAAADwAAAGRycy9kb3ducmV2LnhtbERPS2vCQBC+C/0PyxR6kbppCk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EopwgAAANsAAAAPAAAAAAAAAAAAAAAAAJgCAABkcnMvZG93&#10;bnJldi54bWxQSwUGAAAAAAQABAD1AAAAhwMAAAAA&#10;" stroked="f">
                    <v:textbox inset="0,0,0,0">
                      <w:txbxContent>
                        <w:p w:rsidR="00D8539F" w:rsidRPr="009D1487" w:rsidRDefault="00D8539F" w:rsidP="00C26307">
                          <w:pPr>
                            <w:pStyle w:val="afffff8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D1487">
                            <w:rPr>
                              <w:rStyle w:val="afe"/>
                              <w:b/>
                              <w:szCs w:val="28"/>
                            </w:rPr>
                            <w:t>发布</w:t>
                          </w:r>
                        </w:p>
                      </w:txbxContent>
                    </v:textbox>
                  </v:shape>
                  <v:shape id="文本框 3" o:spid="_x0000_s1037" type="#_x0000_t202" style="position:absolute;left:3490;top:14689;width:4047;height:1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<v:textbox>
                      <w:txbxContent>
                        <w:p w:rsidR="00D8539F" w:rsidRPr="001220ED" w:rsidRDefault="00D8539F" w:rsidP="00C26307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中国农业机械学会</w:t>
                          </w:r>
                        </w:p>
                        <w:p w:rsidR="00D8539F" w:rsidRPr="001220ED" w:rsidRDefault="00D8539F" w:rsidP="00C26307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中国农业机械工业协会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C26307" w:rsidRPr="00C26307" w:rsidRDefault="00C26307" w:rsidP="008D3AAE">
      <w:pPr>
        <w:widowControl/>
        <w:shd w:val="clear" w:color="FFFFFF" w:fill="FFFFFF"/>
        <w:spacing w:before="840" w:after="480"/>
        <w:jc w:val="center"/>
        <w:outlineLvl w:val="1"/>
        <w:rPr>
          <w:rFonts w:ascii="黑体" w:eastAsia="黑体"/>
          <w:color w:val="000000"/>
          <w:kern w:val="0"/>
          <w:sz w:val="32"/>
          <w:szCs w:val="20"/>
        </w:rPr>
      </w:pPr>
      <w:r w:rsidRPr="00C26307">
        <w:rPr>
          <w:rFonts w:ascii="黑体" w:eastAsia="黑体" w:hint="eastAsia"/>
          <w:color w:val="000000"/>
          <w:kern w:val="0"/>
          <w:sz w:val="32"/>
          <w:szCs w:val="20"/>
        </w:rPr>
        <w:lastRenderedPageBreak/>
        <w:t>前    言</w:t>
      </w:r>
      <w:bookmarkEnd w:id="0"/>
      <w:bookmarkEnd w:id="1"/>
      <w:bookmarkEnd w:id="2"/>
      <w:bookmarkEnd w:id="3"/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color w:val="000000"/>
          <w:kern w:val="0"/>
          <w:szCs w:val="21"/>
        </w:rPr>
      </w:pPr>
      <w:r w:rsidRPr="00C26307">
        <w:rPr>
          <w:rFonts w:ascii="宋体" w:hint="eastAsia"/>
          <w:color w:val="000000"/>
          <w:kern w:val="0"/>
          <w:szCs w:val="21"/>
        </w:rPr>
        <w:t>本文件按照</w:t>
      </w:r>
      <w:r w:rsidRPr="00C26307">
        <w:rPr>
          <w:color w:val="000000"/>
          <w:kern w:val="0"/>
          <w:szCs w:val="21"/>
        </w:rPr>
        <w:t>GB/T</w:t>
      </w:r>
      <w:r w:rsidRPr="00C26307">
        <w:rPr>
          <w:rFonts w:hint="eastAsia"/>
          <w:color w:val="000000"/>
          <w:kern w:val="0"/>
          <w:szCs w:val="21"/>
        </w:rPr>
        <w:t xml:space="preserve"> </w:t>
      </w:r>
      <w:r w:rsidRPr="00C26307">
        <w:rPr>
          <w:color w:val="000000"/>
          <w:kern w:val="0"/>
          <w:szCs w:val="21"/>
        </w:rPr>
        <w:t>1.1</w:t>
      </w:r>
      <w:r w:rsidRPr="00C26307">
        <w:rPr>
          <w:rFonts w:hint="eastAsia"/>
          <w:color w:val="000000"/>
          <w:kern w:val="0"/>
          <w:szCs w:val="21"/>
        </w:rPr>
        <w:t>—</w:t>
      </w:r>
      <w:r w:rsidRPr="00C26307">
        <w:rPr>
          <w:color w:val="000000"/>
          <w:kern w:val="0"/>
          <w:szCs w:val="21"/>
        </w:rPr>
        <w:t>20</w:t>
      </w:r>
      <w:r w:rsidRPr="00C26307">
        <w:rPr>
          <w:rFonts w:hint="eastAsia"/>
          <w:color w:val="000000"/>
          <w:kern w:val="0"/>
          <w:szCs w:val="21"/>
        </w:rPr>
        <w:t>20</w:t>
      </w:r>
      <w:r w:rsidRPr="00C26307">
        <w:rPr>
          <w:color w:val="000000"/>
          <w:kern w:val="0"/>
          <w:szCs w:val="21"/>
        </w:rPr>
        <w:t>《标准化工作导则</w:t>
      </w:r>
      <w:r w:rsidRPr="00C26307">
        <w:rPr>
          <w:rFonts w:hint="eastAsia"/>
          <w:color w:val="000000"/>
          <w:kern w:val="0"/>
          <w:szCs w:val="21"/>
        </w:rPr>
        <w:t xml:space="preserve"> </w:t>
      </w:r>
      <w:r w:rsidRPr="00C26307">
        <w:rPr>
          <w:color w:val="000000"/>
          <w:kern w:val="0"/>
          <w:szCs w:val="21"/>
        </w:rPr>
        <w:t xml:space="preserve"> </w:t>
      </w:r>
      <w:r w:rsidRPr="00C26307">
        <w:rPr>
          <w:color w:val="000000"/>
          <w:kern w:val="0"/>
          <w:szCs w:val="21"/>
        </w:rPr>
        <w:t>第</w:t>
      </w:r>
      <w:r w:rsidRPr="00C26307">
        <w:rPr>
          <w:color w:val="000000"/>
          <w:kern w:val="0"/>
          <w:szCs w:val="21"/>
        </w:rPr>
        <w:t>1</w:t>
      </w:r>
      <w:r w:rsidRPr="00C26307">
        <w:rPr>
          <w:color w:val="000000"/>
          <w:kern w:val="0"/>
          <w:szCs w:val="21"/>
        </w:rPr>
        <w:t>部分：标准</w:t>
      </w:r>
      <w:r w:rsidRPr="00C26307">
        <w:rPr>
          <w:rFonts w:hint="eastAsia"/>
          <w:color w:val="000000"/>
          <w:kern w:val="0"/>
          <w:szCs w:val="21"/>
        </w:rPr>
        <w:t>化文件</w:t>
      </w:r>
      <w:r w:rsidRPr="00C26307">
        <w:rPr>
          <w:color w:val="000000"/>
          <w:kern w:val="0"/>
          <w:szCs w:val="21"/>
        </w:rPr>
        <w:t>的结构和</w:t>
      </w:r>
      <w:r w:rsidRPr="00C26307">
        <w:rPr>
          <w:rFonts w:hint="eastAsia"/>
          <w:color w:val="000000"/>
          <w:kern w:val="0"/>
          <w:szCs w:val="21"/>
        </w:rPr>
        <w:t>起草规则</w:t>
      </w:r>
      <w:r w:rsidRPr="00C26307">
        <w:rPr>
          <w:color w:val="000000"/>
          <w:kern w:val="0"/>
          <w:szCs w:val="21"/>
        </w:rPr>
        <w:t>》的规</w:t>
      </w:r>
      <w:r w:rsidRPr="00C26307">
        <w:rPr>
          <w:rFonts w:hint="eastAsia"/>
          <w:color w:val="000000"/>
          <w:kern w:val="0"/>
          <w:szCs w:val="21"/>
        </w:rPr>
        <w:t>定</w:t>
      </w:r>
      <w:r w:rsidRPr="00C26307">
        <w:rPr>
          <w:color w:val="000000"/>
          <w:kern w:val="0"/>
          <w:szCs w:val="21"/>
        </w:rPr>
        <w:t>起草。</w:t>
      </w:r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请注意本文件的某些内容可能涉及专利。本文件的发布机构不承担识别专利的责任。</w:t>
      </w:r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本文件由中国农业机械学会和中国农业机械工业协会联合提出。</w:t>
      </w:r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本文件由全国农业机械标准化技术委员会（</w:t>
      </w:r>
      <w:r w:rsidRPr="00C26307">
        <w:rPr>
          <w:color w:val="000000"/>
          <w:szCs w:val="21"/>
        </w:rPr>
        <w:t>SAC</w:t>
      </w:r>
      <w:r w:rsidRPr="00C26307">
        <w:rPr>
          <w:rFonts w:ascii="宋体" w:hAnsi="宋体" w:cs="宋体" w:hint="eastAsia"/>
          <w:color w:val="000000"/>
          <w:szCs w:val="21"/>
        </w:rPr>
        <w:t>/</w:t>
      </w:r>
      <w:r w:rsidRPr="00C26307">
        <w:rPr>
          <w:color w:val="000000"/>
          <w:szCs w:val="21"/>
        </w:rPr>
        <w:t>TC 201</w:t>
      </w:r>
      <w:r w:rsidRPr="00C26307">
        <w:rPr>
          <w:rFonts w:ascii="宋体" w:hAnsi="宋体" w:cs="宋体" w:hint="eastAsia"/>
          <w:color w:val="000000"/>
          <w:szCs w:val="21"/>
        </w:rPr>
        <w:t>）归口。</w:t>
      </w:r>
    </w:p>
    <w:p w:rsidR="00C26307" w:rsidRPr="00C26307" w:rsidRDefault="00C26307" w:rsidP="008D3AAE">
      <w:pPr>
        <w:widowControl/>
        <w:ind w:firstLineChars="200" w:firstLine="420"/>
        <w:jc w:val="left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本文件起草单位：中国农业大学、北京信息科技大学。</w:t>
      </w:r>
    </w:p>
    <w:p w:rsidR="00C26307" w:rsidRPr="00C26307" w:rsidRDefault="00C26307" w:rsidP="008D3AAE">
      <w:pPr>
        <w:ind w:firstLineChars="200" w:firstLine="420"/>
        <w:rPr>
          <w:rFonts w:ascii="宋体" w:hAnsi="宋体" w:cs="宋体"/>
          <w:color w:val="000000"/>
          <w:szCs w:val="21"/>
        </w:rPr>
      </w:pPr>
      <w:r w:rsidRPr="00C26307">
        <w:rPr>
          <w:rFonts w:ascii="宋体" w:hAnsi="宋体" w:cs="宋体" w:hint="eastAsia"/>
          <w:color w:val="000000"/>
          <w:szCs w:val="21"/>
        </w:rPr>
        <w:t>本文件主要起草人：</w:t>
      </w:r>
      <w:r w:rsidRPr="00C26307">
        <w:rPr>
          <w:rFonts w:hint="eastAsia"/>
          <w:color w:val="000000"/>
          <w:szCs w:val="21"/>
        </w:rPr>
        <w:t>杨立伟</w:t>
      </w:r>
      <w:r>
        <w:rPr>
          <w:rFonts w:hint="eastAsia"/>
          <w:color w:val="000000"/>
          <w:szCs w:val="21"/>
        </w:rPr>
        <w:t>、</w:t>
      </w:r>
      <w:r w:rsidRPr="00C26307">
        <w:rPr>
          <w:rFonts w:hint="eastAsia"/>
          <w:color w:val="000000"/>
          <w:szCs w:val="21"/>
        </w:rPr>
        <w:t>张淼</w:t>
      </w:r>
      <w:r>
        <w:rPr>
          <w:rFonts w:hint="eastAsia"/>
          <w:color w:val="000000"/>
          <w:szCs w:val="21"/>
        </w:rPr>
        <w:t>、</w:t>
      </w:r>
      <w:r w:rsidRPr="00C26307">
        <w:rPr>
          <w:rFonts w:hint="eastAsia"/>
          <w:color w:val="000000"/>
          <w:szCs w:val="21"/>
        </w:rPr>
        <w:t>张俊宁</w:t>
      </w:r>
      <w:r>
        <w:rPr>
          <w:rFonts w:hint="eastAsia"/>
          <w:color w:val="000000"/>
          <w:szCs w:val="21"/>
        </w:rPr>
        <w:t>、</w:t>
      </w:r>
      <w:r w:rsidRPr="00C26307">
        <w:rPr>
          <w:rFonts w:hint="eastAsia"/>
          <w:color w:val="000000"/>
          <w:szCs w:val="21"/>
        </w:rPr>
        <w:t>刘刚</w:t>
      </w:r>
      <w:r>
        <w:rPr>
          <w:rFonts w:hint="eastAsia"/>
          <w:color w:val="000000"/>
          <w:szCs w:val="21"/>
        </w:rPr>
        <w:t>、</w:t>
      </w:r>
      <w:r w:rsidRPr="00C26307">
        <w:rPr>
          <w:rFonts w:hint="eastAsia"/>
          <w:color w:val="000000"/>
          <w:szCs w:val="21"/>
        </w:rPr>
        <w:t>路逍</w:t>
      </w:r>
      <w:r w:rsidRPr="00C26307">
        <w:rPr>
          <w:rFonts w:ascii="Calibri" w:hAnsi="Calibri" w:hint="eastAsia"/>
          <w:color w:val="000000"/>
          <w:szCs w:val="21"/>
        </w:rPr>
        <w:t>。</w:t>
      </w:r>
    </w:p>
    <w:p w:rsidR="00C26307" w:rsidRPr="00C26307" w:rsidRDefault="00C26307" w:rsidP="008D3AAE"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rFonts w:ascii="宋体"/>
          <w:color w:val="000000"/>
          <w:kern w:val="0"/>
          <w:sz w:val="20"/>
          <w:szCs w:val="20"/>
        </w:rPr>
      </w:pPr>
    </w:p>
    <w:p w:rsidR="00C26307" w:rsidRPr="00C26307" w:rsidRDefault="00C26307" w:rsidP="00C26307">
      <w:pPr>
        <w:widowControl/>
        <w:numPr>
          <w:ilvl w:val="0"/>
          <w:numId w:val="25"/>
        </w:numPr>
        <w:tabs>
          <w:tab w:val="center" w:pos="4201"/>
          <w:tab w:val="right" w:leader="dot" w:pos="9298"/>
        </w:tabs>
        <w:autoSpaceDE w:val="0"/>
        <w:autoSpaceDN w:val="0"/>
        <w:rPr>
          <w:rFonts w:ascii="宋体" w:hAnsi="宋体"/>
          <w:color w:val="000000"/>
          <w:kern w:val="0"/>
          <w:sz w:val="20"/>
          <w:szCs w:val="20"/>
        </w:rPr>
        <w:sectPr w:rsidR="00C26307" w:rsidRPr="00C26307" w:rsidSect="00C26307">
          <w:headerReference w:type="even" r:id="rId12"/>
          <w:headerReference w:type="default" r:id="rId13"/>
          <w:headerReference w:type="first" r:id="rId14"/>
          <w:footerReference w:type="first" r:id="rId15"/>
          <w:pgSz w:w="11907" w:h="16839"/>
          <w:pgMar w:top="1134" w:right="1134" w:bottom="1134" w:left="1418" w:header="1418" w:footer="1134" w:gutter="0"/>
          <w:pgNumType w:start="1"/>
          <w:cols w:space="425"/>
          <w:titlePg/>
          <w:docGrid w:type="lines" w:linePitch="312"/>
        </w:sectPr>
      </w:pPr>
    </w:p>
    <w:p w:rsidR="00C26307" w:rsidRPr="00C26307" w:rsidRDefault="008D3AAE" w:rsidP="008D3AAE">
      <w:pPr>
        <w:spacing w:before="440" w:after="440"/>
        <w:jc w:val="center"/>
        <w:rPr>
          <w:rFonts w:ascii="黑体" w:eastAsia="黑体" w:hAnsi="宋体"/>
          <w:color w:val="000000"/>
          <w:sz w:val="32"/>
          <w:szCs w:val="32"/>
        </w:rPr>
      </w:pPr>
      <w:r w:rsidRPr="008D3AAE">
        <w:rPr>
          <w:rFonts w:ascii="黑体" w:eastAsia="黑体" w:hAnsi="宋体" w:hint="eastAsia"/>
          <w:color w:val="000000"/>
          <w:sz w:val="32"/>
          <w:szCs w:val="32"/>
        </w:rPr>
        <w:lastRenderedPageBreak/>
        <w:t>农业设备  多通道土壤养分检测系统</w:t>
      </w:r>
    </w:p>
    <w:p w:rsidR="00C26307" w:rsidRPr="008D3AAE" w:rsidRDefault="008D3AAE" w:rsidP="008D3AAE">
      <w:pPr>
        <w:widowControl/>
        <w:spacing w:beforeLines="100" w:before="312" w:afterLines="100" w:after="312"/>
        <w:outlineLvl w:val="1"/>
        <w:rPr>
          <w:rFonts w:ascii="黑体" w:eastAsia="黑体"/>
          <w:color w:val="000000"/>
          <w:kern w:val="0"/>
          <w:szCs w:val="21"/>
        </w:rPr>
      </w:pPr>
      <w:bookmarkStart w:id="5" w:name="_Toc3652"/>
      <w:r>
        <w:rPr>
          <w:rFonts w:ascii="黑体" w:eastAsia="黑体" w:hint="eastAsia"/>
          <w:color w:val="000000"/>
          <w:kern w:val="0"/>
          <w:szCs w:val="21"/>
        </w:rPr>
        <w:t>1</w:t>
      </w:r>
      <w:r>
        <w:rPr>
          <w:rFonts w:ascii="黑体" w:eastAsia="黑体"/>
          <w:color w:val="000000"/>
          <w:kern w:val="0"/>
          <w:szCs w:val="21"/>
        </w:rPr>
        <w:t xml:space="preserve">  </w:t>
      </w:r>
      <w:r w:rsidR="00C26307" w:rsidRPr="008D3AAE">
        <w:rPr>
          <w:rFonts w:ascii="黑体" w:eastAsia="黑体" w:hint="eastAsia"/>
          <w:color w:val="000000"/>
          <w:kern w:val="0"/>
          <w:szCs w:val="21"/>
        </w:rPr>
        <w:t>范围</w:t>
      </w:r>
      <w:bookmarkEnd w:id="5"/>
    </w:p>
    <w:p w:rsidR="008D3AAE" w:rsidRPr="008D3AAE" w:rsidRDefault="008D3AAE" w:rsidP="008D3AAE">
      <w:pPr>
        <w:pStyle w:val="afffb"/>
        <w:ind w:firstLine="420"/>
        <w:rPr>
          <w:rFonts w:ascii="Times New Roman"/>
          <w:szCs w:val="21"/>
        </w:rPr>
      </w:pPr>
      <w:bookmarkStart w:id="6" w:name="_Toc13013"/>
      <w:r>
        <w:rPr>
          <w:rFonts w:ascii="Times New Roman"/>
          <w:szCs w:val="21"/>
        </w:rPr>
        <w:t>本文件</w:t>
      </w:r>
      <w:r w:rsidRPr="008D3AAE">
        <w:rPr>
          <w:rFonts w:ascii="Times New Roman"/>
          <w:szCs w:val="21"/>
        </w:rPr>
        <w:t>规定了基于离子选择电极的多通道土壤养分检测系统的功能要求、性能要求、安装要求、可靠性、工作环境要求及安全性要求。</w:t>
      </w:r>
    </w:p>
    <w:p w:rsidR="008D3AAE" w:rsidRPr="008D3AAE" w:rsidRDefault="008D3AAE" w:rsidP="008D3AAE">
      <w:pPr>
        <w:pStyle w:val="afffb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本文件</w:t>
      </w:r>
      <w:r w:rsidRPr="008D3AAE">
        <w:rPr>
          <w:rFonts w:ascii="Times New Roman"/>
          <w:szCs w:val="21"/>
        </w:rPr>
        <w:t>适用于基于离子选择电极的多通道土壤养分检测系统（以下简称</w:t>
      </w:r>
      <w:r w:rsidR="00B75123">
        <w:rPr>
          <w:rFonts w:ascii="Times New Roman" w:hint="eastAsia"/>
          <w:szCs w:val="21"/>
        </w:rPr>
        <w:t>“</w:t>
      </w:r>
      <w:r w:rsidR="00B75123" w:rsidRPr="008D3AAE">
        <w:rPr>
          <w:rFonts w:ascii="Times New Roman"/>
          <w:szCs w:val="21"/>
        </w:rPr>
        <w:t>系统</w:t>
      </w:r>
      <w:r w:rsidR="00B75123">
        <w:rPr>
          <w:rFonts w:ascii="Times New Roman" w:hint="eastAsia"/>
          <w:szCs w:val="21"/>
        </w:rPr>
        <w:t>”</w:t>
      </w:r>
      <w:r w:rsidRPr="008D3AAE">
        <w:rPr>
          <w:rFonts w:ascii="Times New Roman"/>
          <w:szCs w:val="21"/>
        </w:rPr>
        <w:t>）。</w:t>
      </w:r>
    </w:p>
    <w:p w:rsidR="005C68A3" w:rsidRPr="00B75123" w:rsidRDefault="00B75123" w:rsidP="00B75123">
      <w:pPr>
        <w:pStyle w:val="aa"/>
        <w:numPr>
          <w:ilvl w:val="0"/>
          <w:numId w:val="0"/>
        </w:numPr>
        <w:spacing w:beforeLines="100" w:before="312" w:afterLines="100" w:after="312"/>
        <w:rPr>
          <w:rFonts w:hAnsi="黑体"/>
          <w:szCs w:val="21"/>
        </w:rPr>
      </w:pPr>
      <w:bookmarkStart w:id="7" w:name="_Toc16316698"/>
      <w:bookmarkStart w:id="8" w:name="_Toc16347768"/>
      <w:bookmarkStart w:id="9" w:name="_Toc16347809"/>
      <w:bookmarkStart w:id="10" w:name="_Toc16412454"/>
      <w:bookmarkStart w:id="11" w:name="_Toc16429520"/>
      <w:bookmarkStart w:id="12" w:name="_Toc16479798"/>
      <w:bookmarkStart w:id="13" w:name="_Toc16489827"/>
      <w:bookmarkStart w:id="14" w:name="_Toc18564946"/>
      <w:bookmarkStart w:id="15" w:name="_Toc18565484"/>
      <w:bookmarkStart w:id="16" w:name="_Toc18565785"/>
      <w:bookmarkStart w:id="17" w:name="_Toc18566566"/>
      <w:bookmarkStart w:id="18" w:name="_Toc18567674"/>
      <w:bookmarkStart w:id="19" w:name="_Toc18567911"/>
      <w:bookmarkStart w:id="20" w:name="_Toc18568001"/>
      <w:bookmarkStart w:id="21" w:name="_Toc18568048"/>
      <w:bookmarkStart w:id="22" w:name="_Toc18568095"/>
      <w:bookmarkStart w:id="23" w:name="_Toc18569426"/>
      <w:bookmarkStart w:id="24" w:name="_Toc18569565"/>
      <w:bookmarkStart w:id="25" w:name="_Toc18648727"/>
      <w:bookmarkStart w:id="26" w:name="_Toc18648957"/>
      <w:bookmarkStart w:id="27" w:name="_Toc19006294"/>
      <w:bookmarkStart w:id="28" w:name="_Toc19006315"/>
      <w:bookmarkStart w:id="29" w:name="_Toc19006429"/>
      <w:bookmarkStart w:id="30" w:name="_Toc19063798"/>
      <w:bookmarkStart w:id="31" w:name="_Toc19324753"/>
      <w:bookmarkStart w:id="32" w:name="_Toc19333606"/>
      <w:bookmarkStart w:id="33" w:name="_Toc19334161"/>
      <w:bookmarkStart w:id="34" w:name="_Toc23923704"/>
      <w:bookmarkStart w:id="35" w:name="_Toc24791562"/>
      <w:bookmarkStart w:id="36" w:name="_Toc25657817"/>
      <w:bookmarkStart w:id="37" w:name="_Toc25657836"/>
      <w:bookmarkStart w:id="38" w:name="_Toc25745790"/>
      <w:bookmarkStart w:id="39" w:name="_Toc26027962"/>
      <w:bookmarkStart w:id="40" w:name="_Toc26779158"/>
      <w:bookmarkStart w:id="41" w:name="_Toc26955543"/>
      <w:bookmarkStart w:id="42" w:name="_Toc28597547"/>
      <w:bookmarkStart w:id="43" w:name="_Toc28597982"/>
      <w:bookmarkStart w:id="44" w:name="_Toc28598478"/>
      <w:bookmarkStart w:id="45" w:name="_Toc28759133"/>
      <w:bookmarkStart w:id="46" w:name="_Toc468827262"/>
      <w:bookmarkStart w:id="47" w:name="SectionMark4"/>
      <w:bookmarkEnd w:id="4"/>
      <w:bookmarkEnd w:id="6"/>
      <w:r w:rsidRPr="00B75123">
        <w:rPr>
          <w:rFonts w:hAnsi="黑体" w:hint="eastAsia"/>
          <w:szCs w:val="21"/>
        </w:rPr>
        <w:t>2</w:t>
      </w:r>
      <w:r w:rsidRPr="00B75123">
        <w:rPr>
          <w:rFonts w:hAnsi="黑体"/>
          <w:szCs w:val="21"/>
        </w:rPr>
        <w:t xml:space="preserve">  </w:t>
      </w:r>
      <w:r w:rsidR="005C68A3" w:rsidRPr="00B75123">
        <w:rPr>
          <w:rFonts w:hAnsi="黑体"/>
          <w:szCs w:val="21"/>
        </w:rPr>
        <w:t>规范性引用文件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5C68A3" w:rsidRPr="008D3AAE" w:rsidRDefault="005C68A3" w:rsidP="00B75123">
      <w:pPr>
        <w:pStyle w:val="afffb"/>
        <w:ind w:firstLine="420"/>
        <w:rPr>
          <w:rFonts w:ascii="Times New Roman"/>
          <w:szCs w:val="21"/>
        </w:rPr>
      </w:pPr>
      <w:r w:rsidRPr="008D3AAE">
        <w:rPr>
          <w:rFonts w:ascii="Times New Roman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12512E" w:rsidRPr="008D3AAE" w:rsidRDefault="0012512E" w:rsidP="0012512E">
      <w:pPr>
        <w:pStyle w:val="afffb"/>
        <w:ind w:firstLine="420"/>
        <w:rPr>
          <w:rFonts w:ascii="Times New Roman"/>
          <w:szCs w:val="21"/>
        </w:rPr>
      </w:pPr>
      <w:r w:rsidRPr="008D3AAE">
        <w:rPr>
          <w:rFonts w:ascii="Times New Roman"/>
          <w:szCs w:val="21"/>
        </w:rPr>
        <w:t>GB/T 4208</w:t>
      </w:r>
      <w:r>
        <w:rPr>
          <w:rFonts w:ascii="Times New Roman" w:hint="eastAsia"/>
          <w:szCs w:val="21"/>
        </w:rPr>
        <w:t>—</w:t>
      </w:r>
      <w:r w:rsidRPr="008D3AAE">
        <w:rPr>
          <w:rFonts w:ascii="Times New Roman"/>
          <w:szCs w:val="21"/>
        </w:rPr>
        <w:t>20</w:t>
      </w:r>
      <w:r>
        <w:rPr>
          <w:rFonts w:ascii="Times New Roman"/>
          <w:szCs w:val="21"/>
        </w:rPr>
        <w:t xml:space="preserve">17 </w:t>
      </w:r>
      <w:r w:rsidRPr="008D3AAE">
        <w:rPr>
          <w:rFonts w:ascii="Times New Roman"/>
          <w:szCs w:val="21"/>
        </w:rPr>
        <w:t xml:space="preserve"> </w:t>
      </w:r>
      <w:r w:rsidRPr="008D3AAE">
        <w:rPr>
          <w:rFonts w:ascii="Times New Roman"/>
          <w:szCs w:val="21"/>
        </w:rPr>
        <w:t>外壳防护等级（</w:t>
      </w:r>
      <w:r w:rsidRPr="008D3AAE">
        <w:rPr>
          <w:rFonts w:ascii="Times New Roman"/>
          <w:szCs w:val="21"/>
        </w:rPr>
        <w:t>IP</w:t>
      </w:r>
      <w:r w:rsidRPr="008D3AAE">
        <w:rPr>
          <w:rFonts w:ascii="Times New Roman"/>
          <w:szCs w:val="21"/>
        </w:rPr>
        <w:t>代码）</w:t>
      </w:r>
    </w:p>
    <w:p w:rsidR="0012512E" w:rsidRPr="0012512E" w:rsidRDefault="0012512E" w:rsidP="0012512E">
      <w:pPr>
        <w:widowControl/>
        <w:autoSpaceDE w:val="0"/>
        <w:autoSpaceDN w:val="0"/>
        <w:ind w:firstLineChars="200" w:firstLine="420"/>
        <w:jc w:val="left"/>
        <w:rPr>
          <w:snapToGrid w:val="0"/>
          <w:color w:val="000000"/>
          <w:kern w:val="0"/>
          <w:szCs w:val="20"/>
        </w:rPr>
      </w:pPr>
      <w:r w:rsidRPr="0012512E">
        <w:rPr>
          <w:rFonts w:eastAsia="黑体"/>
          <w:snapToGrid w:val="0"/>
          <w:color w:val="000000"/>
          <w:kern w:val="0"/>
          <w:szCs w:val="20"/>
        </w:rPr>
        <w:t>GB/T 9480</w:t>
      </w:r>
      <w:r w:rsidRPr="0012512E">
        <w:rPr>
          <w:snapToGrid w:val="0"/>
          <w:color w:val="000000"/>
          <w:kern w:val="0"/>
          <w:szCs w:val="20"/>
        </w:rPr>
        <w:t xml:space="preserve">  </w:t>
      </w:r>
      <w:r w:rsidRPr="0012512E">
        <w:rPr>
          <w:snapToGrid w:val="0"/>
          <w:color w:val="000000"/>
          <w:kern w:val="0"/>
          <w:szCs w:val="20"/>
        </w:rPr>
        <w:t>农林拖拉机与机械、草坪和园艺动力机械</w:t>
      </w:r>
      <w:r w:rsidRPr="0012512E">
        <w:rPr>
          <w:snapToGrid w:val="0"/>
          <w:color w:val="000000"/>
          <w:kern w:val="0"/>
          <w:szCs w:val="20"/>
        </w:rPr>
        <w:t xml:space="preserve">  </w:t>
      </w:r>
      <w:r w:rsidRPr="0012512E">
        <w:rPr>
          <w:snapToGrid w:val="0"/>
          <w:color w:val="000000"/>
          <w:kern w:val="0"/>
          <w:szCs w:val="20"/>
        </w:rPr>
        <w:t>使用说明书编写规则</w:t>
      </w:r>
    </w:p>
    <w:p w:rsidR="0012512E" w:rsidRPr="0012512E" w:rsidRDefault="0012512E" w:rsidP="0012512E">
      <w:pPr>
        <w:widowControl/>
        <w:autoSpaceDE w:val="0"/>
        <w:autoSpaceDN w:val="0"/>
        <w:ind w:firstLineChars="200" w:firstLine="420"/>
        <w:jc w:val="left"/>
        <w:rPr>
          <w:snapToGrid w:val="0"/>
          <w:color w:val="000000"/>
          <w:kern w:val="0"/>
          <w:szCs w:val="20"/>
        </w:rPr>
      </w:pPr>
      <w:r w:rsidRPr="0012512E">
        <w:rPr>
          <w:rFonts w:eastAsia="黑体"/>
          <w:snapToGrid w:val="0"/>
          <w:color w:val="000000"/>
          <w:kern w:val="0"/>
          <w:szCs w:val="20"/>
        </w:rPr>
        <w:t xml:space="preserve">GB 10395.1 </w:t>
      </w:r>
      <w:r w:rsidRPr="0012512E">
        <w:rPr>
          <w:snapToGrid w:val="0"/>
          <w:color w:val="000000"/>
          <w:kern w:val="0"/>
          <w:szCs w:val="20"/>
        </w:rPr>
        <w:t xml:space="preserve"> </w:t>
      </w:r>
      <w:r w:rsidRPr="0012512E">
        <w:rPr>
          <w:snapToGrid w:val="0"/>
          <w:color w:val="000000"/>
          <w:kern w:val="0"/>
          <w:szCs w:val="20"/>
        </w:rPr>
        <w:t>农林机械</w:t>
      </w:r>
      <w:r w:rsidRPr="0012512E">
        <w:rPr>
          <w:snapToGrid w:val="0"/>
          <w:color w:val="000000"/>
          <w:kern w:val="0"/>
          <w:szCs w:val="20"/>
        </w:rPr>
        <w:t xml:space="preserve">  </w:t>
      </w:r>
      <w:r w:rsidRPr="0012512E">
        <w:rPr>
          <w:snapToGrid w:val="0"/>
          <w:color w:val="000000"/>
          <w:kern w:val="0"/>
          <w:szCs w:val="20"/>
        </w:rPr>
        <w:t>安全</w:t>
      </w:r>
      <w:r w:rsidRPr="0012512E">
        <w:rPr>
          <w:snapToGrid w:val="0"/>
          <w:color w:val="000000"/>
          <w:kern w:val="0"/>
          <w:szCs w:val="20"/>
        </w:rPr>
        <w:t xml:space="preserve">  </w:t>
      </w:r>
      <w:r w:rsidRPr="0012512E">
        <w:rPr>
          <w:snapToGrid w:val="0"/>
          <w:color w:val="000000"/>
          <w:kern w:val="0"/>
          <w:szCs w:val="20"/>
        </w:rPr>
        <w:t>第</w:t>
      </w:r>
      <w:r w:rsidRPr="0012512E">
        <w:rPr>
          <w:snapToGrid w:val="0"/>
          <w:color w:val="000000"/>
          <w:kern w:val="0"/>
          <w:szCs w:val="20"/>
        </w:rPr>
        <w:t>1</w:t>
      </w:r>
      <w:r w:rsidRPr="0012512E">
        <w:rPr>
          <w:snapToGrid w:val="0"/>
          <w:color w:val="000000"/>
          <w:kern w:val="0"/>
          <w:szCs w:val="20"/>
        </w:rPr>
        <w:t>部分：</w:t>
      </w:r>
      <w:r w:rsidRPr="0012512E">
        <w:rPr>
          <w:rFonts w:hint="eastAsia"/>
          <w:snapToGrid w:val="0"/>
          <w:color w:val="000000"/>
          <w:kern w:val="0"/>
          <w:szCs w:val="20"/>
        </w:rPr>
        <w:t>总则</w:t>
      </w:r>
    </w:p>
    <w:p w:rsidR="0012512E" w:rsidRPr="0012512E" w:rsidRDefault="0012512E" w:rsidP="0012512E">
      <w:pPr>
        <w:ind w:firstLineChars="200" w:firstLine="420"/>
        <w:rPr>
          <w:color w:val="000000"/>
        </w:rPr>
      </w:pPr>
      <w:r w:rsidRPr="0012512E">
        <w:rPr>
          <w:color w:val="000000"/>
        </w:rPr>
        <w:t xml:space="preserve">GB 10396  </w:t>
      </w:r>
      <w:r w:rsidRPr="0012512E">
        <w:rPr>
          <w:color w:val="000000"/>
        </w:rPr>
        <w:t>农林拖拉机和机械</w:t>
      </w:r>
      <w:r w:rsidRPr="0012512E">
        <w:rPr>
          <w:color w:val="000000"/>
        </w:rPr>
        <w:t xml:space="preserve">  </w:t>
      </w:r>
      <w:r w:rsidRPr="0012512E">
        <w:rPr>
          <w:color w:val="000000"/>
        </w:rPr>
        <w:t>草坪和园艺动力机械</w:t>
      </w:r>
      <w:r w:rsidRPr="0012512E">
        <w:rPr>
          <w:color w:val="000000"/>
        </w:rPr>
        <w:t xml:space="preserve">  </w:t>
      </w:r>
      <w:r w:rsidRPr="0012512E">
        <w:rPr>
          <w:color w:val="000000"/>
        </w:rPr>
        <w:t>安全标志和危险图例</w:t>
      </w:r>
      <w:r w:rsidRPr="0012512E">
        <w:rPr>
          <w:color w:val="000000"/>
        </w:rPr>
        <w:t xml:space="preserve">  </w:t>
      </w:r>
      <w:r w:rsidRPr="0012512E">
        <w:rPr>
          <w:color w:val="000000"/>
        </w:rPr>
        <w:t>总则</w:t>
      </w:r>
    </w:p>
    <w:p w:rsidR="00727985" w:rsidRPr="008D3AAE" w:rsidRDefault="00727985" w:rsidP="00B75123">
      <w:pPr>
        <w:pStyle w:val="afffb"/>
        <w:ind w:firstLine="420"/>
        <w:rPr>
          <w:rFonts w:ascii="Times New Roman"/>
          <w:szCs w:val="21"/>
        </w:rPr>
      </w:pPr>
      <w:r w:rsidRPr="008D3AAE">
        <w:rPr>
          <w:rFonts w:ascii="Times New Roman"/>
          <w:szCs w:val="21"/>
        </w:rPr>
        <w:t xml:space="preserve">GB/T 13306 </w:t>
      </w:r>
      <w:r w:rsidR="00B75123">
        <w:rPr>
          <w:rFonts w:ascii="Times New Roman"/>
          <w:szCs w:val="21"/>
        </w:rPr>
        <w:t xml:space="preserve"> </w:t>
      </w:r>
      <w:r w:rsidR="00A46E3E" w:rsidRPr="008D3AAE">
        <w:rPr>
          <w:rFonts w:ascii="Times New Roman"/>
          <w:szCs w:val="21"/>
        </w:rPr>
        <w:t>标牌</w:t>
      </w:r>
    </w:p>
    <w:p w:rsidR="00700CFE" w:rsidRPr="008D3AAE" w:rsidRDefault="00700CFE" w:rsidP="00B75123">
      <w:pPr>
        <w:pStyle w:val="afffb"/>
        <w:ind w:firstLine="420"/>
        <w:rPr>
          <w:rFonts w:ascii="Times New Roman"/>
          <w:szCs w:val="21"/>
        </w:rPr>
      </w:pPr>
      <w:r w:rsidRPr="008D3AAE">
        <w:rPr>
          <w:rFonts w:ascii="Times New Roman"/>
          <w:szCs w:val="21"/>
        </w:rPr>
        <w:t>GB/T 24648.2</w:t>
      </w:r>
      <w:r w:rsidR="00B75123">
        <w:rPr>
          <w:rFonts w:ascii="Times New Roman" w:hint="eastAsia"/>
          <w:szCs w:val="21"/>
        </w:rPr>
        <w:t>—</w:t>
      </w:r>
      <w:r w:rsidRPr="008D3AAE">
        <w:rPr>
          <w:rFonts w:ascii="Times New Roman"/>
          <w:szCs w:val="21"/>
        </w:rPr>
        <w:t xml:space="preserve">2009 </w:t>
      </w:r>
      <w:r w:rsidR="00B75123">
        <w:rPr>
          <w:rFonts w:ascii="Times New Roman"/>
          <w:szCs w:val="21"/>
        </w:rPr>
        <w:t xml:space="preserve"> </w:t>
      </w:r>
      <w:r w:rsidRPr="008D3AAE">
        <w:rPr>
          <w:rFonts w:ascii="Times New Roman"/>
          <w:szCs w:val="21"/>
        </w:rPr>
        <w:t>工程农机产品可靠性考核</w:t>
      </w:r>
      <w:r w:rsidR="00B75123">
        <w:rPr>
          <w:rFonts w:ascii="Times New Roman" w:hint="eastAsia"/>
          <w:szCs w:val="21"/>
        </w:rPr>
        <w:t xml:space="preserve"> </w:t>
      </w:r>
      <w:r w:rsidRPr="008D3AAE">
        <w:rPr>
          <w:rFonts w:ascii="Times New Roman"/>
          <w:szCs w:val="21"/>
        </w:rPr>
        <w:t xml:space="preserve"> </w:t>
      </w:r>
      <w:r w:rsidRPr="008D3AAE">
        <w:rPr>
          <w:rFonts w:ascii="Times New Roman"/>
          <w:szCs w:val="21"/>
        </w:rPr>
        <w:t>评定指标体系及故障分类通则</w:t>
      </w:r>
    </w:p>
    <w:p w:rsidR="004019C8" w:rsidRPr="008D3AAE" w:rsidRDefault="004019C8" w:rsidP="00B75123">
      <w:pPr>
        <w:pStyle w:val="afffb"/>
        <w:ind w:firstLine="420"/>
        <w:rPr>
          <w:rFonts w:ascii="Times New Roman"/>
          <w:szCs w:val="21"/>
        </w:rPr>
      </w:pPr>
      <w:r w:rsidRPr="008D3AAE">
        <w:rPr>
          <w:rFonts w:ascii="Times New Roman"/>
          <w:szCs w:val="21"/>
        </w:rPr>
        <w:t>JB/T 9832.2</w:t>
      </w:r>
      <w:r w:rsidR="00B75123">
        <w:rPr>
          <w:rFonts w:ascii="Times New Roman" w:hint="eastAsia"/>
          <w:szCs w:val="21"/>
        </w:rPr>
        <w:t>—</w:t>
      </w:r>
      <w:r w:rsidRPr="008D3AAE">
        <w:rPr>
          <w:rFonts w:ascii="Times New Roman"/>
          <w:szCs w:val="21"/>
        </w:rPr>
        <w:t xml:space="preserve">1999 </w:t>
      </w:r>
      <w:r w:rsidR="00B75123">
        <w:rPr>
          <w:rFonts w:ascii="Times New Roman"/>
          <w:szCs w:val="21"/>
        </w:rPr>
        <w:t xml:space="preserve"> </w:t>
      </w:r>
      <w:r w:rsidRPr="008D3AAE">
        <w:rPr>
          <w:rFonts w:ascii="Times New Roman"/>
          <w:szCs w:val="21"/>
        </w:rPr>
        <w:t>农林拖拉机及机具</w:t>
      </w:r>
      <w:r w:rsidRPr="008D3AAE">
        <w:rPr>
          <w:rFonts w:ascii="Times New Roman"/>
          <w:szCs w:val="21"/>
        </w:rPr>
        <w:t xml:space="preserve"> </w:t>
      </w:r>
      <w:r w:rsidR="00B75123">
        <w:rPr>
          <w:rFonts w:ascii="Times New Roman"/>
          <w:szCs w:val="21"/>
        </w:rPr>
        <w:t xml:space="preserve"> </w:t>
      </w:r>
      <w:r w:rsidRPr="008D3AAE">
        <w:rPr>
          <w:rFonts w:ascii="Times New Roman"/>
          <w:szCs w:val="21"/>
        </w:rPr>
        <w:t>漆膜</w:t>
      </w:r>
      <w:r w:rsidRPr="008D3AAE">
        <w:rPr>
          <w:rFonts w:ascii="Times New Roman"/>
          <w:szCs w:val="21"/>
        </w:rPr>
        <w:t xml:space="preserve"> </w:t>
      </w:r>
      <w:r w:rsidR="00B75123">
        <w:rPr>
          <w:rFonts w:ascii="Times New Roman"/>
          <w:szCs w:val="21"/>
        </w:rPr>
        <w:t xml:space="preserve"> </w:t>
      </w:r>
      <w:r w:rsidRPr="008D3AAE">
        <w:rPr>
          <w:rFonts w:ascii="Times New Roman"/>
          <w:szCs w:val="21"/>
        </w:rPr>
        <w:t>附着性能及测定方法</w:t>
      </w:r>
      <w:r w:rsidRPr="008D3AAE">
        <w:rPr>
          <w:rFonts w:ascii="Times New Roman"/>
          <w:szCs w:val="21"/>
        </w:rPr>
        <w:t xml:space="preserve"> </w:t>
      </w:r>
      <w:r w:rsidR="00B75123">
        <w:rPr>
          <w:rFonts w:ascii="Times New Roman"/>
          <w:szCs w:val="21"/>
        </w:rPr>
        <w:t xml:space="preserve"> </w:t>
      </w:r>
      <w:r w:rsidRPr="008D3AAE">
        <w:rPr>
          <w:rFonts w:ascii="Times New Roman"/>
          <w:szCs w:val="21"/>
        </w:rPr>
        <w:t>压切法</w:t>
      </w:r>
    </w:p>
    <w:p w:rsidR="005C68A3" w:rsidRPr="00B75123" w:rsidRDefault="00B75123" w:rsidP="008D3AAE">
      <w:pPr>
        <w:pStyle w:val="aa"/>
        <w:numPr>
          <w:ilvl w:val="0"/>
          <w:numId w:val="0"/>
        </w:numPr>
        <w:spacing w:before="156" w:after="156"/>
        <w:rPr>
          <w:rFonts w:hAnsi="黑体"/>
          <w:szCs w:val="21"/>
        </w:rPr>
      </w:pPr>
      <w:bookmarkStart w:id="48" w:name="_Toc16316699"/>
      <w:bookmarkStart w:id="49" w:name="_Toc16347769"/>
      <w:bookmarkStart w:id="50" w:name="_Toc16347810"/>
      <w:bookmarkStart w:id="51" w:name="_Toc16412455"/>
      <w:bookmarkStart w:id="52" w:name="_Toc16429521"/>
      <w:bookmarkStart w:id="53" w:name="_Toc16479799"/>
      <w:bookmarkStart w:id="54" w:name="_Toc16489828"/>
      <w:bookmarkStart w:id="55" w:name="_Toc18564947"/>
      <w:bookmarkStart w:id="56" w:name="_Toc18565485"/>
      <w:bookmarkStart w:id="57" w:name="_Toc18565786"/>
      <w:bookmarkStart w:id="58" w:name="_Toc18566567"/>
      <w:bookmarkStart w:id="59" w:name="_Toc18567675"/>
      <w:bookmarkStart w:id="60" w:name="_Toc18567912"/>
      <w:bookmarkStart w:id="61" w:name="_Toc18568002"/>
      <w:bookmarkStart w:id="62" w:name="_Toc18568049"/>
      <w:bookmarkStart w:id="63" w:name="_Toc18568096"/>
      <w:bookmarkStart w:id="64" w:name="_Toc18569427"/>
      <w:bookmarkStart w:id="65" w:name="_Toc18569566"/>
      <w:bookmarkStart w:id="66" w:name="_Toc18648728"/>
      <w:bookmarkStart w:id="67" w:name="_Toc18648958"/>
      <w:bookmarkStart w:id="68" w:name="_Toc19006295"/>
      <w:bookmarkStart w:id="69" w:name="_Toc19006316"/>
      <w:bookmarkStart w:id="70" w:name="_Toc19006430"/>
      <w:bookmarkStart w:id="71" w:name="_Toc19063799"/>
      <w:bookmarkStart w:id="72" w:name="_Toc19324754"/>
      <w:bookmarkStart w:id="73" w:name="_Toc19333607"/>
      <w:bookmarkStart w:id="74" w:name="_Toc19334162"/>
      <w:bookmarkStart w:id="75" w:name="_Toc23923705"/>
      <w:bookmarkStart w:id="76" w:name="_Toc24791563"/>
      <w:bookmarkStart w:id="77" w:name="_Toc25657818"/>
      <w:bookmarkStart w:id="78" w:name="_Toc25657837"/>
      <w:bookmarkStart w:id="79" w:name="_Toc25745791"/>
      <w:bookmarkStart w:id="80" w:name="_Toc26027963"/>
      <w:bookmarkStart w:id="81" w:name="_Toc26779159"/>
      <w:bookmarkStart w:id="82" w:name="_Toc26955544"/>
      <w:bookmarkStart w:id="83" w:name="_Toc28597548"/>
      <w:bookmarkStart w:id="84" w:name="_Toc28597983"/>
      <w:bookmarkStart w:id="85" w:name="_Toc28598479"/>
      <w:bookmarkStart w:id="86" w:name="_Toc28759134"/>
      <w:bookmarkStart w:id="87" w:name="_Toc468827263"/>
      <w:r w:rsidRPr="00B75123">
        <w:rPr>
          <w:rFonts w:hAnsi="黑体" w:hint="eastAsia"/>
          <w:szCs w:val="21"/>
        </w:rPr>
        <w:t>3</w:t>
      </w:r>
      <w:r w:rsidRPr="00B75123">
        <w:rPr>
          <w:rFonts w:hAnsi="黑体"/>
          <w:szCs w:val="21"/>
        </w:rPr>
        <w:t xml:space="preserve">  </w:t>
      </w:r>
      <w:r w:rsidR="005C68A3" w:rsidRPr="00B75123">
        <w:rPr>
          <w:rFonts w:hAnsi="黑体"/>
          <w:szCs w:val="21"/>
        </w:rPr>
        <w:t>术语和定义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09326E" w:rsidRPr="008D3AAE" w:rsidRDefault="005C68A3" w:rsidP="00B75123">
      <w:pPr>
        <w:pStyle w:val="afffb"/>
        <w:ind w:firstLine="420"/>
        <w:rPr>
          <w:rFonts w:ascii="Times New Roman"/>
          <w:szCs w:val="21"/>
        </w:rPr>
      </w:pPr>
      <w:r w:rsidRPr="008D3AAE">
        <w:rPr>
          <w:rFonts w:ascii="Times New Roman"/>
          <w:szCs w:val="21"/>
        </w:rPr>
        <w:t>下列术语和定义适用于本文件。</w:t>
      </w:r>
      <w:bookmarkStart w:id="88" w:name="_Toc468827264"/>
      <w:bookmarkEnd w:id="88"/>
    </w:p>
    <w:p w:rsidR="00B75123" w:rsidRPr="00B75123" w:rsidRDefault="00B75123" w:rsidP="00B75123">
      <w:pPr>
        <w:pStyle w:val="ab"/>
        <w:numPr>
          <w:ilvl w:val="0"/>
          <w:numId w:val="0"/>
        </w:numPr>
        <w:rPr>
          <w:rFonts w:hAnsi="黑体"/>
          <w:szCs w:val="21"/>
        </w:rPr>
      </w:pPr>
      <w:r w:rsidRPr="00B75123">
        <w:rPr>
          <w:rFonts w:hAnsi="黑体" w:hint="eastAsia"/>
          <w:szCs w:val="21"/>
        </w:rPr>
        <w:t>3</w:t>
      </w:r>
      <w:r w:rsidRPr="00B75123">
        <w:rPr>
          <w:rFonts w:hAnsi="黑体"/>
          <w:szCs w:val="21"/>
        </w:rPr>
        <w:t>.1</w:t>
      </w:r>
    </w:p>
    <w:p w:rsidR="00885C0E" w:rsidRPr="00B75123" w:rsidRDefault="00DF0519" w:rsidP="00B75123">
      <w:pPr>
        <w:pStyle w:val="ab"/>
        <w:numPr>
          <w:ilvl w:val="0"/>
          <w:numId w:val="0"/>
        </w:numPr>
        <w:ind w:firstLineChars="200" w:firstLine="420"/>
        <w:rPr>
          <w:rFonts w:ascii="Times New Roman"/>
          <w:b/>
          <w:szCs w:val="21"/>
        </w:rPr>
      </w:pPr>
      <w:r w:rsidRPr="008D3AAE">
        <w:rPr>
          <w:rFonts w:ascii="Times New Roman"/>
          <w:szCs w:val="21"/>
        </w:rPr>
        <w:t>离子选择电极</w:t>
      </w:r>
      <w:r w:rsidR="00B75123">
        <w:rPr>
          <w:rFonts w:ascii="Times New Roman" w:hint="eastAsia"/>
          <w:szCs w:val="21"/>
        </w:rPr>
        <w:t xml:space="preserve"> </w:t>
      </w:r>
      <w:r w:rsidR="00B75123" w:rsidRPr="00B75123">
        <w:rPr>
          <w:rFonts w:ascii="Times New Roman"/>
          <w:b/>
          <w:szCs w:val="21"/>
        </w:rPr>
        <w:t xml:space="preserve"> </w:t>
      </w:r>
      <w:r w:rsidRPr="00B75123">
        <w:rPr>
          <w:rFonts w:ascii="Times New Roman"/>
          <w:b/>
          <w:szCs w:val="21"/>
        </w:rPr>
        <w:t>ion selective electrodes</w:t>
      </w:r>
    </w:p>
    <w:p w:rsidR="00885C0E" w:rsidRPr="008D3AAE" w:rsidRDefault="0062010F" w:rsidP="00B75123">
      <w:pPr>
        <w:ind w:firstLineChars="200" w:firstLine="420"/>
        <w:rPr>
          <w:szCs w:val="21"/>
        </w:rPr>
      </w:pPr>
      <w:r w:rsidRPr="008D3AAE">
        <w:rPr>
          <w:szCs w:val="21"/>
        </w:rPr>
        <w:t>能够</w:t>
      </w:r>
      <w:r w:rsidR="00811805" w:rsidRPr="008D3AAE">
        <w:rPr>
          <w:szCs w:val="21"/>
        </w:rPr>
        <w:t>将溶液中某种特定离子的活度转化成一定电位的能力，其电位与溶液中给定离子活度的对数成线性关系</w:t>
      </w:r>
      <w:r w:rsidR="00885C0E" w:rsidRPr="008D3AAE">
        <w:rPr>
          <w:szCs w:val="21"/>
        </w:rPr>
        <w:t>。</w:t>
      </w:r>
    </w:p>
    <w:p w:rsidR="00B75123" w:rsidRPr="00B75123" w:rsidRDefault="00B75123" w:rsidP="00B75123">
      <w:pPr>
        <w:pStyle w:val="ab"/>
        <w:numPr>
          <w:ilvl w:val="0"/>
          <w:numId w:val="0"/>
        </w:numPr>
        <w:rPr>
          <w:rFonts w:hAnsi="黑体"/>
          <w:szCs w:val="21"/>
        </w:rPr>
      </w:pPr>
      <w:r w:rsidRPr="00B75123">
        <w:rPr>
          <w:rFonts w:hAnsi="黑体" w:hint="eastAsia"/>
          <w:szCs w:val="21"/>
        </w:rPr>
        <w:t>3</w:t>
      </w:r>
      <w:r w:rsidRPr="00B75123">
        <w:rPr>
          <w:rFonts w:hAnsi="黑体"/>
          <w:szCs w:val="21"/>
        </w:rPr>
        <w:t>.</w:t>
      </w:r>
      <w:r>
        <w:rPr>
          <w:rFonts w:hAnsi="黑体"/>
          <w:szCs w:val="21"/>
        </w:rPr>
        <w:t>2</w:t>
      </w:r>
    </w:p>
    <w:p w:rsidR="00A31B5D" w:rsidRPr="00B75123" w:rsidRDefault="00DF0519" w:rsidP="00B75123">
      <w:pPr>
        <w:pStyle w:val="ab"/>
        <w:numPr>
          <w:ilvl w:val="0"/>
          <w:numId w:val="0"/>
        </w:numPr>
        <w:ind w:firstLineChars="200" w:firstLine="420"/>
        <w:rPr>
          <w:rFonts w:ascii="Times New Roman"/>
          <w:b/>
          <w:szCs w:val="21"/>
        </w:rPr>
      </w:pPr>
      <w:r w:rsidRPr="008D3AAE">
        <w:rPr>
          <w:rFonts w:ascii="Times New Roman"/>
          <w:szCs w:val="21"/>
        </w:rPr>
        <w:t>多通道</w:t>
      </w:r>
      <w:r w:rsidR="00B75123">
        <w:rPr>
          <w:rFonts w:ascii="Times New Roman"/>
          <w:szCs w:val="21"/>
        </w:rPr>
        <w:t>土壤</w:t>
      </w:r>
      <w:r w:rsidRPr="008D3AAE">
        <w:rPr>
          <w:rFonts w:ascii="Times New Roman"/>
          <w:szCs w:val="21"/>
        </w:rPr>
        <w:t>养分检测系统</w:t>
      </w:r>
      <w:r w:rsidR="00B75123">
        <w:rPr>
          <w:rFonts w:ascii="Times New Roman" w:hint="eastAsia"/>
          <w:szCs w:val="21"/>
        </w:rPr>
        <w:t xml:space="preserve"> </w:t>
      </w:r>
      <w:r w:rsidR="00B75123">
        <w:rPr>
          <w:rFonts w:ascii="Times New Roman"/>
          <w:szCs w:val="21"/>
        </w:rPr>
        <w:t xml:space="preserve"> </w:t>
      </w:r>
      <w:r w:rsidRPr="00B75123">
        <w:rPr>
          <w:rFonts w:ascii="Times New Roman"/>
          <w:b/>
          <w:szCs w:val="21"/>
        </w:rPr>
        <w:t>multichannel soil nutrient detection system</w:t>
      </w:r>
    </w:p>
    <w:p w:rsidR="00A31B5D" w:rsidRPr="008D3AAE" w:rsidRDefault="0088457D" w:rsidP="00B75123">
      <w:pPr>
        <w:ind w:firstLineChars="200" w:firstLine="420"/>
        <w:rPr>
          <w:szCs w:val="21"/>
        </w:rPr>
      </w:pPr>
      <w:r w:rsidRPr="008D3AAE">
        <w:rPr>
          <w:szCs w:val="21"/>
        </w:rPr>
        <w:t>可以同时测量多个土壤硝态氮和土壤</w:t>
      </w:r>
      <w:r w:rsidRPr="008D3AAE">
        <w:rPr>
          <w:szCs w:val="21"/>
        </w:rPr>
        <w:t>pH</w:t>
      </w:r>
      <w:r w:rsidRPr="008D3AAE">
        <w:rPr>
          <w:szCs w:val="21"/>
        </w:rPr>
        <w:t>的含量。</w:t>
      </w:r>
    </w:p>
    <w:p w:rsidR="00B75123" w:rsidRPr="00B75123" w:rsidRDefault="00B75123" w:rsidP="00B75123">
      <w:pPr>
        <w:pStyle w:val="ab"/>
        <w:numPr>
          <w:ilvl w:val="0"/>
          <w:numId w:val="0"/>
        </w:numPr>
        <w:rPr>
          <w:rFonts w:hAnsi="黑体"/>
          <w:szCs w:val="21"/>
        </w:rPr>
      </w:pPr>
      <w:r w:rsidRPr="00B75123">
        <w:rPr>
          <w:rFonts w:hAnsi="黑体" w:hint="eastAsia"/>
          <w:szCs w:val="21"/>
        </w:rPr>
        <w:t>3</w:t>
      </w:r>
      <w:r w:rsidRPr="00B75123">
        <w:rPr>
          <w:rFonts w:hAnsi="黑体"/>
          <w:szCs w:val="21"/>
        </w:rPr>
        <w:t>.</w:t>
      </w:r>
      <w:r>
        <w:rPr>
          <w:rFonts w:hAnsi="黑体"/>
          <w:szCs w:val="21"/>
        </w:rPr>
        <w:t>3</w:t>
      </w:r>
    </w:p>
    <w:p w:rsidR="00885C0E" w:rsidRPr="00B75123" w:rsidRDefault="00293CFE" w:rsidP="00B75123">
      <w:pPr>
        <w:pStyle w:val="ab"/>
        <w:numPr>
          <w:ilvl w:val="0"/>
          <w:numId w:val="0"/>
        </w:numPr>
        <w:ind w:firstLineChars="200" w:firstLine="420"/>
        <w:rPr>
          <w:rFonts w:ascii="Times New Roman"/>
          <w:b/>
          <w:szCs w:val="21"/>
        </w:rPr>
      </w:pPr>
      <w:r w:rsidRPr="008D3AAE">
        <w:rPr>
          <w:rFonts w:ascii="Times New Roman"/>
          <w:szCs w:val="21"/>
        </w:rPr>
        <w:t>土壤浸提液</w:t>
      </w:r>
      <w:r w:rsidR="00B75123">
        <w:rPr>
          <w:rFonts w:ascii="Times New Roman" w:hint="eastAsia"/>
          <w:szCs w:val="21"/>
        </w:rPr>
        <w:t xml:space="preserve"> </w:t>
      </w:r>
      <w:r w:rsidR="00B75123" w:rsidRPr="00B75123">
        <w:rPr>
          <w:rFonts w:ascii="Times New Roman"/>
          <w:b/>
          <w:szCs w:val="21"/>
        </w:rPr>
        <w:t xml:space="preserve"> </w:t>
      </w:r>
      <w:r w:rsidRPr="00B75123">
        <w:rPr>
          <w:rFonts w:ascii="Times New Roman"/>
          <w:b/>
          <w:szCs w:val="21"/>
        </w:rPr>
        <w:t>soil extract</w:t>
      </w:r>
    </w:p>
    <w:p w:rsidR="00885C0E" w:rsidRPr="008D3AAE" w:rsidRDefault="00293CFE" w:rsidP="00B75123">
      <w:pPr>
        <w:ind w:firstLineChars="200" w:firstLine="420"/>
        <w:rPr>
          <w:color w:val="000000"/>
          <w:szCs w:val="21"/>
        </w:rPr>
      </w:pPr>
      <w:r w:rsidRPr="008D3AAE">
        <w:rPr>
          <w:color w:val="000000"/>
          <w:szCs w:val="21"/>
        </w:rPr>
        <w:t>使用去离子水作为萃取剂，使土壤中的离子转移到去离子水中。</w:t>
      </w:r>
    </w:p>
    <w:p w:rsidR="00B75123" w:rsidRPr="00B75123" w:rsidRDefault="00B75123" w:rsidP="00B75123">
      <w:pPr>
        <w:pStyle w:val="ab"/>
        <w:numPr>
          <w:ilvl w:val="0"/>
          <w:numId w:val="0"/>
        </w:numPr>
        <w:rPr>
          <w:rFonts w:hAnsi="黑体"/>
          <w:szCs w:val="21"/>
        </w:rPr>
      </w:pPr>
      <w:bookmarkStart w:id="89" w:name="_Hlk21547498"/>
      <w:bookmarkStart w:id="90" w:name="_Hlk21547514"/>
      <w:bookmarkStart w:id="91" w:name="_Hlk9239997"/>
      <w:r w:rsidRPr="00B75123">
        <w:rPr>
          <w:rFonts w:hAnsi="黑体" w:hint="eastAsia"/>
          <w:szCs w:val="21"/>
        </w:rPr>
        <w:t>3</w:t>
      </w:r>
      <w:r w:rsidRPr="00B75123">
        <w:rPr>
          <w:rFonts w:hAnsi="黑体"/>
          <w:szCs w:val="21"/>
        </w:rPr>
        <w:t>.</w:t>
      </w:r>
      <w:r>
        <w:rPr>
          <w:rFonts w:hAnsi="黑体"/>
          <w:szCs w:val="21"/>
        </w:rPr>
        <w:t>4</w:t>
      </w:r>
    </w:p>
    <w:p w:rsidR="003C7C66" w:rsidRPr="00B75123" w:rsidRDefault="003C7C66" w:rsidP="00B75123">
      <w:pPr>
        <w:pStyle w:val="ab"/>
        <w:numPr>
          <w:ilvl w:val="0"/>
          <w:numId w:val="0"/>
        </w:numPr>
        <w:ind w:firstLineChars="200" w:firstLine="420"/>
        <w:rPr>
          <w:rFonts w:ascii="Times New Roman"/>
          <w:b/>
          <w:szCs w:val="21"/>
        </w:rPr>
      </w:pPr>
      <w:proofErr w:type="gramStart"/>
      <w:r w:rsidRPr="008D3AAE">
        <w:rPr>
          <w:rFonts w:ascii="Times New Roman"/>
          <w:szCs w:val="21"/>
        </w:rPr>
        <w:t>移液</w:t>
      </w:r>
      <w:proofErr w:type="gramEnd"/>
      <w:r w:rsidR="00B75123">
        <w:rPr>
          <w:rFonts w:ascii="Times New Roman" w:hint="eastAsia"/>
          <w:szCs w:val="21"/>
        </w:rPr>
        <w:t xml:space="preserve"> </w:t>
      </w:r>
      <w:r w:rsidR="00B75123">
        <w:rPr>
          <w:rFonts w:ascii="Times New Roman"/>
          <w:szCs w:val="21"/>
        </w:rPr>
        <w:t xml:space="preserve"> </w:t>
      </w:r>
      <w:r w:rsidRPr="00B75123">
        <w:rPr>
          <w:rFonts w:ascii="Times New Roman"/>
          <w:b/>
          <w:szCs w:val="21"/>
        </w:rPr>
        <w:t>transfer liquid</w:t>
      </w:r>
    </w:p>
    <w:p w:rsidR="00F855DF" w:rsidRPr="008D3AAE" w:rsidRDefault="00E912BC" w:rsidP="00B75123">
      <w:pPr>
        <w:ind w:firstLineChars="200" w:firstLine="420"/>
        <w:rPr>
          <w:color w:val="000000"/>
          <w:szCs w:val="21"/>
        </w:rPr>
      </w:pPr>
      <w:r w:rsidRPr="008D3AAE">
        <w:rPr>
          <w:color w:val="000000"/>
          <w:szCs w:val="21"/>
        </w:rPr>
        <w:t>将土壤溶液转移到离心管中</w:t>
      </w:r>
      <w:r w:rsidR="003C7C66" w:rsidRPr="008D3AAE">
        <w:rPr>
          <w:color w:val="000000"/>
          <w:szCs w:val="21"/>
        </w:rPr>
        <w:t>。</w:t>
      </w:r>
      <w:bookmarkEnd w:id="89"/>
    </w:p>
    <w:bookmarkEnd w:id="90"/>
    <w:p w:rsidR="00B75123" w:rsidRPr="00B75123" w:rsidRDefault="00B75123" w:rsidP="00B75123">
      <w:pPr>
        <w:pStyle w:val="ab"/>
        <w:numPr>
          <w:ilvl w:val="0"/>
          <w:numId w:val="0"/>
        </w:numPr>
        <w:rPr>
          <w:rFonts w:hAnsi="黑体"/>
          <w:szCs w:val="21"/>
        </w:rPr>
      </w:pPr>
      <w:r w:rsidRPr="00B75123">
        <w:rPr>
          <w:rFonts w:hAnsi="黑体" w:hint="eastAsia"/>
          <w:szCs w:val="21"/>
        </w:rPr>
        <w:t>3</w:t>
      </w:r>
      <w:r w:rsidRPr="00B75123">
        <w:rPr>
          <w:rFonts w:hAnsi="黑体"/>
          <w:szCs w:val="21"/>
        </w:rPr>
        <w:t>.</w:t>
      </w:r>
      <w:r>
        <w:rPr>
          <w:rFonts w:hAnsi="黑体"/>
          <w:szCs w:val="21"/>
        </w:rPr>
        <w:t>5</w:t>
      </w:r>
    </w:p>
    <w:p w:rsidR="00F855DF" w:rsidRPr="00B75123" w:rsidRDefault="00293CFE" w:rsidP="00B75123">
      <w:pPr>
        <w:pStyle w:val="ab"/>
        <w:numPr>
          <w:ilvl w:val="0"/>
          <w:numId w:val="0"/>
        </w:numPr>
        <w:ind w:firstLineChars="200" w:firstLine="420"/>
        <w:rPr>
          <w:rFonts w:ascii="Times New Roman"/>
          <w:b/>
          <w:szCs w:val="21"/>
        </w:rPr>
      </w:pPr>
      <w:r w:rsidRPr="008D3AAE">
        <w:rPr>
          <w:rFonts w:ascii="Times New Roman"/>
          <w:szCs w:val="21"/>
        </w:rPr>
        <w:t>堵塞</w:t>
      </w:r>
      <w:r w:rsidR="00B75123">
        <w:rPr>
          <w:rFonts w:ascii="Times New Roman" w:hint="eastAsia"/>
          <w:szCs w:val="21"/>
        </w:rPr>
        <w:t xml:space="preserve"> </w:t>
      </w:r>
      <w:r w:rsidR="00B75123">
        <w:rPr>
          <w:rFonts w:ascii="Times New Roman"/>
          <w:szCs w:val="21"/>
        </w:rPr>
        <w:t xml:space="preserve"> </w:t>
      </w:r>
      <w:r w:rsidR="00F855DF" w:rsidRPr="00B75123">
        <w:rPr>
          <w:rFonts w:ascii="Times New Roman"/>
          <w:b/>
          <w:szCs w:val="21"/>
        </w:rPr>
        <w:t>blockage</w:t>
      </w:r>
    </w:p>
    <w:p w:rsidR="00F855DF" w:rsidRPr="008D3AAE" w:rsidRDefault="00E912BC" w:rsidP="00B75123">
      <w:pPr>
        <w:ind w:firstLineChars="200" w:firstLine="420"/>
        <w:rPr>
          <w:color w:val="000000"/>
          <w:szCs w:val="21"/>
        </w:rPr>
      </w:pPr>
      <w:r w:rsidRPr="008D3AAE">
        <w:rPr>
          <w:szCs w:val="21"/>
        </w:rPr>
        <w:t>多通道土壤养分检测系统</w:t>
      </w:r>
      <w:r w:rsidR="00F855DF" w:rsidRPr="008D3AAE">
        <w:rPr>
          <w:color w:val="000000"/>
          <w:szCs w:val="21"/>
        </w:rPr>
        <w:t>正常作业时，</w:t>
      </w:r>
      <w:r w:rsidRPr="008D3AAE">
        <w:rPr>
          <w:color w:val="000000"/>
          <w:szCs w:val="21"/>
        </w:rPr>
        <w:t>移液管中土壤浸提液</w:t>
      </w:r>
      <w:r w:rsidR="00074160" w:rsidRPr="008D3AAE">
        <w:rPr>
          <w:color w:val="000000"/>
          <w:szCs w:val="21"/>
        </w:rPr>
        <w:t>堆积的状态</w:t>
      </w:r>
      <w:r w:rsidR="00F855DF" w:rsidRPr="008D3AAE">
        <w:rPr>
          <w:color w:val="000000"/>
          <w:szCs w:val="21"/>
        </w:rPr>
        <w:t>。</w:t>
      </w:r>
    </w:p>
    <w:p w:rsidR="00BB36A4" w:rsidRPr="00B75123" w:rsidRDefault="00B75123" w:rsidP="00B75123">
      <w:pPr>
        <w:pStyle w:val="aa"/>
        <w:numPr>
          <w:ilvl w:val="0"/>
          <w:numId w:val="0"/>
        </w:numPr>
        <w:spacing w:beforeLines="100" w:before="312" w:afterLines="100" w:after="312"/>
        <w:rPr>
          <w:rFonts w:hAnsi="黑体"/>
          <w:szCs w:val="21"/>
        </w:rPr>
      </w:pPr>
      <w:bookmarkStart w:id="92" w:name="_Toc468827265"/>
      <w:bookmarkStart w:id="93" w:name="_Toc467704510"/>
      <w:bookmarkStart w:id="94" w:name="_Toc467704751"/>
      <w:bookmarkStart w:id="95" w:name="_Toc467704844"/>
      <w:bookmarkStart w:id="96" w:name="_Toc467704511"/>
      <w:bookmarkStart w:id="97" w:name="_Toc467704752"/>
      <w:bookmarkStart w:id="98" w:name="_Toc467704845"/>
      <w:bookmarkStart w:id="99" w:name="_Toc468827270"/>
      <w:bookmarkStart w:id="100" w:name="_Toc467704512"/>
      <w:bookmarkStart w:id="101" w:name="_Toc467704753"/>
      <w:bookmarkStart w:id="102" w:name="_Toc467704846"/>
      <w:bookmarkStart w:id="103" w:name="_Toc468827271"/>
      <w:bookmarkStart w:id="104" w:name="_Toc467704513"/>
      <w:bookmarkStart w:id="105" w:name="_Toc467704754"/>
      <w:bookmarkStart w:id="106" w:name="_Toc467704847"/>
      <w:bookmarkStart w:id="107" w:name="_Toc468827272"/>
      <w:bookmarkStart w:id="108" w:name="_Toc468827273"/>
      <w:bookmarkStart w:id="109" w:name="_Toc468827274"/>
      <w:bookmarkStart w:id="110" w:name="_Toc467704509"/>
      <w:bookmarkStart w:id="111" w:name="_Toc467704750"/>
      <w:bookmarkStart w:id="112" w:name="_Toc467704843"/>
      <w:bookmarkStart w:id="113" w:name="_Toc468827275"/>
      <w:bookmarkStart w:id="114" w:name="_Toc467704514"/>
      <w:bookmarkStart w:id="115" w:name="_Toc467704755"/>
      <w:bookmarkStart w:id="116" w:name="_Toc467704848"/>
      <w:bookmarkStart w:id="117" w:name="_Toc468827276"/>
      <w:bookmarkStart w:id="118" w:name="_Toc467704515"/>
      <w:bookmarkStart w:id="119" w:name="_Toc467704756"/>
      <w:bookmarkStart w:id="120" w:name="_Toc467704849"/>
      <w:bookmarkStart w:id="121" w:name="_Toc468827277"/>
      <w:bookmarkStart w:id="122" w:name="_Toc467704499"/>
      <w:bookmarkStart w:id="123" w:name="_Toc467704740"/>
      <w:bookmarkStart w:id="124" w:name="_Toc467704833"/>
      <w:bookmarkStart w:id="125" w:name="_Toc468827278"/>
      <w:bookmarkStart w:id="126" w:name="_Toc467704496"/>
      <w:bookmarkStart w:id="127" w:name="_Toc467704737"/>
      <w:bookmarkStart w:id="128" w:name="_Toc467704830"/>
      <w:bookmarkStart w:id="129" w:name="_Toc468827279"/>
      <w:bookmarkStart w:id="130" w:name="_Toc467704497"/>
      <w:bookmarkStart w:id="131" w:name="_Toc467704738"/>
      <w:bookmarkStart w:id="132" w:name="_Toc467704831"/>
      <w:bookmarkStart w:id="133" w:name="_Toc468827280"/>
      <w:bookmarkStart w:id="134" w:name="_Toc467704498"/>
      <w:bookmarkStart w:id="135" w:name="_Toc467704739"/>
      <w:bookmarkStart w:id="136" w:name="_Toc467704832"/>
      <w:bookmarkStart w:id="137" w:name="_Toc467704500"/>
      <w:bookmarkStart w:id="138" w:name="_Toc467704741"/>
      <w:bookmarkStart w:id="139" w:name="_Toc467704834"/>
      <w:bookmarkStart w:id="140" w:name="_Toc467704502"/>
      <w:bookmarkStart w:id="141" w:name="_Toc467704743"/>
      <w:bookmarkStart w:id="142" w:name="_Toc467704836"/>
      <w:bookmarkStart w:id="143" w:name="_Toc467704503"/>
      <w:bookmarkStart w:id="144" w:name="_Toc467704744"/>
      <w:bookmarkStart w:id="145" w:name="_Toc467704837"/>
      <w:bookmarkStart w:id="146" w:name="_Toc467704505"/>
      <w:bookmarkStart w:id="147" w:name="_Toc467704746"/>
      <w:bookmarkStart w:id="148" w:name="_Toc467704839"/>
      <w:bookmarkStart w:id="149" w:name="_Toc467704516"/>
      <w:bookmarkStart w:id="150" w:name="_Toc467704757"/>
      <w:bookmarkStart w:id="151" w:name="_Toc467704850"/>
      <w:bookmarkStart w:id="152" w:name="_Toc467704518"/>
      <w:bookmarkStart w:id="153" w:name="_Toc467704759"/>
      <w:bookmarkStart w:id="154" w:name="_Toc467704852"/>
      <w:bookmarkStart w:id="155" w:name="_Toc468827281"/>
      <w:bookmarkStart w:id="156" w:name="_Toc467704501"/>
      <w:bookmarkStart w:id="157" w:name="_Toc467704742"/>
      <w:bookmarkStart w:id="158" w:name="_Toc467704835"/>
      <w:bookmarkStart w:id="159" w:name="_Toc468827282"/>
      <w:bookmarkStart w:id="160" w:name="_Toc467704519"/>
      <w:bookmarkStart w:id="161" w:name="_Toc467704760"/>
      <w:bookmarkStart w:id="162" w:name="_Toc467704853"/>
      <w:bookmarkStart w:id="163" w:name="_Toc468827283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B75123">
        <w:rPr>
          <w:rFonts w:hAnsi="黑体"/>
          <w:szCs w:val="21"/>
        </w:rPr>
        <w:t>4</w:t>
      </w:r>
      <w:r>
        <w:rPr>
          <w:rFonts w:hAnsi="黑体"/>
          <w:szCs w:val="21"/>
        </w:rPr>
        <w:t xml:space="preserve">  </w:t>
      </w:r>
      <w:r w:rsidR="0098308A" w:rsidRPr="00B75123">
        <w:rPr>
          <w:rFonts w:hAnsi="黑体"/>
          <w:szCs w:val="21"/>
        </w:rPr>
        <w:t>技术要</w:t>
      </w:r>
      <w:r w:rsidR="00BB36A4" w:rsidRPr="00B75123">
        <w:rPr>
          <w:rFonts w:hAnsi="黑体"/>
          <w:szCs w:val="21"/>
        </w:rPr>
        <w:t>求</w:t>
      </w:r>
    </w:p>
    <w:p w:rsidR="005C68A3" w:rsidRPr="00B75123" w:rsidRDefault="00B75123" w:rsidP="008D3AAE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B75123">
        <w:rPr>
          <w:rFonts w:hAnsi="黑体" w:hint="eastAsia"/>
          <w:szCs w:val="21"/>
        </w:rPr>
        <w:lastRenderedPageBreak/>
        <w:t>4</w:t>
      </w:r>
      <w:r w:rsidRPr="00B75123">
        <w:rPr>
          <w:rFonts w:hAnsi="黑体"/>
          <w:szCs w:val="21"/>
        </w:rPr>
        <w:t xml:space="preserve">.1  </w:t>
      </w:r>
      <w:r w:rsidR="003948C1" w:rsidRPr="00B75123">
        <w:rPr>
          <w:rFonts w:hAnsi="黑体"/>
          <w:szCs w:val="21"/>
        </w:rPr>
        <w:t>一般要求</w:t>
      </w:r>
    </w:p>
    <w:p w:rsidR="00543EEE" w:rsidRPr="008D3AAE" w:rsidRDefault="00DA26EC" w:rsidP="008D3AAE">
      <w:pPr>
        <w:rPr>
          <w:szCs w:val="21"/>
        </w:rPr>
      </w:pPr>
      <w:r w:rsidRPr="00DA26EC">
        <w:rPr>
          <w:rFonts w:ascii="黑体" w:eastAsia="黑体" w:hAnsi="黑体" w:hint="eastAsia"/>
          <w:szCs w:val="21"/>
        </w:rPr>
        <w:t>4</w:t>
      </w:r>
      <w:r w:rsidRPr="00DA26EC">
        <w:rPr>
          <w:rFonts w:ascii="黑体" w:eastAsia="黑体" w:hAnsi="黑体"/>
          <w:szCs w:val="21"/>
        </w:rPr>
        <w:t xml:space="preserve">.1.1  </w:t>
      </w:r>
      <w:r w:rsidR="000F1F7C" w:rsidRPr="008D3AAE">
        <w:rPr>
          <w:szCs w:val="21"/>
        </w:rPr>
        <w:t>系统应按照</w:t>
      </w:r>
      <w:proofErr w:type="gramStart"/>
      <w:r w:rsidR="000F1F7C" w:rsidRPr="008D3AAE">
        <w:rPr>
          <w:szCs w:val="21"/>
        </w:rPr>
        <w:t>经规定</w:t>
      </w:r>
      <w:proofErr w:type="gramEnd"/>
      <w:r w:rsidR="000F1F7C" w:rsidRPr="008D3AAE">
        <w:rPr>
          <w:szCs w:val="21"/>
        </w:rPr>
        <w:t>程序批准的产品图样和技术文件制造</w:t>
      </w:r>
      <w:r w:rsidR="00AC0C3E" w:rsidRPr="008D3AAE">
        <w:rPr>
          <w:szCs w:val="21"/>
        </w:rPr>
        <w:t>。</w:t>
      </w:r>
    </w:p>
    <w:p w:rsidR="00B75123" w:rsidRPr="008D3AAE" w:rsidRDefault="00DA26EC" w:rsidP="00B75123">
      <w:pPr>
        <w:autoSpaceDE w:val="0"/>
        <w:autoSpaceDN w:val="0"/>
        <w:rPr>
          <w:szCs w:val="21"/>
        </w:rPr>
      </w:pPr>
      <w:r w:rsidRPr="00DA26EC">
        <w:rPr>
          <w:rFonts w:ascii="黑体" w:eastAsia="黑体" w:hAnsi="黑体" w:hint="eastAsia"/>
          <w:szCs w:val="21"/>
        </w:rPr>
        <w:t>4</w:t>
      </w:r>
      <w:r w:rsidRPr="00DA26EC">
        <w:rPr>
          <w:rFonts w:ascii="黑体" w:eastAsia="黑体" w:hAnsi="黑体"/>
          <w:szCs w:val="21"/>
        </w:rPr>
        <w:t xml:space="preserve">.1.2  </w:t>
      </w:r>
      <w:r w:rsidR="00B75123" w:rsidRPr="008D3AAE">
        <w:rPr>
          <w:szCs w:val="21"/>
        </w:rPr>
        <w:t>涂层外观应色泽鲜明，平整光滑，无漏底、花脸、流痕、起泡和起皱，漆膜附着力不低于</w:t>
      </w:r>
      <w:r w:rsidR="00B75123" w:rsidRPr="008D3AAE">
        <w:rPr>
          <w:szCs w:val="21"/>
        </w:rPr>
        <w:t>JB/T 9832.2</w:t>
      </w:r>
      <w:r w:rsidR="00B75123" w:rsidRPr="008D3AAE">
        <w:rPr>
          <w:szCs w:val="21"/>
        </w:rPr>
        <w:t>中的</w:t>
      </w:r>
      <w:r w:rsidR="00B75123" w:rsidRPr="008D3AAE">
        <w:rPr>
          <w:szCs w:val="21"/>
        </w:rPr>
        <w:t>II</w:t>
      </w:r>
      <w:r w:rsidR="00B75123" w:rsidRPr="008D3AAE">
        <w:rPr>
          <w:szCs w:val="21"/>
        </w:rPr>
        <w:t>级。</w:t>
      </w:r>
    </w:p>
    <w:p w:rsidR="00B75123" w:rsidRPr="008D3AAE" w:rsidRDefault="00DA26EC" w:rsidP="00B75123">
      <w:pPr>
        <w:autoSpaceDE w:val="0"/>
        <w:autoSpaceDN w:val="0"/>
        <w:rPr>
          <w:szCs w:val="21"/>
        </w:rPr>
      </w:pPr>
      <w:r w:rsidRPr="00DA26EC">
        <w:rPr>
          <w:rFonts w:ascii="黑体" w:eastAsia="黑体" w:hAnsi="黑体" w:hint="eastAsia"/>
          <w:szCs w:val="21"/>
        </w:rPr>
        <w:t>4</w:t>
      </w:r>
      <w:r w:rsidRPr="00DA26EC">
        <w:rPr>
          <w:rFonts w:ascii="黑体" w:eastAsia="黑体" w:hAnsi="黑体"/>
          <w:szCs w:val="21"/>
        </w:rPr>
        <w:t>.1.3</w:t>
      </w:r>
      <w:r>
        <w:rPr>
          <w:szCs w:val="21"/>
        </w:rPr>
        <w:t xml:space="preserve">  </w:t>
      </w:r>
      <w:r>
        <w:rPr>
          <w:szCs w:val="21"/>
        </w:rPr>
        <w:t>系统</w:t>
      </w:r>
      <w:r w:rsidR="00B75123" w:rsidRPr="008D3AAE">
        <w:rPr>
          <w:szCs w:val="21"/>
        </w:rPr>
        <w:t>使用说明书应</w:t>
      </w:r>
      <w:r>
        <w:rPr>
          <w:rFonts w:hint="eastAsia"/>
          <w:szCs w:val="21"/>
        </w:rPr>
        <w:t>按</w:t>
      </w:r>
      <w:r w:rsidR="00B75123" w:rsidRPr="008D3AAE">
        <w:rPr>
          <w:szCs w:val="21"/>
        </w:rPr>
        <w:t>GB/T 9480</w:t>
      </w:r>
      <w:r w:rsidR="00B75123" w:rsidRPr="008D3AAE">
        <w:rPr>
          <w:szCs w:val="21"/>
        </w:rPr>
        <w:t>的规定</w:t>
      </w:r>
      <w:r w:rsidRPr="008D3AAE">
        <w:rPr>
          <w:szCs w:val="21"/>
        </w:rPr>
        <w:t>编制</w:t>
      </w:r>
      <w:r w:rsidR="00B75123" w:rsidRPr="008D3AAE">
        <w:rPr>
          <w:szCs w:val="21"/>
        </w:rPr>
        <w:t>。</w:t>
      </w:r>
    </w:p>
    <w:p w:rsidR="0073091C" w:rsidRPr="00636769" w:rsidRDefault="00636769" w:rsidP="008D3AAE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636769">
        <w:rPr>
          <w:rFonts w:hAnsi="黑体" w:hint="eastAsia"/>
          <w:szCs w:val="21"/>
        </w:rPr>
        <w:t>4</w:t>
      </w:r>
      <w:r w:rsidRPr="00636769">
        <w:rPr>
          <w:rFonts w:hAnsi="黑体"/>
          <w:szCs w:val="21"/>
        </w:rPr>
        <w:t xml:space="preserve">.2  </w:t>
      </w:r>
      <w:r w:rsidR="009B2F65" w:rsidRPr="00636769">
        <w:rPr>
          <w:rFonts w:hAnsi="黑体"/>
          <w:szCs w:val="21"/>
        </w:rPr>
        <w:t>性能指标</w:t>
      </w:r>
    </w:p>
    <w:p w:rsidR="00DA26EC" w:rsidRDefault="00DA26EC" w:rsidP="00DA26EC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在</w:t>
      </w:r>
      <w:r w:rsidRPr="008D3AAE">
        <w:rPr>
          <w:szCs w:val="21"/>
        </w:rPr>
        <w:t>存储温度为</w:t>
      </w:r>
      <w:r w:rsidRPr="00DA26EC">
        <w:rPr>
          <w:rFonts w:asciiTheme="minorEastAsia" w:eastAsiaTheme="minorEastAsia" w:hAnsiTheme="minorEastAsia"/>
          <w:szCs w:val="21"/>
        </w:rPr>
        <w:t>-</w:t>
      </w:r>
      <w:r w:rsidRPr="008D3AAE">
        <w:rPr>
          <w:szCs w:val="21"/>
        </w:rPr>
        <w:t>40</w:t>
      </w:r>
      <w:r>
        <w:rPr>
          <w:rFonts w:ascii="宋体" w:hAnsi="宋体" w:hint="eastAsia"/>
          <w:szCs w:val="21"/>
        </w:rPr>
        <w:t>℃</w:t>
      </w:r>
      <w:r>
        <w:rPr>
          <w:rFonts w:hint="eastAsia"/>
          <w:szCs w:val="21"/>
        </w:rPr>
        <w:t>～</w:t>
      </w:r>
      <w:r w:rsidRPr="008D3AAE">
        <w:rPr>
          <w:szCs w:val="21"/>
        </w:rPr>
        <w:t>85</w:t>
      </w:r>
      <w:r w:rsidRPr="00DA26EC">
        <w:rPr>
          <w:rFonts w:asciiTheme="minorEastAsia" w:eastAsiaTheme="minorEastAsia" w:hAnsiTheme="minorEastAsia"/>
          <w:szCs w:val="21"/>
        </w:rPr>
        <w:t>℃</w:t>
      </w:r>
      <w:r w:rsidRPr="008D3AAE">
        <w:rPr>
          <w:szCs w:val="21"/>
        </w:rPr>
        <w:t>，工作温度</w:t>
      </w:r>
      <w:r w:rsidRPr="00D8539F">
        <w:rPr>
          <w:szCs w:val="21"/>
        </w:rPr>
        <w:t>为</w:t>
      </w:r>
      <w:r w:rsidRPr="00D8539F">
        <w:rPr>
          <w:rFonts w:eastAsiaTheme="minorEastAsia"/>
          <w:szCs w:val="21"/>
        </w:rPr>
        <w:t>-10℃</w:t>
      </w:r>
      <w:r w:rsidRPr="00D8539F">
        <w:rPr>
          <w:rFonts w:eastAsiaTheme="minorEastAsia"/>
          <w:szCs w:val="21"/>
        </w:rPr>
        <w:t>～</w:t>
      </w:r>
      <w:r w:rsidRPr="00D8539F">
        <w:rPr>
          <w:rFonts w:eastAsiaTheme="minorEastAsia"/>
          <w:szCs w:val="21"/>
        </w:rPr>
        <w:t>65℃</w:t>
      </w:r>
      <w:r w:rsidRPr="008D3AAE">
        <w:rPr>
          <w:szCs w:val="21"/>
        </w:rPr>
        <w:t>，相对湿度</w:t>
      </w:r>
      <w:r>
        <w:rPr>
          <w:szCs w:val="21"/>
        </w:rPr>
        <w:t>为</w:t>
      </w:r>
      <w:r>
        <w:rPr>
          <w:rFonts w:hint="eastAsia"/>
          <w:szCs w:val="21"/>
        </w:rPr>
        <w:t>1</w:t>
      </w:r>
      <w:r>
        <w:rPr>
          <w:szCs w:val="21"/>
        </w:rPr>
        <w:t>0%</w:t>
      </w:r>
      <w:r w:rsidRPr="00DA26EC">
        <w:rPr>
          <w:rFonts w:hint="eastAsia"/>
          <w:szCs w:val="21"/>
        </w:rPr>
        <w:t>～</w:t>
      </w:r>
      <w:r w:rsidRPr="008D3AAE">
        <w:rPr>
          <w:szCs w:val="21"/>
        </w:rPr>
        <w:t>90%</w:t>
      </w:r>
      <w:r w:rsidRPr="008D3AAE">
        <w:rPr>
          <w:kern w:val="0"/>
          <w:szCs w:val="21"/>
        </w:rPr>
        <w:t>的工作环境</w:t>
      </w:r>
      <w:r>
        <w:rPr>
          <w:rFonts w:hint="eastAsia"/>
          <w:kern w:val="0"/>
          <w:szCs w:val="21"/>
        </w:rPr>
        <w:t>条件</w:t>
      </w:r>
      <w:r w:rsidRPr="008D3AAE">
        <w:rPr>
          <w:kern w:val="0"/>
          <w:szCs w:val="21"/>
        </w:rPr>
        <w:t>下</w:t>
      </w:r>
      <w:r>
        <w:rPr>
          <w:rFonts w:hint="eastAsia"/>
          <w:szCs w:val="21"/>
        </w:rPr>
        <w:t>，</w:t>
      </w:r>
      <w:r>
        <w:rPr>
          <w:szCs w:val="21"/>
        </w:rPr>
        <w:t>按</w:t>
      </w:r>
      <w:r w:rsidR="009B2F65" w:rsidRPr="008D3AAE">
        <w:rPr>
          <w:kern w:val="0"/>
          <w:szCs w:val="21"/>
        </w:rPr>
        <w:t>使用说明书</w:t>
      </w:r>
      <w:r w:rsidRPr="008D3AAE">
        <w:rPr>
          <w:kern w:val="0"/>
          <w:szCs w:val="21"/>
        </w:rPr>
        <w:t>的</w:t>
      </w:r>
      <w:r w:rsidR="009B2F65" w:rsidRPr="008D3AAE">
        <w:rPr>
          <w:kern w:val="0"/>
          <w:szCs w:val="21"/>
        </w:rPr>
        <w:t>规定</w:t>
      </w:r>
      <w:r>
        <w:rPr>
          <w:kern w:val="0"/>
          <w:szCs w:val="21"/>
        </w:rPr>
        <w:t>操作，</w:t>
      </w:r>
      <w:r w:rsidR="009B2F65" w:rsidRPr="008D3AAE">
        <w:rPr>
          <w:szCs w:val="21"/>
        </w:rPr>
        <w:t>系统的性能指标应符合</w:t>
      </w: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的</w:t>
      </w:r>
      <w:r w:rsidR="009B2F65" w:rsidRPr="008D3AAE">
        <w:rPr>
          <w:szCs w:val="21"/>
        </w:rPr>
        <w:t>规定</w:t>
      </w:r>
      <w:bookmarkStart w:id="164" w:name="OLE_LINK2"/>
      <w:bookmarkStart w:id="165" w:name="OLE_LINK7"/>
      <w:r>
        <w:rPr>
          <w:rFonts w:hint="eastAsia"/>
          <w:szCs w:val="21"/>
        </w:rPr>
        <w:t>。</w:t>
      </w:r>
    </w:p>
    <w:p w:rsidR="00DA26EC" w:rsidRPr="00DA26EC" w:rsidRDefault="00DA26EC" w:rsidP="00DA26EC">
      <w:pPr>
        <w:spacing w:beforeLines="50" w:before="156" w:afterLines="50" w:after="156"/>
        <w:jc w:val="center"/>
        <w:rPr>
          <w:rFonts w:ascii="黑体" w:eastAsia="黑体" w:hAnsi="黑体"/>
          <w:szCs w:val="21"/>
        </w:rPr>
      </w:pPr>
      <w:r w:rsidRPr="00DA26EC">
        <w:rPr>
          <w:rFonts w:ascii="黑体" w:eastAsia="黑体" w:hAnsi="黑体" w:hint="eastAsia"/>
          <w:szCs w:val="21"/>
        </w:rPr>
        <w:t>表1</w:t>
      </w:r>
      <w:r w:rsidRPr="00DA26EC">
        <w:rPr>
          <w:rFonts w:ascii="黑体" w:eastAsia="黑体" w:hAnsi="黑体"/>
          <w:szCs w:val="21"/>
        </w:rPr>
        <w:t xml:space="preserve">  </w:t>
      </w:r>
      <w:r w:rsidRPr="00DA26EC">
        <w:rPr>
          <w:rFonts w:ascii="黑体" w:eastAsia="黑体" w:hAnsi="黑体" w:hint="eastAsia"/>
          <w:szCs w:val="21"/>
        </w:rPr>
        <w:t>系统性能指标</w:t>
      </w:r>
    </w:p>
    <w:tbl>
      <w:tblPr>
        <w:tblStyle w:val="af6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2552"/>
        <w:gridCol w:w="3969"/>
      </w:tblGrid>
      <w:tr w:rsidR="00DA26EC" w:rsidTr="0012512E"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A26EC" w:rsidRPr="00636769" w:rsidRDefault="00DA26EC" w:rsidP="00DA26EC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项目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26EC" w:rsidRPr="00636769" w:rsidRDefault="00DA26EC" w:rsidP="00DA26EC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指标</w:t>
            </w:r>
          </w:p>
        </w:tc>
      </w:tr>
      <w:tr w:rsidR="00DA26EC" w:rsidTr="0012512E"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DA26EC" w:rsidRPr="00636769" w:rsidRDefault="00DA26EC" w:rsidP="00636769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量程</w:t>
            </w:r>
          </w:p>
        </w:tc>
        <w:tc>
          <w:tcPr>
            <w:tcW w:w="3969" w:type="dxa"/>
            <w:tcBorders>
              <w:top w:val="single" w:sz="8" w:space="0" w:color="auto"/>
              <w:right w:val="single" w:sz="8" w:space="0" w:color="auto"/>
            </w:tcBorders>
          </w:tcPr>
          <w:p w:rsidR="00DA26EC" w:rsidRPr="00636769" w:rsidRDefault="00DA26EC" w:rsidP="00DA26EC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0.001</w:t>
            </w:r>
            <w:r w:rsidR="00636769" w:rsidRPr="00636769">
              <w:rPr>
                <w:rFonts w:hint="eastAsia"/>
                <w:sz w:val="18"/>
                <w:szCs w:val="18"/>
              </w:rPr>
              <w:t>～</w:t>
            </w:r>
            <w:r w:rsidRPr="00636769">
              <w:rPr>
                <w:sz w:val="18"/>
                <w:szCs w:val="18"/>
              </w:rPr>
              <w:t>9999</w:t>
            </w:r>
          </w:p>
        </w:tc>
      </w:tr>
      <w:tr w:rsidR="00DA26EC" w:rsidTr="0012512E">
        <w:tc>
          <w:tcPr>
            <w:tcW w:w="5104" w:type="dxa"/>
            <w:gridSpan w:val="2"/>
            <w:tcBorders>
              <w:left w:val="single" w:sz="8" w:space="0" w:color="auto"/>
            </w:tcBorders>
          </w:tcPr>
          <w:p w:rsidR="00DA26EC" w:rsidRPr="00636769" w:rsidRDefault="00DA26EC" w:rsidP="00DA26EC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重复性</w:t>
            </w:r>
            <w:r w:rsidR="00636769" w:rsidRPr="00636769">
              <w:rPr>
                <w:sz w:val="18"/>
                <w:szCs w:val="18"/>
              </w:rPr>
              <w:t>/%</w:t>
            </w:r>
          </w:p>
        </w:tc>
        <w:tc>
          <w:tcPr>
            <w:tcW w:w="3969" w:type="dxa"/>
            <w:tcBorders>
              <w:right w:val="single" w:sz="8" w:space="0" w:color="auto"/>
            </w:tcBorders>
          </w:tcPr>
          <w:p w:rsidR="00DA26EC" w:rsidRPr="00636769" w:rsidRDefault="00DA26EC" w:rsidP="00DA26EC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0.02</w:t>
            </w:r>
          </w:p>
        </w:tc>
      </w:tr>
      <w:tr w:rsidR="00636769" w:rsidTr="0012512E">
        <w:tc>
          <w:tcPr>
            <w:tcW w:w="5104" w:type="dxa"/>
            <w:gridSpan w:val="2"/>
            <w:tcBorders>
              <w:left w:val="single" w:sz="8" w:space="0" w:color="auto"/>
            </w:tcBorders>
          </w:tcPr>
          <w:p w:rsidR="00636769" w:rsidRPr="00636769" w:rsidRDefault="00636769" w:rsidP="00DA26EC">
            <w:pPr>
              <w:jc w:val="center"/>
              <w:rPr>
                <w:sz w:val="18"/>
                <w:szCs w:val="18"/>
              </w:rPr>
            </w:pPr>
            <w:r w:rsidRPr="00636769">
              <w:rPr>
                <w:color w:val="000000"/>
                <w:sz w:val="18"/>
                <w:szCs w:val="18"/>
                <w:shd w:val="clear" w:color="auto" w:fill="FFFFFF"/>
              </w:rPr>
              <w:t>漂移</w:t>
            </w:r>
          </w:p>
        </w:tc>
        <w:tc>
          <w:tcPr>
            <w:tcW w:w="3969" w:type="dxa"/>
            <w:tcBorders>
              <w:right w:val="single" w:sz="8" w:space="0" w:color="auto"/>
            </w:tcBorders>
          </w:tcPr>
          <w:p w:rsidR="00636769" w:rsidRPr="00636769" w:rsidRDefault="00636769" w:rsidP="00DA26EC">
            <w:pPr>
              <w:jc w:val="center"/>
              <w:rPr>
                <w:sz w:val="18"/>
                <w:szCs w:val="18"/>
              </w:rPr>
            </w:pPr>
            <w:r w:rsidRPr="00636769">
              <w:rPr>
                <w:color w:val="000000"/>
                <w:sz w:val="18"/>
                <w:szCs w:val="18"/>
                <w:shd w:val="clear" w:color="auto" w:fill="FFFFFF"/>
              </w:rPr>
              <w:t>0.003</w:t>
            </w:r>
          </w:p>
        </w:tc>
      </w:tr>
      <w:tr w:rsidR="00636769" w:rsidTr="0012512E">
        <w:tc>
          <w:tcPr>
            <w:tcW w:w="5104" w:type="dxa"/>
            <w:gridSpan w:val="2"/>
            <w:tcBorders>
              <w:left w:val="single" w:sz="8" w:space="0" w:color="auto"/>
            </w:tcBorders>
          </w:tcPr>
          <w:p w:rsidR="00636769" w:rsidRPr="00636769" w:rsidRDefault="00636769" w:rsidP="00DA26EC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测量误差</w:t>
            </w:r>
          </w:p>
        </w:tc>
        <w:tc>
          <w:tcPr>
            <w:tcW w:w="3969" w:type="dxa"/>
            <w:tcBorders>
              <w:right w:val="single" w:sz="8" w:space="0" w:color="auto"/>
            </w:tcBorders>
          </w:tcPr>
          <w:p w:rsidR="00636769" w:rsidRPr="00636769" w:rsidRDefault="00636769" w:rsidP="00DA26EC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0.001</w:t>
            </w:r>
          </w:p>
        </w:tc>
      </w:tr>
      <w:tr w:rsidR="00636769" w:rsidTr="0012512E">
        <w:tc>
          <w:tcPr>
            <w:tcW w:w="2552" w:type="dxa"/>
            <w:vMerge w:val="restart"/>
            <w:tcBorders>
              <w:left w:val="single" w:sz="8" w:space="0" w:color="auto"/>
            </w:tcBorders>
            <w:vAlign w:val="center"/>
          </w:tcPr>
          <w:p w:rsidR="00636769" w:rsidRPr="00636769" w:rsidRDefault="00636769" w:rsidP="00636769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测试周期</w:t>
            </w:r>
            <w:r w:rsidRPr="00636769">
              <w:rPr>
                <w:sz w:val="18"/>
                <w:szCs w:val="18"/>
              </w:rPr>
              <w:t>/min</w:t>
            </w:r>
          </w:p>
        </w:tc>
        <w:tc>
          <w:tcPr>
            <w:tcW w:w="2552" w:type="dxa"/>
          </w:tcPr>
          <w:p w:rsidR="00636769" w:rsidRPr="00636769" w:rsidRDefault="00636769" w:rsidP="00636769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一个土壤样品</w:t>
            </w:r>
          </w:p>
        </w:tc>
        <w:tc>
          <w:tcPr>
            <w:tcW w:w="3969" w:type="dxa"/>
            <w:tcBorders>
              <w:right w:val="single" w:sz="8" w:space="0" w:color="auto"/>
            </w:tcBorders>
          </w:tcPr>
          <w:p w:rsidR="00636769" w:rsidRPr="00636769" w:rsidRDefault="00636769" w:rsidP="00636769">
            <w:pPr>
              <w:jc w:val="center"/>
              <w:rPr>
                <w:sz w:val="18"/>
                <w:szCs w:val="18"/>
              </w:rPr>
            </w:pPr>
            <w:r w:rsidRPr="00636769">
              <w:rPr>
                <w:rFonts w:ascii="宋体" w:hAnsi="宋体" w:hint="eastAsia"/>
                <w:sz w:val="18"/>
                <w:szCs w:val="18"/>
              </w:rPr>
              <w:t>≤</w:t>
            </w:r>
            <w:r w:rsidRPr="00636769">
              <w:rPr>
                <w:sz w:val="18"/>
                <w:szCs w:val="18"/>
              </w:rPr>
              <w:t>30</w:t>
            </w:r>
          </w:p>
        </w:tc>
      </w:tr>
      <w:tr w:rsidR="00636769" w:rsidTr="0012512E"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636769" w:rsidRPr="00636769" w:rsidRDefault="00636769" w:rsidP="006367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8" w:space="0" w:color="auto"/>
            </w:tcBorders>
          </w:tcPr>
          <w:p w:rsidR="00636769" w:rsidRPr="00636769" w:rsidRDefault="00636769" w:rsidP="00636769">
            <w:pPr>
              <w:jc w:val="center"/>
              <w:rPr>
                <w:sz w:val="18"/>
                <w:szCs w:val="18"/>
              </w:rPr>
            </w:pPr>
            <w:r w:rsidRPr="00636769">
              <w:rPr>
                <w:sz w:val="18"/>
                <w:szCs w:val="18"/>
              </w:rPr>
              <w:t>多个土壤样品</w:t>
            </w:r>
          </w:p>
        </w:tc>
        <w:tc>
          <w:tcPr>
            <w:tcW w:w="3969" w:type="dxa"/>
            <w:tcBorders>
              <w:bottom w:val="single" w:sz="8" w:space="0" w:color="auto"/>
              <w:right w:val="single" w:sz="8" w:space="0" w:color="auto"/>
            </w:tcBorders>
          </w:tcPr>
          <w:p w:rsidR="00636769" w:rsidRPr="00636769" w:rsidRDefault="00636769" w:rsidP="00636769">
            <w:pPr>
              <w:jc w:val="center"/>
              <w:rPr>
                <w:sz w:val="18"/>
                <w:szCs w:val="18"/>
              </w:rPr>
            </w:pPr>
            <w:r w:rsidRPr="00636769">
              <w:rPr>
                <w:rFonts w:ascii="宋体" w:hAnsi="宋体" w:hint="eastAsia"/>
                <w:sz w:val="18"/>
                <w:szCs w:val="18"/>
              </w:rPr>
              <w:t>≤</w:t>
            </w:r>
            <w:r w:rsidRPr="00636769">
              <w:rPr>
                <w:sz w:val="18"/>
                <w:szCs w:val="18"/>
              </w:rPr>
              <w:t>40</w:t>
            </w:r>
          </w:p>
        </w:tc>
      </w:tr>
    </w:tbl>
    <w:bookmarkEnd w:id="164"/>
    <w:bookmarkEnd w:id="165"/>
    <w:p w:rsidR="003374E6" w:rsidRPr="00636769" w:rsidRDefault="00636769" w:rsidP="008D3AAE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636769">
        <w:rPr>
          <w:rFonts w:hAnsi="黑体" w:hint="eastAsia"/>
          <w:szCs w:val="21"/>
        </w:rPr>
        <w:t>4</w:t>
      </w:r>
      <w:r w:rsidRPr="00636769">
        <w:rPr>
          <w:rFonts w:hAnsi="黑体"/>
          <w:szCs w:val="21"/>
        </w:rPr>
        <w:t xml:space="preserve">.3  </w:t>
      </w:r>
      <w:r w:rsidR="003374E6" w:rsidRPr="00636769">
        <w:rPr>
          <w:rFonts w:hAnsi="黑体"/>
          <w:szCs w:val="21"/>
        </w:rPr>
        <w:t>可靠性</w:t>
      </w:r>
    </w:p>
    <w:p w:rsidR="003374E6" w:rsidRPr="008D3AAE" w:rsidRDefault="00172896" w:rsidP="00636769">
      <w:pPr>
        <w:ind w:firstLineChars="200" w:firstLine="420"/>
        <w:rPr>
          <w:szCs w:val="21"/>
        </w:rPr>
      </w:pPr>
      <w:r w:rsidRPr="008D3AAE">
        <w:rPr>
          <w:szCs w:val="21"/>
        </w:rPr>
        <w:t>系统</w:t>
      </w:r>
      <w:r w:rsidR="003374E6" w:rsidRPr="008D3AAE">
        <w:rPr>
          <w:szCs w:val="21"/>
        </w:rPr>
        <w:t>平均故障</w:t>
      </w:r>
      <w:r w:rsidR="00636769">
        <w:rPr>
          <w:szCs w:val="21"/>
        </w:rPr>
        <w:t>间隔</w:t>
      </w:r>
      <w:r w:rsidR="003374E6" w:rsidRPr="008D3AAE">
        <w:rPr>
          <w:szCs w:val="21"/>
        </w:rPr>
        <w:t>时间</w:t>
      </w:r>
      <w:r w:rsidR="00636769">
        <w:rPr>
          <w:szCs w:val="21"/>
        </w:rPr>
        <w:t>应</w:t>
      </w:r>
      <w:r w:rsidR="003374E6" w:rsidRPr="008D3AAE">
        <w:rPr>
          <w:szCs w:val="21"/>
        </w:rPr>
        <w:t>不小于</w:t>
      </w:r>
      <w:r w:rsidR="003374E6" w:rsidRPr="008D3AAE">
        <w:rPr>
          <w:szCs w:val="21"/>
        </w:rPr>
        <w:t>60 h</w:t>
      </w:r>
      <w:r w:rsidRPr="008D3AAE">
        <w:rPr>
          <w:szCs w:val="21"/>
        </w:rPr>
        <w:t>。</w:t>
      </w:r>
    </w:p>
    <w:p w:rsidR="005F0219" w:rsidRPr="00636769" w:rsidRDefault="00636769" w:rsidP="008D3AAE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636769">
        <w:rPr>
          <w:rFonts w:hAnsi="黑体"/>
          <w:szCs w:val="21"/>
        </w:rPr>
        <w:t>4.</w:t>
      </w:r>
      <w:r w:rsidR="0012512E">
        <w:rPr>
          <w:rFonts w:hAnsi="黑体"/>
          <w:szCs w:val="21"/>
        </w:rPr>
        <w:t>4</w:t>
      </w:r>
      <w:r w:rsidRPr="00636769">
        <w:rPr>
          <w:rFonts w:hAnsi="黑体"/>
          <w:szCs w:val="21"/>
        </w:rPr>
        <w:t xml:space="preserve">  </w:t>
      </w:r>
      <w:r w:rsidR="005F0219" w:rsidRPr="00636769">
        <w:rPr>
          <w:rFonts w:hAnsi="黑体"/>
          <w:szCs w:val="21"/>
        </w:rPr>
        <w:t>安全要求</w:t>
      </w:r>
    </w:p>
    <w:p w:rsidR="004019C8" w:rsidRPr="00056D2A" w:rsidRDefault="00172896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4.</w:t>
      </w:r>
      <w:r w:rsidR="0012512E">
        <w:rPr>
          <w:rFonts w:hAnsi="黑体"/>
          <w:szCs w:val="21"/>
        </w:rPr>
        <w:t>4</w:t>
      </w:r>
      <w:r w:rsidR="004019C8" w:rsidRPr="00056D2A">
        <w:rPr>
          <w:rFonts w:hAnsi="黑体"/>
          <w:szCs w:val="21"/>
        </w:rPr>
        <w:t xml:space="preserve">.1 </w:t>
      </w:r>
      <w:r w:rsidR="00056D2A">
        <w:rPr>
          <w:rFonts w:hAnsi="黑体"/>
          <w:szCs w:val="21"/>
        </w:rPr>
        <w:t xml:space="preserve"> </w:t>
      </w:r>
      <w:r w:rsidR="004019C8" w:rsidRPr="00056D2A">
        <w:rPr>
          <w:rFonts w:hAnsi="黑体"/>
          <w:szCs w:val="21"/>
        </w:rPr>
        <w:t>安全标志</w:t>
      </w:r>
    </w:p>
    <w:p w:rsidR="005F0219" w:rsidRPr="008D3AAE" w:rsidRDefault="00237360" w:rsidP="00056D2A">
      <w:pPr>
        <w:autoSpaceDE w:val="0"/>
        <w:autoSpaceDN w:val="0"/>
        <w:ind w:firstLineChars="200" w:firstLine="420"/>
        <w:rPr>
          <w:szCs w:val="21"/>
        </w:rPr>
      </w:pPr>
      <w:r w:rsidRPr="008D3AAE">
        <w:rPr>
          <w:szCs w:val="21"/>
        </w:rPr>
        <w:t>对操作者存在或有潜在危险的部位（如正常操作时必须外露的功能件，防护装置的开口处和维修保养时有危险的部位）应在明显位置固定耐久的安全标志。安全标志应符合</w:t>
      </w:r>
      <w:r w:rsidRPr="008D3AAE">
        <w:rPr>
          <w:szCs w:val="21"/>
        </w:rPr>
        <w:t>GB 10396</w:t>
      </w:r>
      <w:r w:rsidRPr="008D3AAE">
        <w:rPr>
          <w:szCs w:val="21"/>
        </w:rPr>
        <w:t>的规定，安全结构要求应符合</w:t>
      </w:r>
      <w:r w:rsidR="004019C8" w:rsidRPr="008D3AAE">
        <w:rPr>
          <w:szCs w:val="21"/>
        </w:rPr>
        <w:t>GB 10395.1</w:t>
      </w:r>
      <w:r w:rsidRPr="008D3AAE">
        <w:rPr>
          <w:szCs w:val="21"/>
        </w:rPr>
        <w:t>的有关规定。</w:t>
      </w:r>
    </w:p>
    <w:p w:rsidR="004019C8" w:rsidRPr="00056D2A" w:rsidRDefault="004019C8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4</w:t>
      </w:r>
      <w:r w:rsidR="00172896" w:rsidRPr="00056D2A">
        <w:rPr>
          <w:rFonts w:hAnsi="黑体"/>
          <w:szCs w:val="21"/>
        </w:rPr>
        <w:t>.</w:t>
      </w:r>
      <w:r w:rsidR="0012512E">
        <w:rPr>
          <w:rFonts w:hAnsi="黑体"/>
          <w:szCs w:val="21"/>
        </w:rPr>
        <w:t>4</w:t>
      </w:r>
      <w:r w:rsidRPr="00056D2A">
        <w:rPr>
          <w:rFonts w:hAnsi="黑体"/>
          <w:szCs w:val="21"/>
        </w:rPr>
        <w:t xml:space="preserve">.2 </w:t>
      </w:r>
      <w:r w:rsidR="00056D2A">
        <w:rPr>
          <w:rFonts w:hAnsi="黑体"/>
          <w:szCs w:val="21"/>
        </w:rPr>
        <w:t xml:space="preserve"> </w:t>
      </w:r>
      <w:r w:rsidR="0096127C" w:rsidRPr="00056D2A">
        <w:rPr>
          <w:rFonts w:hAnsi="黑体"/>
          <w:szCs w:val="21"/>
        </w:rPr>
        <w:t>防护等级</w:t>
      </w:r>
    </w:p>
    <w:p w:rsidR="0096127C" w:rsidRPr="008D3AAE" w:rsidRDefault="0096127C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土壤养分检测系统在承受符合国家测试标准的振动、冲击等机械环境试验后，应无永久性结构变形，无零部件损坏，无电气故障，无紧固部件松脱现象，无插头、通信接口等接插件脱落或接触不良现象，其各项功能等应保持正常，</w:t>
      </w:r>
      <w:proofErr w:type="gramStart"/>
      <w:r w:rsidRPr="008D3AAE">
        <w:rPr>
          <w:szCs w:val="21"/>
        </w:rPr>
        <w:t>无试验</w:t>
      </w:r>
      <w:proofErr w:type="gramEnd"/>
      <w:r w:rsidRPr="008D3AAE">
        <w:rPr>
          <w:szCs w:val="21"/>
        </w:rPr>
        <w:t>前存储的信息丢失现象。土壤养分检测系统外壳防护等级应符合</w:t>
      </w:r>
      <w:r w:rsidRPr="008D3AAE">
        <w:rPr>
          <w:szCs w:val="21"/>
        </w:rPr>
        <w:t>GB/T 4208</w:t>
      </w:r>
      <w:r w:rsidR="00500F97">
        <w:rPr>
          <w:rFonts w:hint="eastAsia"/>
          <w:szCs w:val="21"/>
        </w:rPr>
        <w:t>—</w:t>
      </w:r>
      <w:r w:rsidRPr="008D3AAE">
        <w:rPr>
          <w:szCs w:val="21"/>
        </w:rPr>
        <w:t>2008</w:t>
      </w:r>
      <w:r w:rsidRPr="008D3AAE">
        <w:rPr>
          <w:szCs w:val="21"/>
        </w:rPr>
        <w:t>中</w:t>
      </w:r>
      <w:r w:rsidRPr="008D3AAE">
        <w:rPr>
          <w:szCs w:val="21"/>
        </w:rPr>
        <w:t>IP54</w:t>
      </w:r>
      <w:r w:rsidRPr="008D3AAE">
        <w:rPr>
          <w:szCs w:val="21"/>
        </w:rPr>
        <w:t>的要求。连接线和</w:t>
      </w:r>
      <w:proofErr w:type="gramStart"/>
      <w:r w:rsidRPr="008D3AAE">
        <w:rPr>
          <w:szCs w:val="21"/>
        </w:rPr>
        <w:t>接插器的</w:t>
      </w:r>
      <w:proofErr w:type="gramEnd"/>
      <w:r w:rsidRPr="008D3AAE">
        <w:rPr>
          <w:szCs w:val="21"/>
        </w:rPr>
        <w:t>防护等级应符合</w:t>
      </w:r>
      <w:r w:rsidRPr="008D3AAE">
        <w:rPr>
          <w:szCs w:val="21"/>
        </w:rPr>
        <w:t>GB/T 4208</w:t>
      </w:r>
      <w:r w:rsidR="00500F97">
        <w:rPr>
          <w:rFonts w:hint="eastAsia"/>
          <w:szCs w:val="21"/>
        </w:rPr>
        <w:t>—</w:t>
      </w:r>
      <w:r w:rsidRPr="008D3AAE">
        <w:rPr>
          <w:szCs w:val="21"/>
        </w:rPr>
        <w:t>2008</w:t>
      </w:r>
      <w:r w:rsidRPr="008D3AAE">
        <w:rPr>
          <w:szCs w:val="21"/>
        </w:rPr>
        <w:t>中</w:t>
      </w:r>
      <w:r w:rsidRPr="008D3AAE">
        <w:rPr>
          <w:szCs w:val="21"/>
        </w:rPr>
        <w:t>IP66</w:t>
      </w:r>
      <w:r w:rsidRPr="008D3AAE">
        <w:rPr>
          <w:szCs w:val="21"/>
        </w:rPr>
        <w:t>的要求。</w:t>
      </w:r>
    </w:p>
    <w:p w:rsidR="0096127C" w:rsidRPr="00056D2A" w:rsidRDefault="00056D2A" w:rsidP="00056D2A">
      <w:pPr>
        <w:pStyle w:val="aa"/>
        <w:numPr>
          <w:ilvl w:val="0"/>
          <w:numId w:val="0"/>
        </w:numPr>
        <w:spacing w:beforeLines="100" w:before="312" w:afterLines="100" w:after="312"/>
        <w:rPr>
          <w:rFonts w:hAnsi="黑体"/>
          <w:szCs w:val="21"/>
        </w:rPr>
      </w:pPr>
      <w:bookmarkStart w:id="166" w:name="_Toc18648959"/>
      <w:bookmarkStart w:id="167" w:name="_Toc19006317"/>
      <w:bookmarkStart w:id="168" w:name="_Toc19006431"/>
      <w:bookmarkStart w:id="169" w:name="_Toc19063800"/>
      <w:bookmarkStart w:id="170" w:name="_Toc19324755"/>
      <w:bookmarkStart w:id="171" w:name="_Toc19333608"/>
      <w:bookmarkStart w:id="172" w:name="_Toc19334163"/>
      <w:bookmarkStart w:id="173" w:name="_Toc23923706"/>
      <w:bookmarkStart w:id="174" w:name="_Toc24791564"/>
      <w:bookmarkStart w:id="175" w:name="_Toc25657838"/>
      <w:bookmarkStart w:id="176" w:name="_Toc25745792"/>
      <w:bookmarkStart w:id="177" w:name="_Toc26027964"/>
      <w:bookmarkStart w:id="178" w:name="_Toc26779160"/>
      <w:bookmarkStart w:id="179" w:name="_Toc26955545"/>
      <w:bookmarkStart w:id="180" w:name="_Toc28597549"/>
      <w:bookmarkStart w:id="181" w:name="_Toc28597984"/>
      <w:bookmarkStart w:id="182" w:name="_Toc28598480"/>
      <w:bookmarkStart w:id="183" w:name="_Toc28759135"/>
      <w:bookmarkStart w:id="184" w:name="_Toc29893442"/>
      <w:bookmarkStart w:id="185" w:name="OLE_LINK59"/>
      <w:bookmarkStart w:id="186" w:name="OLE_LINK60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056D2A">
        <w:rPr>
          <w:rFonts w:hAnsi="黑体" w:hint="eastAsia"/>
          <w:szCs w:val="21"/>
        </w:rPr>
        <w:t>5</w:t>
      </w:r>
      <w:r w:rsidRPr="00056D2A">
        <w:rPr>
          <w:rFonts w:hAnsi="黑体"/>
          <w:szCs w:val="21"/>
        </w:rPr>
        <w:t xml:space="preserve">  </w:t>
      </w:r>
      <w:r w:rsidR="0096127C" w:rsidRPr="00056D2A">
        <w:rPr>
          <w:rFonts w:hAnsi="黑体"/>
          <w:szCs w:val="21"/>
        </w:rPr>
        <w:t>试验方法</w:t>
      </w:r>
    </w:p>
    <w:bookmarkEnd w:id="185"/>
    <w:bookmarkEnd w:id="186"/>
    <w:p w:rsidR="00581EAA" w:rsidRPr="00056D2A" w:rsidRDefault="00056D2A" w:rsidP="008D3AAE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 w:hint="eastAsia"/>
          <w:szCs w:val="21"/>
        </w:rPr>
        <w:t>5</w:t>
      </w:r>
      <w:r w:rsidRPr="00056D2A">
        <w:rPr>
          <w:rFonts w:hAnsi="黑体"/>
          <w:szCs w:val="21"/>
        </w:rPr>
        <w:t>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 xml:space="preserve">  </w:t>
      </w:r>
      <w:r w:rsidR="00304BC7" w:rsidRPr="00056D2A">
        <w:rPr>
          <w:rFonts w:hAnsi="黑体"/>
          <w:szCs w:val="21"/>
        </w:rPr>
        <w:t>性能试验</w:t>
      </w:r>
    </w:p>
    <w:p w:rsidR="00304BC7" w:rsidRPr="00056D2A" w:rsidRDefault="00304BC7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 xml:space="preserve">.1 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>试验条件</w:t>
      </w:r>
    </w:p>
    <w:p w:rsidR="0095799E" w:rsidRPr="00056D2A" w:rsidRDefault="0095799E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>.1.1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 xml:space="preserve"> 试验地和作物的选择</w:t>
      </w:r>
    </w:p>
    <w:p w:rsidR="0095799E" w:rsidRPr="008D3AAE" w:rsidRDefault="0095799E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试验地应符合被检机型的适用范围，其作物的品种、产量以及地块大小在当地应具有一定的代表性，</w:t>
      </w:r>
      <w:r w:rsidRPr="008D3AAE">
        <w:rPr>
          <w:szCs w:val="21"/>
        </w:rPr>
        <w:lastRenderedPageBreak/>
        <w:t>能够满足各检验项目的测定要求。</w:t>
      </w:r>
    </w:p>
    <w:p w:rsidR="0095799E" w:rsidRPr="00056D2A" w:rsidRDefault="0095799E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>.1.2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 xml:space="preserve"> 试验样机准备</w:t>
      </w:r>
    </w:p>
    <w:p w:rsidR="0095799E" w:rsidRPr="008D3AAE" w:rsidRDefault="0095799E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试验样机按照使用说明书的规定进行调整和保养，打到正常作业状态后方可进行测试。</w:t>
      </w:r>
    </w:p>
    <w:p w:rsidR="00343074" w:rsidRPr="00056D2A" w:rsidRDefault="00343074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 xml:space="preserve">.2 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>性能指标测定</w:t>
      </w:r>
    </w:p>
    <w:p w:rsidR="008A5211" w:rsidRPr="00056D2A" w:rsidRDefault="008A5211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 xml:space="preserve">.2.1 </w:t>
      </w:r>
      <w:r w:rsidR="00056D2A">
        <w:rPr>
          <w:rFonts w:hAnsi="黑体"/>
          <w:szCs w:val="21"/>
        </w:rPr>
        <w:t xml:space="preserve"> </w:t>
      </w:r>
      <w:r w:rsidR="00CA4EB8" w:rsidRPr="00056D2A">
        <w:rPr>
          <w:rFonts w:hAnsi="黑体"/>
          <w:szCs w:val="21"/>
        </w:rPr>
        <w:t>重复性</w:t>
      </w:r>
    </w:p>
    <w:p w:rsidR="008A5211" w:rsidRPr="008D3AAE" w:rsidRDefault="00CA4EB8" w:rsidP="00056D2A">
      <w:pPr>
        <w:autoSpaceDE w:val="0"/>
        <w:autoSpaceDN w:val="0"/>
        <w:ind w:firstLineChars="200" w:firstLine="420"/>
        <w:rPr>
          <w:szCs w:val="21"/>
        </w:rPr>
      </w:pPr>
      <w:r w:rsidRPr="008D3AAE">
        <w:rPr>
          <w:szCs w:val="21"/>
        </w:rPr>
        <w:t>在相同测量条件下对同一样品连续测量</w:t>
      </w:r>
      <w:r w:rsidR="00D55E4C" w:rsidRPr="008D3AAE">
        <w:rPr>
          <w:szCs w:val="21"/>
        </w:rPr>
        <w:t>多</w:t>
      </w:r>
      <w:r w:rsidRPr="008D3AAE">
        <w:rPr>
          <w:szCs w:val="21"/>
        </w:rPr>
        <w:t>次，根据公式（</w:t>
      </w:r>
      <w:r w:rsidRPr="008D3AAE">
        <w:rPr>
          <w:szCs w:val="21"/>
        </w:rPr>
        <w:t>1</w:t>
      </w:r>
      <w:r w:rsidRPr="008D3AAE">
        <w:rPr>
          <w:szCs w:val="21"/>
        </w:rPr>
        <w:t>）计算设备的重复性。</w:t>
      </w:r>
    </w:p>
    <w:p w:rsidR="00CA4EB8" w:rsidRPr="008D3AAE" w:rsidRDefault="00CA4EB8" w:rsidP="008D3AAE">
      <w:pPr>
        <w:autoSpaceDE w:val="0"/>
        <w:autoSpaceDN w:val="0"/>
        <w:jc w:val="right"/>
        <w:rPr>
          <w:szCs w:val="21"/>
        </w:rPr>
      </w:pPr>
      <w:r w:rsidRPr="008D3AAE">
        <w:rPr>
          <w:position w:val="-24"/>
        </w:rPr>
        <w:object w:dxaOrig="17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25pt;height:53.25pt" o:ole="">
            <v:imagedata r:id="rId16" o:title=""/>
          </v:shape>
          <o:OLEObject Type="Embed" ProgID="Equation.DSMT4" ShapeID="_x0000_i1025" DrawAspect="Content" ObjectID="_1737454701" r:id="rId17"/>
        </w:object>
      </w:r>
      <w:r w:rsidRPr="008D3AAE">
        <w:rPr>
          <w:szCs w:val="21"/>
        </w:rPr>
        <w:t xml:space="preserve"> </w:t>
      </w:r>
      <w:r w:rsidRPr="007A1370">
        <w:rPr>
          <w:rFonts w:asciiTheme="minorEastAsia" w:eastAsiaTheme="minorEastAsia" w:hAnsiTheme="minorEastAsia"/>
          <w:szCs w:val="21"/>
        </w:rPr>
        <w:t xml:space="preserve">        …………………………</w:t>
      </w:r>
      <w:r w:rsidRPr="008D3AAE">
        <w:rPr>
          <w:szCs w:val="21"/>
        </w:rPr>
        <w:t>（</w:t>
      </w:r>
      <w:r w:rsidRPr="008D3AAE">
        <w:rPr>
          <w:szCs w:val="21"/>
        </w:rPr>
        <w:t>1</w:t>
      </w:r>
      <w:r w:rsidRPr="008D3AAE">
        <w:rPr>
          <w:szCs w:val="21"/>
        </w:rPr>
        <w:t>）</w:t>
      </w:r>
    </w:p>
    <w:p w:rsidR="00CA4EB8" w:rsidRPr="008D3AAE" w:rsidRDefault="00D55E4C" w:rsidP="007A1370">
      <w:pPr>
        <w:autoSpaceDE w:val="0"/>
        <w:autoSpaceDN w:val="0"/>
        <w:ind w:firstLineChars="200" w:firstLine="420"/>
        <w:rPr>
          <w:szCs w:val="21"/>
        </w:rPr>
      </w:pPr>
      <w:r w:rsidRPr="008D3AAE">
        <w:rPr>
          <w:szCs w:val="21"/>
        </w:rPr>
        <w:t>式中：</w:t>
      </w:r>
    </w:p>
    <w:p w:rsidR="00D55E4C" w:rsidRPr="008D3AAE" w:rsidRDefault="007A1370" w:rsidP="007A1370">
      <w:pPr>
        <w:autoSpaceDE w:val="0"/>
        <w:autoSpaceDN w:val="0"/>
        <w:ind w:firstLineChars="200" w:firstLine="420"/>
        <w:rPr>
          <w:snapToGrid w:val="0"/>
          <w:szCs w:val="21"/>
        </w:rPr>
      </w:pPr>
      <w:r>
        <w:rPr>
          <w:i/>
          <w:snapToGrid w:val="0"/>
          <w:szCs w:val="21"/>
        </w:rPr>
        <w:t xml:space="preserve">n  </w:t>
      </w:r>
      <w:r w:rsidR="00D55E4C" w:rsidRPr="007A1370">
        <w:rPr>
          <w:rFonts w:asciiTheme="majorEastAsia" w:eastAsiaTheme="majorEastAsia" w:hAnsiTheme="majorEastAsia"/>
          <w:snapToGrid w:val="0"/>
          <w:szCs w:val="21"/>
        </w:rPr>
        <w:t>——</w:t>
      </w:r>
      <w:r w:rsidR="00D55E4C" w:rsidRPr="008D3AAE">
        <w:rPr>
          <w:snapToGrid w:val="0"/>
          <w:szCs w:val="21"/>
        </w:rPr>
        <w:t>实际测量次数（</w:t>
      </w:r>
      <w:r w:rsidR="00D55E4C" w:rsidRPr="007A1370">
        <w:rPr>
          <w:i/>
          <w:snapToGrid w:val="0"/>
          <w:szCs w:val="21"/>
        </w:rPr>
        <w:t>n</w:t>
      </w:r>
      <w:r w:rsidR="00D55E4C" w:rsidRPr="007A1370">
        <w:rPr>
          <w:rFonts w:asciiTheme="minorEastAsia" w:eastAsiaTheme="minorEastAsia" w:hAnsiTheme="minorEastAsia"/>
          <w:snapToGrid w:val="0"/>
          <w:szCs w:val="21"/>
        </w:rPr>
        <w:t>≥</w:t>
      </w:r>
      <w:r w:rsidR="00D55E4C" w:rsidRPr="008D3AAE">
        <w:rPr>
          <w:snapToGrid w:val="0"/>
          <w:szCs w:val="21"/>
        </w:rPr>
        <w:t>10</w:t>
      </w:r>
      <w:r w:rsidR="00D55E4C" w:rsidRPr="008D3AAE">
        <w:rPr>
          <w:snapToGrid w:val="0"/>
          <w:szCs w:val="21"/>
        </w:rPr>
        <w:t>）；</w:t>
      </w:r>
    </w:p>
    <w:p w:rsidR="00D55E4C" w:rsidRPr="008D3AAE" w:rsidRDefault="007A1370" w:rsidP="007A1370">
      <w:pPr>
        <w:autoSpaceDE w:val="0"/>
        <w:autoSpaceDN w:val="0"/>
        <w:ind w:firstLineChars="200" w:firstLine="420"/>
        <w:rPr>
          <w:snapToGrid w:val="0"/>
          <w:szCs w:val="21"/>
        </w:rPr>
      </w:pPr>
      <w:r w:rsidRPr="007A1370">
        <w:rPr>
          <w:i/>
          <w:snapToGrid w:val="0"/>
          <w:szCs w:val="21"/>
        </w:rPr>
        <w:t>x</w:t>
      </w:r>
      <w:r w:rsidRPr="007A1370">
        <w:rPr>
          <w:i/>
          <w:snapToGrid w:val="0"/>
          <w:szCs w:val="21"/>
          <w:vertAlign w:val="subscript"/>
        </w:rPr>
        <w:t>i</w:t>
      </w:r>
      <w:r>
        <w:rPr>
          <w:i/>
          <w:snapToGrid w:val="0"/>
          <w:szCs w:val="21"/>
          <w:vertAlign w:val="subscript"/>
        </w:rPr>
        <w:t xml:space="preserve">  </w:t>
      </w:r>
      <w:r w:rsidR="00D55E4C" w:rsidRPr="007A1370">
        <w:rPr>
          <w:rFonts w:asciiTheme="minorEastAsia" w:eastAsiaTheme="minorEastAsia" w:hAnsiTheme="minorEastAsia"/>
          <w:snapToGrid w:val="0"/>
          <w:szCs w:val="21"/>
        </w:rPr>
        <w:t>——</w:t>
      </w:r>
      <w:r w:rsidR="00D55E4C" w:rsidRPr="008D3AAE">
        <w:rPr>
          <w:snapToGrid w:val="0"/>
          <w:szCs w:val="21"/>
        </w:rPr>
        <w:t>每次测量结果；</w:t>
      </w:r>
    </w:p>
    <w:p w:rsidR="00D55E4C" w:rsidRPr="008D3AAE" w:rsidRDefault="00D55E4C" w:rsidP="007A1370">
      <w:pPr>
        <w:autoSpaceDE w:val="0"/>
        <w:autoSpaceDN w:val="0"/>
        <w:ind w:firstLineChars="200" w:firstLine="420"/>
        <w:rPr>
          <w:szCs w:val="21"/>
        </w:rPr>
      </w:pPr>
      <w:r w:rsidRPr="008D3AAE">
        <w:rPr>
          <w:snapToGrid w:val="0"/>
          <w:position w:val="-6"/>
        </w:rPr>
        <w:object w:dxaOrig="220" w:dyaOrig="260">
          <v:shape id="_x0000_i1026" type="#_x0000_t75" style="width:11.25pt;height:12.9pt" o:ole="">
            <v:imagedata r:id="rId18" o:title=""/>
          </v:shape>
          <o:OLEObject Type="Embed" ProgID="Equation.DSMT4" ShapeID="_x0000_i1026" DrawAspect="Content" ObjectID="_1737454702" r:id="rId19"/>
        </w:object>
      </w:r>
      <w:r w:rsidRPr="007A1370">
        <w:rPr>
          <w:rFonts w:asciiTheme="majorEastAsia" w:eastAsiaTheme="majorEastAsia" w:hAnsiTheme="majorEastAsia"/>
          <w:snapToGrid w:val="0"/>
          <w:szCs w:val="21"/>
        </w:rPr>
        <w:t>——</w:t>
      </w:r>
      <w:r w:rsidRPr="008D3AAE">
        <w:rPr>
          <w:snapToGrid w:val="0"/>
          <w:szCs w:val="21"/>
        </w:rPr>
        <w:t>多次测量的平均值。</w:t>
      </w:r>
    </w:p>
    <w:p w:rsidR="008A5211" w:rsidRPr="00056D2A" w:rsidRDefault="008A5211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 xml:space="preserve">.2.2 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>稳定性</w:t>
      </w:r>
    </w:p>
    <w:p w:rsidR="00E172CB" w:rsidRPr="008D3AAE" w:rsidRDefault="00DC2314" w:rsidP="00056D2A">
      <w:pPr>
        <w:autoSpaceDE w:val="0"/>
        <w:autoSpaceDN w:val="0"/>
        <w:ind w:firstLineChars="200" w:firstLine="420"/>
        <w:rPr>
          <w:szCs w:val="21"/>
        </w:rPr>
      </w:pPr>
      <w:r w:rsidRPr="008D3AAE">
        <w:rPr>
          <w:szCs w:val="21"/>
        </w:rPr>
        <w:t>在相同测量条件下对同一样品连续</w:t>
      </w:r>
      <w:r w:rsidR="00164AD7" w:rsidRPr="008D3AAE">
        <w:rPr>
          <w:szCs w:val="21"/>
        </w:rPr>
        <w:t>测量</w:t>
      </w:r>
      <w:r w:rsidRPr="008D3AAE">
        <w:rPr>
          <w:rFonts w:hint="eastAsia"/>
          <w:szCs w:val="21"/>
        </w:rPr>
        <w:t>1</w:t>
      </w:r>
      <w:r w:rsidRPr="008D3AAE">
        <w:rPr>
          <w:szCs w:val="21"/>
        </w:rPr>
        <w:t xml:space="preserve"> h</w:t>
      </w:r>
      <w:r w:rsidR="00164AD7" w:rsidRPr="008D3AAE">
        <w:rPr>
          <w:rFonts w:hint="eastAsia"/>
          <w:szCs w:val="21"/>
        </w:rPr>
        <w:t>，取其测量最大值</w:t>
      </w:r>
      <w:proofErr w:type="spellStart"/>
      <w:r w:rsidR="00164AD7" w:rsidRPr="008D3AAE">
        <w:rPr>
          <w:rFonts w:hint="eastAsia"/>
          <w:i/>
          <w:szCs w:val="21"/>
        </w:rPr>
        <w:t>E</w:t>
      </w:r>
      <w:r w:rsidR="00164AD7" w:rsidRPr="008D3AAE">
        <w:rPr>
          <w:rFonts w:hint="eastAsia"/>
          <w:szCs w:val="21"/>
          <w:vertAlign w:val="subscript"/>
        </w:rPr>
        <w:t>max</w:t>
      </w:r>
      <w:proofErr w:type="spellEnd"/>
      <w:r w:rsidR="00164AD7" w:rsidRPr="008D3AAE">
        <w:rPr>
          <w:rFonts w:hint="eastAsia"/>
          <w:szCs w:val="21"/>
        </w:rPr>
        <w:t>和最小值</w:t>
      </w:r>
      <w:proofErr w:type="spellStart"/>
      <w:r w:rsidR="00164AD7" w:rsidRPr="008D3AAE">
        <w:rPr>
          <w:rFonts w:hint="eastAsia"/>
          <w:i/>
          <w:szCs w:val="21"/>
        </w:rPr>
        <w:t>E</w:t>
      </w:r>
      <w:r w:rsidR="00164AD7" w:rsidRPr="008D3AAE">
        <w:rPr>
          <w:rFonts w:hint="eastAsia"/>
          <w:szCs w:val="21"/>
          <w:vertAlign w:val="subscript"/>
        </w:rPr>
        <w:t>min</w:t>
      </w:r>
      <w:proofErr w:type="spellEnd"/>
      <w:r w:rsidR="00164AD7" w:rsidRPr="008D3AAE">
        <w:rPr>
          <w:rFonts w:hint="eastAsia"/>
          <w:szCs w:val="21"/>
        </w:rPr>
        <w:t>，按式（</w:t>
      </w:r>
      <w:r w:rsidR="00164AD7" w:rsidRPr="008D3AAE">
        <w:rPr>
          <w:rFonts w:hint="eastAsia"/>
          <w:szCs w:val="21"/>
        </w:rPr>
        <w:t>2</w:t>
      </w:r>
      <w:r w:rsidR="00164AD7" w:rsidRPr="008D3AAE">
        <w:rPr>
          <w:rFonts w:hint="eastAsia"/>
          <w:szCs w:val="21"/>
        </w:rPr>
        <w:t>）进行计算，其差值为电极的稳定性。</w:t>
      </w:r>
    </w:p>
    <w:p w:rsidR="008A5211" w:rsidRPr="008D3AAE" w:rsidRDefault="00164AD7" w:rsidP="008D3AAE">
      <w:pPr>
        <w:jc w:val="right"/>
        <w:rPr>
          <w:snapToGrid w:val="0"/>
          <w:szCs w:val="21"/>
        </w:rPr>
      </w:pPr>
      <w:r w:rsidRPr="008D3AAE">
        <w:rPr>
          <w:snapToGrid w:val="0"/>
          <w:position w:val="-12"/>
        </w:rPr>
        <w:object w:dxaOrig="1760" w:dyaOrig="360">
          <v:shape id="_x0000_i1027" type="#_x0000_t75" style="width:88.25pt;height:18.3pt" o:ole="">
            <v:imagedata r:id="rId20" o:title=""/>
          </v:shape>
          <o:OLEObject Type="Embed" ProgID="Equation.DSMT4" ShapeID="_x0000_i1027" DrawAspect="Content" ObjectID="_1737454703" r:id="rId21"/>
        </w:object>
      </w:r>
      <w:r w:rsidRPr="007A1370">
        <w:rPr>
          <w:rFonts w:asciiTheme="minorEastAsia" w:eastAsiaTheme="minorEastAsia" w:hAnsiTheme="minorEastAsia"/>
          <w:snapToGrid w:val="0"/>
          <w:szCs w:val="21"/>
        </w:rPr>
        <w:t xml:space="preserve">           …………………………</w:t>
      </w:r>
      <w:r w:rsidRPr="008D3AAE">
        <w:rPr>
          <w:snapToGrid w:val="0"/>
          <w:szCs w:val="21"/>
        </w:rPr>
        <w:t>（</w:t>
      </w:r>
      <w:r w:rsidR="00D308C3" w:rsidRPr="008D3AAE">
        <w:rPr>
          <w:snapToGrid w:val="0"/>
          <w:szCs w:val="21"/>
        </w:rPr>
        <w:t>2</w:t>
      </w:r>
      <w:r w:rsidRPr="008D3AAE">
        <w:rPr>
          <w:snapToGrid w:val="0"/>
          <w:szCs w:val="21"/>
        </w:rPr>
        <w:t>）</w:t>
      </w:r>
    </w:p>
    <w:p w:rsidR="008A5211" w:rsidRPr="00056D2A" w:rsidRDefault="008A5211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 xml:space="preserve">.2.3 </w:t>
      </w:r>
      <w:r w:rsidR="00056D2A">
        <w:rPr>
          <w:rFonts w:hAnsi="黑体"/>
          <w:szCs w:val="21"/>
        </w:rPr>
        <w:t xml:space="preserve"> </w:t>
      </w:r>
      <w:r w:rsidR="004975E2" w:rsidRPr="00056D2A">
        <w:rPr>
          <w:rFonts w:hAnsi="黑体"/>
          <w:szCs w:val="21"/>
        </w:rPr>
        <w:t>测量</w:t>
      </w:r>
      <w:r w:rsidRPr="00056D2A">
        <w:rPr>
          <w:rFonts w:hAnsi="黑体"/>
          <w:szCs w:val="21"/>
        </w:rPr>
        <w:t>误差</w:t>
      </w:r>
    </w:p>
    <w:p w:rsidR="008A5211" w:rsidRPr="008D3AAE" w:rsidRDefault="0037031A" w:rsidP="00056D2A">
      <w:pPr>
        <w:autoSpaceDE w:val="0"/>
        <w:autoSpaceDN w:val="0"/>
        <w:ind w:firstLineChars="200" w:firstLine="420"/>
        <w:rPr>
          <w:color w:val="000000"/>
          <w:szCs w:val="21"/>
          <w:shd w:val="clear" w:color="auto" w:fill="FFFFFF"/>
        </w:rPr>
      </w:pPr>
      <w:r w:rsidRPr="008D3AAE">
        <w:rPr>
          <w:szCs w:val="21"/>
        </w:rPr>
        <w:t>随机抽取</w:t>
      </w:r>
      <w:r w:rsidRPr="008D3AAE">
        <w:rPr>
          <w:rFonts w:hint="eastAsia"/>
          <w:szCs w:val="21"/>
        </w:rPr>
        <w:t>5</w:t>
      </w:r>
      <w:r w:rsidRPr="008D3AAE">
        <w:rPr>
          <w:rFonts w:hint="eastAsia"/>
          <w:szCs w:val="21"/>
        </w:rPr>
        <w:t>个（或以上）土壤样品，</w:t>
      </w:r>
      <w:r w:rsidR="00EC11EF" w:rsidRPr="008D3AAE">
        <w:rPr>
          <w:szCs w:val="21"/>
        </w:rPr>
        <w:t>对同一样品</w:t>
      </w:r>
      <w:r w:rsidRPr="008D3AAE">
        <w:rPr>
          <w:szCs w:val="21"/>
        </w:rPr>
        <w:t>的同一参数</w:t>
      </w:r>
      <w:r w:rsidR="004975E2" w:rsidRPr="008D3AAE">
        <w:rPr>
          <w:szCs w:val="21"/>
        </w:rPr>
        <w:t>分别使用</w:t>
      </w:r>
      <w:r w:rsidRPr="008D3AAE">
        <w:rPr>
          <w:szCs w:val="21"/>
        </w:rPr>
        <w:t>土壤养分检测系统</w:t>
      </w:r>
      <w:r w:rsidR="004975E2" w:rsidRPr="008D3AAE">
        <w:rPr>
          <w:szCs w:val="21"/>
        </w:rPr>
        <w:t>和标准方法测量</w:t>
      </w:r>
      <w:r w:rsidR="00EC11EF" w:rsidRPr="008D3AAE">
        <w:rPr>
          <w:rFonts w:hint="eastAsia"/>
          <w:szCs w:val="21"/>
        </w:rPr>
        <w:t>，</w:t>
      </w:r>
      <w:r w:rsidRPr="008D3AAE">
        <w:rPr>
          <w:rFonts w:hint="eastAsia"/>
          <w:szCs w:val="21"/>
        </w:rPr>
        <w:t>两者的测量</w:t>
      </w:r>
      <w:r w:rsidR="00EC11EF" w:rsidRPr="008D3AAE">
        <w:rPr>
          <w:rFonts w:hint="eastAsia"/>
          <w:szCs w:val="21"/>
        </w:rPr>
        <w:t>差值</w:t>
      </w:r>
      <w:r w:rsidRPr="008D3AAE">
        <w:rPr>
          <w:rFonts w:hint="eastAsia"/>
          <w:szCs w:val="21"/>
        </w:rPr>
        <w:t>即为测量误差</w:t>
      </w:r>
      <w:r w:rsidR="00EC11EF" w:rsidRPr="008D3AAE">
        <w:rPr>
          <w:rFonts w:hint="eastAsia"/>
          <w:szCs w:val="21"/>
        </w:rPr>
        <w:t>。</w:t>
      </w:r>
    </w:p>
    <w:p w:rsidR="008A5211" w:rsidRPr="00056D2A" w:rsidRDefault="008A5211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1</w:t>
      </w:r>
      <w:r w:rsidRPr="00056D2A">
        <w:rPr>
          <w:rFonts w:hAnsi="黑体"/>
          <w:szCs w:val="21"/>
        </w:rPr>
        <w:t>.2.4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 xml:space="preserve"> 测试</w:t>
      </w:r>
      <w:r w:rsidR="00500F97">
        <w:rPr>
          <w:rFonts w:hAnsi="黑体" w:hint="eastAsia"/>
          <w:szCs w:val="21"/>
        </w:rPr>
        <w:t>周期</w:t>
      </w:r>
    </w:p>
    <w:p w:rsidR="008A5211" w:rsidRPr="008D3AAE" w:rsidRDefault="00293CFE" w:rsidP="00056D2A">
      <w:pPr>
        <w:autoSpaceDE w:val="0"/>
        <w:autoSpaceDN w:val="0"/>
        <w:ind w:firstLineChars="200" w:firstLine="420"/>
        <w:rPr>
          <w:szCs w:val="21"/>
        </w:rPr>
      </w:pPr>
      <w:r w:rsidRPr="008D3AAE">
        <w:rPr>
          <w:szCs w:val="21"/>
        </w:rPr>
        <w:t>从土壤样品的预处理开始计时，直到该样品所有参数检测完毕计时结束，此时间段即为测试</w:t>
      </w:r>
      <w:r w:rsidR="00500F97">
        <w:rPr>
          <w:rFonts w:hint="eastAsia"/>
          <w:szCs w:val="21"/>
        </w:rPr>
        <w:t>周期</w:t>
      </w:r>
      <w:r w:rsidRPr="008D3AAE">
        <w:rPr>
          <w:szCs w:val="21"/>
        </w:rPr>
        <w:t>。</w:t>
      </w:r>
    </w:p>
    <w:p w:rsidR="001E57CF" w:rsidRPr="00056D2A" w:rsidRDefault="00056D2A" w:rsidP="008D3AAE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>
        <w:rPr>
          <w:rFonts w:hAnsi="黑体" w:hint="eastAsia"/>
          <w:szCs w:val="21"/>
        </w:rPr>
        <w:t>5</w:t>
      </w:r>
      <w:r>
        <w:rPr>
          <w:rFonts w:hAnsi="黑体"/>
          <w:szCs w:val="21"/>
        </w:rPr>
        <w:t>.</w:t>
      </w:r>
      <w:r w:rsidR="00500F97">
        <w:rPr>
          <w:rFonts w:hAnsi="黑体"/>
          <w:szCs w:val="21"/>
        </w:rPr>
        <w:t>2</w:t>
      </w:r>
      <w:r>
        <w:rPr>
          <w:rFonts w:hAnsi="黑体"/>
          <w:szCs w:val="21"/>
        </w:rPr>
        <w:t xml:space="preserve">  </w:t>
      </w:r>
      <w:r w:rsidR="00747CAC" w:rsidRPr="00056D2A">
        <w:rPr>
          <w:rFonts w:hAnsi="黑体"/>
          <w:szCs w:val="21"/>
        </w:rPr>
        <w:t>可靠性评价</w:t>
      </w:r>
    </w:p>
    <w:p w:rsidR="00747CAC" w:rsidRPr="00056D2A" w:rsidRDefault="00747CAC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2</w:t>
      </w:r>
      <w:r w:rsidRPr="00056D2A">
        <w:rPr>
          <w:rFonts w:hAnsi="黑体"/>
          <w:szCs w:val="21"/>
        </w:rPr>
        <w:t>.1 评价方法</w:t>
      </w:r>
    </w:p>
    <w:p w:rsidR="001E57CF" w:rsidRPr="008D3AAE" w:rsidRDefault="00747CAC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按</w:t>
      </w:r>
      <w:r w:rsidR="00C90760" w:rsidRPr="008D3AAE">
        <w:rPr>
          <w:szCs w:val="21"/>
        </w:rPr>
        <w:t>GB/T 24648.2</w:t>
      </w:r>
      <w:r w:rsidR="001D1E9B" w:rsidRPr="008D3AAE">
        <w:rPr>
          <w:szCs w:val="21"/>
        </w:rPr>
        <w:t>的相关规定进行可靠性试验，可靠性试验时间不少于</w:t>
      </w:r>
      <w:r w:rsidR="001D1E9B" w:rsidRPr="008D3AAE">
        <w:rPr>
          <w:szCs w:val="21"/>
        </w:rPr>
        <w:t>120 h</w:t>
      </w:r>
      <w:r w:rsidRPr="008D3AAE">
        <w:rPr>
          <w:szCs w:val="21"/>
        </w:rPr>
        <w:t>；依据试验结果进行可靠性评价。</w:t>
      </w:r>
    </w:p>
    <w:p w:rsidR="009653F9" w:rsidRPr="00056D2A" w:rsidRDefault="009653F9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2</w:t>
      </w:r>
      <w:r w:rsidRPr="00056D2A">
        <w:rPr>
          <w:rFonts w:hAnsi="黑体"/>
          <w:szCs w:val="21"/>
        </w:rPr>
        <w:t xml:space="preserve">.2 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>评价标准</w:t>
      </w:r>
    </w:p>
    <w:p w:rsidR="00CF303E" w:rsidRPr="00056D2A" w:rsidRDefault="00CF303E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2</w:t>
      </w:r>
      <w:r w:rsidRPr="00056D2A">
        <w:rPr>
          <w:rFonts w:hAnsi="黑体"/>
          <w:szCs w:val="21"/>
        </w:rPr>
        <w:t>.2.1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 xml:space="preserve"> 致命故障</w:t>
      </w:r>
    </w:p>
    <w:p w:rsidR="00CF303E" w:rsidRPr="008D3AAE" w:rsidRDefault="00CF3632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导致功能完全丧失或造成重大经济损失的故障，如电路板</w:t>
      </w:r>
      <w:r w:rsidR="00CF303E" w:rsidRPr="008D3AAE">
        <w:rPr>
          <w:szCs w:val="21"/>
        </w:rPr>
        <w:t>烧毁</w:t>
      </w:r>
      <w:r w:rsidRPr="008D3AAE">
        <w:rPr>
          <w:szCs w:val="21"/>
        </w:rPr>
        <w:t>，致使整个系统失灵</w:t>
      </w:r>
      <w:r w:rsidR="00CF303E" w:rsidRPr="008D3AAE">
        <w:rPr>
          <w:szCs w:val="21"/>
        </w:rPr>
        <w:t>。</w:t>
      </w:r>
    </w:p>
    <w:p w:rsidR="00056D2A" w:rsidRPr="008D3AAE" w:rsidRDefault="00056D2A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试验时工况检测终端如果发生致命故障，可靠性试验为不合格。</w:t>
      </w:r>
    </w:p>
    <w:p w:rsidR="00CF303E" w:rsidRPr="00056D2A" w:rsidRDefault="00CF303E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2</w:t>
      </w:r>
      <w:r w:rsidRPr="00056D2A">
        <w:rPr>
          <w:rFonts w:hAnsi="黑体"/>
          <w:szCs w:val="21"/>
        </w:rPr>
        <w:t xml:space="preserve">.2.2 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>严重故障</w:t>
      </w:r>
    </w:p>
    <w:p w:rsidR="00CF3632" w:rsidRPr="008D3AAE" w:rsidRDefault="00CF3632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主要零部件损坏</w:t>
      </w:r>
      <w:r w:rsidR="00CF303E" w:rsidRPr="008D3AAE">
        <w:rPr>
          <w:szCs w:val="21"/>
        </w:rPr>
        <w:t>导致功能严重下降有以下情况：</w:t>
      </w:r>
    </w:p>
    <w:p w:rsidR="00CF3632" w:rsidRPr="008D3AAE" w:rsidRDefault="00056D2A" w:rsidP="00056D2A">
      <w:pPr>
        <w:ind w:firstLineChars="200" w:firstLine="420"/>
        <w:rPr>
          <w:szCs w:val="21"/>
        </w:rPr>
      </w:pPr>
      <w:r>
        <w:rPr>
          <w:szCs w:val="21"/>
        </w:rPr>
        <w:lastRenderedPageBreak/>
        <w:t>——</w:t>
      </w:r>
      <w:r w:rsidR="00CF303E" w:rsidRPr="008D3AAE">
        <w:rPr>
          <w:szCs w:val="21"/>
        </w:rPr>
        <w:t>重要的独立部件，如</w:t>
      </w:r>
      <w:r w:rsidR="00CF3632" w:rsidRPr="008D3AAE">
        <w:rPr>
          <w:szCs w:val="21"/>
        </w:rPr>
        <w:t>检测平</w:t>
      </w:r>
      <w:r w:rsidR="00CC76AB">
        <w:rPr>
          <w:rFonts w:hint="eastAsia"/>
          <w:szCs w:val="21"/>
        </w:rPr>
        <w:t>台</w:t>
      </w:r>
      <w:r w:rsidR="00CF3632" w:rsidRPr="008D3AAE">
        <w:rPr>
          <w:szCs w:val="21"/>
        </w:rPr>
        <w:t>的电路板</w:t>
      </w:r>
      <w:r w:rsidR="00CF303E" w:rsidRPr="008D3AAE">
        <w:rPr>
          <w:szCs w:val="21"/>
        </w:rPr>
        <w:t>等损坏；</w:t>
      </w:r>
    </w:p>
    <w:p w:rsidR="007656F4" w:rsidRPr="008D3AAE" w:rsidRDefault="00056D2A" w:rsidP="00056D2A">
      <w:pPr>
        <w:ind w:firstLineChars="200" w:firstLine="420"/>
        <w:rPr>
          <w:szCs w:val="21"/>
        </w:rPr>
      </w:pPr>
      <w:r>
        <w:rPr>
          <w:szCs w:val="21"/>
        </w:rPr>
        <w:t>——</w:t>
      </w:r>
      <w:r w:rsidR="00CF0B38" w:rsidRPr="008D3AAE">
        <w:rPr>
          <w:szCs w:val="21"/>
        </w:rPr>
        <w:t>重要</w:t>
      </w:r>
      <w:r w:rsidR="00CF303E" w:rsidRPr="008D3AAE">
        <w:rPr>
          <w:szCs w:val="21"/>
        </w:rPr>
        <w:t>的内部零部件，如</w:t>
      </w:r>
      <w:r w:rsidR="00671B61" w:rsidRPr="008D3AAE">
        <w:rPr>
          <w:szCs w:val="21"/>
        </w:rPr>
        <w:t>继电器，电机或者传感器的损坏</w:t>
      </w:r>
      <w:r w:rsidR="00CF303E" w:rsidRPr="008D3AAE">
        <w:rPr>
          <w:szCs w:val="21"/>
        </w:rPr>
        <w:t>。</w:t>
      </w:r>
    </w:p>
    <w:p w:rsidR="007656F4" w:rsidRPr="00056D2A" w:rsidRDefault="007656F4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2</w:t>
      </w:r>
      <w:r w:rsidRPr="00056D2A">
        <w:rPr>
          <w:rFonts w:hAnsi="黑体"/>
          <w:szCs w:val="21"/>
        </w:rPr>
        <w:t xml:space="preserve">.2.3 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>一般故障</w:t>
      </w:r>
    </w:p>
    <w:p w:rsidR="007656F4" w:rsidRPr="008D3AAE" w:rsidRDefault="00CF303E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造成功能下降或损失增加，但通过调整、更换机器外部易拆卸的零件、次要的小部件以及一般</w:t>
      </w:r>
      <w:r w:rsidR="00671B61" w:rsidRPr="008D3AAE">
        <w:rPr>
          <w:szCs w:val="21"/>
        </w:rPr>
        <w:t>标准件，如更换移液管、搅拌棒，便可修复</w:t>
      </w:r>
      <w:r w:rsidR="007656F4" w:rsidRPr="008D3AAE">
        <w:rPr>
          <w:szCs w:val="21"/>
        </w:rPr>
        <w:t>。</w:t>
      </w:r>
    </w:p>
    <w:p w:rsidR="007656F4" w:rsidRPr="00056D2A" w:rsidRDefault="007656F4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2</w:t>
      </w:r>
      <w:r w:rsidRPr="00056D2A">
        <w:rPr>
          <w:rFonts w:hAnsi="黑体"/>
          <w:szCs w:val="21"/>
        </w:rPr>
        <w:t>.2.4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 xml:space="preserve"> 轻微故障</w:t>
      </w:r>
    </w:p>
    <w:p w:rsidR="007656F4" w:rsidRPr="008D3AAE" w:rsidRDefault="00671B61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引起操作人员</w:t>
      </w:r>
      <w:r w:rsidR="007656F4" w:rsidRPr="008D3AAE">
        <w:rPr>
          <w:szCs w:val="21"/>
        </w:rPr>
        <w:t>操作不便，但不影响工作的故障，如因</w:t>
      </w:r>
      <w:r w:rsidRPr="008D3AAE">
        <w:rPr>
          <w:szCs w:val="21"/>
        </w:rPr>
        <w:t>移液管发生堵塞，但排除时间在</w:t>
      </w:r>
      <w:r w:rsidRPr="008D3AAE">
        <w:rPr>
          <w:szCs w:val="21"/>
        </w:rPr>
        <w:t>10 min</w:t>
      </w:r>
      <w:r w:rsidR="007656F4" w:rsidRPr="008D3AAE">
        <w:rPr>
          <w:szCs w:val="21"/>
        </w:rPr>
        <w:t>以内，可不按故障计。</w:t>
      </w:r>
    </w:p>
    <w:p w:rsidR="005462F3" w:rsidRPr="00056D2A" w:rsidRDefault="005462F3" w:rsidP="00056D2A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 w:rsidR="00500F97">
        <w:rPr>
          <w:rFonts w:hAnsi="黑体"/>
          <w:szCs w:val="21"/>
        </w:rPr>
        <w:t>2</w:t>
      </w:r>
      <w:r w:rsidRPr="00056D2A">
        <w:rPr>
          <w:rFonts w:hAnsi="黑体"/>
          <w:szCs w:val="21"/>
        </w:rPr>
        <w:t>.3</w:t>
      </w:r>
      <w:r w:rsidR="00056D2A">
        <w:rPr>
          <w:rFonts w:hAnsi="黑体"/>
          <w:szCs w:val="21"/>
        </w:rPr>
        <w:t xml:space="preserve"> </w:t>
      </w:r>
      <w:r w:rsidRPr="00056D2A">
        <w:rPr>
          <w:rFonts w:hAnsi="黑体"/>
          <w:szCs w:val="21"/>
        </w:rPr>
        <w:t xml:space="preserve"> 可靠性评价指标</w:t>
      </w:r>
    </w:p>
    <w:p w:rsidR="005462F3" w:rsidRPr="008D3AAE" w:rsidRDefault="005462F3" w:rsidP="00056D2A">
      <w:pPr>
        <w:ind w:firstLineChars="200" w:firstLine="420"/>
        <w:rPr>
          <w:noProof/>
          <w:kern w:val="0"/>
          <w:szCs w:val="21"/>
        </w:rPr>
      </w:pPr>
      <w:r w:rsidRPr="008D3AAE">
        <w:rPr>
          <w:noProof/>
          <w:kern w:val="0"/>
          <w:szCs w:val="21"/>
        </w:rPr>
        <w:t>采取定时截尾试验方法，在正常作业条件下（或模拟试验）</w:t>
      </w:r>
      <w:r w:rsidR="00CF0B38" w:rsidRPr="008D3AAE">
        <w:rPr>
          <w:szCs w:val="21"/>
        </w:rPr>
        <w:t>土壤养分检测系统</w:t>
      </w:r>
      <w:r w:rsidRPr="008D3AAE">
        <w:rPr>
          <w:noProof/>
          <w:kern w:val="0"/>
          <w:szCs w:val="21"/>
        </w:rPr>
        <w:t>的总工作时间不小于</w:t>
      </w:r>
      <w:r w:rsidRPr="008D3AAE">
        <w:rPr>
          <w:noProof/>
          <w:kern w:val="0"/>
          <w:szCs w:val="21"/>
        </w:rPr>
        <w:t>1000</w:t>
      </w:r>
      <w:r w:rsidR="00CF0B38" w:rsidRPr="008D3AAE">
        <w:rPr>
          <w:noProof/>
          <w:kern w:val="0"/>
          <w:szCs w:val="21"/>
        </w:rPr>
        <w:t xml:space="preserve"> </w:t>
      </w:r>
      <w:r w:rsidRPr="008D3AAE">
        <w:rPr>
          <w:noProof/>
          <w:kern w:val="0"/>
          <w:szCs w:val="21"/>
        </w:rPr>
        <w:t>h</w:t>
      </w:r>
      <w:r w:rsidRPr="008D3AAE">
        <w:rPr>
          <w:noProof/>
          <w:kern w:val="0"/>
          <w:szCs w:val="21"/>
        </w:rPr>
        <w:t>，试验期间记录试样的工作情况、故障情况和修复情况等，考核计算试样平均故障间隔时间（</w:t>
      </w:r>
      <w:r w:rsidRPr="00056D2A">
        <w:rPr>
          <w:i/>
          <w:noProof/>
          <w:kern w:val="0"/>
          <w:szCs w:val="21"/>
        </w:rPr>
        <w:t>MTBF</w:t>
      </w:r>
      <w:r w:rsidRPr="008D3AAE">
        <w:rPr>
          <w:noProof/>
          <w:kern w:val="0"/>
          <w:szCs w:val="21"/>
        </w:rPr>
        <w:t>）按式（</w:t>
      </w:r>
      <w:r w:rsidR="00293CFE" w:rsidRPr="008D3AAE">
        <w:rPr>
          <w:noProof/>
          <w:kern w:val="0"/>
          <w:szCs w:val="21"/>
        </w:rPr>
        <w:t>3</w:t>
      </w:r>
      <w:r w:rsidRPr="008D3AAE">
        <w:rPr>
          <w:noProof/>
          <w:kern w:val="0"/>
          <w:szCs w:val="21"/>
        </w:rPr>
        <w:t>）计算：</w:t>
      </w:r>
    </w:p>
    <w:p w:rsidR="005462F3" w:rsidRPr="008D3AAE" w:rsidRDefault="005462F3" w:rsidP="008D3AAE">
      <w:pPr>
        <w:jc w:val="right"/>
        <w:rPr>
          <w:szCs w:val="21"/>
        </w:rPr>
      </w:pPr>
      <w:r w:rsidRPr="008D3AAE">
        <w:rPr>
          <w:position w:val="-28"/>
        </w:rPr>
        <w:object w:dxaOrig="1400" w:dyaOrig="680">
          <v:shape id="_x0000_i1028" type="#_x0000_t75" style="width:70.75pt;height:33.7pt" o:ole="">
            <v:imagedata r:id="rId22" o:title=""/>
          </v:shape>
          <o:OLEObject Type="Embed" ProgID="Equation.DSMT4" ShapeID="_x0000_i1028" DrawAspect="Content" ObjectID="_1737454704" r:id="rId23"/>
        </w:object>
      </w:r>
      <w:r w:rsidRPr="008D3AAE">
        <w:rPr>
          <w:szCs w:val="21"/>
        </w:rPr>
        <w:t xml:space="preserve">     </w:t>
      </w:r>
      <w:r w:rsidR="007A1370" w:rsidRPr="007A1370">
        <w:rPr>
          <w:szCs w:val="21"/>
        </w:rPr>
        <w:t xml:space="preserve"> </w:t>
      </w:r>
      <w:r w:rsidR="007A1370" w:rsidRPr="007A1370">
        <w:rPr>
          <w:rFonts w:asciiTheme="minorEastAsia" w:eastAsiaTheme="minorEastAsia" w:hAnsiTheme="minorEastAsia"/>
          <w:szCs w:val="21"/>
        </w:rPr>
        <w:t>…………………………………</w:t>
      </w:r>
      <w:r w:rsidRPr="008D3AAE">
        <w:rPr>
          <w:szCs w:val="21"/>
        </w:rPr>
        <w:t>（</w:t>
      </w:r>
      <w:r w:rsidR="00293CFE" w:rsidRPr="008D3AAE">
        <w:rPr>
          <w:szCs w:val="21"/>
        </w:rPr>
        <w:t>3</w:t>
      </w:r>
      <w:r w:rsidRPr="008D3AAE">
        <w:rPr>
          <w:szCs w:val="21"/>
        </w:rPr>
        <w:t>）</w:t>
      </w:r>
    </w:p>
    <w:p w:rsidR="005462F3" w:rsidRPr="008D3AAE" w:rsidRDefault="005462F3" w:rsidP="00056D2A">
      <w:pPr>
        <w:ind w:firstLineChars="200" w:firstLine="420"/>
        <w:rPr>
          <w:szCs w:val="21"/>
        </w:rPr>
      </w:pPr>
      <w:r w:rsidRPr="008D3AAE">
        <w:rPr>
          <w:szCs w:val="21"/>
        </w:rPr>
        <w:t>式中：</w:t>
      </w:r>
    </w:p>
    <w:p w:rsidR="005462F3" w:rsidRPr="008D3AAE" w:rsidRDefault="007A1370" w:rsidP="00056D2A">
      <w:pPr>
        <w:ind w:firstLineChars="200" w:firstLine="420"/>
        <w:rPr>
          <w:szCs w:val="21"/>
        </w:rPr>
      </w:pPr>
      <w:proofErr w:type="spellStart"/>
      <w:r w:rsidRPr="007A1370">
        <w:rPr>
          <w:i/>
          <w:szCs w:val="21"/>
        </w:rPr>
        <w:t>t</w:t>
      </w:r>
      <w:r w:rsidRPr="007A1370">
        <w:rPr>
          <w:i/>
          <w:szCs w:val="21"/>
          <w:vertAlign w:val="subscript"/>
        </w:rPr>
        <w:t>MTBF</w:t>
      </w:r>
      <w:proofErr w:type="spellEnd"/>
      <w:r w:rsidRPr="007A1370">
        <w:rPr>
          <w:rFonts w:asciiTheme="minorEastAsia" w:eastAsiaTheme="minorEastAsia" w:hAnsiTheme="minorEastAsia"/>
          <w:szCs w:val="21"/>
        </w:rPr>
        <w:t>——</w:t>
      </w:r>
      <w:r w:rsidR="005462F3" w:rsidRPr="008D3AAE">
        <w:rPr>
          <w:szCs w:val="21"/>
        </w:rPr>
        <w:t>平均故障间隔时间，单位为小时（</w:t>
      </w:r>
      <w:r w:rsidR="005462F3" w:rsidRPr="008D3AAE">
        <w:rPr>
          <w:szCs w:val="21"/>
        </w:rPr>
        <w:t>h</w:t>
      </w:r>
      <w:r w:rsidR="005462F3" w:rsidRPr="008D3AAE">
        <w:rPr>
          <w:szCs w:val="21"/>
        </w:rPr>
        <w:t>）；</w:t>
      </w:r>
    </w:p>
    <w:p w:rsidR="005462F3" w:rsidRPr="008D3AAE" w:rsidRDefault="007A1370" w:rsidP="00056D2A">
      <w:pPr>
        <w:ind w:firstLineChars="200" w:firstLine="420"/>
        <w:rPr>
          <w:szCs w:val="21"/>
        </w:rPr>
      </w:pPr>
      <w:proofErr w:type="spellStart"/>
      <w:r w:rsidRPr="007A1370">
        <w:rPr>
          <w:i/>
          <w:szCs w:val="21"/>
        </w:rPr>
        <w:t>t</w:t>
      </w:r>
      <w:r w:rsidRPr="007A1370">
        <w:rPr>
          <w:i/>
          <w:szCs w:val="21"/>
          <w:vertAlign w:val="subscript"/>
        </w:rPr>
        <w:t>i</w:t>
      </w:r>
      <w:proofErr w:type="spellEnd"/>
      <w:r w:rsidRPr="007A1370">
        <w:rPr>
          <w:i/>
          <w:sz w:val="18"/>
          <w:szCs w:val="18"/>
          <w:vertAlign w:val="subscript"/>
        </w:rPr>
        <w:t xml:space="preserve">    </w:t>
      </w:r>
      <w:r>
        <w:rPr>
          <w:i/>
          <w:szCs w:val="21"/>
          <w:vertAlign w:val="subscript"/>
        </w:rPr>
        <w:t xml:space="preserve"> </w:t>
      </w:r>
      <w:r w:rsidR="005462F3" w:rsidRPr="008D3AAE">
        <w:rPr>
          <w:szCs w:val="21"/>
        </w:rPr>
        <w:t>——</w:t>
      </w:r>
      <w:r w:rsidR="005462F3" w:rsidRPr="008D3AAE">
        <w:rPr>
          <w:szCs w:val="21"/>
        </w:rPr>
        <w:t>试样工作时间，单位为小时（</w:t>
      </w:r>
      <w:r w:rsidR="005462F3" w:rsidRPr="008D3AAE">
        <w:rPr>
          <w:szCs w:val="21"/>
        </w:rPr>
        <w:t>h</w:t>
      </w:r>
      <w:r w:rsidR="005462F3" w:rsidRPr="008D3AAE">
        <w:rPr>
          <w:szCs w:val="21"/>
        </w:rPr>
        <w:t>）；</w:t>
      </w:r>
    </w:p>
    <w:p w:rsidR="005462F3" w:rsidRPr="008D3AAE" w:rsidRDefault="007A1370" w:rsidP="00056D2A">
      <w:pPr>
        <w:ind w:firstLineChars="200" w:firstLine="420"/>
        <w:rPr>
          <w:szCs w:val="21"/>
        </w:rPr>
      </w:pPr>
      <w:r w:rsidRPr="007A1370">
        <w:rPr>
          <w:i/>
          <w:szCs w:val="21"/>
        </w:rPr>
        <w:t>γ</w:t>
      </w:r>
      <w:r>
        <w:rPr>
          <w:i/>
          <w:szCs w:val="21"/>
        </w:rPr>
        <w:t xml:space="preserve">   </w:t>
      </w:r>
      <w:r w:rsidR="005462F3" w:rsidRPr="008D3AAE">
        <w:rPr>
          <w:szCs w:val="21"/>
        </w:rPr>
        <w:t>——</w:t>
      </w:r>
      <w:r w:rsidR="005462F3" w:rsidRPr="008D3AAE">
        <w:rPr>
          <w:szCs w:val="21"/>
        </w:rPr>
        <w:t>试验期间工况检测终端发生的严重故障、一般故障次数，轻微故障不计。</w:t>
      </w:r>
    </w:p>
    <w:p w:rsidR="00500F97" w:rsidRPr="00056D2A" w:rsidRDefault="00500F97" w:rsidP="00500F97">
      <w:pPr>
        <w:pStyle w:val="ab"/>
        <w:numPr>
          <w:ilvl w:val="0"/>
          <w:numId w:val="0"/>
        </w:numPr>
        <w:spacing w:beforeLines="50" w:before="156" w:afterLines="50" w:after="156"/>
        <w:rPr>
          <w:rFonts w:hAnsi="黑体"/>
          <w:szCs w:val="21"/>
        </w:rPr>
      </w:pPr>
      <w:r w:rsidRPr="00056D2A">
        <w:rPr>
          <w:rFonts w:hAnsi="黑体"/>
          <w:szCs w:val="21"/>
        </w:rPr>
        <w:t>5.</w:t>
      </w:r>
      <w:r>
        <w:rPr>
          <w:rFonts w:hAnsi="黑体"/>
          <w:szCs w:val="21"/>
        </w:rPr>
        <w:t xml:space="preserve">3 </w:t>
      </w:r>
      <w:r w:rsidRPr="00056D2A">
        <w:rPr>
          <w:rFonts w:hAnsi="黑体"/>
          <w:szCs w:val="21"/>
        </w:rPr>
        <w:t xml:space="preserve"> </w:t>
      </w:r>
      <w:r>
        <w:rPr>
          <w:rFonts w:hAnsi="黑体" w:hint="eastAsia"/>
          <w:szCs w:val="21"/>
        </w:rPr>
        <w:t>一般要求</w:t>
      </w:r>
      <w:r>
        <w:rPr>
          <w:rFonts w:hAnsi="黑体"/>
          <w:szCs w:val="21"/>
        </w:rPr>
        <w:t>、安全要求检测</w:t>
      </w:r>
    </w:p>
    <w:p w:rsidR="00500F97" w:rsidRPr="00D5484B" w:rsidRDefault="00500F97" w:rsidP="00500F97">
      <w:pPr>
        <w:widowControl/>
        <w:numPr>
          <w:ilvl w:val="0"/>
          <w:numId w:val="1"/>
        </w:numPr>
        <w:autoSpaceDE w:val="0"/>
        <w:autoSpaceDN w:val="0"/>
        <w:rPr>
          <w:rFonts w:eastAsiaTheme="minorEastAsia"/>
          <w:color w:val="000000" w:themeColor="text1"/>
          <w:kern w:val="0"/>
          <w:szCs w:val="20"/>
        </w:rPr>
      </w:pPr>
      <w:r>
        <w:rPr>
          <w:rFonts w:ascii="黑体" w:eastAsia="黑体" w:hAnsi="黑体"/>
          <w:color w:val="000000"/>
          <w:kern w:val="0"/>
          <w:szCs w:val="20"/>
        </w:rPr>
        <w:t>5</w:t>
      </w:r>
      <w:r w:rsidRPr="00500F97">
        <w:rPr>
          <w:rFonts w:ascii="黑体" w:eastAsia="黑体" w:hAnsi="黑体"/>
          <w:color w:val="000000"/>
          <w:kern w:val="0"/>
          <w:szCs w:val="20"/>
        </w:rPr>
        <w:t>.</w:t>
      </w:r>
      <w:r w:rsidR="0012512E">
        <w:rPr>
          <w:rFonts w:ascii="黑体" w:eastAsia="黑体" w:hAnsi="黑体"/>
          <w:color w:val="000000"/>
          <w:kern w:val="0"/>
          <w:szCs w:val="20"/>
        </w:rPr>
        <w:t>3</w:t>
      </w:r>
      <w:r w:rsidRPr="00500F97">
        <w:rPr>
          <w:rFonts w:ascii="黑体" w:eastAsia="黑体" w:hAnsi="黑体"/>
          <w:color w:val="000000"/>
          <w:kern w:val="0"/>
          <w:szCs w:val="20"/>
        </w:rPr>
        <w:t>.</w:t>
      </w:r>
      <w:r>
        <w:rPr>
          <w:rFonts w:ascii="黑体" w:eastAsia="黑体" w:hAnsi="黑体"/>
          <w:color w:val="000000"/>
          <w:kern w:val="0"/>
          <w:szCs w:val="20"/>
        </w:rPr>
        <w:t>1</w:t>
      </w:r>
      <w:r w:rsidRPr="00500F97">
        <w:rPr>
          <w:rFonts w:ascii="黑体" w:eastAsia="黑体" w:hAnsi="黑体"/>
          <w:color w:val="000000"/>
          <w:kern w:val="0"/>
          <w:szCs w:val="20"/>
        </w:rPr>
        <w:t xml:space="preserve">  </w:t>
      </w:r>
      <w:r w:rsidRPr="00500F97">
        <w:rPr>
          <w:noProof/>
          <w:color w:val="000000"/>
          <w:kern w:val="0"/>
          <w:szCs w:val="20"/>
        </w:rPr>
        <w:t>漆膜附着力按</w:t>
      </w:r>
      <w:r w:rsidRPr="00500F97">
        <w:rPr>
          <w:noProof/>
          <w:color w:val="000000"/>
          <w:kern w:val="0"/>
          <w:szCs w:val="20"/>
        </w:rPr>
        <w:t>JB/T 9832.2</w:t>
      </w:r>
      <w:r w:rsidRPr="00500F97">
        <w:rPr>
          <w:noProof/>
          <w:color w:val="000000"/>
          <w:kern w:val="0"/>
          <w:szCs w:val="20"/>
        </w:rPr>
        <w:t>的规定进行测定</w:t>
      </w:r>
      <w:r>
        <w:rPr>
          <w:rFonts w:hint="eastAsia"/>
          <w:noProof/>
          <w:color w:val="000000"/>
          <w:kern w:val="0"/>
          <w:szCs w:val="20"/>
        </w:rPr>
        <w:t>；</w:t>
      </w:r>
      <w:r w:rsidRPr="00500F97">
        <w:rPr>
          <w:rFonts w:eastAsiaTheme="minorEastAsia" w:hint="eastAsia"/>
          <w:color w:val="000000" w:themeColor="text1"/>
        </w:rPr>
        <w:t>外壳防护等级</w:t>
      </w:r>
      <w:r>
        <w:rPr>
          <w:rFonts w:eastAsiaTheme="minorEastAsia" w:hint="eastAsia"/>
          <w:color w:val="000000" w:themeColor="text1"/>
        </w:rPr>
        <w:t>按</w:t>
      </w:r>
      <w:r w:rsidRPr="00500F97">
        <w:rPr>
          <w:rFonts w:eastAsiaTheme="minorEastAsia" w:hint="eastAsia"/>
          <w:color w:val="000000" w:themeColor="text1"/>
        </w:rPr>
        <w:t>GB/T 4208</w:t>
      </w:r>
      <w:r w:rsidRPr="00500F97">
        <w:rPr>
          <w:rFonts w:eastAsiaTheme="minorEastAsia" w:hint="eastAsia"/>
          <w:color w:val="000000" w:themeColor="text1"/>
        </w:rPr>
        <w:t>的</w:t>
      </w:r>
      <w:r>
        <w:rPr>
          <w:rFonts w:eastAsiaTheme="minorEastAsia" w:hint="eastAsia"/>
          <w:color w:val="000000" w:themeColor="text1"/>
        </w:rPr>
        <w:t>规定进行测定；</w:t>
      </w:r>
      <w:r w:rsidRPr="00D5484B">
        <w:rPr>
          <w:rFonts w:eastAsiaTheme="minorEastAsia"/>
          <w:color w:val="000000" w:themeColor="text1"/>
          <w:kern w:val="0"/>
          <w:szCs w:val="20"/>
        </w:rPr>
        <w:t>安全项目检查</w:t>
      </w:r>
      <w:r w:rsidRPr="00D5484B">
        <w:rPr>
          <w:rFonts w:eastAsiaTheme="minorEastAsia" w:hint="eastAsia"/>
          <w:color w:val="000000" w:themeColor="text1"/>
          <w:kern w:val="0"/>
          <w:szCs w:val="20"/>
        </w:rPr>
        <w:t>应</w:t>
      </w:r>
      <w:r w:rsidRPr="00D5484B">
        <w:rPr>
          <w:rFonts w:eastAsiaTheme="minorEastAsia"/>
          <w:color w:val="000000" w:themeColor="text1"/>
          <w:kern w:val="0"/>
          <w:szCs w:val="20"/>
        </w:rPr>
        <w:t>分别对照</w:t>
      </w:r>
      <w:r w:rsidRPr="00D5484B">
        <w:rPr>
          <w:rFonts w:eastAsiaTheme="minorEastAsia" w:hint="eastAsia"/>
          <w:color w:val="000000" w:themeColor="text1"/>
          <w:kern w:val="0"/>
          <w:szCs w:val="20"/>
        </w:rPr>
        <w:t>GB/T 9480</w:t>
      </w:r>
      <w:r w:rsidRPr="00D5484B">
        <w:rPr>
          <w:rFonts w:eastAsiaTheme="minorEastAsia" w:hint="eastAsia"/>
          <w:color w:val="000000" w:themeColor="text1"/>
          <w:kern w:val="0"/>
          <w:szCs w:val="20"/>
        </w:rPr>
        <w:t>、</w:t>
      </w:r>
      <w:r w:rsidRPr="00D5484B">
        <w:rPr>
          <w:rFonts w:eastAsiaTheme="minorEastAsia"/>
          <w:color w:val="000000" w:themeColor="text1"/>
          <w:kern w:val="0"/>
          <w:szCs w:val="20"/>
        </w:rPr>
        <w:t>GB 10395.1</w:t>
      </w:r>
      <w:r w:rsidRPr="00D5484B">
        <w:rPr>
          <w:rFonts w:eastAsiaTheme="minorEastAsia"/>
          <w:color w:val="000000" w:themeColor="text1"/>
          <w:kern w:val="0"/>
          <w:szCs w:val="20"/>
        </w:rPr>
        <w:t>和</w:t>
      </w:r>
      <w:r w:rsidRPr="00D5484B">
        <w:rPr>
          <w:rFonts w:eastAsiaTheme="minorEastAsia"/>
          <w:color w:val="000000" w:themeColor="text1"/>
          <w:kern w:val="0"/>
          <w:szCs w:val="20"/>
        </w:rPr>
        <w:t>GB 10396</w:t>
      </w:r>
      <w:r w:rsidRPr="00D5484B">
        <w:rPr>
          <w:rFonts w:eastAsiaTheme="minorEastAsia"/>
          <w:color w:val="000000" w:themeColor="text1"/>
          <w:kern w:val="0"/>
          <w:szCs w:val="20"/>
        </w:rPr>
        <w:t>的规定，采用目测、手感和</w:t>
      </w:r>
      <w:r w:rsidRPr="00D5484B">
        <w:rPr>
          <w:rFonts w:eastAsiaTheme="minorEastAsia"/>
          <w:color w:val="000000" w:themeColor="text1"/>
          <w:kern w:val="0"/>
          <w:szCs w:val="20"/>
        </w:rPr>
        <w:t>/</w:t>
      </w:r>
      <w:r w:rsidRPr="00D5484B">
        <w:rPr>
          <w:rFonts w:eastAsiaTheme="minorEastAsia"/>
          <w:color w:val="000000" w:themeColor="text1"/>
          <w:kern w:val="0"/>
          <w:szCs w:val="20"/>
        </w:rPr>
        <w:t>或常规量具测量方式逐项进行检查。</w:t>
      </w:r>
    </w:p>
    <w:p w:rsidR="0012512E" w:rsidRPr="00D5484B" w:rsidRDefault="0012512E" w:rsidP="0012512E">
      <w:pPr>
        <w:widowControl/>
        <w:numPr>
          <w:ilvl w:val="0"/>
          <w:numId w:val="1"/>
        </w:numPr>
        <w:autoSpaceDE w:val="0"/>
        <w:autoSpaceDN w:val="0"/>
        <w:rPr>
          <w:rFonts w:eastAsiaTheme="minorEastAsia"/>
          <w:color w:val="000000" w:themeColor="text1"/>
          <w:kern w:val="0"/>
          <w:szCs w:val="20"/>
        </w:rPr>
      </w:pPr>
      <w:r>
        <w:rPr>
          <w:rFonts w:hAnsi="黑体"/>
          <w:color w:val="000000" w:themeColor="text1"/>
        </w:rPr>
        <w:t>5</w:t>
      </w:r>
      <w:r w:rsidR="00500F97" w:rsidRPr="00D5484B">
        <w:rPr>
          <w:rFonts w:ascii="黑体" w:hAnsi="黑体" w:hint="eastAsia"/>
          <w:color w:val="000000" w:themeColor="text1"/>
        </w:rPr>
        <w:t>.</w:t>
      </w:r>
      <w:r w:rsidR="00500F97" w:rsidRPr="00D5484B">
        <w:rPr>
          <w:rFonts w:ascii="黑体" w:hAnsi="黑体"/>
          <w:color w:val="000000" w:themeColor="text1"/>
        </w:rPr>
        <w:t>3</w:t>
      </w:r>
      <w:r w:rsidR="00500F97" w:rsidRPr="00D5484B">
        <w:rPr>
          <w:rFonts w:ascii="黑体" w:hAnsi="黑体" w:hint="eastAsia"/>
          <w:color w:val="000000" w:themeColor="text1"/>
        </w:rPr>
        <w:t>.</w:t>
      </w:r>
      <w:r w:rsidR="00500F97" w:rsidRPr="00D5484B">
        <w:rPr>
          <w:rFonts w:ascii="黑体" w:hAnsi="黑体"/>
          <w:color w:val="000000" w:themeColor="text1"/>
        </w:rPr>
        <w:t>2</w:t>
      </w:r>
      <w:r w:rsidR="00500F97" w:rsidRPr="00D5484B">
        <w:rPr>
          <w:rFonts w:ascii="黑体" w:hAnsi="黑体" w:hint="eastAsia"/>
          <w:color w:val="000000" w:themeColor="text1"/>
        </w:rPr>
        <w:t xml:space="preserve">  </w:t>
      </w:r>
      <w:r>
        <w:rPr>
          <w:rFonts w:ascii="黑体" w:hAnsi="黑体" w:hint="eastAsia"/>
          <w:color w:val="000000" w:themeColor="text1"/>
        </w:rPr>
        <w:t>其他项目</w:t>
      </w:r>
      <w:r w:rsidRPr="00D5484B">
        <w:rPr>
          <w:rFonts w:eastAsiaTheme="minorEastAsia"/>
          <w:color w:val="000000" w:themeColor="text1"/>
          <w:kern w:val="0"/>
          <w:szCs w:val="20"/>
        </w:rPr>
        <w:t>采用目测、手感</w:t>
      </w:r>
      <w:r>
        <w:rPr>
          <w:rFonts w:eastAsiaTheme="minorEastAsia" w:hint="eastAsia"/>
          <w:color w:val="000000" w:themeColor="text1"/>
          <w:kern w:val="0"/>
          <w:szCs w:val="20"/>
        </w:rPr>
        <w:t>/</w:t>
      </w:r>
      <w:r>
        <w:rPr>
          <w:rFonts w:eastAsiaTheme="minorEastAsia"/>
          <w:color w:val="000000" w:themeColor="text1"/>
          <w:kern w:val="0"/>
          <w:szCs w:val="20"/>
        </w:rPr>
        <w:t>手动操作</w:t>
      </w:r>
      <w:r w:rsidRPr="00D5484B">
        <w:rPr>
          <w:rFonts w:eastAsiaTheme="minorEastAsia"/>
          <w:color w:val="000000" w:themeColor="text1"/>
          <w:kern w:val="0"/>
          <w:szCs w:val="20"/>
        </w:rPr>
        <w:t>和</w:t>
      </w:r>
      <w:r w:rsidRPr="00D5484B">
        <w:rPr>
          <w:rFonts w:eastAsiaTheme="minorEastAsia"/>
          <w:color w:val="000000" w:themeColor="text1"/>
          <w:kern w:val="0"/>
          <w:szCs w:val="20"/>
        </w:rPr>
        <w:t>/</w:t>
      </w:r>
      <w:r w:rsidRPr="00D5484B">
        <w:rPr>
          <w:rFonts w:eastAsiaTheme="minorEastAsia"/>
          <w:color w:val="000000" w:themeColor="text1"/>
          <w:kern w:val="0"/>
          <w:szCs w:val="20"/>
        </w:rPr>
        <w:t>或常规量具测量方式逐项进行检查。</w:t>
      </w:r>
    </w:p>
    <w:p w:rsidR="00CB641E" w:rsidRPr="00CB641E" w:rsidRDefault="0012512E" w:rsidP="00CB641E">
      <w:pPr>
        <w:autoSpaceDE w:val="0"/>
        <w:autoSpaceDN w:val="0"/>
        <w:spacing w:beforeLines="100" w:before="312" w:afterLines="100" w:after="312"/>
        <w:rPr>
          <w:rFonts w:ascii="黑体" w:eastAsia="黑体"/>
          <w:color w:val="000000"/>
          <w:kern w:val="0"/>
          <w:szCs w:val="20"/>
        </w:rPr>
      </w:pPr>
      <w:r>
        <w:rPr>
          <w:rFonts w:ascii="黑体" w:eastAsia="黑体"/>
          <w:color w:val="000000"/>
          <w:kern w:val="0"/>
          <w:szCs w:val="20"/>
        </w:rPr>
        <w:t>6</w:t>
      </w:r>
      <w:r w:rsidR="00CB641E" w:rsidRPr="00CB641E">
        <w:rPr>
          <w:rFonts w:ascii="黑体" w:eastAsia="黑体" w:hint="eastAsia"/>
          <w:color w:val="000000"/>
          <w:kern w:val="0"/>
          <w:szCs w:val="20"/>
        </w:rPr>
        <w:t xml:space="preserve">  检验规则</w:t>
      </w:r>
    </w:p>
    <w:p w:rsidR="00CB641E" w:rsidRPr="00CB641E" w:rsidRDefault="0012512E" w:rsidP="00CB641E">
      <w:pPr>
        <w:widowControl/>
        <w:spacing w:beforeLines="50" w:before="156" w:afterLines="50" w:after="156"/>
        <w:jc w:val="left"/>
        <w:outlineLvl w:val="2"/>
        <w:rPr>
          <w:rFonts w:ascii="黑体" w:eastAsia="黑体" w:hAnsi="黑体"/>
          <w:color w:val="000000"/>
          <w:kern w:val="0"/>
          <w:szCs w:val="20"/>
        </w:rPr>
      </w:pPr>
      <w:bookmarkStart w:id="187" w:name="_Toc27129747"/>
      <w:r>
        <w:rPr>
          <w:rFonts w:ascii="黑体" w:eastAsia="黑体" w:hAnsi="黑体"/>
          <w:color w:val="000000"/>
          <w:kern w:val="0"/>
          <w:szCs w:val="20"/>
        </w:rPr>
        <w:t>6</w:t>
      </w:r>
      <w:r w:rsidR="00CB641E" w:rsidRPr="00CB641E">
        <w:rPr>
          <w:rFonts w:ascii="黑体" w:eastAsia="黑体" w:hAnsi="黑体"/>
          <w:color w:val="000000"/>
          <w:kern w:val="0"/>
          <w:szCs w:val="20"/>
        </w:rPr>
        <w:t xml:space="preserve">.1  </w:t>
      </w:r>
      <w:r w:rsidR="00CB641E" w:rsidRPr="00CB641E">
        <w:rPr>
          <w:rFonts w:ascii="黑体" w:eastAsia="黑体" w:hAnsi="黑体" w:hint="eastAsia"/>
          <w:color w:val="000000"/>
          <w:kern w:val="0"/>
          <w:szCs w:val="20"/>
        </w:rPr>
        <w:t>出厂检验</w:t>
      </w:r>
    </w:p>
    <w:p w:rsidR="00CB641E" w:rsidRPr="00CB641E" w:rsidRDefault="0012512E" w:rsidP="00CB641E">
      <w:pPr>
        <w:tabs>
          <w:tab w:val="left" w:pos="417"/>
        </w:tabs>
        <w:autoSpaceDE w:val="0"/>
        <w:autoSpaceDN w:val="0"/>
        <w:rPr>
          <w:rFonts w:ascii="宋体" w:hAnsi="宋体"/>
          <w:color w:val="000000"/>
          <w:szCs w:val="21"/>
        </w:rPr>
      </w:pPr>
      <w:r>
        <w:rPr>
          <w:rFonts w:ascii="黑体" w:eastAsia="黑体" w:hAnsi="黑体"/>
          <w:color w:val="000000"/>
          <w:szCs w:val="21"/>
        </w:rPr>
        <w:t>6</w:t>
      </w:r>
      <w:r w:rsidR="00CB641E" w:rsidRPr="00CB641E">
        <w:rPr>
          <w:rFonts w:ascii="黑体" w:eastAsia="黑体" w:hAnsi="黑体" w:hint="eastAsia"/>
          <w:color w:val="000000"/>
          <w:szCs w:val="21"/>
        </w:rPr>
        <w:t>.1.1</w:t>
      </w:r>
      <w:r w:rsidR="00CB641E" w:rsidRPr="00CB641E"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</w:rPr>
        <w:t>每套</w:t>
      </w:r>
      <w:r>
        <w:rPr>
          <w:rFonts w:ascii="宋体" w:hAnsi="宋体" w:hint="eastAsia"/>
          <w:color w:val="000000"/>
        </w:rPr>
        <w:t>系统</w:t>
      </w:r>
      <w:r w:rsidR="00CB641E" w:rsidRPr="00CB641E">
        <w:rPr>
          <w:rFonts w:ascii="宋体" w:hAnsi="宋体" w:hint="eastAsia"/>
          <w:color w:val="000000"/>
          <w:szCs w:val="21"/>
        </w:rPr>
        <w:t>应经制造厂质量检验部门检查合格，并附有产品质量合格证方准入成品库</w:t>
      </w:r>
      <w:r w:rsidR="00CB641E" w:rsidRPr="00CB641E">
        <w:rPr>
          <w:rFonts w:hint="eastAsia"/>
          <w:color w:val="000000"/>
          <w:szCs w:val="20"/>
        </w:rPr>
        <w:t>和出厂</w:t>
      </w:r>
      <w:r w:rsidR="00CB641E" w:rsidRPr="00CB641E">
        <w:rPr>
          <w:rFonts w:ascii="宋体" w:hAnsi="宋体" w:hint="eastAsia"/>
          <w:color w:val="000000"/>
          <w:szCs w:val="21"/>
        </w:rPr>
        <w:t>。</w:t>
      </w:r>
    </w:p>
    <w:p w:rsidR="00CB641E" w:rsidRPr="00CB641E" w:rsidRDefault="0012512E" w:rsidP="00CB641E">
      <w:pPr>
        <w:tabs>
          <w:tab w:val="left" w:pos="417"/>
        </w:tabs>
        <w:autoSpaceDE w:val="0"/>
        <w:autoSpaceDN w:val="0"/>
        <w:rPr>
          <w:rFonts w:ascii="宋体" w:hAnsi="宋体"/>
          <w:color w:val="000000"/>
          <w:szCs w:val="21"/>
        </w:rPr>
      </w:pPr>
      <w:r>
        <w:rPr>
          <w:rFonts w:ascii="黑体" w:eastAsia="黑体" w:hAnsi="黑体"/>
          <w:color w:val="000000"/>
          <w:szCs w:val="21"/>
        </w:rPr>
        <w:t>6</w:t>
      </w:r>
      <w:r w:rsidR="00CB641E" w:rsidRPr="00CB641E">
        <w:rPr>
          <w:rFonts w:ascii="黑体" w:eastAsia="黑体" w:hAnsi="黑体" w:hint="eastAsia"/>
          <w:color w:val="000000"/>
          <w:szCs w:val="21"/>
        </w:rPr>
        <w:t xml:space="preserve">.1.2 </w:t>
      </w:r>
      <w:r w:rsidR="00CB641E" w:rsidRPr="00CB641E"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每套</w:t>
      </w:r>
      <w:r>
        <w:rPr>
          <w:rFonts w:ascii="宋体" w:hAnsi="宋体" w:hint="eastAsia"/>
          <w:color w:val="000000"/>
        </w:rPr>
        <w:t>系统</w:t>
      </w:r>
      <w:r w:rsidR="00CB641E" w:rsidRPr="00CB641E">
        <w:rPr>
          <w:rFonts w:ascii="宋体" w:hAnsi="宋体" w:hint="eastAsia"/>
          <w:color w:val="000000"/>
          <w:szCs w:val="21"/>
        </w:rPr>
        <w:t>出厂前应进行出厂检验，检验项目</w:t>
      </w:r>
      <w:r w:rsidR="00CB641E" w:rsidRPr="00CB641E">
        <w:rPr>
          <w:rFonts w:hAnsi="宋体"/>
          <w:color w:val="000000"/>
          <w:szCs w:val="21"/>
        </w:rPr>
        <w:t>见表</w:t>
      </w:r>
      <w:r>
        <w:rPr>
          <w:color w:val="000000"/>
          <w:szCs w:val="21"/>
        </w:rPr>
        <w:t>2</w:t>
      </w:r>
      <w:r w:rsidR="00CB641E" w:rsidRPr="00CB641E">
        <w:rPr>
          <w:rFonts w:ascii="宋体" w:hAnsi="宋体" w:hint="eastAsia"/>
          <w:color w:val="000000"/>
          <w:szCs w:val="21"/>
        </w:rPr>
        <w:t>，全部检验项目均应合格。</w:t>
      </w:r>
      <w:r w:rsidR="00CB641E" w:rsidRPr="00CB641E">
        <w:rPr>
          <w:rFonts w:ascii="宋体" w:hAnsi="宋体" w:hint="eastAsia"/>
          <w:color w:val="000000"/>
        </w:rPr>
        <w:t>如有不合格项目允许修复、调整，并</w:t>
      </w:r>
      <w:r w:rsidR="00CB641E" w:rsidRPr="00CB641E">
        <w:rPr>
          <w:rFonts w:hint="eastAsia"/>
          <w:color w:val="000000"/>
          <w:szCs w:val="21"/>
        </w:rPr>
        <w:t>重新提交复检，复检仍不合格则判定该产品不合格。</w:t>
      </w:r>
    </w:p>
    <w:p w:rsidR="00CB641E" w:rsidRPr="00CB641E" w:rsidRDefault="0012512E" w:rsidP="00CB641E">
      <w:pPr>
        <w:spacing w:beforeLines="50" w:before="156" w:afterLines="50" w:after="156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>.2  型式检验</w:t>
      </w:r>
    </w:p>
    <w:p w:rsidR="00CB641E" w:rsidRPr="00CB641E" w:rsidRDefault="0012512E" w:rsidP="00CB641E">
      <w:pPr>
        <w:widowControl/>
        <w:jc w:val="left"/>
        <w:outlineLvl w:val="3"/>
        <w:rPr>
          <w:rFonts w:ascii="黑体" w:eastAsia="黑体" w:hAnsi="黑体"/>
          <w:color w:val="000000"/>
          <w:kern w:val="0"/>
          <w:szCs w:val="21"/>
        </w:rPr>
      </w:pPr>
      <w:r>
        <w:rPr>
          <w:rFonts w:ascii="黑体" w:eastAsia="黑体" w:hAnsi="黑体"/>
          <w:bCs/>
          <w:color w:val="000000"/>
          <w:kern w:val="0"/>
          <w:szCs w:val="21"/>
        </w:rPr>
        <w:t>6</w:t>
      </w:r>
      <w:r w:rsidR="00CB641E" w:rsidRPr="00CB641E">
        <w:rPr>
          <w:rFonts w:ascii="黑体" w:eastAsia="黑体" w:hAnsi="黑体" w:hint="eastAsia"/>
          <w:bCs/>
          <w:color w:val="000000"/>
          <w:kern w:val="0"/>
          <w:szCs w:val="21"/>
        </w:rPr>
        <w:t xml:space="preserve">.2.1  </w:t>
      </w:r>
      <w:r w:rsidR="00CB641E" w:rsidRPr="00CB641E">
        <w:rPr>
          <w:rFonts w:ascii="宋体" w:hint="eastAsia"/>
          <w:color w:val="000000"/>
          <w:kern w:val="0"/>
          <w:szCs w:val="21"/>
        </w:rPr>
        <w:t>有下列情况之一时，需要进行型式检验：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t>——新产品定型鉴定和老产品转厂生产；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t>——正式生产后，结构、材料、工艺有较大改变，可能影响产品性能；</w:t>
      </w:r>
    </w:p>
    <w:p w:rsidR="00CB641E" w:rsidRPr="00CB641E" w:rsidRDefault="00CB641E" w:rsidP="00CB641E">
      <w:pPr>
        <w:widowControl/>
        <w:ind w:firstLineChars="200" w:firstLine="420"/>
        <w:jc w:val="left"/>
        <w:rPr>
          <w:rFonts w:ascii="Calibri" w:hAnsi="Calibri"/>
          <w:color w:val="000000"/>
          <w:kern w:val="0"/>
          <w:szCs w:val="21"/>
          <w:lang w:val="fr-FR"/>
        </w:rPr>
      </w:pPr>
      <w:r w:rsidRPr="00CB641E">
        <w:rPr>
          <w:rFonts w:ascii="Calibri" w:hAnsi="Calibri" w:hint="eastAsia"/>
          <w:color w:val="000000"/>
          <w:kern w:val="0"/>
          <w:szCs w:val="21"/>
          <w:lang w:val="fr-FR"/>
        </w:rPr>
        <w:t>——</w:t>
      </w:r>
      <w:r w:rsidRPr="00CB641E">
        <w:rPr>
          <w:rFonts w:ascii="Calibri" w:hAnsi="Calibri"/>
          <w:color w:val="000000"/>
          <w:kern w:val="0"/>
          <w:szCs w:val="21"/>
          <w:lang w:val="fr-FR"/>
        </w:rPr>
        <w:t>工装、模具的磨损可能影响产品性能；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t>——长期停产后，恢复生产；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t>——批量生产，周期性检验（一般每</w:t>
      </w:r>
      <w:r w:rsidRPr="00CB641E">
        <w:rPr>
          <w:color w:val="000000"/>
        </w:rPr>
        <w:t>3</w:t>
      </w:r>
      <w:r w:rsidRPr="00CB641E">
        <w:rPr>
          <w:rFonts w:hint="eastAsia"/>
          <w:color w:val="000000"/>
        </w:rPr>
        <w:t>年进行一次）；</w:t>
      </w:r>
    </w:p>
    <w:p w:rsidR="00CB641E" w:rsidRPr="00CB641E" w:rsidRDefault="00CB641E" w:rsidP="00CB641E">
      <w:pPr>
        <w:ind w:firstLine="420"/>
        <w:rPr>
          <w:color w:val="000000"/>
        </w:rPr>
      </w:pPr>
      <w:r w:rsidRPr="00CB641E">
        <w:rPr>
          <w:rFonts w:hint="eastAsia"/>
          <w:color w:val="000000"/>
        </w:rPr>
        <w:lastRenderedPageBreak/>
        <w:t>——出厂检验结果与上次型式检验有较大差异；</w:t>
      </w:r>
    </w:p>
    <w:p w:rsidR="00CB641E" w:rsidRPr="00CB641E" w:rsidRDefault="00CB641E" w:rsidP="00CB641E">
      <w:pPr>
        <w:ind w:firstLine="420"/>
        <w:rPr>
          <w:color w:val="000000"/>
        </w:rPr>
      </w:pPr>
      <w:bookmarkStart w:id="188" w:name="_Hlk104994562"/>
      <w:r w:rsidRPr="00CB641E">
        <w:rPr>
          <w:rFonts w:hint="eastAsia"/>
          <w:color w:val="000000"/>
        </w:rPr>
        <w:t>——国家质量监督机构提出进行型式检验的要求。</w:t>
      </w:r>
    </w:p>
    <w:bookmarkEnd w:id="188"/>
    <w:p w:rsidR="00CB641E" w:rsidRPr="00CB641E" w:rsidRDefault="0012512E" w:rsidP="00CB641E">
      <w:pPr>
        <w:rPr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>.2.2</w:t>
      </w:r>
      <w:r w:rsidR="00CB641E" w:rsidRPr="00CB641E">
        <w:rPr>
          <w:color w:val="000000"/>
        </w:rPr>
        <w:t xml:space="preserve">  </w:t>
      </w:r>
      <w:r w:rsidR="00CB641E" w:rsidRPr="00CB641E">
        <w:rPr>
          <w:color w:val="000000"/>
        </w:rPr>
        <w:t>型式检验项目按表</w:t>
      </w:r>
      <w:r>
        <w:rPr>
          <w:color w:val="000000"/>
        </w:rPr>
        <w:t>2</w:t>
      </w:r>
      <w:r w:rsidR="00CB641E" w:rsidRPr="00CB641E">
        <w:rPr>
          <w:color w:val="000000"/>
        </w:rPr>
        <w:t>规定。</w:t>
      </w:r>
    </w:p>
    <w:p w:rsidR="00CB641E" w:rsidRPr="00CB641E" w:rsidRDefault="0012512E" w:rsidP="00CB641E">
      <w:pPr>
        <w:rPr>
          <w:rFonts w:ascii="宋体" w:hAnsi="Courier New"/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 xml:space="preserve">.2.3  </w:t>
      </w:r>
      <w:r w:rsidR="00CB641E" w:rsidRPr="00CB641E">
        <w:rPr>
          <w:rFonts w:ascii="宋体" w:hAnsi="Courier New" w:hint="eastAsia"/>
          <w:color w:val="000000"/>
        </w:rPr>
        <w:t>采取随机抽样，在工厂抽样时，应在</w:t>
      </w:r>
      <w:r w:rsidR="00CB641E" w:rsidRPr="00CB641E">
        <w:rPr>
          <w:rFonts w:ascii="宋体" w:hAnsi="宋体" w:hint="eastAsia"/>
          <w:color w:val="000000"/>
          <w:szCs w:val="21"/>
        </w:rPr>
        <w:t>制造厂</w:t>
      </w:r>
      <w:r w:rsidR="00CB641E" w:rsidRPr="00CB641E">
        <w:rPr>
          <w:rFonts w:ascii="宋体" w:hAnsi="Courier New" w:hint="eastAsia"/>
          <w:color w:val="000000"/>
        </w:rPr>
        <w:t>近</w:t>
      </w:r>
      <w:r w:rsidR="00CB641E" w:rsidRPr="00CB641E">
        <w:rPr>
          <w:rFonts w:hAnsi="宋体" w:hint="eastAsia"/>
          <w:color w:val="000000"/>
          <w:szCs w:val="21"/>
        </w:rPr>
        <w:t>6</w:t>
      </w:r>
      <w:r w:rsidR="00CB641E" w:rsidRPr="00CB641E">
        <w:rPr>
          <w:rFonts w:hAnsi="宋体" w:hint="eastAsia"/>
          <w:color w:val="000000"/>
          <w:szCs w:val="21"/>
        </w:rPr>
        <w:t>个月内</w:t>
      </w:r>
      <w:r w:rsidR="00CB641E" w:rsidRPr="00CB641E">
        <w:rPr>
          <w:rFonts w:ascii="宋体" w:hAnsi="Courier New" w:hint="eastAsia"/>
          <w:color w:val="000000"/>
        </w:rPr>
        <w:t>生产的合格产品中随机抽取，</w:t>
      </w:r>
      <w:r w:rsidR="00CB641E" w:rsidRPr="00CB641E">
        <w:rPr>
          <w:rFonts w:ascii="宋体" w:hAnsi="Courier New"/>
          <w:color w:val="000000"/>
        </w:rPr>
        <w:t>检查批量不应少</w:t>
      </w:r>
      <w:r w:rsidR="00CB641E" w:rsidRPr="00CB641E">
        <w:rPr>
          <w:color w:val="000000"/>
        </w:rPr>
        <w:t>于</w:t>
      </w:r>
      <w:r>
        <w:rPr>
          <w:color w:val="000000"/>
        </w:rPr>
        <w:t>10</w:t>
      </w:r>
      <w:r>
        <w:rPr>
          <w:color w:val="000000"/>
        </w:rPr>
        <w:t>套</w:t>
      </w:r>
      <w:r w:rsidR="00CB641E" w:rsidRPr="00CB641E">
        <w:rPr>
          <w:rFonts w:ascii="宋体" w:hAnsi="Courier New"/>
          <w:color w:val="000000"/>
        </w:rPr>
        <w:t>，</w:t>
      </w:r>
      <w:r w:rsidR="00CB641E" w:rsidRPr="00CB641E">
        <w:rPr>
          <w:rFonts w:ascii="宋体" w:hAnsi="Courier New" w:hint="eastAsia"/>
          <w:color w:val="000000"/>
        </w:rPr>
        <w:t>在用户和经销部门抽样不受此限，抽取样本为</w:t>
      </w:r>
      <w:r w:rsidR="00CB641E" w:rsidRPr="00CB641E">
        <w:rPr>
          <w:color w:val="000000"/>
        </w:rPr>
        <w:t>2</w:t>
      </w:r>
      <w:r>
        <w:rPr>
          <w:rFonts w:hint="eastAsia"/>
          <w:color w:val="000000"/>
        </w:rPr>
        <w:t>套</w:t>
      </w:r>
      <w:r w:rsidR="00CB641E" w:rsidRPr="00CB641E">
        <w:rPr>
          <w:rFonts w:hint="eastAsia"/>
          <w:color w:val="000000"/>
        </w:rPr>
        <w:t>。</w:t>
      </w:r>
      <w:r w:rsidR="00CB641E" w:rsidRPr="00CB641E">
        <w:rPr>
          <w:color w:val="000000"/>
        </w:rPr>
        <w:t>样机</w:t>
      </w:r>
      <w:r w:rsidR="00CB641E" w:rsidRPr="00CB641E">
        <w:rPr>
          <w:rFonts w:ascii="宋体" w:hAnsi="Courier New"/>
          <w:color w:val="000000"/>
        </w:rPr>
        <w:t>抽取封存后至检验工作结束期间，除按使用说明书规定进行保养和调整外，不应再进行其他调整、修理和更换。</w:t>
      </w:r>
    </w:p>
    <w:p w:rsidR="00CB641E" w:rsidRPr="00CB641E" w:rsidRDefault="0012512E" w:rsidP="00CB641E">
      <w:pPr>
        <w:widowControl/>
        <w:jc w:val="left"/>
        <w:outlineLvl w:val="2"/>
        <w:rPr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>.2.</w:t>
      </w:r>
      <w:r w:rsidR="00CB641E" w:rsidRPr="00CB641E">
        <w:rPr>
          <w:rFonts w:ascii="黑体" w:eastAsia="黑体" w:hAnsi="黑体" w:hint="eastAsia"/>
          <w:color w:val="000000"/>
        </w:rPr>
        <w:t>4</w:t>
      </w:r>
      <w:r w:rsidR="00CB641E" w:rsidRPr="00CB641E">
        <w:rPr>
          <w:rFonts w:ascii="黑体" w:eastAsia="黑体" w:hAnsi="黑体"/>
          <w:color w:val="000000"/>
        </w:rPr>
        <w:t xml:space="preserve">  </w:t>
      </w:r>
      <w:r w:rsidR="00CB641E" w:rsidRPr="00CB641E">
        <w:rPr>
          <w:rFonts w:ascii="宋体" w:hAnsi="Courier New" w:hint="eastAsia"/>
          <w:color w:val="000000"/>
        </w:rPr>
        <w:t>型式</w:t>
      </w:r>
      <w:r w:rsidR="00CB641E" w:rsidRPr="00CB641E">
        <w:rPr>
          <w:rFonts w:ascii="宋体" w:hAnsi="Courier New"/>
          <w:color w:val="000000"/>
        </w:rPr>
        <w:t>检验项目</w:t>
      </w:r>
      <w:r w:rsidR="00CB641E" w:rsidRPr="00CB641E">
        <w:rPr>
          <w:color w:val="000000"/>
        </w:rPr>
        <w:t>分类见表</w:t>
      </w:r>
      <w:r>
        <w:rPr>
          <w:color w:val="000000"/>
        </w:rPr>
        <w:t>2</w:t>
      </w:r>
      <w:r w:rsidR="00CB641E" w:rsidRPr="00CB641E">
        <w:rPr>
          <w:color w:val="000000"/>
        </w:rPr>
        <w:t>，按其对产品质量的影响程度，分为</w:t>
      </w:r>
      <w:r w:rsidR="00CB641E" w:rsidRPr="00CB641E">
        <w:rPr>
          <w:color w:val="000000"/>
        </w:rPr>
        <w:t>A</w:t>
      </w:r>
      <w:r w:rsidR="00CB641E" w:rsidRPr="00CB641E">
        <w:rPr>
          <w:color w:val="000000"/>
        </w:rPr>
        <w:t>、</w:t>
      </w:r>
      <w:r w:rsidR="00CB641E" w:rsidRPr="00CB641E">
        <w:rPr>
          <w:color w:val="000000"/>
        </w:rPr>
        <w:t>B</w:t>
      </w:r>
      <w:r w:rsidR="00CB641E" w:rsidRPr="00CB641E">
        <w:rPr>
          <w:color w:val="000000"/>
        </w:rPr>
        <w:t>类。</w:t>
      </w:r>
      <w:bookmarkStart w:id="189" w:name="_Toc53584972"/>
    </w:p>
    <w:p w:rsidR="00CB641E" w:rsidRPr="00CB641E" w:rsidRDefault="00CB641E" w:rsidP="00CB641E">
      <w:pPr>
        <w:widowControl/>
        <w:spacing w:beforeLines="50" w:before="156" w:afterLines="50" w:after="156"/>
        <w:ind w:left="420"/>
        <w:jc w:val="center"/>
        <w:rPr>
          <w:color w:val="000000"/>
        </w:rPr>
      </w:pPr>
      <w:bookmarkStart w:id="190" w:name="_Hlk105499776"/>
      <w:bookmarkEnd w:id="189"/>
      <w:r w:rsidRPr="00CB641E">
        <w:rPr>
          <w:rFonts w:ascii="黑体" w:eastAsia="黑体" w:hAnsi="宋体" w:hint="eastAsia"/>
          <w:color w:val="000000"/>
          <w:kern w:val="0"/>
          <w:szCs w:val="20"/>
        </w:rPr>
        <w:t>表</w:t>
      </w:r>
      <w:r w:rsidR="0012512E">
        <w:rPr>
          <w:rFonts w:ascii="黑体" w:eastAsia="黑体" w:hAnsi="宋体"/>
          <w:color w:val="000000"/>
          <w:kern w:val="0"/>
          <w:szCs w:val="20"/>
        </w:rPr>
        <w:t>2</w:t>
      </w:r>
      <w:r w:rsidRPr="00CB641E">
        <w:rPr>
          <w:rFonts w:ascii="黑体" w:eastAsia="黑体" w:hAnsi="宋体" w:hint="eastAsia"/>
          <w:color w:val="000000"/>
          <w:kern w:val="0"/>
          <w:szCs w:val="20"/>
        </w:rPr>
        <w:t xml:space="preserve">  检验项目分类</w:t>
      </w:r>
    </w:p>
    <w:tbl>
      <w:tblPr>
        <w:tblW w:w="9073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3853"/>
        <w:gridCol w:w="1173"/>
        <w:gridCol w:w="1173"/>
        <w:gridCol w:w="1173"/>
      </w:tblGrid>
      <w:tr w:rsidR="00CB641E" w:rsidRPr="00CB641E" w:rsidTr="0012512E">
        <w:trPr>
          <w:trHeight w:val="20"/>
        </w:trPr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bookmarkEnd w:id="187"/>
          <w:p w:rsidR="00CB641E" w:rsidRPr="00CB641E" w:rsidRDefault="00CB641E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项目分类</w:t>
            </w:r>
          </w:p>
        </w:tc>
        <w:tc>
          <w:tcPr>
            <w:tcW w:w="3853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B641E" w:rsidRPr="00CB641E" w:rsidRDefault="00CB641E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1173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B641E" w:rsidRPr="00CB641E" w:rsidRDefault="00CB641E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对应条款</w:t>
            </w:r>
          </w:p>
        </w:tc>
        <w:tc>
          <w:tcPr>
            <w:tcW w:w="1173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B641E" w:rsidRPr="00CB641E" w:rsidRDefault="00CB641E" w:rsidP="00CB641E">
            <w:pPr>
              <w:ind w:leftChars="-1" w:hangingChars="1" w:hanging="2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B641E">
              <w:rPr>
                <w:rFonts w:ascii="Calibri" w:hAnsi="Calibri" w:hint="eastAsia"/>
                <w:color w:val="000000"/>
                <w:sz w:val="18"/>
                <w:szCs w:val="18"/>
              </w:rPr>
              <w:t>出厂检验</w:t>
            </w:r>
          </w:p>
        </w:tc>
        <w:tc>
          <w:tcPr>
            <w:tcW w:w="1173" w:type="dxa"/>
            <w:vMerge w:val="restar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641E" w:rsidRPr="00CB641E" w:rsidRDefault="00CB641E" w:rsidP="00CB641E">
            <w:pPr>
              <w:ind w:leftChars="-1" w:hangingChars="1" w:hanging="2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B641E">
              <w:rPr>
                <w:rFonts w:ascii="Calibri" w:hAnsi="Calibri" w:hint="eastAsia"/>
                <w:color w:val="000000"/>
                <w:sz w:val="18"/>
                <w:szCs w:val="18"/>
              </w:rPr>
              <w:t>型式检验</w:t>
            </w:r>
          </w:p>
        </w:tc>
      </w:tr>
      <w:tr w:rsidR="00CB641E" w:rsidRPr="00CB641E" w:rsidTr="0012512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641E" w:rsidRPr="00CB641E" w:rsidRDefault="00CB641E" w:rsidP="00CB641E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color w:val="000000"/>
                <w:sz w:val="18"/>
                <w:szCs w:val="18"/>
              </w:rPr>
              <w:t>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641E" w:rsidRPr="00CB641E" w:rsidRDefault="00CB641E" w:rsidP="00CB641E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color w:val="000000"/>
                <w:sz w:val="18"/>
                <w:szCs w:val="18"/>
              </w:rPr>
              <w:t>项</w:t>
            </w:r>
          </w:p>
        </w:tc>
        <w:tc>
          <w:tcPr>
            <w:tcW w:w="3853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641E" w:rsidRPr="00CB641E" w:rsidRDefault="00CB641E" w:rsidP="00CB641E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641E" w:rsidRPr="00CB641E" w:rsidRDefault="00CB641E" w:rsidP="00CB641E">
            <w:pPr>
              <w:ind w:leftChars="-1" w:hangingChars="1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641E" w:rsidRPr="00CB641E" w:rsidRDefault="00CB641E" w:rsidP="00CB641E">
            <w:pPr>
              <w:ind w:leftChars="-1" w:hangingChars="1" w:hanging="2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41E" w:rsidRPr="00CB641E" w:rsidRDefault="00CB641E" w:rsidP="00CB641E">
            <w:pPr>
              <w:ind w:leftChars="-1" w:hangingChars="1" w:hanging="2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bookmarkEnd w:id="190"/>
      <w:tr w:rsidR="0012512E" w:rsidRPr="00CB641E" w:rsidTr="0012512E">
        <w:trPr>
          <w:trHeight w:val="2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2512E" w:rsidRPr="00CB641E" w:rsidRDefault="0012512E" w:rsidP="00CB641E">
            <w:pPr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color w:val="000000"/>
                <w:sz w:val="18"/>
                <w:szCs w:val="18"/>
              </w:rPr>
              <w:t>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E" w:rsidRPr="00CB641E" w:rsidRDefault="0012512E" w:rsidP="00CB641E">
            <w:pPr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E" w:rsidRPr="0012512E" w:rsidRDefault="0012512E" w:rsidP="0012512E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2512E">
              <w:rPr>
                <w:color w:val="000000"/>
                <w:sz w:val="18"/>
                <w:szCs w:val="18"/>
              </w:rPr>
              <w:t>安全要求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E" w:rsidRPr="00CB641E" w:rsidRDefault="0012512E" w:rsidP="0012512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CB641E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E" w:rsidRPr="00CB641E" w:rsidRDefault="0012512E" w:rsidP="00CB641E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12E" w:rsidRPr="00CB641E" w:rsidRDefault="0012512E" w:rsidP="00CB64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12512E" w:rsidRPr="00CB641E" w:rsidTr="0012512E">
        <w:trPr>
          <w:trHeight w:val="20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2512E" w:rsidRPr="00CB641E" w:rsidRDefault="0012512E" w:rsidP="00CB64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E" w:rsidRPr="00CB641E" w:rsidRDefault="0012512E" w:rsidP="00CB64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512E" w:rsidRPr="0012512E" w:rsidRDefault="0012512E" w:rsidP="0012512E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2512E">
              <w:rPr>
                <w:rFonts w:ascii="宋体" w:hint="eastAsia"/>
                <w:noProof/>
                <w:kern w:val="0"/>
                <w:sz w:val="18"/>
                <w:szCs w:val="18"/>
              </w:rPr>
              <w:t>测量误差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E" w:rsidRPr="00CB641E" w:rsidRDefault="0012512E" w:rsidP="0012512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表</w:t>
            </w: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E" w:rsidRPr="00CB641E" w:rsidRDefault="0012512E" w:rsidP="00CB641E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 w:hint="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12E" w:rsidRPr="00CB641E" w:rsidRDefault="0012512E" w:rsidP="00CB64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DF391E" w:rsidRPr="00CB641E" w:rsidTr="0012512E">
        <w:trPr>
          <w:trHeight w:val="20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391E" w:rsidRPr="0012512E" w:rsidRDefault="00DF391E" w:rsidP="00DF391E">
            <w:pPr>
              <w:widowControl/>
              <w:jc w:val="left"/>
              <w:rPr>
                <w:rFonts w:ascii="宋体"/>
                <w:noProof/>
                <w:kern w:val="0"/>
                <w:sz w:val="18"/>
                <w:szCs w:val="18"/>
              </w:rPr>
            </w:pPr>
            <w:r w:rsidRPr="0012512E">
              <w:rPr>
                <w:rFonts w:ascii="宋体" w:hint="eastAsia"/>
                <w:noProof/>
                <w:kern w:val="0"/>
                <w:sz w:val="18"/>
                <w:szCs w:val="18"/>
              </w:rPr>
              <w:t>重复性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1E" w:rsidRDefault="00DF391E" w:rsidP="00DF391E">
            <w:pPr>
              <w:jc w:val="center"/>
            </w:pPr>
            <w:r w:rsidRPr="003E6029">
              <w:rPr>
                <w:rFonts w:hint="eastAsia"/>
                <w:color w:val="000000"/>
                <w:sz w:val="18"/>
                <w:szCs w:val="18"/>
              </w:rPr>
              <w:t>表</w:t>
            </w:r>
            <w:r w:rsidRPr="003E6029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 w:hint="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DF391E" w:rsidRPr="00CB641E" w:rsidTr="0012512E">
        <w:trPr>
          <w:trHeight w:val="20"/>
        </w:trPr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391E" w:rsidRPr="0012512E" w:rsidRDefault="00DF391E" w:rsidP="00DF391E">
            <w:pPr>
              <w:widowControl/>
              <w:jc w:val="left"/>
              <w:rPr>
                <w:rFonts w:ascii="宋体"/>
                <w:noProof/>
                <w:kern w:val="0"/>
                <w:sz w:val="18"/>
                <w:szCs w:val="18"/>
              </w:rPr>
            </w:pPr>
            <w:r w:rsidRPr="0012512E">
              <w:rPr>
                <w:rFonts w:ascii="宋体" w:hint="eastAsia"/>
                <w:noProof/>
                <w:kern w:val="0"/>
                <w:sz w:val="18"/>
                <w:szCs w:val="18"/>
              </w:rPr>
              <w:t>漂移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1E" w:rsidRDefault="00DF391E" w:rsidP="00DF391E">
            <w:pPr>
              <w:jc w:val="center"/>
            </w:pPr>
            <w:r w:rsidRPr="003E6029">
              <w:rPr>
                <w:rFonts w:hint="eastAsia"/>
                <w:color w:val="000000"/>
                <w:sz w:val="18"/>
                <w:szCs w:val="18"/>
              </w:rPr>
              <w:t>表</w:t>
            </w:r>
            <w:r w:rsidRPr="003E6029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 w:hint="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CB641E" w:rsidRPr="00CB641E" w:rsidTr="0012512E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E" w:rsidRPr="00CB641E" w:rsidRDefault="00CB641E" w:rsidP="00CB641E">
            <w:pPr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color w:val="000000"/>
                <w:sz w:val="18"/>
                <w:szCs w:val="18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E" w:rsidRPr="00CB641E" w:rsidRDefault="00CB641E" w:rsidP="00CB64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641E" w:rsidRPr="0012512E" w:rsidRDefault="0012512E" w:rsidP="0012512E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2512E">
              <w:rPr>
                <w:rFonts w:ascii="宋体" w:hint="eastAsia"/>
                <w:noProof/>
                <w:kern w:val="0"/>
                <w:sz w:val="18"/>
                <w:szCs w:val="18"/>
              </w:rPr>
              <w:t>量程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E" w:rsidRPr="00CB641E" w:rsidRDefault="0012512E" w:rsidP="0012512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表</w:t>
            </w: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E" w:rsidRPr="00CB641E" w:rsidRDefault="00CB641E" w:rsidP="00CB64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641E" w:rsidRPr="00CB641E" w:rsidRDefault="00CB641E" w:rsidP="00CB64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DF391E" w:rsidRPr="00CB641E" w:rsidTr="0012512E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391E" w:rsidRPr="0012512E" w:rsidRDefault="00DF391E" w:rsidP="00DF391E">
            <w:pPr>
              <w:widowControl/>
              <w:jc w:val="left"/>
              <w:rPr>
                <w:rFonts w:ascii="宋体"/>
                <w:noProof/>
                <w:kern w:val="0"/>
                <w:sz w:val="18"/>
                <w:szCs w:val="18"/>
              </w:rPr>
            </w:pPr>
            <w:r w:rsidRPr="0012512E">
              <w:rPr>
                <w:rFonts w:ascii="宋体" w:hint="eastAsia"/>
                <w:noProof/>
                <w:kern w:val="0"/>
                <w:sz w:val="18"/>
                <w:szCs w:val="18"/>
              </w:rPr>
              <w:t>测试周期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1E" w:rsidRDefault="00DF391E" w:rsidP="00DF391E">
            <w:pPr>
              <w:jc w:val="center"/>
            </w:pPr>
            <w:r w:rsidRPr="003E6029">
              <w:rPr>
                <w:rFonts w:hint="eastAsia"/>
                <w:color w:val="000000"/>
                <w:sz w:val="18"/>
                <w:szCs w:val="18"/>
              </w:rPr>
              <w:t>表</w:t>
            </w:r>
            <w:r w:rsidRPr="003E6029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DF391E" w:rsidRPr="00CB641E" w:rsidTr="0012512E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DF391E" w:rsidRPr="0012512E" w:rsidRDefault="00DF391E" w:rsidP="00DF391E">
            <w:pPr>
              <w:jc w:val="left"/>
              <w:rPr>
                <w:sz w:val="18"/>
                <w:szCs w:val="18"/>
              </w:rPr>
            </w:pPr>
            <w:r w:rsidRPr="0012512E">
              <w:rPr>
                <w:rFonts w:hint="eastAsia"/>
                <w:color w:val="000000"/>
                <w:sz w:val="18"/>
                <w:szCs w:val="18"/>
              </w:rPr>
              <w:t>产品图样和技术文件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12512E">
              <w:rPr>
                <w:rFonts w:hint="eastAsia"/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DF391E" w:rsidRPr="00CB641E" w:rsidTr="0012512E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DF391E" w:rsidRPr="0012512E" w:rsidRDefault="00DF391E" w:rsidP="00DF391E">
            <w:pPr>
              <w:jc w:val="left"/>
              <w:rPr>
                <w:sz w:val="18"/>
                <w:szCs w:val="18"/>
              </w:rPr>
            </w:pPr>
            <w:r w:rsidRPr="0012512E">
              <w:rPr>
                <w:rFonts w:hint="eastAsia"/>
                <w:color w:val="000000"/>
                <w:sz w:val="18"/>
                <w:szCs w:val="18"/>
              </w:rPr>
              <w:t>涂层外观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12512E">
              <w:rPr>
                <w:rFonts w:hint="eastAsia"/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DF391E" w:rsidRPr="00CB641E" w:rsidTr="0012512E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DF391E" w:rsidRPr="0012512E" w:rsidRDefault="00DF391E" w:rsidP="00DF391E">
            <w:pPr>
              <w:jc w:val="left"/>
              <w:rPr>
                <w:sz w:val="18"/>
                <w:szCs w:val="18"/>
              </w:rPr>
            </w:pPr>
            <w:r w:rsidRPr="0012512E">
              <w:rPr>
                <w:rFonts w:hint="eastAsia"/>
                <w:color w:val="000000"/>
                <w:sz w:val="18"/>
                <w:szCs w:val="18"/>
              </w:rPr>
              <w:t>漆膜附着力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12512E">
              <w:rPr>
                <w:rFonts w:hint="eastAsia"/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DF391E" w:rsidRPr="00CB641E" w:rsidTr="0012512E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DF391E" w:rsidRPr="0012512E" w:rsidRDefault="00DF391E" w:rsidP="00DF391E">
            <w:pPr>
              <w:jc w:val="left"/>
              <w:rPr>
                <w:sz w:val="18"/>
                <w:szCs w:val="18"/>
              </w:rPr>
            </w:pPr>
            <w:r w:rsidRPr="0012512E">
              <w:rPr>
                <w:rFonts w:hint="eastAsia"/>
                <w:color w:val="000000"/>
                <w:sz w:val="18"/>
                <w:szCs w:val="18"/>
              </w:rPr>
              <w:t>使用说明书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12512E">
              <w:rPr>
                <w:rFonts w:hint="eastAsia"/>
                <w:color w:val="000000"/>
                <w:sz w:val="18"/>
                <w:szCs w:val="18"/>
              </w:rPr>
              <w:t>4.1.3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DF391E" w:rsidRPr="00CB641E" w:rsidTr="0012512E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53" w:type="dxa"/>
            <w:shd w:val="clear" w:color="auto" w:fill="auto"/>
            <w:vAlign w:val="center"/>
          </w:tcPr>
          <w:p w:rsidR="00DF391E" w:rsidRPr="0012512E" w:rsidRDefault="00DF391E" w:rsidP="00DF391E">
            <w:pPr>
              <w:jc w:val="left"/>
              <w:rPr>
                <w:sz w:val="18"/>
                <w:szCs w:val="18"/>
              </w:rPr>
            </w:pPr>
            <w:r w:rsidRPr="0012512E">
              <w:rPr>
                <w:rFonts w:hint="eastAsia"/>
                <w:sz w:val="18"/>
                <w:szCs w:val="18"/>
              </w:rPr>
              <w:t>可靠性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12512E">
              <w:rPr>
                <w:rFonts w:hint="eastAsia"/>
                <w:szCs w:val="21"/>
              </w:rPr>
              <w:t>4.3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391E" w:rsidRPr="00CB641E" w:rsidRDefault="00DF391E" w:rsidP="00DF391E">
            <w:pPr>
              <w:widowControl/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CB641E" w:rsidRPr="00CB641E" w:rsidTr="0012512E">
        <w:trPr>
          <w:trHeight w:val="20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641E" w:rsidRPr="00CB641E" w:rsidRDefault="00CB641E" w:rsidP="0012512E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641E" w:rsidRPr="00CB641E" w:rsidRDefault="00CC76AB" w:rsidP="00CB641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641E" w:rsidRPr="0012512E" w:rsidRDefault="00CB641E" w:rsidP="0012512E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2512E">
              <w:rPr>
                <w:color w:val="000000"/>
                <w:sz w:val="18"/>
                <w:szCs w:val="18"/>
              </w:rPr>
              <w:t>标牌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641E" w:rsidRPr="00CB641E" w:rsidRDefault="0012512E" w:rsidP="001251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="00CB641E" w:rsidRPr="00CB641E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641E" w:rsidRPr="00CB641E" w:rsidRDefault="00CB641E" w:rsidP="00CB641E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41E" w:rsidRPr="00CB641E" w:rsidRDefault="00CB641E" w:rsidP="00CB641E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B641E">
              <w:rPr>
                <w:rFonts w:ascii="宋体" w:hAnsi="宋体" w:cs="Arial"/>
                <w:color w:val="000000"/>
                <w:sz w:val="18"/>
                <w:szCs w:val="18"/>
              </w:rPr>
              <w:t>√</w:t>
            </w:r>
          </w:p>
        </w:tc>
      </w:tr>
      <w:tr w:rsidR="00CB641E" w:rsidRPr="00CB641E" w:rsidTr="0012512E">
        <w:trPr>
          <w:trHeight w:val="20"/>
        </w:trPr>
        <w:tc>
          <w:tcPr>
            <w:tcW w:w="9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41E" w:rsidRPr="00CB641E" w:rsidRDefault="00CB641E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ind w:firstLineChars="200" w:firstLine="360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rFonts w:eastAsia="黑体"/>
                <w:color w:val="000000"/>
                <w:kern w:val="0"/>
                <w:sz w:val="18"/>
                <w:szCs w:val="18"/>
              </w:rPr>
              <w:t>注：</w:t>
            </w:r>
            <w:r w:rsidRPr="00CB641E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“√”表示应检验项目，“—”表示不检验项目。</w:t>
            </w:r>
          </w:p>
        </w:tc>
      </w:tr>
    </w:tbl>
    <w:p w:rsidR="00CB641E" w:rsidRPr="00CB641E" w:rsidRDefault="004005D0" w:rsidP="00CC76AB">
      <w:pPr>
        <w:spacing w:beforeLines="50" w:before="156"/>
        <w:rPr>
          <w:color w:val="000000"/>
        </w:rPr>
      </w:pPr>
      <w:bookmarkStart w:id="191" w:name="_Toc531705229"/>
      <w:r>
        <w:rPr>
          <w:rFonts w:ascii="黑体" w:eastAsia="黑体" w:hAnsi="黑体"/>
          <w:color w:val="000000"/>
        </w:rPr>
        <w:t>6</w:t>
      </w:r>
      <w:r w:rsidR="00CB641E" w:rsidRPr="00CB641E">
        <w:rPr>
          <w:rFonts w:ascii="黑体" w:eastAsia="黑体" w:hAnsi="黑体"/>
          <w:color w:val="000000"/>
        </w:rPr>
        <w:t>.2.</w:t>
      </w:r>
      <w:r w:rsidR="00CB641E" w:rsidRPr="00CB641E">
        <w:rPr>
          <w:rFonts w:ascii="黑体" w:eastAsia="黑体" w:hAnsi="黑体" w:hint="eastAsia"/>
          <w:color w:val="000000"/>
        </w:rPr>
        <w:t>5</w:t>
      </w:r>
      <w:r w:rsidR="00CB641E" w:rsidRPr="00CB641E">
        <w:rPr>
          <w:color w:val="000000"/>
        </w:rPr>
        <w:t xml:space="preserve">  </w:t>
      </w:r>
      <w:r w:rsidR="00CB641E" w:rsidRPr="00CB641E">
        <w:rPr>
          <w:color w:val="000000"/>
        </w:rPr>
        <w:t>抽样判定方案按表</w:t>
      </w:r>
      <w:r w:rsidR="00CC76AB">
        <w:rPr>
          <w:color w:val="000000"/>
        </w:rPr>
        <w:t>3</w:t>
      </w:r>
      <w:r w:rsidR="00CB641E" w:rsidRPr="00CB641E">
        <w:rPr>
          <w:color w:val="000000"/>
        </w:rPr>
        <w:t>的规定进行。表中接收质量限</w:t>
      </w:r>
      <w:r w:rsidR="00CB641E" w:rsidRPr="00CB641E">
        <w:rPr>
          <w:color w:val="000000"/>
        </w:rPr>
        <w:t>AQL</w:t>
      </w:r>
      <w:r w:rsidR="00CB641E" w:rsidRPr="00CB641E">
        <w:rPr>
          <w:color w:val="000000"/>
        </w:rPr>
        <w:t>、接收数</w:t>
      </w:r>
      <w:r w:rsidR="00CB641E" w:rsidRPr="00CB641E">
        <w:rPr>
          <w:color w:val="000000"/>
        </w:rPr>
        <w:t>Ac</w:t>
      </w:r>
      <w:r w:rsidR="00CB641E" w:rsidRPr="00CB641E">
        <w:rPr>
          <w:color w:val="000000"/>
        </w:rPr>
        <w:t>、拒收数</w:t>
      </w:r>
      <w:r w:rsidR="00CB641E" w:rsidRPr="00CB641E">
        <w:rPr>
          <w:color w:val="000000"/>
        </w:rPr>
        <w:t>Re</w:t>
      </w:r>
      <w:r w:rsidR="00CB641E" w:rsidRPr="00CB641E">
        <w:rPr>
          <w:color w:val="000000"/>
        </w:rPr>
        <w:t>均按计点法（即不合格项次数）计算。采用逐项考核，按类别判定的原则，若各类不合格项次小于或等于接收数</w:t>
      </w:r>
      <w:r w:rsidR="00CC76AB">
        <w:rPr>
          <w:color w:val="000000"/>
        </w:rPr>
        <w:t>Ac</w:t>
      </w:r>
      <w:r w:rsidR="00CB641E" w:rsidRPr="00CB641E">
        <w:rPr>
          <w:color w:val="000000"/>
        </w:rPr>
        <w:t>时，判定该产品合格；若不合格项次大于或等于该拒收数</w:t>
      </w:r>
      <w:r w:rsidR="00CB641E" w:rsidRPr="00CB641E">
        <w:rPr>
          <w:color w:val="000000"/>
        </w:rPr>
        <w:t>Re</w:t>
      </w:r>
      <w:r w:rsidR="00CB641E" w:rsidRPr="00CB641E">
        <w:rPr>
          <w:color w:val="000000"/>
        </w:rPr>
        <w:t>时，判定该产品不合格。</w:t>
      </w:r>
    </w:p>
    <w:p w:rsidR="00CB641E" w:rsidRPr="00CB641E" w:rsidRDefault="00CB641E" w:rsidP="00CB641E">
      <w:pPr>
        <w:widowControl/>
        <w:spacing w:beforeLines="50" w:before="156" w:afterLines="50" w:after="156"/>
        <w:ind w:left="420"/>
        <w:jc w:val="center"/>
        <w:rPr>
          <w:rFonts w:ascii="黑体" w:eastAsia="黑体" w:hAnsi="宋体"/>
          <w:color w:val="000000"/>
          <w:kern w:val="0"/>
          <w:szCs w:val="20"/>
        </w:rPr>
      </w:pPr>
      <w:r w:rsidRPr="00CB641E">
        <w:rPr>
          <w:rFonts w:ascii="黑体" w:eastAsia="黑体" w:hAnsi="宋体" w:hint="eastAsia"/>
          <w:color w:val="000000"/>
          <w:kern w:val="0"/>
          <w:szCs w:val="20"/>
        </w:rPr>
        <w:t>表</w:t>
      </w:r>
      <w:r w:rsidR="00CC76AB">
        <w:rPr>
          <w:rFonts w:ascii="黑体" w:eastAsia="黑体" w:hAnsi="宋体"/>
          <w:color w:val="000000"/>
          <w:kern w:val="0"/>
          <w:szCs w:val="20"/>
        </w:rPr>
        <w:t>3</w:t>
      </w:r>
      <w:r w:rsidRPr="00CB641E">
        <w:rPr>
          <w:rFonts w:ascii="黑体" w:eastAsia="黑体" w:hAnsi="宋体"/>
          <w:color w:val="000000"/>
          <w:kern w:val="0"/>
          <w:szCs w:val="20"/>
        </w:rPr>
        <w:t xml:space="preserve"> </w:t>
      </w:r>
      <w:r w:rsidRPr="00CB641E">
        <w:rPr>
          <w:rFonts w:ascii="黑体" w:eastAsia="黑体" w:hAnsi="宋体" w:hint="eastAsia"/>
          <w:color w:val="000000"/>
          <w:kern w:val="0"/>
          <w:szCs w:val="20"/>
        </w:rPr>
        <w:t xml:space="preserve"> 抽样判定方案</w:t>
      </w:r>
    </w:p>
    <w:tbl>
      <w:tblPr>
        <w:tblW w:w="0" w:type="auto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283"/>
        <w:gridCol w:w="3283"/>
      </w:tblGrid>
      <w:tr w:rsidR="00CC76AB" w:rsidRPr="00CB641E" w:rsidTr="00CC76AB">
        <w:tc>
          <w:tcPr>
            <w:tcW w:w="251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检验项目类别</w:t>
            </w:r>
          </w:p>
        </w:tc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3283" w:type="dxa"/>
            <w:tcBorders>
              <w:top w:val="single" w:sz="8" w:space="0" w:color="auto"/>
              <w:bottom w:val="single" w:sz="4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B</w:t>
            </w:r>
          </w:p>
        </w:tc>
      </w:tr>
      <w:tr w:rsidR="00CC76AB" w:rsidRPr="00CB641E" w:rsidTr="00CC76AB">
        <w:tc>
          <w:tcPr>
            <w:tcW w:w="2518" w:type="dxa"/>
            <w:tcBorders>
              <w:top w:val="single" w:sz="4" w:space="0" w:color="auto"/>
              <w:righ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检验项目数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Cs w:val="21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CB641E" w:rsidRPr="00CB641E" w:rsidTr="00D8539F">
        <w:tc>
          <w:tcPr>
            <w:tcW w:w="2518" w:type="dxa"/>
            <w:tcBorders>
              <w:right w:val="single" w:sz="8" w:space="0" w:color="auto"/>
            </w:tcBorders>
          </w:tcPr>
          <w:p w:rsidR="00CB641E" w:rsidRPr="00CB641E" w:rsidRDefault="00CB641E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样本量</w:t>
            </w:r>
            <w:r w:rsidRPr="00CB641E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CB641E">
              <w:rPr>
                <w:i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6566" w:type="dxa"/>
            <w:gridSpan w:val="2"/>
            <w:tcBorders>
              <w:left w:val="single" w:sz="8" w:space="0" w:color="auto"/>
            </w:tcBorders>
          </w:tcPr>
          <w:p w:rsidR="00CB641E" w:rsidRPr="00CB641E" w:rsidRDefault="00CB641E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CC76AB" w:rsidRPr="00CB641E" w:rsidTr="00CC76AB">
        <w:tc>
          <w:tcPr>
            <w:tcW w:w="2518" w:type="dxa"/>
            <w:tcBorders>
              <w:righ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AQL</w:t>
            </w:r>
          </w:p>
        </w:tc>
        <w:tc>
          <w:tcPr>
            <w:tcW w:w="3283" w:type="dxa"/>
            <w:tcBorders>
              <w:lef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3283" w:type="dxa"/>
            <w:vAlign w:val="center"/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</w:tr>
      <w:tr w:rsidR="00CC76AB" w:rsidRPr="00CB641E" w:rsidTr="00CC76AB">
        <w:trPr>
          <w:trHeight w:val="283"/>
        </w:trPr>
        <w:tc>
          <w:tcPr>
            <w:tcW w:w="2518" w:type="dxa"/>
            <w:tcBorders>
              <w:bottom w:val="single" w:sz="8" w:space="0" w:color="auto"/>
              <w:righ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Ac      Re</w:t>
            </w:r>
          </w:p>
        </w:tc>
        <w:tc>
          <w:tcPr>
            <w:tcW w:w="3283" w:type="dxa"/>
            <w:tcBorders>
              <w:left w:val="single" w:sz="8" w:space="0" w:color="auto"/>
            </w:tcBorders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color w:val="000000"/>
                <w:kern w:val="0"/>
                <w:sz w:val="18"/>
                <w:szCs w:val="18"/>
              </w:rPr>
              <w:t>0      1</w:t>
            </w:r>
          </w:p>
        </w:tc>
        <w:tc>
          <w:tcPr>
            <w:tcW w:w="3283" w:type="dxa"/>
            <w:vAlign w:val="center"/>
          </w:tcPr>
          <w:p w:rsidR="00CC76AB" w:rsidRPr="00CB641E" w:rsidRDefault="00CC76AB" w:rsidP="00CB641E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B641E">
              <w:rPr>
                <w:rFonts w:hint="eastAsia"/>
                <w:color w:val="000000"/>
                <w:kern w:val="0"/>
                <w:sz w:val="18"/>
                <w:szCs w:val="18"/>
              </w:rPr>
              <w:t>1     2</w:t>
            </w:r>
          </w:p>
        </w:tc>
      </w:tr>
    </w:tbl>
    <w:p w:rsidR="00CB641E" w:rsidRPr="00CB641E" w:rsidRDefault="004005D0" w:rsidP="00CB641E">
      <w:pPr>
        <w:widowControl/>
        <w:spacing w:beforeLines="100" w:before="312" w:afterLines="100" w:after="312"/>
        <w:outlineLvl w:val="1"/>
        <w:rPr>
          <w:rFonts w:ascii="黑体" w:eastAsia="黑体" w:hAnsi="Calibri"/>
          <w:color w:val="000000"/>
          <w:kern w:val="0"/>
          <w:szCs w:val="20"/>
        </w:rPr>
      </w:pPr>
      <w:bookmarkStart w:id="192" w:name="_Toc531705230"/>
      <w:bookmarkStart w:id="193" w:name="_Toc53584973"/>
      <w:bookmarkStart w:id="194" w:name="_Toc54690246"/>
      <w:bookmarkEnd w:id="191"/>
      <w:r>
        <w:rPr>
          <w:rFonts w:ascii="黑体" w:eastAsia="黑体" w:hAnsi="Calibri"/>
          <w:color w:val="000000"/>
          <w:kern w:val="0"/>
          <w:szCs w:val="20"/>
        </w:rPr>
        <w:t>7</w:t>
      </w:r>
      <w:r w:rsidR="00CB641E" w:rsidRPr="00CB641E">
        <w:rPr>
          <w:rFonts w:ascii="黑体" w:eastAsia="黑体" w:hAnsi="Calibri"/>
          <w:color w:val="000000"/>
          <w:kern w:val="0"/>
          <w:szCs w:val="20"/>
        </w:rPr>
        <w:t xml:space="preserve">  </w:t>
      </w:r>
      <w:r w:rsidR="00CB641E" w:rsidRPr="00CB641E">
        <w:rPr>
          <w:rFonts w:ascii="黑体" w:eastAsia="黑体" w:hAnsi="Calibri" w:hint="eastAsia"/>
          <w:color w:val="000000"/>
          <w:kern w:val="0"/>
          <w:szCs w:val="20"/>
        </w:rPr>
        <w:t>标志、包装、运输与贮存</w:t>
      </w:r>
    </w:p>
    <w:p w:rsidR="00CB641E" w:rsidRPr="00CB641E" w:rsidRDefault="004005D0" w:rsidP="00CB641E">
      <w:pPr>
        <w:widowControl/>
        <w:jc w:val="left"/>
        <w:outlineLvl w:val="2"/>
        <w:rPr>
          <w:rFonts w:ascii="宋体" w:hAnsi="宋体"/>
          <w:color w:val="000000"/>
          <w:kern w:val="0"/>
          <w:szCs w:val="21"/>
        </w:rPr>
      </w:pPr>
      <w:r>
        <w:rPr>
          <w:rFonts w:ascii="黑体" w:eastAsia="黑体" w:hAnsi="黑体"/>
          <w:color w:val="000000"/>
          <w:kern w:val="0"/>
          <w:szCs w:val="21"/>
        </w:rPr>
        <w:t>7</w:t>
      </w:r>
      <w:r w:rsidR="00CB641E" w:rsidRPr="00CB641E">
        <w:rPr>
          <w:rFonts w:ascii="黑体" w:eastAsia="黑体" w:hAnsi="黑体" w:hint="eastAsia"/>
          <w:color w:val="000000"/>
          <w:kern w:val="0"/>
          <w:szCs w:val="21"/>
        </w:rPr>
        <w:t xml:space="preserve">.1 </w:t>
      </w:r>
      <w:r w:rsidR="00CB641E" w:rsidRPr="00CB641E">
        <w:rPr>
          <w:rFonts w:ascii="宋体" w:hAnsi="宋体" w:hint="eastAsia"/>
          <w:color w:val="000000"/>
          <w:kern w:val="0"/>
          <w:szCs w:val="21"/>
        </w:rPr>
        <w:t xml:space="preserve"> </w:t>
      </w:r>
      <w:r w:rsidR="0012512E">
        <w:rPr>
          <w:rFonts w:ascii="宋体" w:hAnsi="宋体" w:hint="eastAsia"/>
          <w:color w:val="000000"/>
          <w:kern w:val="0"/>
          <w:szCs w:val="21"/>
        </w:rPr>
        <w:t>每套</w:t>
      </w:r>
      <w:r w:rsidR="0012512E">
        <w:rPr>
          <w:rFonts w:ascii="宋体" w:hAnsi="宋体" w:hint="eastAsia"/>
          <w:color w:val="000000"/>
        </w:rPr>
        <w:t>系统</w:t>
      </w:r>
      <w:r w:rsidR="00CB641E" w:rsidRPr="00CB641E">
        <w:rPr>
          <w:rFonts w:ascii="宋体" w:hAnsi="宋体" w:hint="eastAsia"/>
          <w:color w:val="000000"/>
          <w:kern w:val="0"/>
          <w:szCs w:val="21"/>
        </w:rPr>
        <w:t>上应安装牢固的产品标牌。标牌应符</w:t>
      </w:r>
      <w:r w:rsidR="00CB641E" w:rsidRPr="00CB641E">
        <w:rPr>
          <w:rFonts w:ascii="Calibri" w:hAnsi="Calibri"/>
          <w:color w:val="000000"/>
          <w:kern w:val="0"/>
          <w:szCs w:val="21"/>
        </w:rPr>
        <w:t>合</w:t>
      </w:r>
      <w:r w:rsidR="00CB641E" w:rsidRPr="00CB641E">
        <w:rPr>
          <w:color w:val="000000"/>
          <w:kern w:val="0"/>
          <w:szCs w:val="21"/>
        </w:rPr>
        <w:t>GB/T 13306</w:t>
      </w:r>
      <w:r w:rsidR="00CB641E" w:rsidRPr="00CB641E">
        <w:rPr>
          <w:rFonts w:ascii="Calibri" w:hAnsi="Calibri"/>
          <w:color w:val="000000"/>
          <w:kern w:val="0"/>
          <w:szCs w:val="21"/>
        </w:rPr>
        <w:t>的规</w:t>
      </w:r>
      <w:r w:rsidR="00CB641E" w:rsidRPr="00CB641E">
        <w:rPr>
          <w:rFonts w:ascii="宋体" w:hAnsi="宋体" w:hint="eastAsia"/>
          <w:color w:val="000000"/>
          <w:kern w:val="0"/>
          <w:szCs w:val="21"/>
        </w:rPr>
        <w:t>定，内容至少应包括：</w:t>
      </w:r>
    </w:p>
    <w:p w:rsidR="00CB641E" w:rsidRPr="00CB641E" w:rsidRDefault="00CB641E" w:rsidP="00CB641E">
      <w:pPr>
        <w:ind w:firstLineChars="200" w:firstLine="420"/>
        <w:jc w:val="left"/>
        <w:rPr>
          <w:color w:val="000000"/>
          <w:kern w:val="0"/>
          <w:szCs w:val="21"/>
        </w:rPr>
      </w:pPr>
      <w:r w:rsidRPr="00CB641E">
        <w:rPr>
          <w:color w:val="000000"/>
          <w:kern w:val="0"/>
          <w:szCs w:val="21"/>
        </w:rPr>
        <w:t>a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制造商名称及地址；</w:t>
      </w:r>
    </w:p>
    <w:p w:rsidR="00CB641E" w:rsidRPr="00CB641E" w:rsidRDefault="00CB641E" w:rsidP="00CB641E">
      <w:pPr>
        <w:ind w:firstLineChars="200" w:firstLine="420"/>
        <w:jc w:val="left"/>
        <w:rPr>
          <w:color w:val="000000"/>
          <w:kern w:val="0"/>
          <w:szCs w:val="21"/>
        </w:rPr>
      </w:pPr>
      <w:r w:rsidRPr="00CB641E">
        <w:rPr>
          <w:color w:val="000000"/>
          <w:kern w:val="0"/>
          <w:szCs w:val="21"/>
        </w:rPr>
        <w:t>b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产品型号与名称；</w:t>
      </w:r>
    </w:p>
    <w:p w:rsidR="00CB641E" w:rsidRPr="00CB641E" w:rsidRDefault="00CB641E" w:rsidP="00761563">
      <w:pPr>
        <w:ind w:firstLineChars="200" w:firstLine="420"/>
        <w:jc w:val="left"/>
        <w:rPr>
          <w:szCs w:val="21"/>
        </w:rPr>
      </w:pPr>
      <w:r w:rsidRPr="00CB641E">
        <w:rPr>
          <w:color w:val="000000"/>
          <w:kern w:val="0"/>
          <w:szCs w:val="21"/>
        </w:rPr>
        <w:t>c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主要技术参数</w:t>
      </w:r>
      <w:r w:rsidR="00761563">
        <w:rPr>
          <w:rFonts w:hint="eastAsia"/>
          <w:szCs w:val="21"/>
        </w:rPr>
        <w:t>：</w:t>
      </w:r>
      <w:r w:rsidR="00761563" w:rsidRPr="00761563">
        <w:rPr>
          <w:rFonts w:hint="eastAsia"/>
          <w:szCs w:val="21"/>
        </w:rPr>
        <w:t>检测通道数</w:t>
      </w:r>
      <w:r w:rsidR="00761563">
        <w:rPr>
          <w:rFonts w:hint="eastAsia"/>
          <w:szCs w:val="21"/>
        </w:rPr>
        <w:t>、</w:t>
      </w:r>
      <w:r w:rsidR="00761563" w:rsidRPr="00761563">
        <w:rPr>
          <w:rFonts w:hint="eastAsia"/>
          <w:szCs w:val="21"/>
        </w:rPr>
        <w:t>量程及分辨率</w:t>
      </w:r>
      <w:r w:rsidR="00761563">
        <w:rPr>
          <w:rFonts w:hint="eastAsia"/>
          <w:szCs w:val="21"/>
        </w:rPr>
        <w:t>、检测项目、电源参数；</w:t>
      </w:r>
    </w:p>
    <w:p w:rsidR="00CB641E" w:rsidRPr="00CB641E" w:rsidRDefault="00CB641E" w:rsidP="00CB641E">
      <w:pPr>
        <w:ind w:firstLineChars="200" w:firstLine="420"/>
        <w:jc w:val="left"/>
        <w:rPr>
          <w:color w:val="000000"/>
          <w:kern w:val="0"/>
          <w:szCs w:val="21"/>
        </w:rPr>
      </w:pPr>
      <w:r w:rsidRPr="00CB641E">
        <w:rPr>
          <w:color w:val="000000"/>
          <w:kern w:val="0"/>
          <w:szCs w:val="21"/>
        </w:rPr>
        <w:t>d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szCs w:val="21"/>
        </w:rPr>
        <w:t>出厂编号</w:t>
      </w:r>
      <w:r w:rsidRPr="00CB641E">
        <w:rPr>
          <w:color w:val="000000"/>
          <w:kern w:val="0"/>
          <w:szCs w:val="21"/>
        </w:rPr>
        <w:t>；</w:t>
      </w:r>
    </w:p>
    <w:p w:rsidR="00CB641E" w:rsidRPr="00CB641E" w:rsidRDefault="00CB641E" w:rsidP="00CB641E">
      <w:pPr>
        <w:ind w:firstLineChars="200" w:firstLine="420"/>
        <w:jc w:val="left"/>
        <w:rPr>
          <w:color w:val="000000"/>
          <w:kern w:val="0"/>
          <w:szCs w:val="21"/>
        </w:rPr>
      </w:pPr>
      <w:r w:rsidRPr="00CB641E">
        <w:rPr>
          <w:color w:val="000000"/>
          <w:kern w:val="0"/>
          <w:szCs w:val="21"/>
        </w:rPr>
        <w:lastRenderedPageBreak/>
        <w:t>e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制造日期；</w:t>
      </w:r>
    </w:p>
    <w:p w:rsidR="00CB641E" w:rsidRPr="00CB641E" w:rsidRDefault="00CB641E" w:rsidP="00CB641E">
      <w:pPr>
        <w:ind w:firstLineChars="200" w:firstLine="420"/>
        <w:jc w:val="left"/>
        <w:rPr>
          <w:szCs w:val="21"/>
        </w:rPr>
      </w:pPr>
      <w:r w:rsidRPr="00CB641E">
        <w:rPr>
          <w:color w:val="000000"/>
          <w:kern w:val="0"/>
          <w:szCs w:val="21"/>
        </w:rPr>
        <w:t>f</w:t>
      </w:r>
      <w:r w:rsidRPr="00CB641E">
        <w:rPr>
          <w:color w:val="000000"/>
          <w:kern w:val="0"/>
          <w:szCs w:val="21"/>
        </w:rPr>
        <w:t>）</w:t>
      </w:r>
      <w:r w:rsidRPr="00CB641E">
        <w:rPr>
          <w:color w:val="000000"/>
          <w:kern w:val="0"/>
          <w:szCs w:val="21"/>
        </w:rPr>
        <w:t xml:space="preserve"> </w:t>
      </w:r>
      <w:r w:rsidRPr="00CB641E">
        <w:rPr>
          <w:color w:val="000000"/>
          <w:kern w:val="0"/>
          <w:szCs w:val="21"/>
        </w:rPr>
        <w:t>执行标准编号。</w:t>
      </w:r>
    </w:p>
    <w:p w:rsidR="00CB641E" w:rsidRPr="00CB641E" w:rsidRDefault="004005D0" w:rsidP="00CB641E">
      <w:pPr>
        <w:rPr>
          <w:rFonts w:ascii="宋体" w:hAnsi="宋体"/>
        </w:rPr>
      </w:pPr>
      <w:r>
        <w:rPr>
          <w:rFonts w:ascii="黑体" w:eastAsia="黑体" w:hAnsi="黑体"/>
        </w:rPr>
        <w:t>7</w:t>
      </w:r>
      <w:r w:rsidR="00CB641E" w:rsidRPr="00CB641E">
        <w:rPr>
          <w:rFonts w:ascii="黑体" w:eastAsia="黑体" w:hAnsi="黑体"/>
        </w:rPr>
        <w:t xml:space="preserve">.2  </w:t>
      </w:r>
      <w:r w:rsidR="0012512E">
        <w:rPr>
          <w:rFonts w:ascii="宋体" w:hAnsi="宋体" w:hint="eastAsia"/>
        </w:rPr>
        <w:t>每套系统</w:t>
      </w:r>
      <w:r w:rsidR="00CB641E" w:rsidRPr="00CB641E">
        <w:rPr>
          <w:rFonts w:ascii="宋体" w:hAnsi="宋体" w:hint="eastAsia"/>
        </w:rPr>
        <w:t>上的明显位置应标注制造厂商标或标志。</w:t>
      </w:r>
    </w:p>
    <w:p w:rsidR="00CB641E" w:rsidRPr="00CB641E" w:rsidRDefault="004005D0" w:rsidP="00CB641E">
      <w:pPr>
        <w:rPr>
          <w:rFonts w:ascii="宋体" w:hAnsi="宋体"/>
        </w:rPr>
      </w:pPr>
      <w:r>
        <w:rPr>
          <w:rFonts w:ascii="黑体" w:eastAsia="黑体" w:hAnsi="宋体"/>
        </w:rPr>
        <w:t>7</w:t>
      </w:r>
      <w:r w:rsidR="00CB641E" w:rsidRPr="00CB641E">
        <w:rPr>
          <w:rFonts w:ascii="黑体" w:eastAsia="黑体" w:hAnsi="宋体" w:hint="eastAsia"/>
        </w:rPr>
        <w:t xml:space="preserve">.3 </w:t>
      </w:r>
      <w:r w:rsidR="00CB641E" w:rsidRPr="00CB641E">
        <w:rPr>
          <w:rFonts w:ascii="宋体" w:hAnsi="宋体"/>
        </w:rPr>
        <w:t xml:space="preserve"> </w:t>
      </w:r>
      <w:r w:rsidR="0012512E">
        <w:rPr>
          <w:rFonts w:ascii="宋体" w:hAnsi="宋体" w:hint="eastAsia"/>
          <w:color w:val="000000"/>
        </w:rPr>
        <w:t>系统</w:t>
      </w:r>
      <w:r w:rsidR="00CB641E" w:rsidRPr="00CB641E">
        <w:rPr>
          <w:rFonts w:ascii="宋体" w:hAnsi="宋体" w:hint="eastAsia"/>
          <w:color w:val="000000"/>
        </w:rPr>
        <w:t>出厂装运时应进行包装、标识，</w:t>
      </w:r>
      <w:r w:rsidR="00DF391E">
        <w:rPr>
          <w:rFonts w:ascii="宋体" w:hAnsi="宋体" w:hint="eastAsia"/>
        </w:rPr>
        <w:t>并</w:t>
      </w:r>
      <w:r w:rsidR="00CB641E" w:rsidRPr="00CB641E">
        <w:rPr>
          <w:rFonts w:ascii="宋体" w:hAnsi="宋体"/>
        </w:rPr>
        <w:t>保证</w:t>
      </w:r>
      <w:r w:rsidR="0012512E">
        <w:rPr>
          <w:rFonts w:ascii="宋体" w:hAnsi="宋体" w:hint="eastAsia"/>
          <w:color w:val="000000"/>
        </w:rPr>
        <w:t>系统</w:t>
      </w:r>
      <w:r w:rsidR="00CB641E" w:rsidRPr="00CB641E">
        <w:rPr>
          <w:rFonts w:ascii="宋体" w:hAnsi="宋体" w:hint="eastAsia"/>
        </w:rPr>
        <w:t>（包括备件、附</w:t>
      </w:r>
      <w:r w:rsidR="00DF391E">
        <w:rPr>
          <w:rFonts w:ascii="宋体" w:hAnsi="宋体" w:hint="eastAsia"/>
        </w:rPr>
        <w:t>品</w:t>
      </w:r>
      <w:r w:rsidR="00CB641E" w:rsidRPr="00CB641E">
        <w:rPr>
          <w:rFonts w:ascii="宋体" w:hAnsi="宋体" w:hint="eastAsia"/>
        </w:rPr>
        <w:t>）</w:t>
      </w:r>
      <w:r w:rsidR="00CB641E" w:rsidRPr="00CB641E">
        <w:rPr>
          <w:rFonts w:ascii="宋体" w:hAnsi="宋体"/>
        </w:rPr>
        <w:t>在正常运输中不致发生损坏</w:t>
      </w:r>
      <w:r w:rsidR="00CB641E" w:rsidRPr="00CB641E">
        <w:rPr>
          <w:rFonts w:ascii="宋体" w:hAnsi="宋体" w:hint="eastAsia"/>
        </w:rPr>
        <w:t>和丢失</w:t>
      </w:r>
      <w:r w:rsidR="00CB641E" w:rsidRPr="00CB641E">
        <w:rPr>
          <w:rFonts w:ascii="宋体" w:hAnsi="宋体"/>
        </w:rPr>
        <w:t>。</w:t>
      </w:r>
    </w:p>
    <w:p w:rsidR="00CB641E" w:rsidRPr="00CB641E" w:rsidRDefault="004005D0" w:rsidP="00CB641E">
      <w:r>
        <w:rPr>
          <w:rFonts w:ascii="黑体" w:eastAsia="黑体" w:hAnsi="宋体"/>
        </w:rPr>
        <w:t>7</w:t>
      </w:r>
      <w:r w:rsidR="00CB641E" w:rsidRPr="00CB641E">
        <w:rPr>
          <w:rFonts w:ascii="黑体" w:eastAsia="黑体" w:hAnsi="宋体"/>
        </w:rPr>
        <w:t xml:space="preserve">.4 </w:t>
      </w:r>
      <w:r w:rsidR="00CB641E" w:rsidRPr="00CB641E">
        <w:rPr>
          <w:rFonts w:ascii="Calibri" w:hAnsi="宋体"/>
        </w:rPr>
        <w:t xml:space="preserve"> </w:t>
      </w:r>
      <w:r w:rsidR="00CB641E" w:rsidRPr="00CB641E">
        <w:rPr>
          <w:rFonts w:ascii="Calibri" w:hAnsi="宋体"/>
        </w:rPr>
        <w:t>出厂的</w:t>
      </w:r>
      <w:r w:rsidR="0012512E">
        <w:rPr>
          <w:rFonts w:ascii="宋体" w:hAnsi="宋体" w:hint="eastAsia"/>
          <w:color w:val="000000"/>
        </w:rPr>
        <w:t>系统</w:t>
      </w:r>
      <w:r w:rsidR="00CB641E" w:rsidRPr="00CB641E">
        <w:rPr>
          <w:rFonts w:ascii="Calibri" w:hAnsi="宋体"/>
        </w:rPr>
        <w:t>应按照产品技术文件的规定配齐全套备件、附</w:t>
      </w:r>
      <w:r w:rsidR="00DF391E">
        <w:rPr>
          <w:rFonts w:ascii="Calibri" w:hAnsi="宋体" w:hint="eastAsia"/>
        </w:rPr>
        <w:t>品</w:t>
      </w:r>
      <w:r w:rsidR="00CB641E" w:rsidRPr="00CB641E">
        <w:rPr>
          <w:rFonts w:ascii="Calibri" w:hAnsi="宋体" w:hint="eastAsia"/>
        </w:rPr>
        <w:t>，并</w:t>
      </w:r>
      <w:r w:rsidR="00CB641E" w:rsidRPr="00CB641E">
        <w:rPr>
          <w:rFonts w:ascii="Calibri" w:hAnsi="宋体"/>
        </w:rPr>
        <w:t>随同出厂的</w:t>
      </w:r>
      <w:r w:rsidR="0012512E">
        <w:rPr>
          <w:rFonts w:ascii="Calibri" w:hAnsi="宋体"/>
        </w:rPr>
        <w:t>每套</w:t>
      </w:r>
      <w:r w:rsidR="0012512E">
        <w:rPr>
          <w:rFonts w:ascii="宋体" w:hAnsi="宋体" w:hint="eastAsia"/>
          <w:color w:val="000000"/>
        </w:rPr>
        <w:t>系统</w:t>
      </w:r>
      <w:r w:rsidR="00CB641E" w:rsidRPr="00CB641E">
        <w:rPr>
          <w:rFonts w:ascii="宋体" w:hAnsi="宋体" w:hint="eastAsia"/>
          <w:color w:val="000000"/>
        </w:rPr>
        <w:t>至少</w:t>
      </w:r>
      <w:r w:rsidR="00CB641E" w:rsidRPr="00CB641E">
        <w:rPr>
          <w:rFonts w:ascii="Calibri" w:hAnsi="宋体"/>
        </w:rPr>
        <w:t>应提供下列文件</w:t>
      </w:r>
      <w:r w:rsidR="00CB641E" w:rsidRPr="00CB641E">
        <w:rPr>
          <w:rFonts w:ascii="Calibri" w:hAnsi="宋体" w:hint="eastAsia"/>
        </w:rPr>
        <w:t>：</w:t>
      </w:r>
    </w:p>
    <w:p w:rsidR="00CB641E" w:rsidRPr="00CB641E" w:rsidRDefault="00CB641E" w:rsidP="00CB641E">
      <w:pPr>
        <w:ind w:firstLineChars="190" w:firstLine="399"/>
      </w:pPr>
      <w:r w:rsidRPr="00CB641E">
        <w:t>a</w:t>
      </w:r>
      <w:r w:rsidRPr="00CB641E">
        <w:t>）</w:t>
      </w:r>
      <w:r w:rsidRPr="00CB641E">
        <w:t xml:space="preserve"> </w:t>
      </w:r>
      <w:r w:rsidRPr="00CB641E">
        <w:t>使用说明书；</w:t>
      </w:r>
    </w:p>
    <w:p w:rsidR="00CB641E" w:rsidRPr="00CB641E" w:rsidRDefault="00CB641E" w:rsidP="00CB641E">
      <w:pPr>
        <w:ind w:firstLineChars="190" w:firstLine="399"/>
      </w:pPr>
      <w:r w:rsidRPr="00CB641E">
        <w:t>b</w:t>
      </w:r>
      <w:r w:rsidRPr="00CB641E">
        <w:t>）</w:t>
      </w:r>
      <w:r w:rsidR="00DF391E">
        <w:rPr>
          <w:rFonts w:hint="eastAsia"/>
        </w:rPr>
        <w:t xml:space="preserve"> </w:t>
      </w:r>
      <w:r w:rsidR="00DF391E">
        <w:rPr>
          <w:rFonts w:hint="eastAsia"/>
        </w:rPr>
        <w:t>系统配置</w:t>
      </w:r>
      <w:r w:rsidR="00DF391E" w:rsidRPr="00CB641E">
        <w:t>；</w:t>
      </w:r>
    </w:p>
    <w:p w:rsidR="00CB641E" w:rsidRPr="00CB641E" w:rsidRDefault="00CB641E" w:rsidP="00CB641E">
      <w:pPr>
        <w:ind w:firstLineChars="190" w:firstLine="399"/>
      </w:pPr>
      <w:r w:rsidRPr="00CB641E">
        <w:t>c</w:t>
      </w:r>
      <w:r w:rsidRPr="00CB641E">
        <w:t>）</w:t>
      </w:r>
      <w:r w:rsidRPr="00CB641E">
        <w:t xml:space="preserve"> </w:t>
      </w:r>
      <w:r w:rsidRPr="00CB641E">
        <w:t>合格证；</w:t>
      </w:r>
    </w:p>
    <w:p w:rsidR="00CB641E" w:rsidRPr="00CB641E" w:rsidRDefault="00CB641E" w:rsidP="00CB641E">
      <w:pPr>
        <w:ind w:firstLineChars="190" w:firstLine="399"/>
      </w:pPr>
      <w:r w:rsidRPr="00CB641E">
        <w:t>d</w:t>
      </w:r>
      <w:r w:rsidRPr="00CB641E">
        <w:t>）</w:t>
      </w:r>
      <w:r w:rsidRPr="00CB641E">
        <w:t xml:space="preserve"> </w:t>
      </w:r>
      <w:r w:rsidRPr="00CB641E">
        <w:t>备件、</w:t>
      </w:r>
      <w:proofErr w:type="gramStart"/>
      <w:r w:rsidRPr="00CB641E">
        <w:t>附</w:t>
      </w:r>
      <w:r w:rsidR="00DF391E">
        <w:rPr>
          <w:rFonts w:hint="eastAsia"/>
        </w:rPr>
        <w:t>品</w:t>
      </w:r>
      <w:r w:rsidRPr="00CB641E">
        <w:t>清单</w:t>
      </w:r>
      <w:proofErr w:type="gramEnd"/>
      <w:r w:rsidRPr="00CB641E">
        <w:t>；</w:t>
      </w:r>
    </w:p>
    <w:p w:rsidR="00CB641E" w:rsidRPr="00CB641E" w:rsidRDefault="00CB641E" w:rsidP="00CB641E">
      <w:pPr>
        <w:ind w:firstLineChars="190" w:firstLine="399"/>
        <w:rPr>
          <w:kern w:val="0"/>
          <w:szCs w:val="20"/>
        </w:rPr>
      </w:pPr>
      <w:r w:rsidRPr="00CB641E">
        <w:t>e</w:t>
      </w:r>
      <w:r w:rsidRPr="00CB641E">
        <w:t>）</w:t>
      </w:r>
      <w:r w:rsidR="00DF391E">
        <w:rPr>
          <w:rFonts w:hint="eastAsia"/>
        </w:rPr>
        <w:t xml:space="preserve"> </w:t>
      </w:r>
      <w:r w:rsidR="00DF391E">
        <w:t>装箱单</w:t>
      </w:r>
      <w:r w:rsidRPr="00CB641E">
        <w:rPr>
          <w:kern w:val="0"/>
          <w:szCs w:val="20"/>
        </w:rPr>
        <w:t>。</w:t>
      </w:r>
    </w:p>
    <w:p w:rsidR="00CB641E" w:rsidRPr="00CB641E" w:rsidRDefault="004005D0" w:rsidP="00CB641E">
      <w:pPr>
        <w:rPr>
          <w:rFonts w:ascii="黑体" w:eastAsia="黑体" w:hAnsi="宋体"/>
        </w:rPr>
      </w:pPr>
      <w:r>
        <w:rPr>
          <w:rFonts w:ascii="黑体" w:eastAsia="黑体" w:hAnsi="宋体"/>
        </w:rPr>
        <w:t>7</w:t>
      </w:r>
      <w:r w:rsidR="00CB641E" w:rsidRPr="00CB641E">
        <w:rPr>
          <w:rFonts w:ascii="黑体" w:eastAsia="黑体" w:hAnsi="宋体" w:hint="eastAsia"/>
        </w:rPr>
        <w:t>.</w:t>
      </w:r>
      <w:r w:rsidR="00CB641E" w:rsidRPr="00CB641E">
        <w:rPr>
          <w:rFonts w:ascii="黑体" w:eastAsia="黑体" w:hAnsi="宋体"/>
        </w:rPr>
        <w:t xml:space="preserve">5  </w:t>
      </w:r>
      <w:r w:rsidR="00CB641E" w:rsidRPr="00CB641E">
        <w:rPr>
          <w:rFonts w:ascii="宋体" w:hAnsi="宋体" w:hint="eastAsia"/>
          <w:szCs w:val="22"/>
        </w:rPr>
        <w:t>产品的</w:t>
      </w:r>
      <w:r w:rsidR="00CB641E" w:rsidRPr="00CB641E">
        <w:rPr>
          <w:rFonts w:ascii="宋体" w:hint="eastAsia"/>
          <w:szCs w:val="22"/>
        </w:rPr>
        <w:t>运输应符合公路、铁路、水路运输的规定</w:t>
      </w:r>
      <w:r w:rsidR="00CB641E" w:rsidRPr="00CB641E">
        <w:rPr>
          <w:rFonts w:ascii="宋体" w:hint="eastAsia"/>
          <w:color w:val="000000"/>
          <w:szCs w:val="22"/>
        </w:rPr>
        <w:t>。</w:t>
      </w:r>
      <w:r w:rsidR="00CB641E" w:rsidRPr="00CB641E">
        <w:rPr>
          <w:rFonts w:ascii="宋体" w:hAnsi="宋体" w:hint="eastAsia"/>
        </w:rPr>
        <w:t>在运输、装卸过程中应可靠固定，防止翻倒、碰撞、重压，并采取防雨、</w:t>
      </w:r>
      <w:bookmarkStart w:id="195" w:name="_GoBack"/>
      <w:bookmarkEnd w:id="195"/>
      <w:r w:rsidR="00CB641E" w:rsidRPr="00CB641E">
        <w:rPr>
          <w:rFonts w:ascii="宋体" w:hAnsi="宋体" w:hint="eastAsia"/>
        </w:rPr>
        <w:t>防潮措施。</w:t>
      </w:r>
    </w:p>
    <w:p w:rsidR="00CB641E" w:rsidRPr="00CB641E" w:rsidRDefault="004005D0" w:rsidP="00CB641E">
      <w:pPr>
        <w:widowControl/>
        <w:jc w:val="left"/>
        <w:outlineLvl w:val="2"/>
        <w:rPr>
          <w:rFonts w:ascii="宋体" w:hAnsi="宋体"/>
          <w:color w:val="000000"/>
          <w:kern w:val="0"/>
          <w:szCs w:val="21"/>
        </w:rPr>
      </w:pPr>
      <w:r>
        <w:rPr>
          <w:rFonts w:ascii="黑体" w:eastAsia="黑体" w:hAnsi="宋体"/>
        </w:rPr>
        <w:t>7</w:t>
      </w:r>
      <w:r w:rsidR="00CB641E" w:rsidRPr="00CB641E">
        <w:rPr>
          <w:rFonts w:ascii="黑体" w:eastAsia="黑体" w:hAnsi="宋体" w:hint="eastAsia"/>
        </w:rPr>
        <w:t>.</w:t>
      </w:r>
      <w:r w:rsidR="00CB641E" w:rsidRPr="00CB641E">
        <w:rPr>
          <w:rFonts w:ascii="黑体" w:eastAsia="黑体" w:hAnsi="宋体"/>
        </w:rPr>
        <w:t>6</w:t>
      </w:r>
      <w:r w:rsidR="00CB641E" w:rsidRPr="00CB641E">
        <w:rPr>
          <w:rFonts w:ascii="黑体" w:eastAsia="黑体" w:hAnsi="宋体" w:hint="eastAsia"/>
        </w:rPr>
        <w:t xml:space="preserve">  </w:t>
      </w:r>
      <w:r w:rsidR="0012512E">
        <w:rPr>
          <w:rFonts w:ascii="宋体" w:hAnsi="宋体" w:cs="宋体" w:hint="eastAsia"/>
          <w:snapToGrid w:val="0"/>
          <w:kern w:val="0"/>
          <w:szCs w:val="21"/>
        </w:rPr>
        <w:t>系统</w:t>
      </w:r>
      <w:r w:rsidR="00CB641E" w:rsidRPr="00CB641E">
        <w:rPr>
          <w:rFonts w:ascii="宋体" w:hAnsi="宋体" w:hint="eastAsia"/>
          <w:snapToGrid w:val="0"/>
          <w:kern w:val="0"/>
        </w:rPr>
        <w:t>应</w:t>
      </w:r>
      <w:r w:rsidR="00CB641E" w:rsidRPr="00CB641E">
        <w:rPr>
          <w:rFonts w:ascii="宋体" w:hAnsi="宋体"/>
          <w:snapToGrid w:val="0"/>
          <w:kern w:val="0"/>
        </w:rPr>
        <w:t>贮存</w:t>
      </w:r>
      <w:r w:rsidR="00CB641E" w:rsidRPr="00CB641E">
        <w:rPr>
          <w:rFonts w:ascii="宋体" w:hAnsi="宋体" w:hint="eastAsia"/>
          <w:snapToGrid w:val="0"/>
          <w:kern w:val="0"/>
        </w:rPr>
        <w:t>在干燥、通风和无腐蚀物质的场所。</w:t>
      </w:r>
    </w:p>
    <w:bookmarkEnd w:id="192"/>
    <w:bookmarkEnd w:id="193"/>
    <w:bookmarkEnd w:id="194"/>
    <w:p w:rsidR="00CB641E" w:rsidRPr="00CB641E" w:rsidRDefault="00CB641E" w:rsidP="00CB641E">
      <w:pPr>
        <w:rPr>
          <w:rFonts w:ascii="宋体" w:hAnsi="宋体"/>
          <w:color w:val="FF0000"/>
        </w:rPr>
      </w:pPr>
    </w:p>
    <w:p w:rsidR="00CB641E" w:rsidRPr="00CB641E" w:rsidRDefault="00CB641E" w:rsidP="00CB641E">
      <w:pPr>
        <w:rPr>
          <w:rFonts w:ascii="宋体" w:hAnsi="宋体"/>
          <w:color w:val="000000"/>
        </w:rPr>
      </w:pPr>
      <w:bookmarkStart w:id="196" w:name="_Hlk105412906"/>
    </w:p>
    <w:p w:rsidR="00CB641E" w:rsidRDefault="00CB641E" w:rsidP="00CB641E">
      <w:pPr>
        <w:rPr>
          <w:rFonts w:ascii="宋体" w:hAnsi="宋体"/>
          <w:color w:val="000000"/>
        </w:rPr>
      </w:pPr>
      <w:r w:rsidRPr="00CB641E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90F6F88" wp14:editId="00367466">
                <wp:simplePos x="0" y="0"/>
                <wp:positionH relativeFrom="column">
                  <wp:posOffset>2256900</wp:posOffset>
                </wp:positionH>
                <wp:positionV relativeFrom="paragraph">
                  <wp:posOffset>2455</wp:posOffset>
                </wp:positionV>
                <wp:extent cx="1370330" cy="0"/>
                <wp:effectExtent l="0" t="0" r="20320" b="1905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033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776760" id="直接连接符 42" o:spid="_x0000_s1026" style="position:absolute;left:0;text-align:lef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7pt,.2pt" to="285.6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" strokecolor="windowText" strokeweight="1pt"/>
            </w:pict>
          </mc:Fallback>
        </mc:AlternateContent>
      </w:r>
    </w:p>
    <w:p w:rsidR="00DF391E" w:rsidRDefault="00DF391E" w:rsidP="00CB641E">
      <w:pPr>
        <w:rPr>
          <w:rFonts w:ascii="宋体" w:hAnsi="宋体"/>
          <w:color w:val="000000"/>
        </w:rPr>
      </w:pPr>
    </w:p>
    <w:p w:rsidR="00DF391E" w:rsidRDefault="00DF391E" w:rsidP="00CB641E">
      <w:pPr>
        <w:rPr>
          <w:rFonts w:ascii="宋体" w:hAnsi="宋体"/>
          <w:color w:val="000000"/>
        </w:rPr>
      </w:pPr>
    </w:p>
    <w:bookmarkEnd w:id="47"/>
    <w:bookmarkEnd w:id="196"/>
    <w:p w:rsidR="00DF391E" w:rsidRPr="00CB641E" w:rsidRDefault="00DF391E" w:rsidP="00CB641E">
      <w:pPr>
        <w:rPr>
          <w:rFonts w:ascii="宋体" w:hAnsi="宋体"/>
          <w:color w:val="000000"/>
        </w:rPr>
      </w:pPr>
    </w:p>
    <w:sectPr w:rsidR="00DF391E" w:rsidRPr="00CB641E" w:rsidSect="008D3AA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134" w:right="1134" w:bottom="1134" w:left="1418" w:header="1418" w:footer="1134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3D2" w:rsidRDefault="002663D2">
      <w:r>
        <w:separator/>
      </w:r>
    </w:p>
  </w:endnote>
  <w:endnote w:type="continuationSeparator" w:id="0">
    <w:p w:rsidR="002663D2" w:rsidRDefault="00266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b"/>
      <w:spacing w:before="0"/>
      <w:rPr>
        <w:rStyle w:val="af8"/>
        <w:rFonts w:ascii="宋体" w:hAnsi="宋体"/>
      </w:rPr>
    </w:pPr>
    <w:r>
      <w:rPr>
        <w:rStyle w:val="af8"/>
        <w:rFonts w:ascii="宋体" w:hAnsi="宋体"/>
      </w:rPr>
      <w:fldChar w:fldCharType="begin"/>
    </w:r>
    <w:r>
      <w:rPr>
        <w:rStyle w:val="af8"/>
        <w:rFonts w:ascii="宋体" w:hAnsi="宋体"/>
      </w:rPr>
      <w:instrText xml:space="preserve">PAGE  </w:instrText>
    </w:r>
    <w:r>
      <w:rPr>
        <w:rStyle w:val="af8"/>
        <w:rFonts w:ascii="宋体" w:hAnsi="宋体"/>
      </w:rPr>
      <w:fldChar w:fldCharType="separate"/>
    </w:r>
    <w:r>
      <w:rPr>
        <w:rStyle w:val="af8"/>
        <w:rFonts w:ascii="宋体" w:hAnsi="宋体"/>
        <w:noProof/>
      </w:rPr>
      <w:t>2</w:t>
    </w:r>
    <w:r>
      <w:rPr>
        <w:rStyle w:val="af8"/>
        <w:rFonts w:ascii="宋体" w:hAnsi="宋体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7"/>
      <w:ind w:right="180"/>
      <w:jc w:val="right"/>
      <w:rPr>
        <w:bCs/>
      </w:rPr>
    </w:pPr>
    <w:r w:rsidRPr="00C26307">
      <w:rPr>
        <w:rFonts w:ascii="宋体" w:hAnsi="宋体" w:hint="eastAsia"/>
        <w:bCs/>
      </w:rPr>
      <w:t>Ⅰ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614063"/>
      <w:docPartObj>
        <w:docPartGallery w:val="Page Numbers (Bottom of Page)"/>
        <w:docPartUnique/>
      </w:docPartObj>
    </w:sdtPr>
    <w:sdtEndPr/>
    <w:sdtContent>
      <w:p w:rsidR="00D8539F" w:rsidRDefault="00D8539F" w:rsidP="008D3AAE">
        <w:pPr>
          <w:pStyle w:val="af7"/>
          <w:ind w:firstLineChars="100" w:firstLine="18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5D0" w:rsidRPr="004005D0">
          <w:rPr>
            <w:noProof/>
            <w:lang w:val="zh-CN" w:eastAsia="zh-CN"/>
          </w:rPr>
          <w:t>6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760581"/>
      <w:docPartObj>
        <w:docPartGallery w:val="Page Numbers (Bottom of Page)"/>
        <w:docPartUnique/>
      </w:docPartObj>
    </w:sdtPr>
    <w:sdtEndPr/>
    <w:sdtContent>
      <w:p w:rsidR="00D8539F" w:rsidRDefault="00D8539F" w:rsidP="008D3AAE">
        <w:pPr>
          <w:pStyle w:val="af7"/>
          <w:ind w:right="18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5D0" w:rsidRPr="004005D0">
          <w:rPr>
            <w:noProof/>
            <w:lang w:val="zh-CN" w:eastAsia="zh-CN"/>
          </w:rPr>
          <w:t>5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968906"/>
      <w:docPartObj>
        <w:docPartGallery w:val="Page Numbers (Bottom of Page)"/>
        <w:docPartUnique/>
      </w:docPartObj>
    </w:sdtPr>
    <w:sdtEndPr/>
    <w:sdtContent>
      <w:p w:rsidR="00D8539F" w:rsidRDefault="00D8539F" w:rsidP="008D3AAE">
        <w:pPr>
          <w:pStyle w:val="af7"/>
          <w:ind w:right="18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5D0" w:rsidRPr="004005D0">
          <w:rPr>
            <w:noProof/>
            <w:lang w:val="zh-CN" w:eastAsia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3D2" w:rsidRDefault="002663D2">
      <w:r>
        <w:separator/>
      </w:r>
    </w:p>
  </w:footnote>
  <w:footnote w:type="continuationSeparator" w:id="0">
    <w:p w:rsidR="002663D2" w:rsidRDefault="00266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</w:pPr>
    <w:r>
      <w:rPr>
        <w:rFonts w:ascii="黑体" w:eastAsia="黑体"/>
        <w:sz w:val="21"/>
      </w:rPr>
      <w:t>T/NJ 1117-202X/T/CAAMM 81-202X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11"/>
      <w:wordWrap w:val="0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T</w:t>
    </w:r>
    <w:r>
      <w:rPr>
        <w:rFonts w:ascii="黑体" w:eastAsia="黑体" w:hAnsi="黑体"/>
        <w:sz w:val="21"/>
        <w:szCs w:val="21"/>
      </w:rPr>
      <w:t>/</w:t>
    </w:r>
    <w:r>
      <w:rPr>
        <w:rFonts w:ascii="黑体" w:eastAsia="黑体" w:hAnsi="黑体" w:hint="eastAsia"/>
        <w:sz w:val="21"/>
        <w:szCs w:val="21"/>
      </w:rPr>
      <w:t>NJ</w:t>
    </w:r>
    <w:r>
      <w:rPr>
        <w:rFonts w:ascii="黑体" w:eastAsia="黑体" w:hAnsi="黑体"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1117-202X/T/CAAMM 81-202X</w:t>
    </w:r>
  </w:p>
  <w:p w:rsidR="00D8539F" w:rsidRDefault="00D8539F">
    <w:pPr>
      <w:pStyle w:val="afff0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 w:rsidP="00C26307">
    <w:pPr>
      <w:pStyle w:val="afff0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ascii="黑体" w:eastAsia="黑体" w:hAnsi="黑体" w:hint="eastAsia"/>
        <w:sz w:val="21"/>
        <w:szCs w:val="21"/>
      </w:rPr>
      <w:t>1</w:t>
    </w:r>
    <w:r>
      <w:rPr>
        <w:rFonts w:ascii="黑体" w:eastAsia="黑体" w:hAnsi="黑体"/>
        <w:sz w:val="21"/>
        <w:szCs w:val="21"/>
      </w:rPr>
      <w:t>422—2023</w:t>
    </w:r>
    <w:r>
      <w:rPr>
        <w:b/>
        <w:sz w:val="21"/>
        <w:szCs w:val="21"/>
      </w:rPr>
      <w:t>/T/CAAMM</w:t>
    </w:r>
    <w:r>
      <w:rPr>
        <w:rFonts w:hAnsi="黑体"/>
        <w:sz w:val="21"/>
        <w:szCs w:val="21"/>
      </w:rPr>
      <w:t xml:space="preserve"> </w:t>
    </w:r>
    <w:r>
      <w:rPr>
        <w:rFonts w:ascii="黑体" w:eastAsia="黑体" w:hAnsi="黑体"/>
        <w:sz w:val="21"/>
        <w:szCs w:val="21"/>
      </w:rPr>
      <w:t>XXX—2023</w:t>
    </w:r>
  </w:p>
  <w:p w:rsidR="00D8539F" w:rsidRDefault="00D8539F">
    <w:pPr>
      <w:pStyle w:val="afff0"/>
      <w:pBdr>
        <w:bottom w:val="none" w:sz="0" w:space="0" w:color="auto"/>
      </w:pBdr>
      <w:jc w:val="right"/>
      <w:rPr>
        <w:sz w:val="21"/>
        <w:szCs w:val="21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 w:rsidP="008D3AAE">
    <w:pPr>
      <w:pStyle w:val="afff0"/>
      <w:pBdr>
        <w:bottom w:val="none" w:sz="0" w:space="0" w:color="auto"/>
      </w:pBdr>
      <w:jc w:val="left"/>
      <w:rPr>
        <w:rFonts w:ascii="黑体" w:eastAsia="黑体" w:hAnsi="黑体"/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ascii="黑体" w:eastAsia="黑体" w:hAnsi="黑体" w:hint="eastAsia"/>
        <w:sz w:val="21"/>
        <w:szCs w:val="21"/>
      </w:rPr>
      <w:t>1</w:t>
    </w:r>
    <w:r>
      <w:rPr>
        <w:rFonts w:ascii="黑体" w:eastAsia="黑体" w:hAnsi="黑体"/>
        <w:sz w:val="21"/>
        <w:szCs w:val="21"/>
      </w:rPr>
      <w:t>422—2022</w:t>
    </w:r>
    <w:r>
      <w:rPr>
        <w:b/>
        <w:sz w:val="21"/>
        <w:szCs w:val="21"/>
      </w:rPr>
      <w:t>/T/CAAMM</w:t>
    </w:r>
    <w:r>
      <w:rPr>
        <w:rFonts w:hAnsi="黑体"/>
        <w:sz w:val="21"/>
        <w:szCs w:val="21"/>
      </w:rPr>
      <w:t xml:space="preserve"> </w:t>
    </w:r>
    <w:r>
      <w:rPr>
        <w:rFonts w:ascii="黑体" w:eastAsia="黑体" w:hAnsi="黑体"/>
        <w:sz w:val="21"/>
        <w:szCs w:val="21"/>
      </w:rPr>
      <w:t>XXX—202X</w:t>
    </w:r>
  </w:p>
  <w:p w:rsidR="00D8539F" w:rsidRDefault="00D8539F" w:rsidP="00C26307">
    <w:pPr>
      <w:pStyle w:val="afff0"/>
      <w:pBdr>
        <w:bottom w:val="none" w:sz="0" w:space="0" w:color="auto"/>
      </w:pBd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 w:rsidP="008D3AAE">
    <w:pPr>
      <w:pStyle w:val="afff0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ascii="黑体" w:eastAsia="黑体" w:hAnsi="黑体" w:hint="eastAsia"/>
        <w:sz w:val="21"/>
        <w:szCs w:val="21"/>
      </w:rPr>
      <w:t>1</w:t>
    </w:r>
    <w:r>
      <w:rPr>
        <w:rFonts w:ascii="黑体" w:eastAsia="黑体" w:hAnsi="黑体"/>
        <w:sz w:val="21"/>
        <w:szCs w:val="21"/>
      </w:rPr>
      <w:t>422—2022</w:t>
    </w:r>
    <w:r>
      <w:rPr>
        <w:b/>
        <w:sz w:val="21"/>
        <w:szCs w:val="21"/>
      </w:rPr>
      <w:t>/T/CAAMM</w:t>
    </w:r>
    <w:r>
      <w:rPr>
        <w:rFonts w:hAnsi="黑体"/>
        <w:sz w:val="21"/>
        <w:szCs w:val="21"/>
      </w:rPr>
      <w:t xml:space="preserve"> </w:t>
    </w:r>
    <w:r>
      <w:rPr>
        <w:rFonts w:ascii="黑体" w:eastAsia="黑体" w:hAnsi="黑体"/>
        <w:sz w:val="21"/>
        <w:szCs w:val="21"/>
      </w:rPr>
      <w:t>XXX—202X</w:t>
    </w:r>
  </w:p>
  <w:p w:rsidR="00D8539F" w:rsidRDefault="00D8539F" w:rsidP="00C26307">
    <w:pPr>
      <w:pStyle w:val="afff0"/>
      <w:pBdr>
        <w:bottom w:val="none" w:sz="0" w:space="0" w:color="auto"/>
      </w:pBd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39F" w:rsidRDefault="00D8539F">
    <w:pPr>
      <w:pStyle w:val="afff0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ascii="黑体" w:eastAsia="黑体" w:hAnsi="黑体" w:hint="eastAsia"/>
        <w:sz w:val="21"/>
        <w:szCs w:val="21"/>
      </w:rPr>
      <w:t>1</w:t>
    </w:r>
    <w:r>
      <w:rPr>
        <w:rFonts w:ascii="黑体" w:eastAsia="黑体" w:hAnsi="黑体"/>
        <w:sz w:val="21"/>
        <w:szCs w:val="21"/>
      </w:rPr>
      <w:t>422—2022</w:t>
    </w:r>
    <w:r>
      <w:rPr>
        <w:b/>
        <w:sz w:val="21"/>
        <w:szCs w:val="21"/>
      </w:rPr>
      <w:t>/T/CAAMM</w:t>
    </w:r>
    <w:r>
      <w:rPr>
        <w:rFonts w:hAnsi="黑体"/>
        <w:sz w:val="21"/>
        <w:szCs w:val="21"/>
      </w:rPr>
      <w:t xml:space="preserve"> </w:t>
    </w:r>
    <w:r>
      <w:rPr>
        <w:rFonts w:ascii="黑体" w:eastAsia="黑体" w:hAnsi="黑体"/>
        <w:sz w:val="21"/>
        <w:szCs w:val="21"/>
      </w:rPr>
      <w:t>XXX—202X</w:t>
    </w:r>
  </w:p>
  <w:p w:rsidR="00D8539F" w:rsidRDefault="00D8539F">
    <w:pPr>
      <w:pStyle w:val="afff0"/>
      <w:pBdr>
        <w:bottom w:val="none" w:sz="0" w:space="0" w:color="auto"/>
      </w:pBdr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15CD"/>
    <w:multiLevelType w:val="multilevel"/>
    <w:tmpl w:val="EF3C51FC"/>
    <w:lvl w:ilvl="0">
      <w:start w:val="1"/>
      <w:numFmt w:val="none"/>
      <w:suff w:val="nothing"/>
      <w:lvlText w:val="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857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5251"/>
        </w:tabs>
        <w:ind w:left="5251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959"/>
        </w:tabs>
        <w:ind w:left="5959" w:hanging="1700"/>
      </w:pPr>
      <w:rPr>
        <w:rFonts w:hint="eastAsia"/>
      </w:rPr>
    </w:lvl>
  </w:abstractNum>
  <w:abstractNum w:abstractNumId="1" w15:restartNumberingAfterBreak="0">
    <w:nsid w:val="05E423CD"/>
    <w:multiLevelType w:val="hybridMultilevel"/>
    <w:tmpl w:val="31C245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E367E9"/>
    <w:multiLevelType w:val="hybridMultilevel"/>
    <w:tmpl w:val="39A84346"/>
    <w:lvl w:ilvl="0" w:tplc="62CC9F74">
      <w:start w:val="1"/>
      <w:numFmt w:val="none"/>
      <w:pStyle w:val="a4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1C1488"/>
    <w:multiLevelType w:val="hybridMultilevel"/>
    <w:tmpl w:val="96246AD6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 w15:restartNumberingAfterBreak="0">
    <w:nsid w:val="1A0B5D6C"/>
    <w:multiLevelType w:val="hybridMultilevel"/>
    <w:tmpl w:val="8F9E2EE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 w15:restartNumberingAfterBreak="0">
    <w:nsid w:val="213A62CB"/>
    <w:multiLevelType w:val="multilevel"/>
    <w:tmpl w:val="AE00DF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5852185"/>
    <w:multiLevelType w:val="hybridMultilevel"/>
    <w:tmpl w:val="538C74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283F3BA7"/>
    <w:multiLevelType w:val="hybridMultilevel"/>
    <w:tmpl w:val="58BEDAD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398F69B5"/>
    <w:multiLevelType w:val="hybridMultilevel"/>
    <w:tmpl w:val="3CCCB57C"/>
    <w:lvl w:ilvl="0" w:tplc="77208498">
      <w:start w:val="1"/>
      <w:numFmt w:val="lowerLetter"/>
      <w:lvlText w:val="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3EB02BEF"/>
    <w:multiLevelType w:val="hybridMultilevel"/>
    <w:tmpl w:val="772C48AA"/>
    <w:lvl w:ilvl="0" w:tplc="69A8F2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07E65F9"/>
    <w:multiLevelType w:val="hybridMultilevel"/>
    <w:tmpl w:val="FCB205D0"/>
    <w:lvl w:ilvl="0" w:tplc="D9122D9C">
      <w:start w:val="1"/>
      <w:numFmt w:val="none"/>
      <w:pStyle w:val="a5"/>
      <w:lvlText w:val="%1·　"/>
      <w:lvlJc w:val="left"/>
      <w:pPr>
        <w:tabs>
          <w:tab w:val="num" w:pos="1140"/>
        </w:tabs>
        <w:ind w:left="737" w:hanging="317"/>
      </w:pPr>
      <w:rPr>
        <w:rFonts w:ascii="宋体" w:eastAsia="宋体" w:hAnsi="Times New Roman" w:hint="eastAsia"/>
        <w:b w:val="0"/>
        <w:i w:val="0"/>
        <w:sz w:val="21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96E4D7B"/>
    <w:multiLevelType w:val="hybridMultilevel"/>
    <w:tmpl w:val="5FFEECA2"/>
    <w:lvl w:ilvl="0" w:tplc="23C0052E">
      <w:start w:val="1"/>
      <w:numFmt w:val="none"/>
      <w:pStyle w:val="a6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7C2AF5"/>
    <w:multiLevelType w:val="multilevel"/>
    <w:tmpl w:val="99142E56"/>
    <w:lvl w:ilvl="0">
      <w:start w:val="1"/>
      <w:numFmt w:val="decimal"/>
      <w:pStyle w:val="a7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646260FA"/>
    <w:multiLevelType w:val="multilevel"/>
    <w:tmpl w:val="872C0DBE"/>
    <w:lvl w:ilvl="0">
      <w:start w:val="1"/>
      <w:numFmt w:val="decimal"/>
      <w:pStyle w:val="a8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57D3FBC"/>
    <w:multiLevelType w:val="multilevel"/>
    <w:tmpl w:val="078CC334"/>
    <w:lvl w:ilvl="0">
      <w:start w:val="1"/>
      <w:numFmt w:val="upperLetter"/>
      <w:pStyle w:val="a9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8154670"/>
    <w:multiLevelType w:val="multilevel"/>
    <w:tmpl w:val="D1FA1332"/>
    <w:lvl w:ilvl="0">
      <w:start w:val="5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0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440"/>
      </w:pPr>
      <w:rPr>
        <w:rFonts w:hint="default"/>
      </w:rPr>
    </w:lvl>
  </w:abstractNum>
  <w:abstractNum w:abstractNumId="17" w15:restartNumberingAfterBreak="0">
    <w:nsid w:val="6CEA2025"/>
    <w:multiLevelType w:val="multilevel"/>
    <w:tmpl w:val="D932F8A0"/>
    <w:lvl w:ilvl="0">
      <w:start w:val="1"/>
      <w:numFmt w:val="none"/>
      <w:pStyle w:val="2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8"/>
        <w:szCs w:val="28"/>
      </w:rPr>
    </w:lvl>
    <w:lvl w:ilvl="2">
      <w:start w:val="1"/>
      <w:numFmt w:val="decimal"/>
      <w:pStyle w:val="ab"/>
      <w:suff w:val="nothing"/>
      <w:lvlText w:val="%1%2.%3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color w:val="auto"/>
        <w:sz w:val="24"/>
        <w:szCs w:val="24"/>
      </w:rPr>
    </w:lvl>
    <w:lvl w:ilvl="3">
      <w:start w:val="1"/>
      <w:numFmt w:val="decimal"/>
      <w:pStyle w:val="ac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d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e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8" w15:restartNumberingAfterBreak="0">
    <w:nsid w:val="6DBF04F4"/>
    <w:multiLevelType w:val="hybridMultilevel"/>
    <w:tmpl w:val="4DC61DB0"/>
    <w:lvl w:ilvl="0" w:tplc="59FA5E12">
      <w:start w:val="1"/>
      <w:numFmt w:val="none"/>
      <w:pStyle w:val="af0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933334"/>
    <w:multiLevelType w:val="hybridMultilevel"/>
    <w:tmpl w:val="4670874C"/>
    <w:lvl w:ilvl="0" w:tplc="C8D06B5A">
      <w:start w:val="1"/>
      <w:numFmt w:val="none"/>
      <w:pStyle w:val="af1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DEA056A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C8C4E57"/>
    <w:multiLevelType w:val="hybridMultilevel"/>
    <w:tmpl w:val="27FAEC14"/>
    <w:lvl w:ilvl="0" w:tplc="69A8F2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0"/>
  </w:num>
  <w:num w:numId="3">
    <w:abstractNumId w:val="19"/>
  </w:num>
  <w:num w:numId="4">
    <w:abstractNumId w:val="11"/>
  </w:num>
  <w:num w:numId="5">
    <w:abstractNumId w:val="2"/>
  </w:num>
  <w:num w:numId="6">
    <w:abstractNumId w:val="18"/>
  </w:num>
  <w:num w:numId="7">
    <w:abstractNumId w:val="12"/>
  </w:num>
  <w:num w:numId="8">
    <w:abstractNumId w:val="14"/>
  </w:num>
  <w:num w:numId="9">
    <w:abstractNumId w:val="13"/>
  </w:num>
  <w:num w:numId="10">
    <w:abstractNumId w:val="15"/>
  </w:num>
  <w:num w:numId="11">
    <w:abstractNumId w:val="6"/>
  </w:num>
  <w:num w:numId="12">
    <w:abstractNumId w:val="4"/>
  </w:num>
  <w:num w:numId="13">
    <w:abstractNumId w:val="7"/>
  </w:num>
  <w:num w:numId="14">
    <w:abstractNumId w:val="16"/>
  </w:num>
  <w:num w:numId="15">
    <w:abstractNumId w:val="8"/>
  </w:num>
  <w:num w:numId="16">
    <w:abstractNumId w:val="17"/>
  </w:num>
  <w:num w:numId="17">
    <w:abstractNumId w:val="17"/>
  </w:num>
  <w:num w:numId="18">
    <w:abstractNumId w:val="9"/>
  </w:num>
  <w:num w:numId="19">
    <w:abstractNumId w:val="3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5"/>
  </w:num>
  <w:num w:numId="26">
    <w:abstractNumId w:val="1"/>
  </w:num>
  <w:num w:numId="27">
    <w:abstractNumId w:val="20"/>
  </w:num>
  <w:num w:numId="28">
    <w:abstractNumId w:val="10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5F"/>
    <w:rsid w:val="00000962"/>
    <w:rsid w:val="000019C3"/>
    <w:rsid w:val="00002181"/>
    <w:rsid w:val="00003B25"/>
    <w:rsid w:val="00006FC8"/>
    <w:rsid w:val="00010B2E"/>
    <w:rsid w:val="000204E0"/>
    <w:rsid w:val="00021981"/>
    <w:rsid w:val="00022B6A"/>
    <w:rsid w:val="0002508F"/>
    <w:rsid w:val="00037A7C"/>
    <w:rsid w:val="00042779"/>
    <w:rsid w:val="00042D82"/>
    <w:rsid w:val="00045C2D"/>
    <w:rsid w:val="000469E1"/>
    <w:rsid w:val="00050003"/>
    <w:rsid w:val="000509B3"/>
    <w:rsid w:val="000543E5"/>
    <w:rsid w:val="00056D2A"/>
    <w:rsid w:val="00063560"/>
    <w:rsid w:val="00071E53"/>
    <w:rsid w:val="000721DF"/>
    <w:rsid w:val="000731E4"/>
    <w:rsid w:val="00073B14"/>
    <w:rsid w:val="00074160"/>
    <w:rsid w:val="00077825"/>
    <w:rsid w:val="000845D2"/>
    <w:rsid w:val="00091D7D"/>
    <w:rsid w:val="00091F4C"/>
    <w:rsid w:val="00092205"/>
    <w:rsid w:val="0009326E"/>
    <w:rsid w:val="00093CC9"/>
    <w:rsid w:val="00093E1C"/>
    <w:rsid w:val="00095056"/>
    <w:rsid w:val="00095EED"/>
    <w:rsid w:val="000A158D"/>
    <w:rsid w:val="000A392D"/>
    <w:rsid w:val="000A4071"/>
    <w:rsid w:val="000B2D3E"/>
    <w:rsid w:val="000B5FDE"/>
    <w:rsid w:val="000B6D65"/>
    <w:rsid w:val="000C24B5"/>
    <w:rsid w:val="000C25D6"/>
    <w:rsid w:val="000C7298"/>
    <w:rsid w:val="000C7376"/>
    <w:rsid w:val="000D00E1"/>
    <w:rsid w:val="000D0B11"/>
    <w:rsid w:val="000D1277"/>
    <w:rsid w:val="000D31B4"/>
    <w:rsid w:val="000D5A92"/>
    <w:rsid w:val="000E3148"/>
    <w:rsid w:val="000E4901"/>
    <w:rsid w:val="000F17B5"/>
    <w:rsid w:val="000F1A69"/>
    <w:rsid w:val="000F1F7C"/>
    <w:rsid w:val="000F5919"/>
    <w:rsid w:val="000F65D1"/>
    <w:rsid w:val="000F769C"/>
    <w:rsid w:val="0010247D"/>
    <w:rsid w:val="00107EEF"/>
    <w:rsid w:val="00110E1F"/>
    <w:rsid w:val="00117911"/>
    <w:rsid w:val="0012194A"/>
    <w:rsid w:val="001223D1"/>
    <w:rsid w:val="001225B9"/>
    <w:rsid w:val="00124946"/>
    <w:rsid w:val="0012512E"/>
    <w:rsid w:val="001255BD"/>
    <w:rsid w:val="001266F3"/>
    <w:rsid w:val="00130DCC"/>
    <w:rsid w:val="00131059"/>
    <w:rsid w:val="00133FDB"/>
    <w:rsid w:val="00140133"/>
    <w:rsid w:val="0015029B"/>
    <w:rsid w:val="00152B94"/>
    <w:rsid w:val="001618D1"/>
    <w:rsid w:val="00163ABE"/>
    <w:rsid w:val="001641CA"/>
    <w:rsid w:val="0016448F"/>
    <w:rsid w:val="00164618"/>
    <w:rsid w:val="00164AD7"/>
    <w:rsid w:val="00165F27"/>
    <w:rsid w:val="00172896"/>
    <w:rsid w:val="00177A1E"/>
    <w:rsid w:val="00180098"/>
    <w:rsid w:val="00184726"/>
    <w:rsid w:val="00185E08"/>
    <w:rsid w:val="00192FDB"/>
    <w:rsid w:val="001943A1"/>
    <w:rsid w:val="001949F0"/>
    <w:rsid w:val="00195D28"/>
    <w:rsid w:val="00195EDB"/>
    <w:rsid w:val="0019667A"/>
    <w:rsid w:val="001975F2"/>
    <w:rsid w:val="001A444B"/>
    <w:rsid w:val="001A52B1"/>
    <w:rsid w:val="001A553C"/>
    <w:rsid w:val="001A6413"/>
    <w:rsid w:val="001B0752"/>
    <w:rsid w:val="001B085D"/>
    <w:rsid w:val="001B6B3A"/>
    <w:rsid w:val="001B7CE1"/>
    <w:rsid w:val="001C3FC4"/>
    <w:rsid w:val="001C74DB"/>
    <w:rsid w:val="001D1E9B"/>
    <w:rsid w:val="001D537E"/>
    <w:rsid w:val="001D7847"/>
    <w:rsid w:val="001D7C0D"/>
    <w:rsid w:val="001E0062"/>
    <w:rsid w:val="001E0E0A"/>
    <w:rsid w:val="001E53E0"/>
    <w:rsid w:val="001E57CF"/>
    <w:rsid w:val="001F661A"/>
    <w:rsid w:val="002055F7"/>
    <w:rsid w:val="0021017F"/>
    <w:rsid w:val="00210A29"/>
    <w:rsid w:val="002248B2"/>
    <w:rsid w:val="00225E81"/>
    <w:rsid w:val="00227DF5"/>
    <w:rsid w:val="0023239D"/>
    <w:rsid w:val="00235017"/>
    <w:rsid w:val="00237360"/>
    <w:rsid w:val="00241752"/>
    <w:rsid w:val="0024197C"/>
    <w:rsid w:val="0025014E"/>
    <w:rsid w:val="00252842"/>
    <w:rsid w:val="0025411E"/>
    <w:rsid w:val="002549E1"/>
    <w:rsid w:val="002634ED"/>
    <w:rsid w:val="0026416C"/>
    <w:rsid w:val="00264229"/>
    <w:rsid w:val="002663D2"/>
    <w:rsid w:val="0026738F"/>
    <w:rsid w:val="00271B42"/>
    <w:rsid w:val="00272EC4"/>
    <w:rsid w:val="00280C1F"/>
    <w:rsid w:val="00281D24"/>
    <w:rsid w:val="00283306"/>
    <w:rsid w:val="00283C9B"/>
    <w:rsid w:val="00293CFE"/>
    <w:rsid w:val="00296EAD"/>
    <w:rsid w:val="002A6D35"/>
    <w:rsid w:val="002B5A27"/>
    <w:rsid w:val="002C4DBB"/>
    <w:rsid w:val="002D039C"/>
    <w:rsid w:val="002D0406"/>
    <w:rsid w:val="002D0657"/>
    <w:rsid w:val="002D1B85"/>
    <w:rsid w:val="002D4974"/>
    <w:rsid w:val="002D5E1B"/>
    <w:rsid w:val="002D69CD"/>
    <w:rsid w:val="002E2397"/>
    <w:rsid w:val="002E2ECA"/>
    <w:rsid w:val="002E546A"/>
    <w:rsid w:val="002E6FB2"/>
    <w:rsid w:val="002F3964"/>
    <w:rsid w:val="002F3A00"/>
    <w:rsid w:val="003026C7"/>
    <w:rsid w:val="00303A75"/>
    <w:rsid w:val="00303F87"/>
    <w:rsid w:val="00304BC7"/>
    <w:rsid w:val="00307D9C"/>
    <w:rsid w:val="00310A4F"/>
    <w:rsid w:val="00311BAB"/>
    <w:rsid w:val="003144BE"/>
    <w:rsid w:val="0031495E"/>
    <w:rsid w:val="00314DD9"/>
    <w:rsid w:val="00316050"/>
    <w:rsid w:val="00320654"/>
    <w:rsid w:val="003213E3"/>
    <w:rsid w:val="00326F79"/>
    <w:rsid w:val="00333129"/>
    <w:rsid w:val="00336793"/>
    <w:rsid w:val="003374E6"/>
    <w:rsid w:val="00341623"/>
    <w:rsid w:val="00343074"/>
    <w:rsid w:val="00344509"/>
    <w:rsid w:val="00346FE2"/>
    <w:rsid w:val="00350094"/>
    <w:rsid w:val="00351D9D"/>
    <w:rsid w:val="00354DD0"/>
    <w:rsid w:val="00355345"/>
    <w:rsid w:val="0035724D"/>
    <w:rsid w:val="00362F78"/>
    <w:rsid w:val="00364D97"/>
    <w:rsid w:val="00365663"/>
    <w:rsid w:val="0037031A"/>
    <w:rsid w:val="00373281"/>
    <w:rsid w:val="00375499"/>
    <w:rsid w:val="00375B82"/>
    <w:rsid w:val="00376300"/>
    <w:rsid w:val="00380200"/>
    <w:rsid w:val="0038098E"/>
    <w:rsid w:val="003844B3"/>
    <w:rsid w:val="00385C17"/>
    <w:rsid w:val="0038715D"/>
    <w:rsid w:val="00390CB7"/>
    <w:rsid w:val="003948C1"/>
    <w:rsid w:val="003A089D"/>
    <w:rsid w:val="003A36B1"/>
    <w:rsid w:val="003A48A0"/>
    <w:rsid w:val="003A4B50"/>
    <w:rsid w:val="003B68EE"/>
    <w:rsid w:val="003B7944"/>
    <w:rsid w:val="003C0EDF"/>
    <w:rsid w:val="003C1F13"/>
    <w:rsid w:val="003C4028"/>
    <w:rsid w:val="003C4CE7"/>
    <w:rsid w:val="003C63EB"/>
    <w:rsid w:val="003C77A5"/>
    <w:rsid w:val="003C7C66"/>
    <w:rsid w:val="003C7F20"/>
    <w:rsid w:val="003D6091"/>
    <w:rsid w:val="003D6946"/>
    <w:rsid w:val="003D69D2"/>
    <w:rsid w:val="003D722D"/>
    <w:rsid w:val="003E26D7"/>
    <w:rsid w:val="003E4E0D"/>
    <w:rsid w:val="003E54C0"/>
    <w:rsid w:val="003E55DE"/>
    <w:rsid w:val="003F0A38"/>
    <w:rsid w:val="003F6324"/>
    <w:rsid w:val="004005D0"/>
    <w:rsid w:val="004019C8"/>
    <w:rsid w:val="00401A5F"/>
    <w:rsid w:val="00403FC3"/>
    <w:rsid w:val="00407A02"/>
    <w:rsid w:val="004150DB"/>
    <w:rsid w:val="00417489"/>
    <w:rsid w:val="004249B4"/>
    <w:rsid w:val="00431A6A"/>
    <w:rsid w:val="0043413B"/>
    <w:rsid w:val="00434437"/>
    <w:rsid w:val="00436A83"/>
    <w:rsid w:val="004445F7"/>
    <w:rsid w:val="00444E64"/>
    <w:rsid w:val="00445AA6"/>
    <w:rsid w:val="004507ED"/>
    <w:rsid w:val="00455A76"/>
    <w:rsid w:val="004570CE"/>
    <w:rsid w:val="004572C4"/>
    <w:rsid w:val="00464A0F"/>
    <w:rsid w:val="00466733"/>
    <w:rsid w:val="004714D1"/>
    <w:rsid w:val="00480EAA"/>
    <w:rsid w:val="004841D4"/>
    <w:rsid w:val="00486860"/>
    <w:rsid w:val="00490985"/>
    <w:rsid w:val="0049388F"/>
    <w:rsid w:val="0049492B"/>
    <w:rsid w:val="00495322"/>
    <w:rsid w:val="004975E2"/>
    <w:rsid w:val="004A110C"/>
    <w:rsid w:val="004A4FDF"/>
    <w:rsid w:val="004A570A"/>
    <w:rsid w:val="004B1BE9"/>
    <w:rsid w:val="004B3B9D"/>
    <w:rsid w:val="004B615A"/>
    <w:rsid w:val="004C1389"/>
    <w:rsid w:val="004C6C8D"/>
    <w:rsid w:val="004C78A9"/>
    <w:rsid w:val="004D0077"/>
    <w:rsid w:val="004D02FA"/>
    <w:rsid w:val="004D298A"/>
    <w:rsid w:val="004D3954"/>
    <w:rsid w:val="004D3A36"/>
    <w:rsid w:val="004D5FB7"/>
    <w:rsid w:val="004E14FE"/>
    <w:rsid w:val="004E2E8B"/>
    <w:rsid w:val="004F223A"/>
    <w:rsid w:val="004F2ABB"/>
    <w:rsid w:val="004F72E6"/>
    <w:rsid w:val="00500F97"/>
    <w:rsid w:val="005011A8"/>
    <w:rsid w:val="00501E66"/>
    <w:rsid w:val="0050392A"/>
    <w:rsid w:val="005039BA"/>
    <w:rsid w:val="0051365D"/>
    <w:rsid w:val="00514B45"/>
    <w:rsid w:val="005151B5"/>
    <w:rsid w:val="00515A8C"/>
    <w:rsid w:val="005211F7"/>
    <w:rsid w:val="0052177C"/>
    <w:rsid w:val="00525630"/>
    <w:rsid w:val="005264FF"/>
    <w:rsid w:val="00530539"/>
    <w:rsid w:val="005312A7"/>
    <w:rsid w:val="005333DB"/>
    <w:rsid w:val="005414AA"/>
    <w:rsid w:val="00543EEE"/>
    <w:rsid w:val="0054470C"/>
    <w:rsid w:val="00546004"/>
    <w:rsid w:val="005462F3"/>
    <w:rsid w:val="00551CBD"/>
    <w:rsid w:val="00554004"/>
    <w:rsid w:val="00554B6D"/>
    <w:rsid w:val="00560E3B"/>
    <w:rsid w:val="00567C68"/>
    <w:rsid w:val="00570602"/>
    <w:rsid w:val="00570705"/>
    <w:rsid w:val="0057071E"/>
    <w:rsid w:val="00570E32"/>
    <w:rsid w:val="00571117"/>
    <w:rsid w:val="005725E0"/>
    <w:rsid w:val="00574FA6"/>
    <w:rsid w:val="00577DBD"/>
    <w:rsid w:val="00581EAA"/>
    <w:rsid w:val="0059229F"/>
    <w:rsid w:val="005A0018"/>
    <w:rsid w:val="005A1450"/>
    <w:rsid w:val="005A23DE"/>
    <w:rsid w:val="005A6609"/>
    <w:rsid w:val="005B5B06"/>
    <w:rsid w:val="005C68A3"/>
    <w:rsid w:val="005C7682"/>
    <w:rsid w:val="005D0ABD"/>
    <w:rsid w:val="005D0B5E"/>
    <w:rsid w:val="005D6CE0"/>
    <w:rsid w:val="005D7A13"/>
    <w:rsid w:val="005F0219"/>
    <w:rsid w:val="0060473F"/>
    <w:rsid w:val="00604795"/>
    <w:rsid w:val="006049D8"/>
    <w:rsid w:val="0060581C"/>
    <w:rsid w:val="00612AA9"/>
    <w:rsid w:val="0061662B"/>
    <w:rsid w:val="0062010F"/>
    <w:rsid w:val="006230B1"/>
    <w:rsid w:val="00623866"/>
    <w:rsid w:val="00627D4D"/>
    <w:rsid w:val="006316E5"/>
    <w:rsid w:val="00636354"/>
    <w:rsid w:val="00636769"/>
    <w:rsid w:val="0064030A"/>
    <w:rsid w:val="006407F6"/>
    <w:rsid w:val="006414A3"/>
    <w:rsid w:val="00645B94"/>
    <w:rsid w:val="00647225"/>
    <w:rsid w:val="00647F12"/>
    <w:rsid w:val="0065095F"/>
    <w:rsid w:val="00650C16"/>
    <w:rsid w:val="00653385"/>
    <w:rsid w:val="00654FBB"/>
    <w:rsid w:val="00655CEC"/>
    <w:rsid w:val="0065789F"/>
    <w:rsid w:val="0066223E"/>
    <w:rsid w:val="00665035"/>
    <w:rsid w:val="00665B4A"/>
    <w:rsid w:val="006675A8"/>
    <w:rsid w:val="00671B61"/>
    <w:rsid w:val="006804E3"/>
    <w:rsid w:val="00681062"/>
    <w:rsid w:val="00685695"/>
    <w:rsid w:val="006864FB"/>
    <w:rsid w:val="00695130"/>
    <w:rsid w:val="0069691D"/>
    <w:rsid w:val="006B17BD"/>
    <w:rsid w:val="006B2186"/>
    <w:rsid w:val="006B2B6F"/>
    <w:rsid w:val="006B318D"/>
    <w:rsid w:val="006B5FAC"/>
    <w:rsid w:val="006C11D4"/>
    <w:rsid w:val="006C2665"/>
    <w:rsid w:val="006C42DB"/>
    <w:rsid w:val="006C5B97"/>
    <w:rsid w:val="006D1775"/>
    <w:rsid w:val="006D7706"/>
    <w:rsid w:val="006E0AB6"/>
    <w:rsid w:val="006E0B8A"/>
    <w:rsid w:val="006E461B"/>
    <w:rsid w:val="006F7C66"/>
    <w:rsid w:val="00700CFE"/>
    <w:rsid w:val="007070FD"/>
    <w:rsid w:val="00713C23"/>
    <w:rsid w:val="0071609D"/>
    <w:rsid w:val="00721121"/>
    <w:rsid w:val="00722514"/>
    <w:rsid w:val="00724064"/>
    <w:rsid w:val="00727985"/>
    <w:rsid w:val="0073091C"/>
    <w:rsid w:val="00740AF7"/>
    <w:rsid w:val="0074722E"/>
    <w:rsid w:val="00747CAC"/>
    <w:rsid w:val="00757E50"/>
    <w:rsid w:val="00757F9C"/>
    <w:rsid w:val="00760DA3"/>
    <w:rsid w:val="00761563"/>
    <w:rsid w:val="00765597"/>
    <w:rsid w:val="007656F4"/>
    <w:rsid w:val="00767C90"/>
    <w:rsid w:val="007705B1"/>
    <w:rsid w:val="00771678"/>
    <w:rsid w:val="00777B97"/>
    <w:rsid w:val="007827A0"/>
    <w:rsid w:val="00784EFC"/>
    <w:rsid w:val="00784F47"/>
    <w:rsid w:val="0079166D"/>
    <w:rsid w:val="007930B7"/>
    <w:rsid w:val="00797348"/>
    <w:rsid w:val="007A1370"/>
    <w:rsid w:val="007A3AFA"/>
    <w:rsid w:val="007A49B1"/>
    <w:rsid w:val="007A4E23"/>
    <w:rsid w:val="007A6764"/>
    <w:rsid w:val="007B01C3"/>
    <w:rsid w:val="007B04E7"/>
    <w:rsid w:val="007B56F4"/>
    <w:rsid w:val="007C12A0"/>
    <w:rsid w:val="007C32E9"/>
    <w:rsid w:val="007C69D2"/>
    <w:rsid w:val="007C6C03"/>
    <w:rsid w:val="007C76A0"/>
    <w:rsid w:val="007D5631"/>
    <w:rsid w:val="007D60A4"/>
    <w:rsid w:val="007D760C"/>
    <w:rsid w:val="007E0B99"/>
    <w:rsid w:val="007E3C35"/>
    <w:rsid w:val="007E7700"/>
    <w:rsid w:val="007F0380"/>
    <w:rsid w:val="007F20EA"/>
    <w:rsid w:val="007F3B4A"/>
    <w:rsid w:val="007F5C30"/>
    <w:rsid w:val="00805A53"/>
    <w:rsid w:val="00811805"/>
    <w:rsid w:val="00823A38"/>
    <w:rsid w:val="008243F4"/>
    <w:rsid w:val="00825DC1"/>
    <w:rsid w:val="008326EA"/>
    <w:rsid w:val="00834523"/>
    <w:rsid w:val="008438AD"/>
    <w:rsid w:val="00845CD8"/>
    <w:rsid w:val="008464F4"/>
    <w:rsid w:val="00850A27"/>
    <w:rsid w:val="00854852"/>
    <w:rsid w:val="008564F3"/>
    <w:rsid w:val="00856CE1"/>
    <w:rsid w:val="00861BFA"/>
    <w:rsid w:val="00862D4A"/>
    <w:rsid w:val="008679EB"/>
    <w:rsid w:val="00870547"/>
    <w:rsid w:val="00870A73"/>
    <w:rsid w:val="00873463"/>
    <w:rsid w:val="0087536E"/>
    <w:rsid w:val="00875FBC"/>
    <w:rsid w:val="0088208A"/>
    <w:rsid w:val="0088457D"/>
    <w:rsid w:val="00885940"/>
    <w:rsid w:val="00885C0E"/>
    <w:rsid w:val="00893B9D"/>
    <w:rsid w:val="008A1159"/>
    <w:rsid w:val="008A2C6C"/>
    <w:rsid w:val="008A5211"/>
    <w:rsid w:val="008A5CB1"/>
    <w:rsid w:val="008B0D7D"/>
    <w:rsid w:val="008B2CC0"/>
    <w:rsid w:val="008C07C9"/>
    <w:rsid w:val="008C63B4"/>
    <w:rsid w:val="008C6442"/>
    <w:rsid w:val="008D0323"/>
    <w:rsid w:val="008D3AAE"/>
    <w:rsid w:val="008E0FDE"/>
    <w:rsid w:val="008E3FC9"/>
    <w:rsid w:val="008E45D3"/>
    <w:rsid w:val="008E65BE"/>
    <w:rsid w:val="008F0DBB"/>
    <w:rsid w:val="008F183E"/>
    <w:rsid w:val="008F54A4"/>
    <w:rsid w:val="008F6033"/>
    <w:rsid w:val="0090118E"/>
    <w:rsid w:val="0090159A"/>
    <w:rsid w:val="009021F7"/>
    <w:rsid w:val="009025B0"/>
    <w:rsid w:val="00903E31"/>
    <w:rsid w:val="00904D9A"/>
    <w:rsid w:val="00906F9B"/>
    <w:rsid w:val="00907D7C"/>
    <w:rsid w:val="0091042B"/>
    <w:rsid w:val="00914E0B"/>
    <w:rsid w:val="009157E3"/>
    <w:rsid w:val="00920F98"/>
    <w:rsid w:val="00921C30"/>
    <w:rsid w:val="0092242A"/>
    <w:rsid w:val="00930032"/>
    <w:rsid w:val="00930AB7"/>
    <w:rsid w:val="009331F9"/>
    <w:rsid w:val="009369F1"/>
    <w:rsid w:val="009411A4"/>
    <w:rsid w:val="0094469A"/>
    <w:rsid w:val="009476E6"/>
    <w:rsid w:val="00953E22"/>
    <w:rsid w:val="00954E90"/>
    <w:rsid w:val="00955461"/>
    <w:rsid w:val="0095799E"/>
    <w:rsid w:val="0096127C"/>
    <w:rsid w:val="0096216F"/>
    <w:rsid w:val="009653F9"/>
    <w:rsid w:val="0096681A"/>
    <w:rsid w:val="00976ED0"/>
    <w:rsid w:val="009772B0"/>
    <w:rsid w:val="00977E29"/>
    <w:rsid w:val="0098308A"/>
    <w:rsid w:val="00983F7E"/>
    <w:rsid w:val="0098572C"/>
    <w:rsid w:val="00990C60"/>
    <w:rsid w:val="009933AD"/>
    <w:rsid w:val="00993B25"/>
    <w:rsid w:val="00996297"/>
    <w:rsid w:val="009964E7"/>
    <w:rsid w:val="009A337C"/>
    <w:rsid w:val="009A53DB"/>
    <w:rsid w:val="009A78AD"/>
    <w:rsid w:val="009B2F65"/>
    <w:rsid w:val="009C084E"/>
    <w:rsid w:val="009C1C34"/>
    <w:rsid w:val="009C1C9D"/>
    <w:rsid w:val="009C28F3"/>
    <w:rsid w:val="009C5D05"/>
    <w:rsid w:val="009C6744"/>
    <w:rsid w:val="009E4E0B"/>
    <w:rsid w:val="009F2249"/>
    <w:rsid w:val="009F510E"/>
    <w:rsid w:val="009F5E6A"/>
    <w:rsid w:val="00A000F2"/>
    <w:rsid w:val="00A01322"/>
    <w:rsid w:val="00A0186F"/>
    <w:rsid w:val="00A07C36"/>
    <w:rsid w:val="00A11367"/>
    <w:rsid w:val="00A12343"/>
    <w:rsid w:val="00A14301"/>
    <w:rsid w:val="00A151FA"/>
    <w:rsid w:val="00A174C6"/>
    <w:rsid w:val="00A20ACE"/>
    <w:rsid w:val="00A21FA0"/>
    <w:rsid w:val="00A23EA8"/>
    <w:rsid w:val="00A31B5D"/>
    <w:rsid w:val="00A32AF2"/>
    <w:rsid w:val="00A33D6B"/>
    <w:rsid w:val="00A364BB"/>
    <w:rsid w:val="00A36811"/>
    <w:rsid w:val="00A402C9"/>
    <w:rsid w:val="00A41DD4"/>
    <w:rsid w:val="00A4363F"/>
    <w:rsid w:val="00A4378A"/>
    <w:rsid w:val="00A46E3E"/>
    <w:rsid w:val="00A52BFD"/>
    <w:rsid w:val="00A545C3"/>
    <w:rsid w:val="00A5463F"/>
    <w:rsid w:val="00A60EE1"/>
    <w:rsid w:val="00A61179"/>
    <w:rsid w:val="00A65DC8"/>
    <w:rsid w:val="00A668DC"/>
    <w:rsid w:val="00A67F57"/>
    <w:rsid w:val="00A72332"/>
    <w:rsid w:val="00A7572D"/>
    <w:rsid w:val="00A77493"/>
    <w:rsid w:val="00A81B3B"/>
    <w:rsid w:val="00A8297A"/>
    <w:rsid w:val="00A953CA"/>
    <w:rsid w:val="00A973D7"/>
    <w:rsid w:val="00AA1BD2"/>
    <w:rsid w:val="00AA24DB"/>
    <w:rsid w:val="00AA3098"/>
    <w:rsid w:val="00AA6854"/>
    <w:rsid w:val="00AA7457"/>
    <w:rsid w:val="00AB22FF"/>
    <w:rsid w:val="00AB2494"/>
    <w:rsid w:val="00AB48A1"/>
    <w:rsid w:val="00AB4E23"/>
    <w:rsid w:val="00AC0C3E"/>
    <w:rsid w:val="00AC2692"/>
    <w:rsid w:val="00AC29C7"/>
    <w:rsid w:val="00AC33D1"/>
    <w:rsid w:val="00AC34E8"/>
    <w:rsid w:val="00AD016E"/>
    <w:rsid w:val="00AD1E43"/>
    <w:rsid w:val="00AD2E0E"/>
    <w:rsid w:val="00AE1B34"/>
    <w:rsid w:val="00AE2F3C"/>
    <w:rsid w:val="00AE6A3B"/>
    <w:rsid w:val="00AF0595"/>
    <w:rsid w:val="00AF276A"/>
    <w:rsid w:val="00AF3510"/>
    <w:rsid w:val="00B010CC"/>
    <w:rsid w:val="00B03144"/>
    <w:rsid w:val="00B0465F"/>
    <w:rsid w:val="00B07D71"/>
    <w:rsid w:val="00B12166"/>
    <w:rsid w:val="00B12431"/>
    <w:rsid w:val="00B258B5"/>
    <w:rsid w:val="00B270D2"/>
    <w:rsid w:val="00B41B3F"/>
    <w:rsid w:val="00B429A3"/>
    <w:rsid w:val="00B44692"/>
    <w:rsid w:val="00B459F2"/>
    <w:rsid w:val="00B55EC9"/>
    <w:rsid w:val="00B57B29"/>
    <w:rsid w:val="00B609DB"/>
    <w:rsid w:val="00B616A0"/>
    <w:rsid w:val="00B62B35"/>
    <w:rsid w:val="00B63EB7"/>
    <w:rsid w:val="00B7456D"/>
    <w:rsid w:val="00B75123"/>
    <w:rsid w:val="00B76347"/>
    <w:rsid w:val="00B8421D"/>
    <w:rsid w:val="00B930E4"/>
    <w:rsid w:val="00B9469B"/>
    <w:rsid w:val="00B96B43"/>
    <w:rsid w:val="00BA6ABE"/>
    <w:rsid w:val="00BB36A4"/>
    <w:rsid w:val="00BC3F3B"/>
    <w:rsid w:val="00BC408C"/>
    <w:rsid w:val="00BD28DE"/>
    <w:rsid w:val="00BD6DEE"/>
    <w:rsid w:val="00BD729D"/>
    <w:rsid w:val="00BE1AC6"/>
    <w:rsid w:val="00BE2A25"/>
    <w:rsid w:val="00BE5E97"/>
    <w:rsid w:val="00BF1647"/>
    <w:rsid w:val="00BF75EA"/>
    <w:rsid w:val="00C035B9"/>
    <w:rsid w:val="00C05CB4"/>
    <w:rsid w:val="00C05D98"/>
    <w:rsid w:val="00C06E33"/>
    <w:rsid w:val="00C11FEB"/>
    <w:rsid w:val="00C12FE8"/>
    <w:rsid w:val="00C13205"/>
    <w:rsid w:val="00C14AF7"/>
    <w:rsid w:val="00C159B7"/>
    <w:rsid w:val="00C203F7"/>
    <w:rsid w:val="00C214AD"/>
    <w:rsid w:val="00C26307"/>
    <w:rsid w:val="00C32E50"/>
    <w:rsid w:val="00C36361"/>
    <w:rsid w:val="00C36AF2"/>
    <w:rsid w:val="00C42276"/>
    <w:rsid w:val="00C43E76"/>
    <w:rsid w:val="00C4539C"/>
    <w:rsid w:val="00C51AF8"/>
    <w:rsid w:val="00C530C8"/>
    <w:rsid w:val="00C572F0"/>
    <w:rsid w:val="00C61072"/>
    <w:rsid w:val="00C619C9"/>
    <w:rsid w:val="00C62881"/>
    <w:rsid w:val="00C637DE"/>
    <w:rsid w:val="00C66B73"/>
    <w:rsid w:val="00C66F24"/>
    <w:rsid w:val="00C67164"/>
    <w:rsid w:val="00C67C62"/>
    <w:rsid w:val="00C723F8"/>
    <w:rsid w:val="00C75A27"/>
    <w:rsid w:val="00C83B67"/>
    <w:rsid w:val="00C87504"/>
    <w:rsid w:val="00C90760"/>
    <w:rsid w:val="00C93888"/>
    <w:rsid w:val="00CA2B2C"/>
    <w:rsid w:val="00CA4EB8"/>
    <w:rsid w:val="00CA5E16"/>
    <w:rsid w:val="00CB26DD"/>
    <w:rsid w:val="00CB4E99"/>
    <w:rsid w:val="00CB5074"/>
    <w:rsid w:val="00CB641E"/>
    <w:rsid w:val="00CC0F21"/>
    <w:rsid w:val="00CC396F"/>
    <w:rsid w:val="00CC55E9"/>
    <w:rsid w:val="00CC5B24"/>
    <w:rsid w:val="00CC76AB"/>
    <w:rsid w:val="00CD07E6"/>
    <w:rsid w:val="00CD2446"/>
    <w:rsid w:val="00CD4022"/>
    <w:rsid w:val="00CD42BB"/>
    <w:rsid w:val="00CD42D3"/>
    <w:rsid w:val="00CD4E59"/>
    <w:rsid w:val="00CD6AC7"/>
    <w:rsid w:val="00CE7836"/>
    <w:rsid w:val="00CE7B98"/>
    <w:rsid w:val="00CF0B38"/>
    <w:rsid w:val="00CF125B"/>
    <w:rsid w:val="00CF1803"/>
    <w:rsid w:val="00CF303E"/>
    <w:rsid w:val="00CF3632"/>
    <w:rsid w:val="00D00690"/>
    <w:rsid w:val="00D015C6"/>
    <w:rsid w:val="00D01FED"/>
    <w:rsid w:val="00D02457"/>
    <w:rsid w:val="00D0340C"/>
    <w:rsid w:val="00D10180"/>
    <w:rsid w:val="00D10298"/>
    <w:rsid w:val="00D10A5E"/>
    <w:rsid w:val="00D25859"/>
    <w:rsid w:val="00D274E1"/>
    <w:rsid w:val="00D308C3"/>
    <w:rsid w:val="00D366CB"/>
    <w:rsid w:val="00D4366C"/>
    <w:rsid w:val="00D44391"/>
    <w:rsid w:val="00D4648D"/>
    <w:rsid w:val="00D53F2A"/>
    <w:rsid w:val="00D546CF"/>
    <w:rsid w:val="00D55E4C"/>
    <w:rsid w:val="00D603FE"/>
    <w:rsid w:val="00D64DC7"/>
    <w:rsid w:val="00D64ECE"/>
    <w:rsid w:val="00D6764A"/>
    <w:rsid w:val="00D70E53"/>
    <w:rsid w:val="00D73975"/>
    <w:rsid w:val="00D8044B"/>
    <w:rsid w:val="00D8065E"/>
    <w:rsid w:val="00D816DC"/>
    <w:rsid w:val="00D81BD8"/>
    <w:rsid w:val="00D8539F"/>
    <w:rsid w:val="00D8573D"/>
    <w:rsid w:val="00D86856"/>
    <w:rsid w:val="00D87BA7"/>
    <w:rsid w:val="00DA1E16"/>
    <w:rsid w:val="00DA2587"/>
    <w:rsid w:val="00DA26EC"/>
    <w:rsid w:val="00DA3853"/>
    <w:rsid w:val="00DB265F"/>
    <w:rsid w:val="00DB49D7"/>
    <w:rsid w:val="00DB6658"/>
    <w:rsid w:val="00DB7AB1"/>
    <w:rsid w:val="00DC0066"/>
    <w:rsid w:val="00DC1217"/>
    <w:rsid w:val="00DC2314"/>
    <w:rsid w:val="00DC2443"/>
    <w:rsid w:val="00DC5464"/>
    <w:rsid w:val="00DC6577"/>
    <w:rsid w:val="00DC6796"/>
    <w:rsid w:val="00DC7F79"/>
    <w:rsid w:val="00DD1C31"/>
    <w:rsid w:val="00DD4564"/>
    <w:rsid w:val="00DE0A79"/>
    <w:rsid w:val="00DE0C45"/>
    <w:rsid w:val="00DE4C17"/>
    <w:rsid w:val="00DF0519"/>
    <w:rsid w:val="00DF11CC"/>
    <w:rsid w:val="00DF2D41"/>
    <w:rsid w:val="00DF391E"/>
    <w:rsid w:val="00E00596"/>
    <w:rsid w:val="00E051ED"/>
    <w:rsid w:val="00E061ED"/>
    <w:rsid w:val="00E14C44"/>
    <w:rsid w:val="00E155CB"/>
    <w:rsid w:val="00E16F77"/>
    <w:rsid w:val="00E172CB"/>
    <w:rsid w:val="00E200CA"/>
    <w:rsid w:val="00E249B0"/>
    <w:rsid w:val="00E270E5"/>
    <w:rsid w:val="00E3155F"/>
    <w:rsid w:val="00E335EF"/>
    <w:rsid w:val="00E4035D"/>
    <w:rsid w:val="00E43E12"/>
    <w:rsid w:val="00E5417C"/>
    <w:rsid w:val="00E55634"/>
    <w:rsid w:val="00E601AE"/>
    <w:rsid w:val="00E61389"/>
    <w:rsid w:val="00E62113"/>
    <w:rsid w:val="00E621BF"/>
    <w:rsid w:val="00E645E9"/>
    <w:rsid w:val="00E6650A"/>
    <w:rsid w:val="00E701B8"/>
    <w:rsid w:val="00E720EE"/>
    <w:rsid w:val="00E801B4"/>
    <w:rsid w:val="00E80CC5"/>
    <w:rsid w:val="00E81838"/>
    <w:rsid w:val="00E82141"/>
    <w:rsid w:val="00E858D6"/>
    <w:rsid w:val="00E90C96"/>
    <w:rsid w:val="00E912BC"/>
    <w:rsid w:val="00E919D9"/>
    <w:rsid w:val="00EA2A01"/>
    <w:rsid w:val="00EA4D70"/>
    <w:rsid w:val="00EA5002"/>
    <w:rsid w:val="00EA7DCA"/>
    <w:rsid w:val="00EB3C1C"/>
    <w:rsid w:val="00EC0766"/>
    <w:rsid w:val="00EC11EF"/>
    <w:rsid w:val="00EC3363"/>
    <w:rsid w:val="00EC4473"/>
    <w:rsid w:val="00ED3179"/>
    <w:rsid w:val="00ED6465"/>
    <w:rsid w:val="00EE2FB5"/>
    <w:rsid w:val="00EE49B4"/>
    <w:rsid w:val="00EE5954"/>
    <w:rsid w:val="00EE6F0A"/>
    <w:rsid w:val="00EE7E5A"/>
    <w:rsid w:val="00EF07F7"/>
    <w:rsid w:val="00EF289B"/>
    <w:rsid w:val="00EF3B6D"/>
    <w:rsid w:val="00EF42C1"/>
    <w:rsid w:val="00EF524E"/>
    <w:rsid w:val="00EF668C"/>
    <w:rsid w:val="00EF66AD"/>
    <w:rsid w:val="00F03B9A"/>
    <w:rsid w:val="00F053AE"/>
    <w:rsid w:val="00F06024"/>
    <w:rsid w:val="00F0654A"/>
    <w:rsid w:val="00F07A25"/>
    <w:rsid w:val="00F17F24"/>
    <w:rsid w:val="00F21E25"/>
    <w:rsid w:val="00F32028"/>
    <w:rsid w:val="00F320DA"/>
    <w:rsid w:val="00F32BBD"/>
    <w:rsid w:val="00F35A7A"/>
    <w:rsid w:val="00F35F6F"/>
    <w:rsid w:val="00F41888"/>
    <w:rsid w:val="00F441D8"/>
    <w:rsid w:val="00F46F1E"/>
    <w:rsid w:val="00F47B24"/>
    <w:rsid w:val="00F53DF7"/>
    <w:rsid w:val="00F56CF8"/>
    <w:rsid w:val="00F61C8E"/>
    <w:rsid w:val="00F635FB"/>
    <w:rsid w:val="00F64467"/>
    <w:rsid w:val="00F644B4"/>
    <w:rsid w:val="00F7465C"/>
    <w:rsid w:val="00F748F6"/>
    <w:rsid w:val="00F84D51"/>
    <w:rsid w:val="00F855DF"/>
    <w:rsid w:val="00F86EDD"/>
    <w:rsid w:val="00F92605"/>
    <w:rsid w:val="00F94014"/>
    <w:rsid w:val="00F95F20"/>
    <w:rsid w:val="00F973CA"/>
    <w:rsid w:val="00FA0BB1"/>
    <w:rsid w:val="00FB3413"/>
    <w:rsid w:val="00FB7BC9"/>
    <w:rsid w:val="00FC3AE6"/>
    <w:rsid w:val="00FE070E"/>
    <w:rsid w:val="00FE1FD0"/>
    <w:rsid w:val="00FE24D2"/>
    <w:rsid w:val="00FE4775"/>
    <w:rsid w:val="00FE6F3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7381D2-8602-4D29-88BA-D722EAF8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header" w:qFormat="1"/>
    <w:lsdException w:name="footer" w:uiPriority="99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2">
    <w:name w:val="Normal"/>
    <w:qFormat/>
    <w:rsid w:val="00F973C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2"/>
    <w:next w:val="af2"/>
    <w:link w:val="1Char"/>
    <w:qFormat/>
    <w:rsid w:val="007B01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0">
    <w:name w:val="heading 2"/>
    <w:basedOn w:val="af2"/>
    <w:next w:val="af2"/>
    <w:link w:val="2Char"/>
    <w:qFormat/>
    <w:rsid w:val="005C68A3"/>
    <w:pPr>
      <w:keepNext/>
      <w:jc w:val="right"/>
      <w:outlineLvl w:val="1"/>
    </w:pPr>
    <w:rPr>
      <w:rFonts w:ascii="黑体" w:eastAsia="黑体"/>
      <w:b/>
      <w:bCs/>
    </w:rPr>
  </w:style>
  <w:style w:type="paragraph" w:styleId="3">
    <w:name w:val="heading 3"/>
    <w:basedOn w:val="af2"/>
    <w:next w:val="af2"/>
    <w:link w:val="3Char"/>
    <w:qFormat/>
    <w:rsid w:val="005C68A3"/>
    <w:pPr>
      <w:keepNext/>
      <w:ind w:firstLineChars="100" w:firstLine="207"/>
      <w:jc w:val="right"/>
      <w:outlineLvl w:val="2"/>
    </w:pPr>
    <w:rPr>
      <w:rFonts w:ascii="黑体"/>
      <w:b/>
      <w:bCs/>
    </w:rPr>
  </w:style>
  <w:style w:type="paragraph" w:styleId="4">
    <w:name w:val="heading 4"/>
    <w:basedOn w:val="af2"/>
    <w:next w:val="af2"/>
    <w:link w:val="4Char"/>
    <w:qFormat/>
    <w:rsid w:val="005C68A3"/>
    <w:pPr>
      <w:keepNext/>
      <w:jc w:val="right"/>
      <w:outlineLvl w:val="3"/>
    </w:pPr>
    <w:rPr>
      <w:rFonts w:eastAsia="黑体"/>
      <w:b/>
      <w:bCs/>
      <w:color w:val="000000"/>
    </w:rPr>
  </w:style>
  <w:style w:type="paragraph" w:styleId="5">
    <w:name w:val="heading 5"/>
    <w:basedOn w:val="af2"/>
    <w:next w:val="af2"/>
    <w:link w:val="5Char"/>
    <w:qFormat/>
    <w:rsid w:val="005C68A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2"/>
    <w:next w:val="af2"/>
    <w:link w:val="6Char"/>
    <w:qFormat/>
    <w:rsid w:val="005C68A3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2"/>
    <w:next w:val="af2"/>
    <w:link w:val="7Char"/>
    <w:qFormat/>
    <w:rsid w:val="005C68A3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2"/>
    <w:next w:val="af2"/>
    <w:link w:val="8Char"/>
    <w:qFormat/>
    <w:rsid w:val="005C68A3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2"/>
    <w:next w:val="af2"/>
    <w:link w:val="9Char"/>
    <w:qFormat/>
    <w:rsid w:val="005C68A3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Char">
    <w:name w:val="标题 1 Char"/>
    <w:link w:val="1"/>
    <w:rsid w:val="007B01C3"/>
    <w:rPr>
      <w:b/>
      <w:bCs/>
      <w:kern w:val="44"/>
      <w:sz w:val="44"/>
      <w:szCs w:val="44"/>
    </w:rPr>
  </w:style>
  <w:style w:type="character" w:customStyle="1" w:styleId="2Char">
    <w:name w:val="标题 2 Char"/>
    <w:link w:val="20"/>
    <w:rsid w:val="005C68A3"/>
    <w:rPr>
      <w:rFonts w:ascii="黑体" w:eastAsia="黑体"/>
      <w:b/>
      <w:bCs/>
      <w:kern w:val="2"/>
      <w:sz w:val="21"/>
      <w:szCs w:val="24"/>
    </w:rPr>
  </w:style>
  <w:style w:type="character" w:customStyle="1" w:styleId="3Char">
    <w:name w:val="标题 3 Char"/>
    <w:link w:val="3"/>
    <w:rsid w:val="005C68A3"/>
    <w:rPr>
      <w:rFonts w:ascii="黑体"/>
      <w:b/>
      <w:bCs/>
      <w:kern w:val="2"/>
      <w:sz w:val="21"/>
      <w:szCs w:val="24"/>
    </w:rPr>
  </w:style>
  <w:style w:type="character" w:customStyle="1" w:styleId="4Char">
    <w:name w:val="标题 4 Char"/>
    <w:link w:val="4"/>
    <w:rsid w:val="005C68A3"/>
    <w:rPr>
      <w:rFonts w:eastAsia="黑体"/>
      <w:b/>
      <w:bCs/>
      <w:color w:val="000000"/>
      <w:kern w:val="2"/>
      <w:sz w:val="21"/>
      <w:szCs w:val="24"/>
    </w:rPr>
  </w:style>
  <w:style w:type="character" w:customStyle="1" w:styleId="5Char">
    <w:name w:val="标题 5 Char"/>
    <w:link w:val="5"/>
    <w:rsid w:val="005C68A3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rsid w:val="005C68A3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link w:val="7"/>
    <w:rsid w:val="005C68A3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rsid w:val="005C68A3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link w:val="9"/>
    <w:rsid w:val="005C68A3"/>
    <w:rPr>
      <w:rFonts w:ascii="Arial" w:eastAsia="黑体" w:hAnsi="Arial"/>
      <w:kern w:val="2"/>
      <w:sz w:val="21"/>
      <w:szCs w:val="21"/>
    </w:rPr>
  </w:style>
  <w:style w:type="table" w:styleId="af6">
    <w:name w:val="Table Grid"/>
    <w:basedOn w:val="af4"/>
    <w:uiPriority w:val="59"/>
    <w:rsid w:val="00B63E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er"/>
    <w:basedOn w:val="af2"/>
    <w:link w:val="Char"/>
    <w:uiPriority w:val="99"/>
    <w:rsid w:val="00401A5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link w:val="af7"/>
    <w:uiPriority w:val="99"/>
    <w:rsid w:val="005C68A3"/>
    <w:rPr>
      <w:kern w:val="2"/>
      <w:sz w:val="18"/>
      <w:szCs w:val="18"/>
    </w:rPr>
  </w:style>
  <w:style w:type="character" w:styleId="af8">
    <w:name w:val="page number"/>
    <w:basedOn w:val="af3"/>
    <w:qFormat/>
    <w:rsid w:val="00401A5F"/>
  </w:style>
  <w:style w:type="paragraph" w:customStyle="1" w:styleId="af9">
    <w:name w:val="标准称谓"/>
    <w:next w:val="af2"/>
    <w:qFormat/>
    <w:rsid w:val="00401A5F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a">
    <w:name w:val="标准书脚_偶数页"/>
    <w:rsid w:val="00401A5F"/>
    <w:pPr>
      <w:spacing w:before="120"/>
    </w:pPr>
    <w:rPr>
      <w:sz w:val="18"/>
    </w:rPr>
  </w:style>
  <w:style w:type="paragraph" w:customStyle="1" w:styleId="afb">
    <w:name w:val="标准书脚_奇数页"/>
    <w:qFormat/>
    <w:rsid w:val="00401A5F"/>
    <w:pPr>
      <w:spacing w:before="120"/>
      <w:jc w:val="right"/>
    </w:pPr>
    <w:rPr>
      <w:sz w:val="18"/>
    </w:rPr>
  </w:style>
  <w:style w:type="paragraph" w:customStyle="1" w:styleId="afc">
    <w:name w:val="标准书眉_奇数页"/>
    <w:next w:val="af2"/>
    <w:rsid w:val="00401A5F"/>
    <w:pPr>
      <w:tabs>
        <w:tab w:val="center" w:pos="4154"/>
        <w:tab w:val="right" w:pos="8306"/>
      </w:tabs>
      <w:spacing w:after="120"/>
      <w:jc w:val="right"/>
    </w:pPr>
    <w:rPr>
      <w:noProof/>
      <w:sz w:val="21"/>
    </w:rPr>
  </w:style>
  <w:style w:type="paragraph" w:customStyle="1" w:styleId="afd">
    <w:name w:val="标准书眉一"/>
    <w:rsid w:val="00401A5F"/>
    <w:pPr>
      <w:jc w:val="both"/>
    </w:pPr>
  </w:style>
  <w:style w:type="character" w:customStyle="1" w:styleId="afe">
    <w:name w:val="发布"/>
    <w:qFormat/>
    <w:rsid w:val="00401A5F"/>
    <w:rPr>
      <w:rFonts w:ascii="黑体" w:eastAsia="黑体"/>
      <w:spacing w:val="22"/>
      <w:w w:val="100"/>
      <w:position w:val="3"/>
      <w:sz w:val="28"/>
    </w:rPr>
  </w:style>
  <w:style w:type="paragraph" w:customStyle="1" w:styleId="aff">
    <w:name w:val="发布部门"/>
    <w:next w:val="af2"/>
    <w:rsid w:val="00401A5F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0">
    <w:name w:val="发布日期"/>
    <w:qFormat/>
    <w:rsid w:val="00401A5F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">
    <w:name w:val="封面标准号2"/>
    <w:basedOn w:val="af2"/>
    <w:qFormat/>
    <w:rsid w:val="00401A5F"/>
    <w:pPr>
      <w:framePr w:w="9138" w:h="1244" w:hRule="exact" w:wrap="auto" w:vAnchor="page" w:hAnchor="margin" w:y="2908" w:anchorLock="1"/>
      <w:numPr>
        <w:numId w:val="1"/>
      </w:numPr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ff1">
    <w:name w:val="封面标准代替信息"/>
    <w:basedOn w:val="2"/>
    <w:rsid w:val="00401A5F"/>
    <w:pPr>
      <w:framePr w:wrap="auto"/>
      <w:spacing w:before="57"/>
    </w:pPr>
    <w:rPr>
      <w:rFonts w:ascii="宋体"/>
      <w:sz w:val="21"/>
    </w:rPr>
  </w:style>
  <w:style w:type="paragraph" w:customStyle="1" w:styleId="aff2">
    <w:name w:val="封面标准名称"/>
    <w:rsid w:val="00401A5F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3">
    <w:name w:val="封面标准文稿编辑信息"/>
    <w:rsid w:val="00401A5F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4">
    <w:name w:val="封面标准文稿类别"/>
    <w:rsid w:val="00401A5F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e">
    <w:name w:val="封面一致性程度标识"/>
    <w:rsid w:val="00401A5F"/>
    <w:pPr>
      <w:numPr>
        <w:ilvl w:val="5"/>
        <w:numId w:val="1"/>
      </w:numPr>
      <w:spacing w:before="440" w:line="400" w:lineRule="exact"/>
      <w:jc w:val="center"/>
    </w:pPr>
    <w:rPr>
      <w:rFonts w:ascii="宋体"/>
      <w:sz w:val="28"/>
    </w:rPr>
  </w:style>
  <w:style w:type="paragraph" w:customStyle="1" w:styleId="af">
    <w:name w:val="封面正文"/>
    <w:rsid w:val="00401A5F"/>
    <w:pPr>
      <w:numPr>
        <w:ilvl w:val="6"/>
        <w:numId w:val="1"/>
      </w:numPr>
      <w:jc w:val="both"/>
    </w:pPr>
  </w:style>
  <w:style w:type="paragraph" w:customStyle="1" w:styleId="aff5">
    <w:name w:val="实施日期"/>
    <w:basedOn w:val="aff0"/>
    <w:qFormat/>
    <w:rsid w:val="00401A5F"/>
    <w:pPr>
      <w:framePr w:hSpace="0" w:wrap="around" w:xAlign="right"/>
      <w:jc w:val="right"/>
    </w:pPr>
  </w:style>
  <w:style w:type="paragraph" w:customStyle="1" w:styleId="aff6">
    <w:name w:val="文献分类号"/>
    <w:qFormat/>
    <w:rsid w:val="00401A5F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styleId="aff7">
    <w:name w:val="Document Map"/>
    <w:basedOn w:val="af2"/>
    <w:semiHidden/>
    <w:rsid w:val="00B07D71"/>
    <w:pPr>
      <w:shd w:val="clear" w:color="auto" w:fill="000080"/>
    </w:pPr>
  </w:style>
  <w:style w:type="paragraph" w:customStyle="1" w:styleId="aff8">
    <w:name w:val="前言、引言标题"/>
    <w:next w:val="af2"/>
    <w:rsid w:val="00D6764A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a">
    <w:name w:val="章标题"/>
    <w:next w:val="af2"/>
    <w:qFormat/>
    <w:rsid w:val="00D6764A"/>
    <w:pPr>
      <w:numPr>
        <w:ilvl w:val="1"/>
        <w:numId w:val="1"/>
      </w:num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b">
    <w:name w:val="一级条标题"/>
    <w:basedOn w:val="aa"/>
    <w:next w:val="af2"/>
    <w:qFormat/>
    <w:rsid w:val="00D6764A"/>
    <w:pPr>
      <w:numPr>
        <w:ilvl w:val="2"/>
      </w:numPr>
      <w:spacing w:beforeLines="0" w:before="0" w:afterLines="0" w:after="0"/>
      <w:outlineLvl w:val="2"/>
    </w:pPr>
  </w:style>
  <w:style w:type="paragraph" w:customStyle="1" w:styleId="ac">
    <w:name w:val="二级条标题"/>
    <w:basedOn w:val="ab"/>
    <w:next w:val="af2"/>
    <w:qFormat/>
    <w:rsid w:val="00D6764A"/>
    <w:pPr>
      <w:numPr>
        <w:ilvl w:val="3"/>
      </w:numPr>
      <w:outlineLvl w:val="3"/>
    </w:pPr>
  </w:style>
  <w:style w:type="paragraph" w:customStyle="1" w:styleId="ad">
    <w:name w:val="三级条标题"/>
    <w:basedOn w:val="ac"/>
    <w:next w:val="af2"/>
    <w:rsid w:val="00D6764A"/>
    <w:pPr>
      <w:numPr>
        <w:ilvl w:val="4"/>
      </w:numPr>
      <w:outlineLvl w:val="4"/>
    </w:pPr>
  </w:style>
  <w:style w:type="paragraph" w:customStyle="1" w:styleId="aff9">
    <w:name w:val="四级条标题"/>
    <w:basedOn w:val="ad"/>
    <w:next w:val="af2"/>
    <w:rsid w:val="00D6764A"/>
    <w:pPr>
      <w:numPr>
        <w:ilvl w:val="0"/>
        <w:numId w:val="0"/>
      </w:numPr>
      <w:outlineLvl w:val="5"/>
    </w:pPr>
  </w:style>
  <w:style w:type="paragraph" w:customStyle="1" w:styleId="affa">
    <w:name w:val="五级条标题"/>
    <w:basedOn w:val="aff9"/>
    <w:next w:val="af2"/>
    <w:rsid w:val="00D6764A"/>
    <w:pPr>
      <w:numPr>
        <w:ilvl w:val="6"/>
      </w:numPr>
      <w:outlineLvl w:val="6"/>
    </w:pPr>
  </w:style>
  <w:style w:type="paragraph" w:styleId="affb">
    <w:name w:val="Plain Text"/>
    <w:basedOn w:val="af2"/>
    <w:link w:val="Char0"/>
    <w:rsid w:val="00D6764A"/>
    <w:rPr>
      <w:rFonts w:ascii="宋体" w:hAnsi="Courier New"/>
      <w:lang w:val="x-none" w:eastAsia="x-none"/>
    </w:rPr>
  </w:style>
  <w:style w:type="character" w:customStyle="1" w:styleId="Char0">
    <w:name w:val="纯文本 Char"/>
    <w:link w:val="affb"/>
    <w:rsid w:val="00C530C8"/>
    <w:rPr>
      <w:rFonts w:ascii="宋体" w:hAnsi="Courier New"/>
      <w:kern w:val="2"/>
      <w:sz w:val="21"/>
      <w:szCs w:val="24"/>
    </w:rPr>
  </w:style>
  <w:style w:type="paragraph" w:customStyle="1" w:styleId="aa0">
    <w:name w:val="aa"/>
    <w:basedOn w:val="af2"/>
    <w:rsid w:val="00D6764A"/>
    <w:pPr>
      <w:adjustRightInd w:val="0"/>
      <w:spacing w:line="312" w:lineRule="atLeast"/>
      <w:ind w:firstLine="425"/>
      <w:textAlignment w:val="baseline"/>
    </w:pPr>
    <w:rPr>
      <w:kern w:val="0"/>
      <w:szCs w:val="20"/>
    </w:rPr>
  </w:style>
  <w:style w:type="character" w:styleId="affc">
    <w:name w:val="annotation reference"/>
    <w:semiHidden/>
    <w:rsid w:val="008E3FC9"/>
    <w:rPr>
      <w:sz w:val="21"/>
      <w:szCs w:val="21"/>
    </w:rPr>
  </w:style>
  <w:style w:type="paragraph" w:styleId="affd">
    <w:name w:val="annotation text"/>
    <w:basedOn w:val="af2"/>
    <w:semiHidden/>
    <w:rsid w:val="008E3FC9"/>
    <w:pPr>
      <w:jc w:val="left"/>
    </w:pPr>
  </w:style>
  <w:style w:type="paragraph" w:styleId="affe">
    <w:name w:val="annotation subject"/>
    <w:basedOn w:val="affd"/>
    <w:next w:val="affd"/>
    <w:semiHidden/>
    <w:rsid w:val="008E3FC9"/>
    <w:rPr>
      <w:b/>
      <w:bCs/>
    </w:rPr>
  </w:style>
  <w:style w:type="paragraph" w:styleId="afff">
    <w:name w:val="Balloon Text"/>
    <w:basedOn w:val="af2"/>
    <w:semiHidden/>
    <w:rsid w:val="008E3FC9"/>
    <w:rPr>
      <w:sz w:val="18"/>
      <w:szCs w:val="18"/>
    </w:rPr>
  </w:style>
  <w:style w:type="paragraph" w:customStyle="1" w:styleId="CharCharCharCharCharCharCharCharCharCharCharCharChar">
    <w:name w:val="Char Char Char Char Char Char Char Char Char Char Char Char Char"/>
    <w:basedOn w:val="af2"/>
    <w:rsid w:val="00021981"/>
    <w:pPr>
      <w:spacing w:line="360" w:lineRule="auto"/>
    </w:pPr>
    <w:rPr>
      <w:rFonts w:ascii="Tahoma" w:hAnsi="Tahoma"/>
      <w:sz w:val="24"/>
      <w:szCs w:val="20"/>
    </w:rPr>
  </w:style>
  <w:style w:type="paragraph" w:styleId="afff0">
    <w:name w:val="header"/>
    <w:basedOn w:val="af2"/>
    <w:link w:val="Char1"/>
    <w:qFormat/>
    <w:rsid w:val="00A12343"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kern w:val="0"/>
      <w:sz w:val="18"/>
      <w:szCs w:val="20"/>
      <w:lang w:val="x-none" w:eastAsia="x-none"/>
    </w:rPr>
  </w:style>
  <w:style w:type="character" w:customStyle="1" w:styleId="Char1">
    <w:name w:val="页眉 Char"/>
    <w:link w:val="afff0"/>
    <w:rsid w:val="005C68A3"/>
    <w:rPr>
      <w:sz w:val="18"/>
    </w:rPr>
  </w:style>
  <w:style w:type="paragraph" w:styleId="HTML">
    <w:name w:val="HTML Preformatted"/>
    <w:basedOn w:val="af2"/>
    <w:link w:val="HTMLChar"/>
    <w:unhideWhenUsed/>
    <w:rsid w:val="00A546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lang w:val="x-none" w:eastAsia="x-none"/>
    </w:rPr>
  </w:style>
  <w:style w:type="character" w:customStyle="1" w:styleId="HTMLChar">
    <w:name w:val="HTML 预设格式 Char"/>
    <w:link w:val="HTML"/>
    <w:qFormat/>
    <w:rsid w:val="00A5463F"/>
    <w:rPr>
      <w:rFonts w:ascii="Arial" w:hAnsi="Arial" w:cs="Arial"/>
      <w:sz w:val="24"/>
      <w:szCs w:val="24"/>
    </w:rPr>
  </w:style>
  <w:style w:type="character" w:styleId="afff1">
    <w:name w:val="Hyperlink"/>
    <w:uiPriority w:val="99"/>
    <w:unhideWhenUsed/>
    <w:rsid w:val="00604795"/>
    <w:rPr>
      <w:color w:val="35A1D4"/>
      <w:u w:val="single"/>
    </w:rPr>
  </w:style>
  <w:style w:type="paragraph" w:customStyle="1" w:styleId="wordgroup">
    <w:name w:val="wordgroup"/>
    <w:basedOn w:val="af2"/>
    <w:rsid w:val="00604795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contenttitle">
    <w:name w:val="contenttitle"/>
    <w:basedOn w:val="af3"/>
    <w:rsid w:val="00604795"/>
  </w:style>
  <w:style w:type="character" w:customStyle="1" w:styleId="highlight">
    <w:name w:val="highlight"/>
    <w:basedOn w:val="af3"/>
    <w:rsid w:val="00E62113"/>
  </w:style>
  <w:style w:type="character" w:customStyle="1" w:styleId="apple-converted-space">
    <w:name w:val="apple-converted-space"/>
    <w:rsid w:val="00AE6A3B"/>
  </w:style>
  <w:style w:type="paragraph" w:customStyle="1" w:styleId="CharChar">
    <w:name w:val="段 Char Char"/>
    <w:link w:val="CharCharChar"/>
    <w:rsid w:val="009E4E0B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character" w:customStyle="1" w:styleId="CharCharChar">
    <w:name w:val="段 Char Char Char"/>
    <w:link w:val="CharChar"/>
    <w:locked/>
    <w:rsid w:val="009E4E0B"/>
    <w:rPr>
      <w:rFonts w:ascii="宋体"/>
      <w:noProof/>
      <w:sz w:val="21"/>
      <w:lang w:bidi="ar-SA"/>
    </w:rPr>
  </w:style>
  <w:style w:type="paragraph" w:styleId="TOC">
    <w:name w:val="TOC Heading"/>
    <w:basedOn w:val="1"/>
    <w:next w:val="af2"/>
    <w:uiPriority w:val="39"/>
    <w:unhideWhenUsed/>
    <w:qFormat/>
    <w:rsid w:val="007B01C3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1">
    <w:name w:val="toc 2"/>
    <w:basedOn w:val="af2"/>
    <w:next w:val="af2"/>
    <w:autoRedefine/>
    <w:uiPriority w:val="39"/>
    <w:unhideWhenUsed/>
    <w:qFormat/>
    <w:rsid w:val="007B01C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f2"/>
    <w:next w:val="af2"/>
    <w:autoRedefine/>
    <w:uiPriority w:val="39"/>
    <w:unhideWhenUsed/>
    <w:qFormat/>
    <w:rsid w:val="007B01C3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f2"/>
    <w:next w:val="af2"/>
    <w:autoRedefine/>
    <w:uiPriority w:val="39"/>
    <w:unhideWhenUsed/>
    <w:qFormat/>
    <w:rsid w:val="007B01C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fff2">
    <w:name w:val="Body Text"/>
    <w:basedOn w:val="af2"/>
    <w:link w:val="Char2"/>
    <w:rsid w:val="00DA2587"/>
    <w:pPr>
      <w:jc w:val="center"/>
    </w:pPr>
    <w:rPr>
      <w:b/>
      <w:bCs/>
      <w:sz w:val="44"/>
    </w:rPr>
  </w:style>
  <w:style w:type="character" w:customStyle="1" w:styleId="Char2">
    <w:name w:val="正文文本 Char"/>
    <w:link w:val="afff2"/>
    <w:rsid w:val="00DA2587"/>
    <w:rPr>
      <w:b/>
      <w:bCs/>
      <w:kern w:val="2"/>
      <w:sz w:val="44"/>
      <w:szCs w:val="24"/>
    </w:rPr>
  </w:style>
  <w:style w:type="paragraph" w:styleId="31">
    <w:name w:val="Body Text Indent 3"/>
    <w:basedOn w:val="af2"/>
    <w:link w:val="3Char0"/>
    <w:rsid w:val="00DA2587"/>
    <w:pPr>
      <w:spacing w:line="360" w:lineRule="auto"/>
      <w:ind w:firstLineChars="300" w:firstLine="630"/>
    </w:pPr>
    <w:rPr>
      <w:color w:val="000000"/>
    </w:rPr>
  </w:style>
  <w:style w:type="character" w:customStyle="1" w:styleId="3Char0">
    <w:name w:val="正文文本缩进 3 Char"/>
    <w:link w:val="31"/>
    <w:rsid w:val="00DA2587"/>
    <w:rPr>
      <w:color w:val="000000"/>
      <w:kern w:val="2"/>
      <w:sz w:val="21"/>
      <w:szCs w:val="24"/>
    </w:rPr>
  </w:style>
  <w:style w:type="paragraph" w:styleId="afff3">
    <w:name w:val="Body Text Indent"/>
    <w:basedOn w:val="af2"/>
    <w:link w:val="Char3"/>
    <w:rsid w:val="005C68A3"/>
    <w:pPr>
      <w:spacing w:after="120"/>
      <w:ind w:leftChars="200" w:left="420"/>
    </w:pPr>
  </w:style>
  <w:style w:type="character" w:customStyle="1" w:styleId="Char3">
    <w:name w:val="正文文本缩进 Char"/>
    <w:link w:val="afff3"/>
    <w:rsid w:val="005C68A3"/>
    <w:rPr>
      <w:kern w:val="2"/>
      <w:sz w:val="21"/>
      <w:szCs w:val="24"/>
    </w:rPr>
  </w:style>
  <w:style w:type="paragraph" w:styleId="40">
    <w:name w:val="toc 4"/>
    <w:basedOn w:val="af2"/>
    <w:next w:val="af2"/>
    <w:autoRedefine/>
    <w:uiPriority w:val="39"/>
    <w:rsid w:val="005C68A3"/>
    <w:pPr>
      <w:ind w:leftChars="600" w:left="1260"/>
    </w:pPr>
  </w:style>
  <w:style w:type="paragraph" w:styleId="60">
    <w:name w:val="toc 6"/>
    <w:basedOn w:val="af2"/>
    <w:next w:val="af2"/>
    <w:autoRedefine/>
    <w:uiPriority w:val="39"/>
    <w:rsid w:val="005C68A3"/>
    <w:pPr>
      <w:ind w:leftChars="1000" w:left="2100"/>
    </w:pPr>
  </w:style>
  <w:style w:type="paragraph" w:styleId="afff4">
    <w:name w:val="Date"/>
    <w:basedOn w:val="af2"/>
    <w:next w:val="af2"/>
    <w:link w:val="Char4"/>
    <w:rsid w:val="005C68A3"/>
    <w:pPr>
      <w:ind w:leftChars="2500" w:left="100"/>
    </w:pPr>
  </w:style>
  <w:style w:type="character" w:customStyle="1" w:styleId="Char4">
    <w:name w:val="日期 Char"/>
    <w:link w:val="afff4"/>
    <w:rsid w:val="005C68A3"/>
    <w:rPr>
      <w:kern w:val="2"/>
      <w:sz w:val="21"/>
      <w:szCs w:val="24"/>
    </w:rPr>
  </w:style>
  <w:style w:type="paragraph" w:styleId="22">
    <w:name w:val="Body Text Indent 2"/>
    <w:basedOn w:val="af2"/>
    <w:link w:val="2Char0"/>
    <w:rsid w:val="005C68A3"/>
    <w:pPr>
      <w:ind w:firstLine="360"/>
    </w:pPr>
    <w:rPr>
      <w:szCs w:val="20"/>
    </w:rPr>
  </w:style>
  <w:style w:type="character" w:customStyle="1" w:styleId="2Char0">
    <w:name w:val="正文文本缩进 2 Char"/>
    <w:link w:val="22"/>
    <w:rsid w:val="005C68A3"/>
    <w:rPr>
      <w:kern w:val="2"/>
      <w:sz w:val="21"/>
    </w:rPr>
  </w:style>
  <w:style w:type="paragraph" w:styleId="afff5">
    <w:name w:val="Title"/>
    <w:basedOn w:val="af2"/>
    <w:link w:val="Char5"/>
    <w:qFormat/>
    <w:rsid w:val="005C68A3"/>
    <w:pPr>
      <w:spacing w:line="360" w:lineRule="atLeast"/>
      <w:ind w:firstLine="480"/>
      <w:jc w:val="center"/>
    </w:pPr>
    <w:rPr>
      <w:b/>
      <w:sz w:val="44"/>
    </w:rPr>
  </w:style>
  <w:style w:type="character" w:customStyle="1" w:styleId="Char5">
    <w:name w:val="标题 Char"/>
    <w:link w:val="afff5"/>
    <w:rsid w:val="005C68A3"/>
    <w:rPr>
      <w:b/>
      <w:kern w:val="2"/>
      <w:sz w:val="44"/>
      <w:szCs w:val="24"/>
    </w:rPr>
  </w:style>
  <w:style w:type="paragraph" w:styleId="afff6">
    <w:name w:val="Normal (Web)"/>
    <w:basedOn w:val="af2"/>
    <w:rsid w:val="005C68A3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fff7">
    <w:name w:val="Subtitle"/>
    <w:basedOn w:val="af2"/>
    <w:link w:val="Char6"/>
    <w:qFormat/>
    <w:rsid w:val="005C68A3"/>
    <w:pPr>
      <w:spacing w:line="360" w:lineRule="atLeast"/>
      <w:jc w:val="center"/>
    </w:pPr>
    <w:rPr>
      <w:color w:val="000000"/>
      <w:sz w:val="96"/>
    </w:rPr>
  </w:style>
  <w:style w:type="character" w:customStyle="1" w:styleId="Char6">
    <w:name w:val="副标题 Char"/>
    <w:link w:val="afff7"/>
    <w:rsid w:val="005C68A3"/>
    <w:rPr>
      <w:color w:val="000000"/>
      <w:kern w:val="2"/>
      <w:sz w:val="96"/>
      <w:szCs w:val="24"/>
    </w:rPr>
  </w:style>
  <w:style w:type="character" w:styleId="HTML0">
    <w:name w:val="HTML Code"/>
    <w:rsid w:val="005C68A3"/>
    <w:rPr>
      <w:rFonts w:ascii="Courier New" w:hAnsi="Courier New"/>
      <w:sz w:val="20"/>
      <w:szCs w:val="20"/>
    </w:rPr>
  </w:style>
  <w:style w:type="character" w:styleId="HTML1">
    <w:name w:val="HTML Variable"/>
    <w:rsid w:val="005C68A3"/>
    <w:rPr>
      <w:i/>
      <w:iCs/>
    </w:rPr>
  </w:style>
  <w:style w:type="character" w:styleId="HTML2">
    <w:name w:val="HTML Typewriter"/>
    <w:rsid w:val="005C68A3"/>
    <w:rPr>
      <w:rFonts w:ascii="Courier New" w:hAnsi="Courier New"/>
      <w:sz w:val="20"/>
      <w:szCs w:val="20"/>
    </w:rPr>
  </w:style>
  <w:style w:type="paragraph" w:styleId="HTML3">
    <w:name w:val="HTML Address"/>
    <w:basedOn w:val="af2"/>
    <w:link w:val="HTMLChar0"/>
    <w:rsid w:val="005C68A3"/>
    <w:rPr>
      <w:i/>
      <w:iCs/>
    </w:rPr>
  </w:style>
  <w:style w:type="character" w:customStyle="1" w:styleId="HTMLChar0">
    <w:name w:val="HTML 地址 Char"/>
    <w:link w:val="HTML3"/>
    <w:rsid w:val="005C68A3"/>
    <w:rPr>
      <w:i/>
      <w:iCs/>
      <w:kern w:val="2"/>
      <w:sz w:val="21"/>
      <w:szCs w:val="24"/>
    </w:rPr>
  </w:style>
  <w:style w:type="character" w:styleId="HTML4">
    <w:name w:val="HTML Definition"/>
    <w:rsid w:val="005C68A3"/>
    <w:rPr>
      <w:i/>
      <w:iCs/>
    </w:rPr>
  </w:style>
  <w:style w:type="character" w:styleId="HTML5">
    <w:name w:val="HTML Keyboard"/>
    <w:rsid w:val="005C68A3"/>
    <w:rPr>
      <w:rFonts w:ascii="Courier New" w:hAnsi="Courier New"/>
      <w:sz w:val="20"/>
      <w:szCs w:val="20"/>
    </w:rPr>
  </w:style>
  <w:style w:type="character" w:styleId="HTML6">
    <w:name w:val="HTML Acronym"/>
    <w:rsid w:val="005C68A3"/>
  </w:style>
  <w:style w:type="character" w:styleId="HTML7">
    <w:name w:val="HTML Sample"/>
    <w:rsid w:val="005C68A3"/>
    <w:rPr>
      <w:rFonts w:ascii="Courier New" w:hAnsi="Courier New"/>
    </w:rPr>
  </w:style>
  <w:style w:type="character" w:styleId="HTML8">
    <w:name w:val="HTML Cite"/>
    <w:rsid w:val="005C68A3"/>
    <w:rPr>
      <w:i/>
      <w:iCs/>
    </w:rPr>
  </w:style>
  <w:style w:type="paragraph" w:customStyle="1" w:styleId="afff8">
    <w:name w:val="标准标志"/>
    <w:next w:val="af2"/>
    <w:rsid w:val="005C68A3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9">
    <w:name w:val="标准书眉_偶数页"/>
    <w:basedOn w:val="afc"/>
    <w:next w:val="af2"/>
    <w:rsid w:val="005C68A3"/>
    <w:pPr>
      <w:jc w:val="left"/>
    </w:pPr>
  </w:style>
  <w:style w:type="paragraph" w:customStyle="1" w:styleId="afffa">
    <w:name w:val="参考文献、索引标题"/>
    <w:basedOn w:val="aff8"/>
    <w:next w:val="af2"/>
    <w:rsid w:val="005C68A3"/>
    <w:pPr>
      <w:spacing w:after="200"/>
    </w:pPr>
    <w:rPr>
      <w:sz w:val="21"/>
    </w:rPr>
  </w:style>
  <w:style w:type="paragraph" w:customStyle="1" w:styleId="afffb">
    <w:name w:val="段"/>
    <w:qFormat/>
    <w:rsid w:val="005C68A3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0">
    <w:name w:val="二级无标题条"/>
    <w:basedOn w:val="af2"/>
    <w:qFormat/>
    <w:rsid w:val="005C68A3"/>
    <w:pPr>
      <w:numPr>
        <w:ilvl w:val="3"/>
        <w:numId w:val="2"/>
      </w:numPr>
    </w:pPr>
  </w:style>
  <w:style w:type="paragraph" w:customStyle="1" w:styleId="11">
    <w:name w:val="封面标准号1"/>
    <w:qFormat/>
    <w:rsid w:val="005C68A3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c">
    <w:name w:val="封面标准英文名称"/>
    <w:rsid w:val="005C68A3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9">
    <w:name w:val="附录标识"/>
    <w:basedOn w:val="aff8"/>
    <w:rsid w:val="005C68A3"/>
    <w:pPr>
      <w:numPr>
        <w:numId w:val="10"/>
      </w:numPr>
      <w:tabs>
        <w:tab w:val="left" w:pos="6405"/>
      </w:tabs>
      <w:spacing w:after="200"/>
    </w:pPr>
    <w:rPr>
      <w:sz w:val="21"/>
    </w:rPr>
  </w:style>
  <w:style w:type="paragraph" w:customStyle="1" w:styleId="afffd">
    <w:name w:val="附录表标题"/>
    <w:next w:val="afffb"/>
    <w:rsid w:val="005C68A3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e">
    <w:name w:val="附录章标题"/>
    <w:next w:val="afffb"/>
    <w:rsid w:val="005C68A3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">
    <w:name w:val="附录一级条标题"/>
    <w:basedOn w:val="afffe"/>
    <w:next w:val="afffb"/>
    <w:qFormat/>
    <w:rsid w:val="005C68A3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ffff0">
    <w:name w:val="附录二级条标题"/>
    <w:basedOn w:val="affff"/>
    <w:next w:val="afffb"/>
    <w:rsid w:val="005C68A3"/>
    <w:pPr>
      <w:numPr>
        <w:ilvl w:val="3"/>
      </w:numPr>
      <w:outlineLvl w:val="3"/>
    </w:pPr>
  </w:style>
  <w:style w:type="paragraph" w:customStyle="1" w:styleId="affff1">
    <w:name w:val="附录三级条标题"/>
    <w:basedOn w:val="affff0"/>
    <w:next w:val="afffb"/>
    <w:rsid w:val="005C68A3"/>
    <w:pPr>
      <w:numPr>
        <w:ilvl w:val="4"/>
      </w:numPr>
      <w:outlineLvl w:val="4"/>
    </w:pPr>
  </w:style>
  <w:style w:type="paragraph" w:customStyle="1" w:styleId="affff2">
    <w:name w:val="附录四级条标题"/>
    <w:basedOn w:val="affff1"/>
    <w:next w:val="afffb"/>
    <w:qFormat/>
    <w:rsid w:val="005C68A3"/>
    <w:pPr>
      <w:numPr>
        <w:ilvl w:val="5"/>
      </w:numPr>
      <w:outlineLvl w:val="5"/>
    </w:pPr>
  </w:style>
  <w:style w:type="paragraph" w:customStyle="1" w:styleId="affff3">
    <w:name w:val="附录图标题"/>
    <w:next w:val="afffb"/>
    <w:rsid w:val="005C68A3"/>
    <w:pPr>
      <w:jc w:val="center"/>
    </w:pPr>
    <w:rPr>
      <w:rFonts w:ascii="黑体" w:eastAsia="黑体"/>
      <w:sz w:val="21"/>
    </w:rPr>
  </w:style>
  <w:style w:type="paragraph" w:customStyle="1" w:styleId="affff4">
    <w:name w:val="附录五级条标题"/>
    <w:basedOn w:val="affff2"/>
    <w:next w:val="afffb"/>
    <w:qFormat/>
    <w:rsid w:val="005C68A3"/>
    <w:pPr>
      <w:numPr>
        <w:ilvl w:val="6"/>
      </w:numPr>
      <w:outlineLvl w:val="6"/>
    </w:pPr>
  </w:style>
  <w:style w:type="character" w:customStyle="1" w:styleId="affff5">
    <w:name w:val="个人答复风格"/>
    <w:rsid w:val="005C68A3"/>
    <w:rPr>
      <w:rFonts w:ascii="Arial" w:eastAsia="宋体" w:hAnsi="Arial" w:cs="Arial"/>
      <w:color w:val="auto"/>
      <w:sz w:val="20"/>
    </w:rPr>
  </w:style>
  <w:style w:type="character" w:customStyle="1" w:styleId="affff6">
    <w:name w:val="个人撰写风格"/>
    <w:rsid w:val="005C68A3"/>
    <w:rPr>
      <w:rFonts w:ascii="Arial" w:eastAsia="宋体" w:hAnsi="Arial" w:cs="Arial"/>
      <w:color w:val="auto"/>
      <w:sz w:val="20"/>
    </w:rPr>
  </w:style>
  <w:style w:type="paragraph" w:styleId="affff7">
    <w:name w:val="footnote text"/>
    <w:basedOn w:val="af2"/>
    <w:link w:val="Char7"/>
    <w:rsid w:val="005C68A3"/>
    <w:pPr>
      <w:snapToGrid w:val="0"/>
      <w:jc w:val="left"/>
    </w:pPr>
    <w:rPr>
      <w:sz w:val="18"/>
      <w:szCs w:val="18"/>
    </w:rPr>
  </w:style>
  <w:style w:type="character" w:customStyle="1" w:styleId="Char7">
    <w:name w:val="脚注文本 Char"/>
    <w:link w:val="affff7"/>
    <w:rsid w:val="005C68A3"/>
    <w:rPr>
      <w:kern w:val="2"/>
      <w:sz w:val="18"/>
      <w:szCs w:val="18"/>
    </w:rPr>
  </w:style>
  <w:style w:type="character" w:styleId="affff8">
    <w:name w:val="footnote reference"/>
    <w:rsid w:val="005C68A3"/>
    <w:rPr>
      <w:vertAlign w:val="superscript"/>
    </w:rPr>
  </w:style>
  <w:style w:type="paragraph" w:customStyle="1" w:styleId="af1">
    <w:name w:val="列项——"/>
    <w:qFormat/>
    <w:rsid w:val="005C68A3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5">
    <w:name w:val="列项·"/>
    <w:rsid w:val="005C68A3"/>
    <w:pPr>
      <w:numPr>
        <w:numId w:val="4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9">
    <w:name w:val="目次、标准名称标题"/>
    <w:basedOn w:val="aff8"/>
    <w:next w:val="afffb"/>
    <w:rsid w:val="005C68A3"/>
    <w:pPr>
      <w:spacing w:line="460" w:lineRule="exact"/>
    </w:pPr>
  </w:style>
  <w:style w:type="paragraph" w:customStyle="1" w:styleId="affffa">
    <w:name w:val="目次、索引正文"/>
    <w:rsid w:val="005C68A3"/>
    <w:pPr>
      <w:spacing w:line="320" w:lineRule="exact"/>
      <w:jc w:val="both"/>
    </w:pPr>
    <w:rPr>
      <w:rFonts w:ascii="宋体"/>
      <w:sz w:val="21"/>
    </w:rPr>
  </w:style>
  <w:style w:type="paragraph" w:styleId="50">
    <w:name w:val="toc 5"/>
    <w:basedOn w:val="40"/>
    <w:autoRedefine/>
    <w:uiPriority w:val="39"/>
    <w:rsid w:val="005C68A3"/>
    <w:pPr>
      <w:widowControl/>
      <w:ind w:leftChars="0" w:left="0"/>
    </w:pPr>
    <w:rPr>
      <w:rFonts w:ascii="宋体"/>
      <w:noProof/>
      <w:kern w:val="0"/>
      <w:szCs w:val="20"/>
    </w:rPr>
  </w:style>
  <w:style w:type="paragraph" w:styleId="70">
    <w:name w:val="toc 7"/>
    <w:basedOn w:val="60"/>
    <w:autoRedefine/>
    <w:rsid w:val="005C68A3"/>
    <w:pPr>
      <w:widowControl/>
      <w:ind w:leftChars="0" w:left="0"/>
    </w:pPr>
    <w:rPr>
      <w:rFonts w:ascii="宋体"/>
      <w:noProof/>
      <w:kern w:val="0"/>
      <w:szCs w:val="20"/>
    </w:rPr>
  </w:style>
  <w:style w:type="paragraph" w:styleId="80">
    <w:name w:val="toc 8"/>
    <w:basedOn w:val="70"/>
    <w:autoRedefine/>
    <w:rsid w:val="005C68A3"/>
  </w:style>
  <w:style w:type="paragraph" w:styleId="90">
    <w:name w:val="toc 9"/>
    <w:basedOn w:val="80"/>
    <w:autoRedefine/>
    <w:rsid w:val="005C68A3"/>
  </w:style>
  <w:style w:type="paragraph" w:customStyle="1" w:styleId="affffb">
    <w:name w:val="其他标准称谓"/>
    <w:rsid w:val="005C68A3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c">
    <w:name w:val="其他发布部门"/>
    <w:basedOn w:val="aff"/>
    <w:rsid w:val="005C68A3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1">
    <w:name w:val="三级无标题条"/>
    <w:basedOn w:val="af2"/>
    <w:rsid w:val="005C68A3"/>
    <w:pPr>
      <w:numPr>
        <w:ilvl w:val="4"/>
        <w:numId w:val="2"/>
      </w:numPr>
    </w:pPr>
  </w:style>
  <w:style w:type="paragraph" w:customStyle="1" w:styleId="a4">
    <w:name w:val="示例"/>
    <w:next w:val="afffb"/>
    <w:rsid w:val="005C68A3"/>
    <w:pPr>
      <w:numPr>
        <w:numId w:val="5"/>
      </w:numPr>
      <w:tabs>
        <w:tab w:val="clear" w:pos="1120"/>
        <w:tab w:val="num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d">
    <w:name w:val="数字编号列项（二级）"/>
    <w:rsid w:val="005C68A3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2">
    <w:name w:val="四级无标题条"/>
    <w:basedOn w:val="af2"/>
    <w:rsid w:val="005C68A3"/>
    <w:pPr>
      <w:numPr>
        <w:ilvl w:val="5"/>
        <w:numId w:val="2"/>
      </w:numPr>
    </w:pPr>
  </w:style>
  <w:style w:type="paragraph" w:customStyle="1" w:styleId="affffe">
    <w:name w:val="条文脚注"/>
    <w:basedOn w:val="affff7"/>
    <w:rsid w:val="005C68A3"/>
    <w:pPr>
      <w:ind w:leftChars="200" w:left="780" w:hangingChars="200" w:hanging="360"/>
      <w:jc w:val="both"/>
    </w:pPr>
    <w:rPr>
      <w:rFonts w:ascii="宋体"/>
    </w:rPr>
  </w:style>
  <w:style w:type="paragraph" w:customStyle="1" w:styleId="afffff">
    <w:name w:val="图表脚注"/>
    <w:next w:val="afffb"/>
    <w:rsid w:val="005C68A3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0">
    <w:name w:val="无标题条"/>
    <w:next w:val="afffb"/>
    <w:rsid w:val="005C68A3"/>
    <w:pPr>
      <w:jc w:val="both"/>
    </w:pPr>
    <w:rPr>
      <w:sz w:val="21"/>
    </w:rPr>
  </w:style>
  <w:style w:type="paragraph" w:customStyle="1" w:styleId="a3">
    <w:name w:val="五级无标题条"/>
    <w:basedOn w:val="af2"/>
    <w:qFormat/>
    <w:rsid w:val="005C68A3"/>
    <w:pPr>
      <w:numPr>
        <w:ilvl w:val="6"/>
        <w:numId w:val="2"/>
      </w:numPr>
    </w:pPr>
  </w:style>
  <w:style w:type="paragraph" w:customStyle="1" w:styleId="a">
    <w:name w:val="一级无标题条"/>
    <w:basedOn w:val="af2"/>
    <w:qFormat/>
    <w:rsid w:val="005C68A3"/>
    <w:pPr>
      <w:numPr>
        <w:ilvl w:val="2"/>
        <w:numId w:val="2"/>
      </w:numPr>
    </w:pPr>
  </w:style>
  <w:style w:type="paragraph" w:customStyle="1" w:styleId="a8">
    <w:name w:val="正文表标题"/>
    <w:next w:val="afffb"/>
    <w:rsid w:val="005C68A3"/>
    <w:pPr>
      <w:numPr>
        <w:numId w:val="8"/>
      </w:numPr>
      <w:jc w:val="center"/>
    </w:pPr>
    <w:rPr>
      <w:rFonts w:ascii="黑体" w:eastAsia="黑体"/>
      <w:sz w:val="21"/>
    </w:rPr>
  </w:style>
  <w:style w:type="paragraph" w:customStyle="1" w:styleId="a7">
    <w:name w:val="正文图标题"/>
    <w:next w:val="afffb"/>
    <w:rsid w:val="005C68A3"/>
    <w:pPr>
      <w:numPr>
        <w:numId w:val="9"/>
      </w:numPr>
      <w:jc w:val="center"/>
    </w:pPr>
    <w:rPr>
      <w:rFonts w:ascii="黑体" w:eastAsia="黑体"/>
      <w:sz w:val="21"/>
    </w:rPr>
  </w:style>
  <w:style w:type="paragraph" w:customStyle="1" w:styleId="af0">
    <w:name w:val="注："/>
    <w:next w:val="afffb"/>
    <w:rsid w:val="005C68A3"/>
    <w:pPr>
      <w:widowControl w:val="0"/>
      <w:numPr>
        <w:numId w:val="6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6">
    <w:name w:val="注×："/>
    <w:rsid w:val="005C68A3"/>
    <w:pPr>
      <w:widowControl w:val="0"/>
      <w:numPr>
        <w:numId w:val="7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f1">
    <w:name w:val="字母编号列项（一级）"/>
    <w:rsid w:val="005C68A3"/>
    <w:pPr>
      <w:ind w:leftChars="200" w:left="840" w:hangingChars="200" w:hanging="420"/>
      <w:jc w:val="both"/>
    </w:pPr>
    <w:rPr>
      <w:rFonts w:ascii="宋体"/>
      <w:sz w:val="21"/>
    </w:rPr>
  </w:style>
  <w:style w:type="paragraph" w:styleId="afffff2">
    <w:name w:val="Normal Indent"/>
    <w:basedOn w:val="af2"/>
    <w:rsid w:val="005C68A3"/>
    <w:pPr>
      <w:ind w:firstLine="420"/>
    </w:pPr>
    <w:rPr>
      <w:szCs w:val="20"/>
    </w:rPr>
  </w:style>
  <w:style w:type="character" w:customStyle="1" w:styleId="afffff3">
    <w:name w:val="已访问的超链接"/>
    <w:rsid w:val="005C68A3"/>
    <w:rPr>
      <w:color w:val="800080"/>
      <w:u w:val="single"/>
    </w:rPr>
  </w:style>
  <w:style w:type="character" w:styleId="afffff4">
    <w:name w:val="Emphasis"/>
    <w:uiPriority w:val="20"/>
    <w:qFormat/>
    <w:rsid w:val="005C68A3"/>
    <w:rPr>
      <w:i/>
      <w:iCs/>
    </w:rPr>
  </w:style>
  <w:style w:type="paragraph" w:styleId="afffff5">
    <w:name w:val="List Paragraph"/>
    <w:basedOn w:val="af2"/>
    <w:uiPriority w:val="34"/>
    <w:qFormat/>
    <w:rsid w:val="005C68A3"/>
    <w:pPr>
      <w:ind w:firstLineChars="200" w:firstLine="420"/>
    </w:pPr>
  </w:style>
  <w:style w:type="paragraph" w:customStyle="1" w:styleId="12">
    <w:name w:val="列出段落1"/>
    <w:basedOn w:val="af2"/>
    <w:uiPriority w:val="34"/>
    <w:qFormat/>
    <w:rsid w:val="005C68A3"/>
    <w:pPr>
      <w:ind w:firstLineChars="200" w:firstLine="420"/>
    </w:pPr>
  </w:style>
  <w:style w:type="paragraph" w:customStyle="1" w:styleId="afffff6">
    <w:name w:val="一级无"/>
    <w:basedOn w:val="af2"/>
    <w:rsid w:val="005C68A3"/>
    <w:pPr>
      <w:widowControl/>
      <w:tabs>
        <w:tab w:val="num" w:pos="360"/>
      </w:tabs>
      <w:jc w:val="left"/>
      <w:outlineLvl w:val="2"/>
    </w:pPr>
    <w:rPr>
      <w:rFonts w:ascii="宋体"/>
      <w:kern w:val="0"/>
      <w:szCs w:val="21"/>
    </w:rPr>
  </w:style>
  <w:style w:type="paragraph" w:customStyle="1" w:styleId="23">
    <w:name w:val="列出段落2"/>
    <w:basedOn w:val="af2"/>
    <w:rsid w:val="0060473F"/>
    <w:pPr>
      <w:ind w:firstLineChars="200" w:firstLine="420"/>
    </w:pPr>
  </w:style>
  <w:style w:type="paragraph" w:customStyle="1" w:styleId="afffff7">
    <w:name w:val="三级无"/>
    <w:qFormat/>
    <w:rsid w:val="00C26307"/>
    <w:pPr>
      <w:outlineLvl w:val="4"/>
    </w:pPr>
    <w:rPr>
      <w:rFonts w:ascii="宋体"/>
      <w:sz w:val="21"/>
      <w:szCs w:val="21"/>
    </w:rPr>
  </w:style>
  <w:style w:type="paragraph" w:customStyle="1" w:styleId="afffff8">
    <w:name w:val="样式"/>
    <w:qFormat/>
    <w:rsid w:val="00C26307"/>
    <w:pPr>
      <w:widowControl w:val="0"/>
      <w:autoSpaceDE w:val="0"/>
      <w:autoSpaceDN w:val="0"/>
      <w:adjustRightInd w:val="0"/>
    </w:pPr>
    <w:rPr>
      <w:rFonts w:ascii="宋体" w:cs="宋体"/>
      <w:sz w:val="24"/>
      <w:szCs w:val="24"/>
    </w:rPr>
  </w:style>
  <w:style w:type="character" w:styleId="afffff9">
    <w:name w:val="Strong"/>
    <w:basedOn w:val="af3"/>
    <w:uiPriority w:val="22"/>
    <w:qFormat/>
    <w:rsid w:val="007E7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5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4741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351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5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03065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74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218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5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0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ADEC4"/>
                                    <w:left w:val="single" w:sz="4" w:space="0" w:color="FADEC4"/>
                                    <w:bottom w:val="single" w:sz="4" w:space="0" w:color="FADEC4"/>
                                    <w:right w:val="single" w:sz="4" w:space="0" w:color="FADEC4"/>
                                  </w:divBdr>
                                  <w:divsChild>
                                    <w:div w:id="1041442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345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8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1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0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71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3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3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7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9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0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0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1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4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48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1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2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7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71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66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0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3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image" Target="media/image2.wmf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oleObject" Target="embeddings/oleObject1.bin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image" Target="media/image3.wmf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oleObject" Target="embeddings/oleObject4.bin"/><Relationship Id="rId28" Type="http://schemas.openxmlformats.org/officeDocument/2006/relationships/header" Target="header9.xml"/><Relationship Id="rId10" Type="http://schemas.openxmlformats.org/officeDocument/2006/relationships/footer" Target="footer1.xml"/><Relationship Id="rId19" Type="http://schemas.openxmlformats.org/officeDocument/2006/relationships/oleObject" Target="embeddings/oleObject2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image" Target="media/image4.wmf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F8CA6-98A3-4907-A794-CC42B990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693</Words>
  <Characters>3955</Characters>
  <Application>Microsoft Office Word</Application>
  <DocSecurity>0</DocSecurity>
  <Lines>32</Lines>
  <Paragraphs>9</Paragraphs>
  <ScaleCrop>false</ScaleCrop>
  <Company>MC SYSTEM</Company>
  <LinksUpToDate>false</LinksUpToDate>
  <CharactersWithSpaces>4639</CharactersWithSpaces>
  <SharedDoc>false</SharedDoc>
  <HLinks>
    <vt:vector size="6" baseType="variant">
      <vt:variant>
        <vt:i4>7274587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http://www.baidu.com/link?url=kwmTjfMZNpCBz2cTVIOoCGY7p5Qj9EqgIwjslN8AFDBtfteX5RdOyWxghKay68kl4YFJo--QA3YCJBw_f6Ftw8WyNppmKWtGVSNjgErhiby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农业机械  安全  第6部分：喷雾机和液体肥料施肥机</dc:title>
  <dc:subject/>
  <dc:creator>hcj</dc:creator>
  <cp:keywords/>
  <cp:lastModifiedBy>gyb1</cp:lastModifiedBy>
  <cp:revision>3</cp:revision>
  <cp:lastPrinted>2019-10-15T06:38:00Z</cp:lastPrinted>
  <dcterms:created xsi:type="dcterms:W3CDTF">2023-02-09T05:09:00Z</dcterms:created>
  <dcterms:modified xsi:type="dcterms:W3CDTF">2023-02-09T05:30:00Z</dcterms:modified>
</cp:coreProperties>
</file>