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81802442"/>
    <w:bookmarkStart w:id="1" w:name="_Toc381802735"/>
    <w:bookmarkStart w:id="2" w:name="_Toc381803578"/>
    <w:bookmarkStart w:id="3" w:name="_Toc406341088"/>
    <w:bookmarkStart w:id="4" w:name="SectionMark4"/>
    <w:p w:rsidR="000A1F20" w:rsidRDefault="000A1F20" w:rsidP="00C77BE3">
      <w:pPr>
        <w:pStyle w:val="afff2"/>
        <w:outlineLvl w:val="1"/>
        <w:sectPr w:rsidR="000A1F20" w:rsidSect="00F07CD4">
          <w:headerReference w:type="even" r:id="rId8"/>
          <w:headerReference w:type="default" r:id="rId9"/>
          <w:footerReference w:type="default" r:id="rId10"/>
          <w:headerReference w:type="first" r:id="rId11"/>
          <w:pgSz w:w="11907" w:h="16839"/>
          <w:pgMar w:top="1134" w:right="1134" w:bottom="1134" w:left="1418" w:header="1418" w:footer="1134" w:gutter="0"/>
          <w:pgNumType w:start="1"/>
          <w:cols w:space="425"/>
          <w:titlePg/>
          <w:docGrid w:type="linesAndChars" w:linePitch="312"/>
        </w:sectPr>
      </w:pPr>
      <w:r w:rsidRPr="000A1F20">
        <w:rPr>
          <w:rFonts w:ascii="Times New Roman"/>
          <w:noProof/>
          <w:color w:val="000000"/>
        </w:rPr>
        <mc:AlternateContent>
          <mc:Choice Requires="wpg">
            <w:drawing>
              <wp:anchor distT="0" distB="0" distL="114300" distR="114300" simplePos="0" relativeHeight="251656704" behindDoc="0" locked="0" layoutInCell="1" allowOverlap="1" wp14:anchorId="2B74BD6A" wp14:editId="3893656C">
                <wp:simplePos x="0" y="0"/>
                <wp:positionH relativeFrom="column">
                  <wp:posOffset>-44450</wp:posOffset>
                </wp:positionH>
                <wp:positionV relativeFrom="paragraph">
                  <wp:posOffset>-737235</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F22F7F" w:rsidRDefault="00F22F7F"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sidR="008606C0">
                                <w:rPr>
                                  <w:rFonts w:ascii="黑体" w:hAnsi="黑体"/>
                                </w:rPr>
                                <w:t>01</w:t>
                              </w:r>
                            </w:p>
                            <w:p w:rsidR="00F22F7F" w:rsidRDefault="00F22F7F"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w:t>
                              </w:r>
                              <w:r w:rsidR="008606C0">
                                <w:rPr>
                                  <w:rFonts w:ascii="黑体" w:hAnsi="黑体"/>
                                </w:rPr>
                                <w:t>0</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F22F7F" w:rsidRDefault="00F22F7F"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sidR="008606C0">
                                <w:rPr>
                                  <w:rFonts w:ascii="黑体" w:eastAsia="黑体" w:hAnsi="黑体"/>
                                </w:rPr>
                                <w:t>481</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F22F7F" w:rsidRDefault="00F22F7F"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8606C0" w:rsidRPr="008606C0" w:rsidRDefault="008606C0" w:rsidP="008606C0">
                              <w:pPr>
                                <w:widowControl/>
                                <w:spacing w:before="440" w:line="400" w:lineRule="exact"/>
                                <w:jc w:val="center"/>
                                <w:rPr>
                                  <w:rFonts w:ascii="黑体" w:eastAsia="黑体" w:hAnsi="黑体"/>
                                  <w:kern w:val="0"/>
                                  <w:sz w:val="52"/>
                                  <w:szCs w:val="52"/>
                                </w:rPr>
                              </w:pPr>
                              <w:r w:rsidRPr="008606C0">
                                <w:rPr>
                                  <w:rFonts w:ascii="黑体" w:eastAsia="黑体" w:hAnsi="黑体" w:hint="eastAsia"/>
                                  <w:kern w:val="0"/>
                                  <w:sz w:val="52"/>
                                  <w:szCs w:val="52"/>
                                </w:rPr>
                                <w:t>农业机械用车载北斗工况终端</w:t>
                              </w:r>
                            </w:p>
                            <w:p w:rsidR="00F22F7F" w:rsidRPr="008606C0" w:rsidRDefault="008606C0" w:rsidP="008606C0">
                              <w:pPr>
                                <w:widowControl/>
                                <w:spacing w:before="440" w:line="400" w:lineRule="exact"/>
                                <w:jc w:val="center"/>
                                <w:rPr>
                                  <w:rFonts w:ascii="黑体" w:eastAsia="黑体" w:hAnsi="黑体"/>
                                  <w:kern w:val="0"/>
                                  <w:sz w:val="52"/>
                                  <w:szCs w:val="52"/>
                                </w:rPr>
                              </w:pPr>
                              <w:r w:rsidRPr="008606C0">
                                <w:rPr>
                                  <w:rFonts w:ascii="黑体" w:eastAsia="黑体" w:hAnsi="黑体" w:hint="eastAsia"/>
                                  <w:kern w:val="0"/>
                                  <w:sz w:val="52"/>
                                  <w:szCs w:val="52"/>
                                </w:rPr>
                                <w:t>通用规范</w:t>
                              </w:r>
                            </w:p>
                            <w:p w:rsidR="008606C0" w:rsidRDefault="008606C0" w:rsidP="000A1F20">
                              <w:pPr>
                                <w:adjustRightInd w:val="0"/>
                                <w:snapToGrid w:val="0"/>
                                <w:spacing w:beforeLines="100" w:before="312"/>
                                <w:jc w:val="center"/>
                                <w:rPr>
                                  <w:rFonts w:eastAsia="黑体"/>
                                  <w:b/>
                                  <w:sz w:val="28"/>
                                  <w:szCs w:val="28"/>
                                </w:rPr>
                              </w:pPr>
                              <w:r w:rsidRPr="008606C0">
                                <w:rPr>
                                  <w:rFonts w:eastAsia="黑体"/>
                                  <w:b/>
                                  <w:sz w:val="28"/>
                                  <w:szCs w:val="28"/>
                                </w:rPr>
                                <w:t xml:space="preserve">General specification for vehicle-mounted </w:t>
                              </w:r>
                              <w:proofErr w:type="spellStart"/>
                              <w:r w:rsidRPr="008606C0">
                                <w:rPr>
                                  <w:rFonts w:eastAsia="黑体"/>
                                  <w:b/>
                                  <w:sz w:val="28"/>
                                  <w:szCs w:val="28"/>
                                </w:rPr>
                                <w:t>Beidou</w:t>
                              </w:r>
                              <w:proofErr w:type="spellEnd"/>
                            </w:p>
                            <w:p w:rsidR="00F22F7F" w:rsidRDefault="008606C0" w:rsidP="008606C0">
                              <w:pPr>
                                <w:adjustRightInd w:val="0"/>
                                <w:snapToGrid w:val="0"/>
                                <w:spacing w:line="400" w:lineRule="exact"/>
                                <w:jc w:val="center"/>
                                <w:rPr>
                                  <w:rFonts w:eastAsia="黑体"/>
                                  <w:b/>
                                  <w:sz w:val="28"/>
                                  <w:szCs w:val="28"/>
                                </w:rPr>
                              </w:pPr>
                              <w:proofErr w:type="gramStart"/>
                              <w:r w:rsidRPr="008606C0">
                                <w:rPr>
                                  <w:rFonts w:eastAsia="黑体"/>
                                  <w:b/>
                                  <w:sz w:val="28"/>
                                  <w:szCs w:val="28"/>
                                </w:rPr>
                                <w:t>condition</w:t>
                              </w:r>
                              <w:proofErr w:type="gramEnd"/>
                              <w:r w:rsidRPr="008606C0">
                                <w:rPr>
                                  <w:rFonts w:eastAsia="黑体"/>
                                  <w:b/>
                                  <w:sz w:val="28"/>
                                  <w:szCs w:val="28"/>
                                </w:rPr>
                                <w:t xml:space="preserve"> terminal for agricultural machinery</w:t>
                              </w:r>
                            </w:p>
                            <w:p w:rsidR="00F22F7F" w:rsidRPr="000A1F20" w:rsidRDefault="00F22F7F" w:rsidP="000A1F20">
                              <w:pPr>
                                <w:adjustRightInd w:val="0"/>
                                <w:snapToGrid w:val="0"/>
                                <w:spacing w:line="480" w:lineRule="auto"/>
                                <w:jc w:val="center"/>
                                <w:rPr>
                                  <w:sz w:val="28"/>
                                  <w:szCs w:val="20"/>
                                </w:rPr>
                              </w:pPr>
                            </w:p>
                            <w:p w:rsidR="00F22F7F" w:rsidRPr="000A1F20" w:rsidRDefault="00F22F7F" w:rsidP="000A1F20">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sidR="008606C0">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F22F7F" w:rsidRDefault="00F22F7F" w:rsidP="000A1F20">
                              <w:pPr>
                                <w:pStyle w:val="aff"/>
                              </w:pPr>
                              <w:r>
                                <w:rPr>
                                  <w:rFonts w:ascii="黑体" w:hint="eastAsia"/>
                                </w:rPr>
                                <w:t>202</w:t>
                              </w:r>
                              <w:r>
                                <w:rPr>
                                  <w:rFonts w:ascii="黑体"/>
                                </w:rPr>
                                <w:t>3</w:t>
                              </w:r>
                              <w:r>
                                <w:rPr>
                                  <w:rFonts w:ascii="黑体" w:hint="eastAsia"/>
                                </w:rPr>
                                <w:t>-</w:t>
                              </w:r>
                              <w:r>
                                <w:rPr>
                                  <w:rFonts w:ascii="黑体"/>
                                </w:rPr>
                                <w:t>03</w:t>
                              </w:r>
                              <w:r>
                                <w:rPr>
                                  <w:rFonts w:ascii="黑体" w:hint="eastAsia"/>
                                </w:rPr>
                                <w:t>-</w:t>
                              </w:r>
                              <w:r>
                                <w:rPr>
                                  <w:rFonts w:ascii="黑体"/>
                                </w:rPr>
                                <w:t>XX</w:t>
                              </w:r>
                              <w:r>
                                <w:rPr>
                                  <w:rFonts w:hint="eastAsia"/>
                                </w:rPr>
                                <w:t>发布</w:t>
                              </w:r>
                            </w:p>
                            <w:p w:rsidR="00F22F7F" w:rsidRDefault="00F22F7F" w:rsidP="000A1F20">
                              <w:pPr>
                                <w:pStyle w:val="aff"/>
                                <w:ind w:firstLine="420"/>
                              </w:pPr>
                            </w:p>
                            <w:p w:rsidR="00F22F7F" w:rsidRDefault="00F22F7F" w:rsidP="000A1F20">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F22F7F" w:rsidRDefault="00F22F7F" w:rsidP="000A1F20">
                              <w:pPr>
                                <w:pStyle w:val="aa"/>
                                <w:numPr>
                                  <w:ilvl w:val="0"/>
                                  <w:numId w:val="0"/>
                                </w:numPr>
                              </w:pPr>
                              <w:r>
                                <w:rPr>
                                  <w:rFonts w:ascii="黑体" w:hint="eastAsia"/>
                                </w:rPr>
                                <w:t>202</w:t>
                              </w:r>
                              <w:r w:rsidR="00F27154">
                                <w:rPr>
                                  <w:rFonts w:ascii="黑体"/>
                                </w:rPr>
                                <w:t>3</w:t>
                              </w:r>
                              <w:r>
                                <w:rPr>
                                  <w:rFonts w:ascii="黑体" w:hint="eastAsia"/>
                                </w:rPr>
                                <w:t>-</w:t>
                              </w:r>
                              <w:r>
                                <w:rPr>
                                  <w:rFonts w:ascii="黑体"/>
                                </w:rPr>
                                <w:t>06</w:t>
                              </w:r>
                              <w:r>
                                <w:rPr>
                                  <w:rFonts w:ascii="黑体" w:hint="eastAsia"/>
                                </w:rPr>
                                <w:t>-</w:t>
                              </w:r>
                              <w:r>
                                <w:rPr>
                                  <w:rFonts w:ascii="黑体"/>
                                </w:rPr>
                                <w:t>XX</w:t>
                              </w:r>
                              <w:r>
                                <w:rPr>
                                  <w:rFonts w:hint="eastAsia"/>
                                </w:rPr>
                                <w:t>实施</w:t>
                              </w:r>
                            </w:p>
                            <w:p w:rsidR="00F22F7F" w:rsidRDefault="00F22F7F" w:rsidP="000A1F20"/>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F22F7F" w:rsidRPr="009D1487" w:rsidRDefault="00F22F7F" w:rsidP="000A1F20">
                                <w:pPr>
                                  <w:pStyle w:val="afffff3"/>
                                  <w:rPr>
                                    <w:b/>
                                    <w:sz w:val="28"/>
                                    <w:szCs w:val="28"/>
                                  </w:rPr>
                                </w:pPr>
                                <w:r w:rsidRPr="009D1487">
                                  <w:rPr>
                                    <w:rStyle w:val="afd"/>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B74BD6A" id="组合 27" o:spid="_x0000_s1026" style="position:absolute;left:0;text-align:left;margin-left:-3.5pt;margin-top:-58.05pt;width:470.75pt;height:757.6pt;z-index:25165670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F22F7F" w:rsidRDefault="00F22F7F"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sidR="008606C0">
                          <w:rPr>
                            <w:rFonts w:ascii="黑体" w:hAnsi="黑体"/>
                          </w:rPr>
                          <w:t>01</w:t>
                        </w:r>
                      </w:p>
                      <w:p w:rsidR="00F22F7F" w:rsidRDefault="00F22F7F"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w:t>
                        </w:r>
                        <w:r w:rsidR="008606C0">
                          <w:rPr>
                            <w:rFonts w:ascii="黑体" w:hAnsi="黑体"/>
                          </w:rPr>
                          <w:t>0</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F22F7F" w:rsidRDefault="00F22F7F"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sidR="008606C0">
                          <w:rPr>
                            <w:rFonts w:ascii="黑体" w:eastAsia="黑体" w:hAnsi="黑体"/>
                          </w:rPr>
                          <w:t>481</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pPr>
                          <w:pStyle w:val="20"/>
                          <w:ind w:left="1262" w:firstLine="420"/>
                          <w:rPr>
                            <w:rFonts w:hAnsi="黑体"/>
                          </w:rPr>
                        </w:pPr>
                      </w:p>
                      <w:p w:rsidR="00F22F7F" w:rsidRDefault="00F22F7F" w:rsidP="000A1F20"/>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F22F7F" w:rsidRDefault="00F22F7F"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F22F7F" w:rsidRDefault="00F22F7F" w:rsidP="000A1F20">
                        <w:pPr>
                          <w:spacing w:line="640" w:lineRule="exact"/>
                          <w:jc w:val="center"/>
                          <w:textAlignment w:val="center"/>
                          <w:rPr>
                            <w:rFonts w:ascii="黑体" w:eastAsia="黑体"/>
                            <w:kern w:val="0"/>
                            <w:sz w:val="52"/>
                            <w:szCs w:val="52"/>
                          </w:rPr>
                        </w:pPr>
                      </w:p>
                      <w:p w:rsidR="008606C0" w:rsidRPr="008606C0" w:rsidRDefault="008606C0" w:rsidP="008606C0">
                        <w:pPr>
                          <w:widowControl/>
                          <w:spacing w:before="440" w:line="400" w:lineRule="exact"/>
                          <w:jc w:val="center"/>
                          <w:rPr>
                            <w:rFonts w:ascii="黑体" w:eastAsia="黑体" w:hAnsi="黑体"/>
                            <w:kern w:val="0"/>
                            <w:sz w:val="52"/>
                            <w:szCs w:val="52"/>
                          </w:rPr>
                        </w:pPr>
                        <w:r w:rsidRPr="008606C0">
                          <w:rPr>
                            <w:rFonts w:ascii="黑体" w:eastAsia="黑体" w:hAnsi="黑体" w:hint="eastAsia"/>
                            <w:kern w:val="0"/>
                            <w:sz w:val="52"/>
                            <w:szCs w:val="52"/>
                          </w:rPr>
                          <w:t>农业机械用车载北斗工况终端</w:t>
                        </w:r>
                      </w:p>
                      <w:p w:rsidR="00F22F7F" w:rsidRPr="008606C0" w:rsidRDefault="008606C0" w:rsidP="008606C0">
                        <w:pPr>
                          <w:widowControl/>
                          <w:spacing w:before="440" w:line="400" w:lineRule="exact"/>
                          <w:jc w:val="center"/>
                          <w:rPr>
                            <w:rFonts w:ascii="黑体" w:eastAsia="黑体" w:hAnsi="黑体"/>
                            <w:kern w:val="0"/>
                            <w:sz w:val="52"/>
                            <w:szCs w:val="52"/>
                          </w:rPr>
                        </w:pPr>
                        <w:r w:rsidRPr="008606C0">
                          <w:rPr>
                            <w:rFonts w:ascii="黑体" w:eastAsia="黑体" w:hAnsi="黑体" w:hint="eastAsia"/>
                            <w:kern w:val="0"/>
                            <w:sz w:val="52"/>
                            <w:szCs w:val="52"/>
                          </w:rPr>
                          <w:t>通用规范</w:t>
                        </w:r>
                      </w:p>
                      <w:p w:rsidR="008606C0" w:rsidRDefault="008606C0" w:rsidP="000A1F20">
                        <w:pPr>
                          <w:adjustRightInd w:val="0"/>
                          <w:snapToGrid w:val="0"/>
                          <w:spacing w:beforeLines="100" w:before="312"/>
                          <w:jc w:val="center"/>
                          <w:rPr>
                            <w:rFonts w:eastAsia="黑体"/>
                            <w:b/>
                            <w:sz w:val="28"/>
                            <w:szCs w:val="28"/>
                          </w:rPr>
                        </w:pPr>
                        <w:r w:rsidRPr="008606C0">
                          <w:rPr>
                            <w:rFonts w:eastAsia="黑体"/>
                            <w:b/>
                            <w:sz w:val="28"/>
                            <w:szCs w:val="28"/>
                          </w:rPr>
                          <w:t xml:space="preserve">General specification for vehicle-mounted </w:t>
                        </w:r>
                        <w:proofErr w:type="spellStart"/>
                        <w:r w:rsidRPr="008606C0">
                          <w:rPr>
                            <w:rFonts w:eastAsia="黑体"/>
                            <w:b/>
                            <w:sz w:val="28"/>
                            <w:szCs w:val="28"/>
                          </w:rPr>
                          <w:t>Beidou</w:t>
                        </w:r>
                        <w:proofErr w:type="spellEnd"/>
                      </w:p>
                      <w:p w:rsidR="00F22F7F" w:rsidRDefault="008606C0" w:rsidP="008606C0">
                        <w:pPr>
                          <w:adjustRightInd w:val="0"/>
                          <w:snapToGrid w:val="0"/>
                          <w:spacing w:line="400" w:lineRule="exact"/>
                          <w:jc w:val="center"/>
                          <w:rPr>
                            <w:rFonts w:eastAsia="黑体"/>
                            <w:b/>
                            <w:sz w:val="28"/>
                            <w:szCs w:val="28"/>
                          </w:rPr>
                        </w:pPr>
                        <w:proofErr w:type="gramStart"/>
                        <w:r w:rsidRPr="008606C0">
                          <w:rPr>
                            <w:rFonts w:eastAsia="黑体"/>
                            <w:b/>
                            <w:sz w:val="28"/>
                            <w:szCs w:val="28"/>
                          </w:rPr>
                          <w:t>condition</w:t>
                        </w:r>
                        <w:proofErr w:type="gramEnd"/>
                        <w:r w:rsidRPr="008606C0">
                          <w:rPr>
                            <w:rFonts w:eastAsia="黑体"/>
                            <w:b/>
                            <w:sz w:val="28"/>
                            <w:szCs w:val="28"/>
                          </w:rPr>
                          <w:t xml:space="preserve"> terminal for agricultural machinery</w:t>
                        </w:r>
                      </w:p>
                      <w:p w:rsidR="00F22F7F" w:rsidRPr="000A1F20" w:rsidRDefault="00F22F7F" w:rsidP="000A1F20">
                        <w:pPr>
                          <w:adjustRightInd w:val="0"/>
                          <w:snapToGrid w:val="0"/>
                          <w:spacing w:line="480" w:lineRule="auto"/>
                          <w:jc w:val="center"/>
                          <w:rPr>
                            <w:sz w:val="28"/>
                            <w:szCs w:val="20"/>
                          </w:rPr>
                        </w:pPr>
                      </w:p>
                      <w:p w:rsidR="00F22F7F" w:rsidRPr="000A1F20" w:rsidRDefault="00F22F7F" w:rsidP="000A1F20">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sidR="008606C0">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F22F7F" w:rsidRDefault="00F22F7F" w:rsidP="000A1F20">
                        <w:pPr>
                          <w:pStyle w:val="aff"/>
                        </w:pPr>
                        <w:r>
                          <w:rPr>
                            <w:rFonts w:ascii="黑体" w:hint="eastAsia"/>
                          </w:rPr>
                          <w:t>202</w:t>
                        </w:r>
                        <w:r>
                          <w:rPr>
                            <w:rFonts w:ascii="黑体"/>
                          </w:rPr>
                          <w:t>3</w:t>
                        </w:r>
                        <w:r>
                          <w:rPr>
                            <w:rFonts w:ascii="黑体" w:hint="eastAsia"/>
                          </w:rPr>
                          <w:t>-</w:t>
                        </w:r>
                        <w:r>
                          <w:rPr>
                            <w:rFonts w:ascii="黑体"/>
                          </w:rPr>
                          <w:t>03</w:t>
                        </w:r>
                        <w:r>
                          <w:rPr>
                            <w:rFonts w:ascii="黑体" w:hint="eastAsia"/>
                          </w:rPr>
                          <w:t>-</w:t>
                        </w:r>
                        <w:r>
                          <w:rPr>
                            <w:rFonts w:ascii="黑体"/>
                          </w:rPr>
                          <w:t>XX</w:t>
                        </w:r>
                        <w:r>
                          <w:rPr>
                            <w:rFonts w:hint="eastAsia"/>
                          </w:rPr>
                          <w:t>发布</w:t>
                        </w:r>
                      </w:p>
                      <w:p w:rsidR="00F22F7F" w:rsidRDefault="00F22F7F" w:rsidP="000A1F20">
                        <w:pPr>
                          <w:pStyle w:val="aff"/>
                          <w:ind w:firstLine="420"/>
                        </w:pPr>
                      </w:p>
                      <w:p w:rsidR="00F22F7F" w:rsidRDefault="00F22F7F" w:rsidP="000A1F20">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F22F7F" w:rsidRDefault="00F22F7F" w:rsidP="000A1F20">
                        <w:pPr>
                          <w:pStyle w:val="aa"/>
                          <w:numPr>
                            <w:ilvl w:val="0"/>
                            <w:numId w:val="0"/>
                          </w:numPr>
                        </w:pPr>
                        <w:r>
                          <w:rPr>
                            <w:rFonts w:ascii="黑体" w:hint="eastAsia"/>
                          </w:rPr>
                          <w:t>202</w:t>
                        </w:r>
                        <w:r w:rsidR="00F27154">
                          <w:rPr>
                            <w:rFonts w:ascii="黑体"/>
                          </w:rPr>
                          <w:t>3</w:t>
                        </w:r>
                        <w:r>
                          <w:rPr>
                            <w:rFonts w:ascii="黑体" w:hint="eastAsia"/>
                          </w:rPr>
                          <w:t>-</w:t>
                        </w:r>
                        <w:r>
                          <w:rPr>
                            <w:rFonts w:ascii="黑体"/>
                          </w:rPr>
                          <w:t>06</w:t>
                        </w:r>
                        <w:r>
                          <w:rPr>
                            <w:rFonts w:ascii="黑体" w:hint="eastAsia"/>
                          </w:rPr>
                          <w:t>-</w:t>
                        </w:r>
                        <w:r>
                          <w:rPr>
                            <w:rFonts w:ascii="黑体"/>
                          </w:rPr>
                          <w:t>XX</w:t>
                        </w:r>
                        <w:r>
                          <w:rPr>
                            <w:rFonts w:hint="eastAsia"/>
                          </w:rPr>
                          <w:t>实施</w:t>
                        </w:r>
                      </w:p>
                      <w:p w:rsidR="00F22F7F" w:rsidRDefault="00F22F7F" w:rsidP="000A1F20"/>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F22F7F" w:rsidRPr="009D1487" w:rsidRDefault="00F22F7F" w:rsidP="000A1F20">
                          <w:pPr>
                            <w:pStyle w:val="afffff3"/>
                            <w:rPr>
                              <w:b/>
                              <w:sz w:val="28"/>
                              <w:szCs w:val="28"/>
                            </w:rPr>
                          </w:pPr>
                          <w:r w:rsidRPr="009D1487">
                            <w:rPr>
                              <w:rStyle w:val="afd"/>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22F7F" w:rsidRPr="001220ED" w:rsidRDefault="00F22F7F"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C77BE3" w:rsidRPr="002D1E2D" w:rsidRDefault="00C77BE3" w:rsidP="000A1F20">
      <w:pPr>
        <w:pStyle w:val="afff2"/>
        <w:spacing w:before="840" w:after="480" w:line="240" w:lineRule="auto"/>
        <w:outlineLvl w:val="1"/>
      </w:pPr>
      <w:r w:rsidRPr="002D1E2D">
        <w:rPr>
          <w:rFonts w:hint="eastAsia"/>
        </w:rPr>
        <w:lastRenderedPageBreak/>
        <w:t>前    言</w:t>
      </w:r>
      <w:bookmarkEnd w:id="0"/>
      <w:bookmarkEnd w:id="1"/>
      <w:bookmarkEnd w:id="2"/>
      <w:bookmarkEnd w:id="3"/>
    </w:p>
    <w:p w:rsidR="00CB1E8A" w:rsidRPr="00CB1E8A" w:rsidRDefault="00CB1E8A" w:rsidP="00F07CD4">
      <w:pPr>
        <w:widowControl/>
        <w:tabs>
          <w:tab w:val="center" w:pos="4201"/>
          <w:tab w:val="right" w:leader="dot" w:pos="9298"/>
        </w:tabs>
        <w:autoSpaceDE w:val="0"/>
        <w:autoSpaceDN w:val="0"/>
        <w:ind w:firstLineChars="200" w:firstLine="420"/>
        <w:rPr>
          <w:color w:val="000000"/>
          <w:kern w:val="0"/>
          <w:szCs w:val="21"/>
        </w:rPr>
      </w:pPr>
      <w:r w:rsidRPr="00CB1E8A">
        <w:rPr>
          <w:rFonts w:ascii="宋体" w:hint="eastAsia"/>
          <w:color w:val="000000"/>
          <w:kern w:val="0"/>
          <w:szCs w:val="21"/>
        </w:rPr>
        <w:t>本文件按照</w:t>
      </w:r>
      <w:r w:rsidRPr="00CB1E8A">
        <w:rPr>
          <w:color w:val="000000"/>
          <w:kern w:val="0"/>
          <w:szCs w:val="21"/>
        </w:rPr>
        <w:t>GB/T</w:t>
      </w:r>
      <w:r w:rsidRPr="00CB1E8A">
        <w:rPr>
          <w:rFonts w:hint="eastAsia"/>
          <w:color w:val="000000"/>
          <w:kern w:val="0"/>
          <w:szCs w:val="21"/>
        </w:rPr>
        <w:t xml:space="preserve"> </w:t>
      </w:r>
      <w:r w:rsidRPr="00CB1E8A">
        <w:rPr>
          <w:color w:val="000000"/>
          <w:kern w:val="0"/>
          <w:szCs w:val="21"/>
        </w:rPr>
        <w:t>1.1</w:t>
      </w:r>
      <w:r w:rsidRPr="00CB1E8A">
        <w:rPr>
          <w:rFonts w:hint="eastAsia"/>
          <w:color w:val="000000"/>
          <w:kern w:val="0"/>
          <w:szCs w:val="21"/>
        </w:rPr>
        <w:t>—</w:t>
      </w:r>
      <w:r w:rsidRPr="00CB1E8A">
        <w:rPr>
          <w:color w:val="000000"/>
          <w:kern w:val="0"/>
          <w:szCs w:val="21"/>
        </w:rPr>
        <w:t>20</w:t>
      </w:r>
      <w:r w:rsidRPr="00CB1E8A">
        <w:rPr>
          <w:rFonts w:hint="eastAsia"/>
          <w:color w:val="000000"/>
          <w:kern w:val="0"/>
          <w:szCs w:val="21"/>
        </w:rPr>
        <w:t>20</w:t>
      </w:r>
      <w:r w:rsidRPr="00CB1E8A">
        <w:rPr>
          <w:color w:val="000000"/>
          <w:kern w:val="0"/>
          <w:szCs w:val="21"/>
        </w:rPr>
        <w:t>《标准化工作导则</w:t>
      </w:r>
      <w:r w:rsidRPr="00CB1E8A">
        <w:rPr>
          <w:rFonts w:hint="eastAsia"/>
          <w:color w:val="000000"/>
          <w:kern w:val="0"/>
          <w:szCs w:val="21"/>
        </w:rPr>
        <w:t xml:space="preserve"> </w:t>
      </w:r>
      <w:r w:rsidRPr="00CB1E8A">
        <w:rPr>
          <w:color w:val="000000"/>
          <w:kern w:val="0"/>
          <w:szCs w:val="21"/>
        </w:rPr>
        <w:t xml:space="preserve"> </w:t>
      </w:r>
      <w:r w:rsidRPr="00CB1E8A">
        <w:rPr>
          <w:color w:val="000000"/>
          <w:kern w:val="0"/>
          <w:szCs w:val="21"/>
        </w:rPr>
        <w:t>第</w:t>
      </w:r>
      <w:r w:rsidRPr="00CB1E8A">
        <w:rPr>
          <w:color w:val="000000"/>
          <w:kern w:val="0"/>
          <w:szCs w:val="21"/>
        </w:rPr>
        <w:t>1</w:t>
      </w:r>
      <w:r w:rsidRPr="00CB1E8A">
        <w:rPr>
          <w:color w:val="000000"/>
          <w:kern w:val="0"/>
          <w:szCs w:val="21"/>
        </w:rPr>
        <w:t>部分：标准</w:t>
      </w:r>
      <w:r w:rsidRPr="00CB1E8A">
        <w:rPr>
          <w:rFonts w:hint="eastAsia"/>
          <w:color w:val="000000"/>
          <w:kern w:val="0"/>
          <w:szCs w:val="21"/>
        </w:rPr>
        <w:t>化文件</w:t>
      </w:r>
      <w:r w:rsidRPr="00CB1E8A">
        <w:rPr>
          <w:color w:val="000000"/>
          <w:kern w:val="0"/>
          <w:szCs w:val="21"/>
        </w:rPr>
        <w:t>的结构和</w:t>
      </w:r>
      <w:r w:rsidRPr="00CB1E8A">
        <w:rPr>
          <w:rFonts w:hint="eastAsia"/>
          <w:color w:val="000000"/>
          <w:kern w:val="0"/>
          <w:szCs w:val="21"/>
        </w:rPr>
        <w:t>起草规则</w:t>
      </w:r>
      <w:r w:rsidRPr="00CB1E8A">
        <w:rPr>
          <w:color w:val="000000"/>
          <w:kern w:val="0"/>
          <w:szCs w:val="21"/>
        </w:rPr>
        <w:t>》的规</w:t>
      </w:r>
      <w:r w:rsidRPr="00CB1E8A">
        <w:rPr>
          <w:rFonts w:hint="eastAsia"/>
          <w:color w:val="000000"/>
          <w:kern w:val="0"/>
          <w:szCs w:val="21"/>
        </w:rPr>
        <w:t>定</w:t>
      </w:r>
      <w:r w:rsidRPr="00CB1E8A">
        <w:rPr>
          <w:color w:val="000000"/>
          <w:kern w:val="0"/>
          <w:szCs w:val="21"/>
        </w:rPr>
        <w:t>起草。</w:t>
      </w:r>
    </w:p>
    <w:p w:rsidR="005801E5" w:rsidRPr="002D1E2D" w:rsidRDefault="005801E5" w:rsidP="00F07CD4">
      <w:pPr>
        <w:widowControl/>
        <w:shd w:val="clear" w:color="FFFFFF" w:fill="FFFFFF"/>
        <w:tabs>
          <w:tab w:val="left" w:pos="4395"/>
        </w:tabs>
        <w:ind w:firstLineChars="200" w:firstLine="420"/>
        <w:jc w:val="left"/>
        <w:outlineLvl w:val="0"/>
        <w:rPr>
          <w:rFonts w:hAnsiTheme="minorHAnsi"/>
          <w:kern w:val="0"/>
          <w:szCs w:val="21"/>
        </w:rPr>
      </w:pPr>
      <w:r w:rsidRPr="002D1E2D">
        <w:rPr>
          <w:rFonts w:hAnsiTheme="minorHAnsi" w:hint="eastAsia"/>
          <w:kern w:val="0"/>
          <w:szCs w:val="21"/>
        </w:rPr>
        <w:t>请注意本文件的某些内容可能涉及专利</w:t>
      </w:r>
      <w:r w:rsidR="00F22F7F">
        <w:rPr>
          <w:rFonts w:hAnsiTheme="minorHAnsi" w:hint="eastAsia"/>
          <w:kern w:val="0"/>
          <w:szCs w:val="21"/>
        </w:rPr>
        <w:t>。</w:t>
      </w:r>
      <w:r w:rsidRPr="002D1E2D">
        <w:rPr>
          <w:rFonts w:hAnsiTheme="minorHAnsi" w:hint="eastAsia"/>
          <w:kern w:val="0"/>
          <w:szCs w:val="21"/>
        </w:rPr>
        <w:t>本文件的发布机构不承担识别专利的责任。</w:t>
      </w:r>
    </w:p>
    <w:p w:rsidR="005801E5" w:rsidRPr="002D1E2D" w:rsidRDefault="005801E5" w:rsidP="00F07CD4">
      <w:pPr>
        <w:widowControl/>
        <w:shd w:val="clear" w:color="FFFFFF" w:fill="FFFFFF"/>
        <w:tabs>
          <w:tab w:val="left" w:pos="4395"/>
        </w:tabs>
        <w:ind w:firstLineChars="200" w:firstLine="420"/>
        <w:jc w:val="left"/>
        <w:outlineLvl w:val="0"/>
        <w:rPr>
          <w:rFonts w:hAnsiTheme="minorHAnsi"/>
          <w:kern w:val="0"/>
          <w:szCs w:val="21"/>
        </w:rPr>
      </w:pPr>
      <w:r w:rsidRPr="002D1E2D">
        <w:rPr>
          <w:rFonts w:hAnsiTheme="minorHAnsi"/>
          <w:kern w:val="0"/>
          <w:szCs w:val="21"/>
        </w:rPr>
        <w:t>本文件由中国农业机械学会和中国农业机械工业协会联合提出。</w:t>
      </w:r>
    </w:p>
    <w:p w:rsidR="005801E5" w:rsidRPr="002D1E2D" w:rsidRDefault="005801E5" w:rsidP="00F07CD4">
      <w:pPr>
        <w:widowControl/>
        <w:ind w:firstLineChars="200" w:firstLine="420"/>
        <w:jc w:val="left"/>
        <w:rPr>
          <w:rFonts w:asciiTheme="minorHAnsi" w:eastAsiaTheme="minorEastAsia" w:hAnsiTheme="minorHAnsi"/>
          <w:kern w:val="0"/>
          <w:szCs w:val="21"/>
        </w:rPr>
      </w:pPr>
      <w:r w:rsidRPr="002D1E2D">
        <w:rPr>
          <w:rFonts w:asciiTheme="minorHAnsi" w:eastAsiaTheme="minorEastAsia" w:hAnsiTheme="minorHAnsi"/>
          <w:kern w:val="0"/>
          <w:szCs w:val="21"/>
        </w:rPr>
        <w:t>本文件由全国农业机械标准化技术委员会</w:t>
      </w:r>
      <w:r w:rsidRPr="002D1E2D">
        <w:rPr>
          <w:rFonts w:eastAsiaTheme="minorEastAsia"/>
          <w:kern w:val="0"/>
          <w:szCs w:val="21"/>
        </w:rPr>
        <w:t>（</w:t>
      </w:r>
      <w:r w:rsidRPr="002D1E2D">
        <w:rPr>
          <w:rFonts w:eastAsiaTheme="minorEastAsia"/>
          <w:kern w:val="0"/>
          <w:szCs w:val="21"/>
        </w:rPr>
        <w:t>SAC/TC 201</w:t>
      </w:r>
      <w:r w:rsidRPr="002D1E2D">
        <w:rPr>
          <w:rFonts w:eastAsiaTheme="minorEastAsia"/>
          <w:kern w:val="0"/>
          <w:szCs w:val="21"/>
        </w:rPr>
        <w:t>）</w:t>
      </w:r>
      <w:r w:rsidRPr="002D1E2D">
        <w:rPr>
          <w:rFonts w:asciiTheme="minorHAnsi" w:eastAsiaTheme="minorEastAsia" w:hAnsiTheme="minorHAnsi"/>
          <w:kern w:val="0"/>
          <w:szCs w:val="21"/>
        </w:rPr>
        <w:t>归口。</w:t>
      </w:r>
    </w:p>
    <w:p w:rsidR="008606C0" w:rsidRPr="008606C0" w:rsidRDefault="008606C0" w:rsidP="008606C0">
      <w:pPr>
        <w:ind w:firstLineChars="200" w:firstLine="420"/>
        <w:rPr>
          <w:rFonts w:hAnsi="宋体"/>
        </w:rPr>
      </w:pPr>
      <w:r w:rsidRPr="008606C0">
        <w:rPr>
          <w:rFonts w:hAnsi="宋体" w:hint="eastAsia"/>
        </w:rPr>
        <w:t>本文件起草单位：中国农业大学、金色大田科技有限公司、国家农业智能装备技术研究中心、中国一拖集团有限公司、</w:t>
      </w:r>
      <w:proofErr w:type="gramStart"/>
      <w:r w:rsidRPr="008606C0">
        <w:rPr>
          <w:rFonts w:hAnsi="宋体" w:hint="eastAsia"/>
        </w:rPr>
        <w:t>潍柴雷沃</w:t>
      </w:r>
      <w:proofErr w:type="gramEnd"/>
      <w:r w:rsidRPr="008606C0">
        <w:rPr>
          <w:rFonts w:hAnsi="宋体" w:hint="eastAsia"/>
        </w:rPr>
        <w:t>智慧农业科技股份有限公司、江西省农业农村厅农机化处、上海市农业农村委员会农业机械化管理处、北京市农业农村局农机处、北京市农业机械试验鉴定推广站、江西省农业技术推广中心。</w:t>
      </w:r>
    </w:p>
    <w:p w:rsidR="00CD7C94" w:rsidRPr="00CD7C94" w:rsidRDefault="008606C0" w:rsidP="008606C0">
      <w:pPr>
        <w:ind w:firstLineChars="200" w:firstLine="420"/>
        <w:rPr>
          <w:rFonts w:ascii="黑体" w:eastAsia="黑体" w:hAnsi="黑体"/>
          <w:sz w:val="32"/>
          <w:szCs w:val="32"/>
        </w:rPr>
      </w:pPr>
      <w:r w:rsidRPr="008606C0">
        <w:rPr>
          <w:rFonts w:hAnsi="宋体" w:hint="eastAsia"/>
        </w:rPr>
        <w:t>本文件主要起草人：杨敏丽、周冠、滕雪飞、赵建华、姜志圆、刘月华、梅鹤波、曹响才、罗长海、叶川、楼</w:t>
      </w:r>
      <w:proofErr w:type="gramStart"/>
      <w:r w:rsidRPr="008606C0">
        <w:rPr>
          <w:rFonts w:hAnsi="宋体" w:hint="eastAsia"/>
        </w:rPr>
        <w:t>勣炜</w:t>
      </w:r>
      <w:proofErr w:type="gramEnd"/>
      <w:r w:rsidRPr="008606C0">
        <w:rPr>
          <w:rFonts w:hAnsi="宋体" w:hint="eastAsia"/>
        </w:rPr>
        <w:t>、崔皓、吴雄杰、徐岚俊、李金广、秦延东、吴迪、马超。</w:t>
      </w:r>
      <w:bookmarkEnd w:id="4"/>
    </w:p>
    <w:p w:rsidR="00CD7C94" w:rsidRPr="00CD7C94" w:rsidRDefault="00CD7C94" w:rsidP="00CD7C94">
      <w:pPr>
        <w:rPr>
          <w:rFonts w:ascii="黑体" w:eastAsia="黑体" w:hAnsi="黑体"/>
          <w:sz w:val="32"/>
          <w:szCs w:val="32"/>
        </w:rPr>
      </w:pPr>
    </w:p>
    <w:p w:rsidR="00CD7C94" w:rsidRPr="00CD7C94" w:rsidRDefault="00CD7C94" w:rsidP="00CD7C94">
      <w:pPr>
        <w:rPr>
          <w:rFonts w:ascii="黑体" w:eastAsia="黑体" w:hAnsi="黑体"/>
          <w:sz w:val="32"/>
          <w:szCs w:val="32"/>
        </w:rPr>
      </w:pPr>
    </w:p>
    <w:p w:rsidR="00CD7C94" w:rsidRPr="00CD7C94" w:rsidRDefault="00CD7C94" w:rsidP="00CD7C94">
      <w:pPr>
        <w:rPr>
          <w:rFonts w:ascii="黑体" w:eastAsia="黑体" w:hAnsi="黑体"/>
          <w:sz w:val="32"/>
          <w:szCs w:val="32"/>
        </w:rPr>
      </w:pPr>
    </w:p>
    <w:p w:rsidR="00E84252" w:rsidRPr="00CD7C94" w:rsidRDefault="00E84252" w:rsidP="00CD7C94">
      <w:pPr>
        <w:rPr>
          <w:rFonts w:ascii="黑体" w:eastAsia="黑体" w:hAnsi="黑体"/>
          <w:sz w:val="32"/>
          <w:szCs w:val="32"/>
        </w:rPr>
        <w:sectPr w:rsidR="00E84252" w:rsidRPr="00CD7C94" w:rsidSect="0064756E">
          <w:headerReference w:type="default" r:id="rId12"/>
          <w:footerReference w:type="default" r:id="rId13"/>
          <w:headerReference w:type="first" r:id="rId14"/>
          <w:footerReference w:type="first" r:id="rId15"/>
          <w:pgSz w:w="11907" w:h="16839" w:code="9"/>
          <w:pgMar w:top="1134" w:right="1134" w:bottom="1134" w:left="1418" w:header="1418" w:footer="1134" w:gutter="0"/>
          <w:pgNumType w:start="1"/>
          <w:cols w:space="425"/>
          <w:titlePg/>
          <w:docGrid w:type="lines" w:linePitch="312" w:charSpace="-433"/>
        </w:sectPr>
      </w:pPr>
    </w:p>
    <w:p w:rsidR="008606C0" w:rsidRPr="008606C0" w:rsidRDefault="008606C0" w:rsidP="008606C0">
      <w:pPr>
        <w:pStyle w:val="afff2"/>
        <w:spacing w:before="440" w:after="440" w:line="240" w:lineRule="auto"/>
      </w:pPr>
      <w:r w:rsidRPr="008606C0">
        <w:lastRenderedPageBreak/>
        <w:t>农业机械用车载北斗工况终端</w:t>
      </w:r>
      <w:r>
        <w:rPr>
          <w:rFonts w:hint="eastAsia"/>
        </w:rPr>
        <w:t xml:space="preserve"> </w:t>
      </w:r>
      <w:r>
        <w:t xml:space="preserve"> </w:t>
      </w:r>
      <w:r w:rsidRPr="008606C0">
        <w:t>通用规范</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1  范围</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本文件规定了农业机械用车载北斗工况终端的术语和定义、缩略语、一般要求、功能要求、性能要求和安装要求。</w:t>
      </w:r>
    </w:p>
    <w:p w:rsidR="008606C0" w:rsidRPr="008606C0" w:rsidRDefault="008606C0" w:rsidP="008606C0">
      <w:pPr>
        <w:widowControl/>
        <w:tabs>
          <w:tab w:val="center" w:pos="4201"/>
          <w:tab w:val="right" w:leader="dot" w:pos="9298"/>
        </w:tabs>
        <w:autoSpaceDE w:val="0"/>
        <w:autoSpaceDN w:val="0"/>
        <w:ind w:firstLineChars="200" w:firstLine="420"/>
        <w:rPr>
          <w:rFonts w:eastAsia="仿宋"/>
          <w:kern w:val="0"/>
          <w:szCs w:val="21"/>
        </w:rPr>
      </w:pPr>
      <w:r w:rsidRPr="008606C0">
        <w:rPr>
          <w:kern w:val="0"/>
          <w:szCs w:val="21"/>
        </w:rPr>
        <w:t>本文件适用于农业机械用车载北斗工况终端的研制、生产、使用。</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2  规范性引用文件</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606C0" w:rsidRPr="008606C0" w:rsidRDefault="008606C0" w:rsidP="006B4CC5">
      <w:pPr>
        <w:widowControl/>
        <w:tabs>
          <w:tab w:val="center" w:pos="4201"/>
          <w:tab w:val="right" w:leader="dot" w:pos="9298"/>
        </w:tabs>
        <w:autoSpaceDE w:val="0"/>
        <w:autoSpaceDN w:val="0"/>
        <w:ind w:firstLineChars="200" w:firstLine="420"/>
        <w:rPr>
          <w:kern w:val="0"/>
          <w:szCs w:val="21"/>
        </w:rPr>
      </w:pPr>
      <w:r w:rsidRPr="008606C0">
        <w:rPr>
          <w:kern w:val="0"/>
          <w:szCs w:val="21"/>
        </w:rPr>
        <w:t>GB/T 39267</w:t>
      </w:r>
      <w:r w:rsidR="00B1549A">
        <w:rPr>
          <w:rFonts w:hint="eastAsia"/>
          <w:kern w:val="0"/>
          <w:szCs w:val="21"/>
        </w:rPr>
        <w:t>—</w:t>
      </w:r>
      <w:r w:rsidRPr="008606C0">
        <w:rPr>
          <w:kern w:val="0"/>
          <w:szCs w:val="21"/>
        </w:rPr>
        <w:t xml:space="preserve">2020 </w:t>
      </w:r>
      <w:r w:rsidR="00FB56F7">
        <w:rPr>
          <w:kern w:val="0"/>
          <w:szCs w:val="21"/>
        </w:rPr>
        <w:t xml:space="preserve"> </w:t>
      </w:r>
      <w:r w:rsidRPr="008606C0">
        <w:rPr>
          <w:kern w:val="0"/>
          <w:szCs w:val="21"/>
        </w:rPr>
        <w:t>北斗卫星导航术语</w:t>
      </w:r>
    </w:p>
    <w:p w:rsidR="008606C0" w:rsidRPr="008606C0" w:rsidRDefault="008606C0" w:rsidP="006B4CC5">
      <w:pPr>
        <w:widowControl/>
        <w:tabs>
          <w:tab w:val="center" w:pos="4201"/>
          <w:tab w:val="right" w:leader="dot" w:pos="9298"/>
        </w:tabs>
        <w:autoSpaceDE w:val="0"/>
        <w:autoSpaceDN w:val="0"/>
        <w:ind w:firstLineChars="200" w:firstLine="420"/>
        <w:rPr>
          <w:kern w:val="0"/>
          <w:szCs w:val="21"/>
        </w:rPr>
      </w:pPr>
      <w:r w:rsidRPr="008606C0">
        <w:rPr>
          <w:kern w:val="0"/>
          <w:szCs w:val="21"/>
        </w:rPr>
        <w:t>GB/T 4208</w:t>
      </w:r>
      <w:r w:rsidR="00CE29FB">
        <w:rPr>
          <w:rFonts w:hint="eastAsia"/>
          <w:kern w:val="0"/>
          <w:szCs w:val="21"/>
        </w:rPr>
        <w:t>—</w:t>
      </w:r>
      <w:r w:rsidRPr="008606C0">
        <w:rPr>
          <w:kern w:val="0"/>
          <w:szCs w:val="21"/>
        </w:rPr>
        <w:t xml:space="preserve">2017 </w:t>
      </w:r>
      <w:r w:rsidR="00FB56F7">
        <w:rPr>
          <w:kern w:val="0"/>
          <w:szCs w:val="21"/>
        </w:rPr>
        <w:t xml:space="preserve"> </w:t>
      </w:r>
      <w:r w:rsidRPr="008606C0">
        <w:rPr>
          <w:kern w:val="0"/>
          <w:szCs w:val="21"/>
        </w:rPr>
        <w:t>外壳防护等级</w:t>
      </w:r>
      <w:r w:rsidRPr="008606C0">
        <w:rPr>
          <w:kern w:val="0"/>
          <w:szCs w:val="21"/>
        </w:rPr>
        <w:t xml:space="preserve"> (IP</w:t>
      </w:r>
      <w:r w:rsidRPr="008606C0">
        <w:rPr>
          <w:kern w:val="0"/>
          <w:szCs w:val="21"/>
        </w:rPr>
        <w:t>代码</w:t>
      </w:r>
      <w:r w:rsidRPr="008606C0">
        <w:rPr>
          <w:kern w:val="0"/>
          <w:szCs w:val="21"/>
        </w:rPr>
        <w:t>)</w:t>
      </w:r>
    </w:p>
    <w:p w:rsidR="008606C0" w:rsidRPr="008606C0" w:rsidRDefault="0076291E" w:rsidP="006B4CC5">
      <w:pPr>
        <w:widowControl/>
        <w:tabs>
          <w:tab w:val="center" w:pos="4201"/>
          <w:tab w:val="right" w:leader="dot" w:pos="9298"/>
        </w:tabs>
        <w:autoSpaceDE w:val="0"/>
        <w:autoSpaceDN w:val="0"/>
        <w:ind w:firstLineChars="200" w:firstLine="420"/>
        <w:rPr>
          <w:kern w:val="0"/>
          <w:szCs w:val="21"/>
        </w:rPr>
      </w:pPr>
      <w:hyperlink r:id="rId16" w:tgtFrame="_blank" w:history="1">
        <w:r w:rsidR="008606C0" w:rsidRPr="008606C0">
          <w:rPr>
            <w:kern w:val="0"/>
            <w:szCs w:val="21"/>
          </w:rPr>
          <w:t>GB/T</w:t>
        </w:r>
        <w:r w:rsidR="00CE29FB">
          <w:rPr>
            <w:kern w:val="0"/>
            <w:szCs w:val="21"/>
          </w:rPr>
          <w:t xml:space="preserve"> </w:t>
        </w:r>
        <w:r w:rsidR="008606C0" w:rsidRPr="008606C0">
          <w:rPr>
            <w:kern w:val="0"/>
            <w:szCs w:val="21"/>
          </w:rPr>
          <w:t>17626.3</w:t>
        </w:r>
        <w:r w:rsidR="00CE29FB">
          <w:rPr>
            <w:kern w:val="0"/>
            <w:szCs w:val="21"/>
          </w:rPr>
          <w:t xml:space="preserve">  </w:t>
        </w:r>
        <w:r w:rsidR="008606C0" w:rsidRPr="008606C0">
          <w:rPr>
            <w:kern w:val="0"/>
            <w:szCs w:val="21"/>
          </w:rPr>
          <w:t>电磁兼容试验和测量技术</w:t>
        </w:r>
        <w:r w:rsidR="008606C0" w:rsidRPr="008606C0">
          <w:rPr>
            <w:kern w:val="0"/>
            <w:szCs w:val="21"/>
          </w:rPr>
          <w:t xml:space="preserve"> </w:t>
        </w:r>
        <w:r w:rsidR="00FB56F7">
          <w:rPr>
            <w:kern w:val="0"/>
            <w:szCs w:val="21"/>
          </w:rPr>
          <w:t xml:space="preserve"> </w:t>
        </w:r>
        <w:r w:rsidR="008606C0" w:rsidRPr="008606C0">
          <w:rPr>
            <w:kern w:val="0"/>
            <w:szCs w:val="21"/>
          </w:rPr>
          <w:t>射频电磁场辐射抗扰度试验</w:t>
        </w:r>
      </w:hyperlink>
    </w:p>
    <w:p w:rsidR="008606C0" w:rsidRPr="008606C0" w:rsidRDefault="008606C0" w:rsidP="006B4CC5">
      <w:pPr>
        <w:widowControl/>
        <w:tabs>
          <w:tab w:val="center" w:pos="4201"/>
          <w:tab w:val="right" w:leader="dot" w:pos="9298"/>
        </w:tabs>
        <w:autoSpaceDE w:val="0"/>
        <w:autoSpaceDN w:val="0"/>
        <w:ind w:firstLineChars="200" w:firstLine="420"/>
        <w:rPr>
          <w:kern w:val="0"/>
          <w:szCs w:val="21"/>
        </w:rPr>
      </w:pPr>
      <w:r w:rsidRPr="008606C0">
        <w:rPr>
          <w:kern w:val="0"/>
          <w:szCs w:val="21"/>
        </w:rPr>
        <w:t>GB/T 18655</w:t>
      </w:r>
      <w:r w:rsidR="00CE29FB">
        <w:rPr>
          <w:rFonts w:hint="eastAsia"/>
          <w:kern w:val="0"/>
          <w:szCs w:val="21"/>
        </w:rPr>
        <w:t>—</w:t>
      </w:r>
      <w:r w:rsidRPr="008606C0">
        <w:rPr>
          <w:kern w:val="0"/>
          <w:szCs w:val="21"/>
        </w:rPr>
        <w:t xml:space="preserve">2018 </w:t>
      </w:r>
      <w:r w:rsidR="00FB56F7">
        <w:rPr>
          <w:kern w:val="0"/>
          <w:szCs w:val="21"/>
        </w:rPr>
        <w:t xml:space="preserve"> </w:t>
      </w:r>
      <w:r w:rsidRPr="008606C0">
        <w:rPr>
          <w:kern w:val="0"/>
          <w:szCs w:val="21"/>
        </w:rPr>
        <w:t>车辆、船和内燃机无线电骚扰特性</w:t>
      </w:r>
      <w:r w:rsidRPr="008606C0">
        <w:rPr>
          <w:kern w:val="0"/>
          <w:szCs w:val="21"/>
        </w:rPr>
        <w:t xml:space="preserve"> </w:t>
      </w:r>
      <w:r w:rsidR="00FB56F7">
        <w:rPr>
          <w:kern w:val="0"/>
          <w:szCs w:val="21"/>
        </w:rPr>
        <w:t xml:space="preserve"> </w:t>
      </w:r>
      <w:r w:rsidRPr="008606C0">
        <w:rPr>
          <w:kern w:val="0"/>
          <w:szCs w:val="21"/>
        </w:rPr>
        <w:t>用于保护车载接收机的限值和测试方法</w:t>
      </w:r>
    </w:p>
    <w:p w:rsidR="008606C0" w:rsidRPr="008606C0" w:rsidRDefault="008606C0" w:rsidP="006B4CC5">
      <w:pPr>
        <w:widowControl/>
        <w:tabs>
          <w:tab w:val="center" w:pos="4201"/>
          <w:tab w:val="right" w:leader="dot" w:pos="9298"/>
        </w:tabs>
        <w:autoSpaceDE w:val="0"/>
        <w:autoSpaceDN w:val="0"/>
        <w:ind w:firstLineChars="200" w:firstLine="420"/>
        <w:rPr>
          <w:kern w:val="0"/>
          <w:szCs w:val="21"/>
        </w:rPr>
      </w:pPr>
      <w:r w:rsidRPr="008606C0">
        <w:rPr>
          <w:kern w:val="0"/>
          <w:szCs w:val="21"/>
        </w:rPr>
        <w:t>GB/T 19951</w:t>
      </w:r>
      <w:r w:rsidR="00CE29FB">
        <w:rPr>
          <w:kern w:val="0"/>
          <w:szCs w:val="21"/>
        </w:rPr>
        <w:t xml:space="preserve"> </w:t>
      </w:r>
      <w:r w:rsidR="00FB56F7">
        <w:rPr>
          <w:kern w:val="0"/>
          <w:szCs w:val="21"/>
        </w:rPr>
        <w:t xml:space="preserve"> </w:t>
      </w:r>
      <w:r w:rsidRPr="008606C0">
        <w:rPr>
          <w:kern w:val="0"/>
          <w:szCs w:val="21"/>
        </w:rPr>
        <w:t>道路车辆</w:t>
      </w:r>
      <w:r w:rsidR="00FB56F7">
        <w:rPr>
          <w:rFonts w:hint="eastAsia"/>
          <w:kern w:val="0"/>
          <w:szCs w:val="21"/>
        </w:rPr>
        <w:t xml:space="preserve"> </w:t>
      </w:r>
      <w:r w:rsidRPr="008606C0">
        <w:rPr>
          <w:kern w:val="0"/>
          <w:szCs w:val="21"/>
        </w:rPr>
        <w:t xml:space="preserve"> </w:t>
      </w:r>
      <w:r w:rsidRPr="008606C0">
        <w:rPr>
          <w:kern w:val="0"/>
          <w:szCs w:val="21"/>
        </w:rPr>
        <w:t>静电放电产生的电骚扰试验方法</w:t>
      </w:r>
    </w:p>
    <w:p w:rsidR="008606C0" w:rsidRPr="008606C0" w:rsidRDefault="008606C0" w:rsidP="006B4CC5">
      <w:pPr>
        <w:widowControl/>
        <w:tabs>
          <w:tab w:val="center" w:pos="4201"/>
          <w:tab w:val="right" w:leader="dot" w:pos="9298"/>
        </w:tabs>
        <w:autoSpaceDE w:val="0"/>
        <w:autoSpaceDN w:val="0"/>
        <w:ind w:firstLineChars="200" w:firstLine="420"/>
        <w:rPr>
          <w:kern w:val="0"/>
          <w:szCs w:val="21"/>
        </w:rPr>
      </w:pPr>
      <w:r w:rsidRPr="008606C0">
        <w:rPr>
          <w:kern w:val="0"/>
          <w:szCs w:val="21"/>
        </w:rPr>
        <w:t>GB/T 21437.2</w:t>
      </w:r>
      <w:r w:rsidR="00CE29FB">
        <w:rPr>
          <w:rFonts w:hint="eastAsia"/>
          <w:kern w:val="0"/>
          <w:szCs w:val="21"/>
        </w:rPr>
        <w:t>—</w:t>
      </w:r>
      <w:r w:rsidRPr="008606C0">
        <w:rPr>
          <w:kern w:val="0"/>
          <w:szCs w:val="21"/>
        </w:rPr>
        <w:t xml:space="preserve">2021 </w:t>
      </w:r>
      <w:r w:rsidR="00FB56F7">
        <w:rPr>
          <w:kern w:val="0"/>
          <w:szCs w:val="21"/>
        </w:rPr>
        <w:t xml:space="preserve"> </w:t>
      </w:r>
      <w:r w:rsidRPr="008606C0">
        <w:rPr>
          <w:kern w:val="0"/>
          <w:szCs w:val="21"/>
        </w:rPr>
        <w:t>道路车辆</w:t>
      </w:r>
      <w:r w:rsidRPr="008606C0">
        <w:rPr>
          <w:kern w:val="0"/>
          <w:szCs w:val="21"/>
        </w:rPr>
        <w:t xml:space="preserve"> </w:t>
      </w:r>
      <w:r w:rsidR="00FB56F7">
        <w:rPr>
          <w:kern w:val="0"/>
          <w:szCs w:val="21"/>
        </w:rPr>
        <w:t xml:space="preserve"> </w:t>
      </w:r>
      <w:r w:rsidRPr="008606C0">
        <w:rPr>
          <w:kern w:val="0"/>
          <w:szCs w:val="21"/>
        </w:rPr>
        <w:t>电气</w:t>
      </w:r>
      <w:r w:rsidRPr="008606C0">
        <w:rPr>
          <w:kern w:val="0"/>
          <w:szCs w:val="21"/>
        </w:rPr>
        <w:t>/</w:t>
      </w:r>
      <w:r w:rsidRPr="008606C0">
        <w:rPr>
          <w:kern w:val="0"/>
          <w:szCs w:val="21"/>
        </w:rPr>
        <w:t>电子部件对传导和耦合引起的电骚扰试验方法</w:t>
      </w:r>
      <w:r w:rsidR="00FB56F7">
        <w:rPr>
          <w:rFonts w:hint="eastAsia"/>
          <w:kern w:val="0"/>
          <w:szCs w:val="21"/>
        </w:rPr>
        <w:t xml:space="preserve"> </w:t>
      </w:r>
      <w:r w:rsidRPr="008606C0">
        <w:rPr>
          <w:kern w:val="0"/>
          <w:szCs w:val="21"/>
        </w:rPr>
        <w:t xml:space="preserve"> </w:t>
      </w:r>
      <w:r w:rsidRPr="008606C0">
        <w:rPr>
          <w:kern w:val="0"/>
          <w:szCs w:val="21"/>
        </w:rPr>
        <w:t>第</w:t>
      </w:r>
      <w:r w:rsidRPr="008606C0">
        <w:rPr>
          <w:kern w:val="0"/>
          <w:szCs w:val="21"/>
        </w:rPr>
        <w:t>2</w:t>
      </w:r>
      <w:r w:rsidRPr="008606C0">
        <w:rPr>
          <w:kern w:val="0"/>
          <w:szCs w:val="21"/>
        </w:rPr>
        <w:t>部分：沿电源线的电瞬态传导发射</w:t>
      </w:r>
      <w:proofErr w:type="gramStart"/>
      <w:r w:rsidRPr="008606C0">
        <w:rPr>
          <w:kern w:val="0"/>
          <w:szCs w:val="21"/>
        </w:rPr>
        <w:t>和抗扰性</w:t>
      </w:r>
      <w:proofErr w:type="gramEnd"/>
    </w:p>
    <w:p w:rsidR="008606C0" w:rsidRDefault="008606C0" w:rsidP="006B4CC5">
      <w:pPr>
        <w:widowControl/>
        <w:tabs>
          <w:tab w:val="center" w:pos="4201"/>
          <w:tab w:val="right" w:leader="dot" w:pos="9298"/>
        </w:tabs>
        <w:autoSpaceDE w:val="0"/>
        <w:autoSpaceDN w:val="0"/>
        <w:ind w:firstLineChars="200" w:firstLine="420"/>
        <w:rPr>
          <w:kern w:val="0"/>
          <w:szCs w:val="21"/>
        </w:rPr>
      </w:pPr>
      <w:r w:rsidRPr="008606C0">
        <w:rPr>
          <w:kern w:val="0"/>
          <w:szCs w:val="21"/>
        </w:rPr>
        <w:t>GB/T 21437.3</w:t>
      </w:r>
      <w:r w:rsidR="00CE29FB">
        <w:rPr>
          <w:rFonts w:hint="eastAsia"/>
          <w:kern w:val="0"/>
          <w:szCs w:val="21"/>
        </w:rPr>
        <w:t>—</w:t>
      </w:r>
      <w:r w:rsidRPr="008606C0">
        <w:rPr>
          <w:kern w:val="0"/>
          <w:szCs w:val="21"/>
        </w:rPr>
        <w:t>2021</w:t>
      </w:r>
      <w:r w:rsidR="00FB56F7">
        <w:rPr>
          <w:kern w:val="0"/>
          <w:szCs w:val="21"/>
        </w:rPr>
        <w:t xml:space="preserve"> </w:t>
      </w:r>
      <w:r w:rsidRPr="008606C0">
        <w:rPr>
          <w:kern w:val="0"/>
          <w:szCs w:val="21"/>
        </w:rPr>
        <w:t xml:space="preserve"> </w:t>
      </w:r>
      <w:r w:rsidRPr="008606C0">
        <w:rPr>
          <w:kern w:val="0"/>
          <w:szCs w:val="21"/>
        </w:rPr>
        <w:t>道路车辆</w:t>
      </w:r>
      <w:r w:rsidRPr="008606C0">
        <w:rPr>
          <w:kern w:val="0"/>
          <w:szCs w:val="21"/>
        </w:rPr>
        <w:t xml:space="preserve"> </w:t>
      </w:r>
      <w:r w:rsidR="00FB56F7">
        <w:rPr>
          <w:kern w:val="0"/>
          <w:szCs w:val="21"/>
        </w:rPr>
        <w:t xml:space="preserve"> </w:t>
      </w:r>
      <w:r w:rsidRPr="008606C0">
        <w:rPr>
          <w:kern w:val="0"/>
          <w:szCs w:val="21"/>
        </w:rPr>
        <w:t>电气</w:t>
      </w:r>
      <w:r w:rsidRPr="008606C0">
        <w:rPr>
          <w:kern w:val="0"/>
          <w:szCs w:val="21"/>
        </w:rPr>
        <w:t>/</w:t>
      </w:r>
      <w:r w:rsidRPr="008606C0">
        <w:rPr>
          <w:kern w:val="0"/>
          <w:szCs w:val="21"/>
        </w:rPr>
        <w:t>电子部件对传导和耦合引起的电骚扰试验方法</w:t>
      </w:r>
      <w:r w:rsidRPr="008606C0">
        <w:rPr>
          <w:kern w:val="0"/>
          <w:szCs w:val="21"/>
        </w:rPr>
        <w:t xml:space="preserve"> </w:t>
      </w:r>
      <w:r w:rsidR="00FB56F7">
        <w:rPr>
          <w:kern w:val="0"/>
          <w:szCs w:val="21"/>
        </w:rPr>
        <w:t xml:space="preserve"> </w:t>
      </w:r>
      <w:r w:rsidRPr="008606C0">
        <w:rPr>
          <w:kern w:val="0"/>
          <w:szCs w:val="21"/>
        </w:rPr>
        <w:t>第</w:t>
      </w:r>
      <w:r w:rsidRPr="008606C0">
        <w:rPr>
          <w:kern w:val="0"/>
          <w:szCs w:val="21"/>
        </w:rPr>
        <w:t>3</w:t>
      </w:r>
      <w:r w:rsidRPr="008606C0">
        <w:rPr>
          <w:kern w:val="0"/>
          <w:szCs w:val="21"/>
        </w:rPr>
        <w:t>部分：对耦合到非</w:t>
      </w:r>
      <w:proofErr w:type="gramStart"/>
      <w:r w:rsidRPr="008606C0">
        <w:rPr>
          <w:kern w:val="0"/>
          <w:szCs w:val="21"/>
        </w:rPr>
        <w:t>电源线电瞬态的抗扰性</w:t>
      </w:r>
      <w:proofErr w:type="gramEnd"/>
    </w:p>
    <w:p w:rsidR="00A759C4" w:rsidRPr="009D6E31" w:rsidRDefault="00A759C4" w:rsidP="006B4CC5">
      <w:pPr>
        <w:ind w:firstLine="200"/>
        <w:rPr>
          <w:szCs w:val="22"/>
        </w:rPr>
      </w:pPr>
      <w:r w:rsidRPr="009D6E31">
        <w:rPr>
          <w:szCs w:val="22"/>
        </w:rPr>
        <w:t>SAE J1939</w:t>
      </w:r>
      <w:r>
        <w:rPr>
          <w:szCs w:val="22"/>
        </w:rPr>
        <w:t xml:space="preserve">  </w:t>
      </w:r>
      <w:r w:rsidRPr="00DF4A74">
        <w:rPr>
          <w:rFonts w:hint="eastAsia"/>
          <w:szCs w:val="22"/>
        </w:rPr>
        <w:t>车辆网络串行控制和通信推荐规程</w:t>
      </w:r>
      <w:r>
        <w:rPr>
          <w:rFonts w:hint="eastAsia"/>
          <w:szCs w:val="22"/>
        </w:rPr>
        <w:t>（</w:t>
      </w:r>
      <w:r>
        <w:rPr>
          <w:rFonts w:hint="eastAsia"/>
          <w:szCs w:val="22"/>
        </w:rPr>
        <w:t>R</w:t>
      </w:r>
      <w:r w:rsidRPr="00DF4A74">
        <w:rPr>
          <w:szCs w:val="22"/>
        </w:rPr>
        <w:t>ecommended practice for a serial control and communication vehicle network</w:t>
      </w:r>
      <w:r>
        <w:rPr>
          <w:rFonts w:hint="eastAsia"/>
          <w:szCs w:val="22"/>
        </w:rPr>
        <w:t>）</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3  术语和定义</w:t>
      </w:r>
    </w:p>
    <w:p w:rsidR="00FB56F7" w:rsidRPr="008606C0" w:rsidRDefault="00FB56F7" w:rsidP="00FB56F7">
      <w:pPr>
        <w:widowControl/>
        <w:tabs>
          <w:tab w:val="center" w:pos="4201"/>
          <w:tab w:val="right" w:leader="dot" w:pos="9298"/>
        </w:tabs>
        <w:autoSpaceDE w:val="0"/>
        <w:autoSpaceDN w:val="0"/>
        <w:ind w:firstLineChars="200" w:firstLine="420"/>
        <w:jc w:val="left"/>
        <w:rPr>
          <w:kern w:val="0"/>
          <w:szCs w:val="21"/>
        </w:rPr>
      </w:pPr>
      <w:r w:rsidRPr="008606C0">
        <w:rPr>
          <w:kern w:val="0"/>
          <w:szCs w:val="21"/>
        </w:rPr>
        <w:t>GB/T 39267</w:t>
      </w:r>
      <w:r w:rsidRPr="008606C0">
        <w:rPr>
          <w:kern w:val="0"/>
          <w:szCs w:val="21"/>
        </w:rPr>
        <w:t>界定的以及下列术语和定义适用于本文件。</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3.1 </w:t>
      </w:r>
    </w:p>
    <w:p w:rsidR="008606C0" w:rsidRPr="008606C0" w:rsidRDefault="008606C0" w:rsidP="008606C0">
      <w:pPr>
        <w:widowControl/>
        <w:tabs>
          <w:tab w:val="center" w:pos="4201"/>
          <w:tab w:val="right" w:leader="dot" w:pos="9298"/>
        </w:tabs>
        <w:autoSpaceDE w:val="0"/>
        <w:autoSpaceDN w:val="0"/>
        <w:ind w:firstLineChars="175" w:firstLine="368"/>
        <w:rPr>
          <w:rFonts w:eastAsia="黑体"/>
          <w:b/>
          <w:bCs/>
          <w:kern w:val="0"/>
          <w:szCs w:val="21"/>
        </w:rPr>
      </w:pPr>
      <w:r w:rsidRPr="008606C0">
        <w:rPr>
          <w:rFonts w:ascii="黑体" w:eastAsia="黑体" w:hAnsi="黑体" w:hint="eastAsia"/>
          <w:kern w:val="0"/>
          <w:szCs w:val="21"/>
        </w:rPr>
        <w:t>数据中心</w:t>
      </w:r>
      <w:r w:rsidRPr="008606C0">
        <w:rPr>
          <w:rFonts w:ascii="黑体" w:eastAsia="黑体" w:hAnsi="黑体"/>
          <w:kern w:val="0"/>
          <w:szCs w:val="21"/>
        </w:rPr>
        <w:t xml:space="preserve"> </w:t>
      </w:r>
      <w:r w:rsidR="00CE29FB">
        <w:rPr>
          <w:rFonts w:ascii="黑体" w:eastAsia="黑体" w:hAnsi="黑体"/>
          <w:kern w:val="0"/>
          <w:szCs w:val="21"/>
        </w:rPr>
        <w:t xml:space="preserve"> </w:t>
      </w:r>
      <w:r w:rsidRPr="008606C0">
        <w:rPr>
          <w:rFonts w:eastAsia="黑体"/>
          <w:b/>
          <w:bCs/>
          <w:kern w:val="0"/>
          <w:szCs w:val="21"/>
        </w:rPr>
        <w:t>data center</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对农机位置和工况信息数据进行接收、存储、计算、应用的系统平台。</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3.2 </w:t>
      </w:r>
    </w:p>
    <w:p w:rsidR="008606C0" w:rsidRPr="008606C0" w:rsidRDefault="008606C0" w:rsidP="008606C0">
      <w:pPr>
        <w:widowControl/>
        <w:tabs>
          <w:tab w:val="center" w:pos="4201"/>
          <w:tab w:val="right" w:leader="dot" w:pos="9298"/>
        </w:tabs>
        <w:autoSpaceDE w:val="0"/>
        <w:autoSpaceDN w:val="0"/>
        <w:ind w:firstLineChars="175" w:firstLine="368"/>
        <w:rPr>
          <w:rFonts w:eastAsia="黑体"/>
          <w:b/>
          <w:bCs/>
          <w:kern w:val="0"/>
          <w:szCs w:val="21"/>
        </w:rPr>
      </w:pPr>
      <w:r w:rsidRPr="008606C0">
        <w:rPr>
          <w:rFonts w:ascii="黑体" w:eastAsia="黑体" w:hAnsi="黑体" w:hint="eastAsia"/>
          <w:kern w:val="0"/>
          <w:szCs w:val="21"/>
        </w:rPr>
        <w:t>农业机械用车载北斗工况终端</w:t>
      </w:r>
      <w:r w:rsidR="00CE29FB">
        <w:rPr>
          <w:rFonts w:ascii="黑体" w:eastAsia="黑体" w:hAnsi="黑体" w:hint="eastAsia"/>
          <w:kern w:val="0"/>
          <w:szCs w:val="21"/>
        </w:rPr>
        <w:t xml:space="preserve"> </w:t>
      </w:r>
      <w:r w:rsidR="00CE29FB">
        <w:rPr>
          <w:rFonts w:ascii="黑体" w:eastAsia="黑体" w:hAnsi="黑体"/>
          <w:kern w:val="0"/>
          <w:szCs w:val="21"/>
        </w:rPr>
        <w:t xml:space="preserve"> </w:t>
      </w:r>
      <w:proofErr w:type="spellStart"/>
      <w:r w:rsidRPr="008606C0">
        <w:rPr>
          <w:rFonts w:eastAsia="黑体"/>
          <w:b/>
          <w:bCs/>
          <w:kern w:val="0"/>
          <w:szCs w:val="21"/>
        </w:rPr>
        <w:t>Beidou</w:t>
      </w:r>
      <w:proofErr w:type="spellEnd"/>
      <w:r w:rsidRPr="008606C0">
        <w:rPr>
          <w:rFonts w:eastAsia="黑体"/>
          <w:b/>
          <w:bCs/>
          <w:kern w:val="0"/>
          <w:szCs w:val="21"/>
        </w:rPr>
        <w:t xml:space="preserve"> condition terminal</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安装在农机上，具有采集位置信息、发动机工况信息等功能，并向数据中心发送数据的设备。以下简称北斗工况终端。</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3.3 </w:t>
      </w:r>
    </w:p>
    <w:p w:rsidR="008606C0" w:rsidRPr="008606C0" w:rsidRDefault="008606C0" w:rsidP="008606C0">
      <w:pPr>
        <w:widowControl/>
        <w:tabs>
          <w:tab w:val="center" w:pos="4201"/>
          <w:tab w:val="right" w:leader="dot" w:pos="9298"/>
        </w:tabs>
        <w:autoSpaceDE w:val="0"/>
        <w:autoSpaceDN w:val="0"/>
        <w:ind w:firstLineChars="175" w:firstLine="368"/>
        <w:rPr>
          <w:rFonts w:eastAsia="黑体"/>
          <w:b/>
          <w:bCs/>
          <w:kern w:val="0"/>
          <w:szCs w:val="21"/>
        </w:rPr>
      </w:pPr>
      <w:r w:rsidRPr="008606C0">
        <w:rPr>
          <w:rFonts w:ascii="黑体" w:eastAsia="黑体" w:hAnsi="黑体" w:hint="eastAsia"/>
          <w:kern w:val="0"/>
          <w:szCs w:val="21"/>
        </w:rPr>
        <w:t>定位</w:t>
      </w:r>
      <w:r w:rsidRPr="008606C0">
        <w:rPr>
          <w:rFonts w:ascii="黑体" w:eastAsia="黑体" w:hAnsi="黑体"/>
          <w:kern w:val="0"/>
          <w:szCs w:val="21"/>
        </w:rPr>
        <w:t xml:space="preserve"> </w:t>
      </w:r>
      <w:r w:rsidR="00CE29FB">
        <w:rPr>
          <w:rFonts w:ascii="黑体" w:eastAsia="黑体" w:hAnsi="黑体"/>
          <w:kern w:val="0"/>
          <w:szCs w:val="21"/>
        </w:rPr>
        <w:t xml:space="preserve"> </w:t>
      </w:r>
      <w:r w:rsidRPr="008606C0">
        <w:rPr>
          <w:rFonts w:eastAsia="黑体"/>
          <w:b/>
          <w:bCs/>
          <w:kern w:val="0"/>
          <w:szCs w:val="21"/>
        </w:rPr>
        <w:t>positioning</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利用测量信息确定农机位置的过程和技术。</w:t>
      </w:r>
    </w:p>
    <w:p w:rsidR="008606C0" w:rsidRPr="008606C0" w:rsidRDefault="00CE29FB" w:rsidP="008606C0">
      <w:pPr>
        <w:widowControl/>
        <w:tabs>
          <w:tab w:val="center" w:pos="4201"/>
          <w:tab w:val="right" w:leader="dot" w:pos="9298"/>
        </w:tabs>
        <w:autoSpaceDE w:val="0"/>
        <w:autoSpaceDN w:val="0"/>
        <w:ind w:firstLineChars="200" w:firstLine="420"/>
        <w:jc w:val="left"/>
        <w:rPr>
          <w:kern w:val="0"/>
          <w:szCs w:val="21"/>
        </w:rPr>
      </w:pPr>
      <w:r>
        <w:rPr>
          <w:kern w:val="0"/>
          <w:szCs w:val="21"/>
        </w:rPr>
        <w:t>[</w:t>
      </w:r>
      <w:r w:rsidRPr="008606C0">
        <w:rPr>
          <w:kern w:val="0"/>
          <w:szCs w:val="21"/>
        </w:rPr>
        <w:t>来源：</w:t>
      </w:r>
      <w:r w:rsidRPr="008606C0">
        <w:rPr>
          <w:kern w:val="0"/>
          <w:szCs w:val="21"/>
        </w:rPr>
        <w:t>GB/T 39267</w:t>
      </w:r>
      <w:r w:rsidRPr="00CE29FB">
        <w:rPr>
          <w:rFonts w:asciiTheme="minorEastAsia" w:eastAsiaTheme="minorEastAsia" w:hAnsiTheme="minorEastAsia"/>
          <w:kern w:val="0"/>
          <w:szCs w:val="21"/>
        </w:rPr>
        <w:t>—</w:t>
      </w:r>
      <w:r w:rsidRPr="008606C0">
        <w:rPr>
          <w:kern w:val="0"/>
          <w:szCs w:val="21"/>
        </w:rPr>
        <w:t>2020</w:t>
      </w:r>
      <w:r>
        <w:rPr>
          <w:rFonts w:hint="eastAsia"/>
          <w:kern w:val="0"/>
          <w:szCs w:val="21"/>
        </w:rPr>
        <w:t>，</w:t>
      </w:r>
      <w:r w:rsidRPr="008606C0">
        <w:rPr>
          <w:kern w:val="0"/>
          <w:szCs w:val="21"/>
        </w:rPr>
        <w:t>2.1.2</w:t>
      </w:r>
      <w:r>
        <w:rPr>
          <w:kern w:val="0"/>
          <w:szCs w:val="21"/>
        </w:rPr>
        <w:t>]</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3.4 </w:t>
      </w:r>
    </w:p>
    <w:p w:rsidR="008606C0" w:rsidRPr="008606C0" w:rsidRDefault="008606C0" w:rsidP="008606C0">
      <w:pPr>
        <w:widowControl/>
        <w:tabs>
          <w:tab w:val="center" w:pos="4201"/>
          <w:tab w:val="right" w:leader="dot" w:pos="9298"/>
        </w:tabs>
        <w:autoSpaceDE w:val="0"/>
        <w:autoSpaceDN w:val="0"/>
        <w:ind w:firstLineChars="175" w:firstLine="368"/>
        <w:rPr>
          <w:rFonts w:ascii="黑体" w:eastAsia="黑体" w:hAnsi="黑体"/>
          <w:kern w:val="0"/>
          <w:szCs w:val="21"/>
        </w:rPr>
      </w:pPr>
      <w:r w:rsidRPr="008606C0">
        <w:rPr>
          <w:rFonts w:ascii="黑体" w:eastAsia="黑体" w:hAnsi="黑体" w:hint="eastAsia"/>
          <w:kern w:val="0"/>
          <w:szCs w:val="21"/>
        </w:rPr>
        <w:lastRenderedPageBreak/>
        <w:t>定位精度</w:t>
      </w:r>
      <w:r w:rsidRPr="008606C0">
        <w:rPr>
          <w:rFonts w:eastAsia="黑体"/>
          <w:b/>
          <w:bCs/>
          <w:kern w:val="0"/>
          <w:szCs w:val="21"/>
        </w:rPr>
        <w:t xml:space="preserve"> </w:t>
      </w:r>
      <w:r w:rsidR="00CE29FB">
        <w:rPr>
          <w:rFonts w:eastAsia="黑体"/>
          <w:b/>
          <w:bCs/>
          <w:kern w:val="0"/>
          <w:szCs w:val="21"/>
        </w:rPr>
        <w:t xml:space="preserve"> </w:t>
      </w:r>
      <w:r w:rsidRPr="008606C0">
        <w:rPr>
          <w:rFonts w:eastAsia="黑体"/>
          <w:b/>
          <w:bCs/>
          <w:kern w:val="0"/>
          <w:szCs w:val="21"/>
        </w:rPr>
        <w:t>positioning accuracy</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观测位置值与真实位置值之差的统计值。</w:t>
      </w:r>
    </w:p>
    <w:p w:rsidR="00CE29FB" w:rsidRPr="008606C0" w:rsidRDefault="00CE29FB" w:rsidP="00CE29FB">
      <w:pPr>
        <w:widowControl/>
        <w:tabs>
          <w:tab w:val="center" w:pos="4201"/>
          <w:tab w:val="right" w:leader="dot" w:pos="9298"/>
        </w:tabs>
        <w:autoSpaceDE w:val="0"/>
        <w:autoSpaceDN w:val="0"/>
        <w:ind w:firstLineChars="200" w:firstLine="420"/>
        <w:jc w:val="left"/>
        <w:rPr>
          <w:kern w:val="0"/>
          <w:szCs w:val="21"/>
        </w:rPr>
      </w:pPr>
      <w:r>
        <w:rPr>
          <w:kern w:val="0"/>
          <w:szCs w:val="21"/>
        </w:rPr>
        <w:t>[</w:t>
      </w:r>
      <w:r w:rsidRPr="008606C0">
        <w:rPr>
          <w:kern w:val="0"/>
          <w:szCs w:val="21"/>
        </w:rPr>
        <w:t>来源：</w:t>
      </w:r>
      <w:r w:rsidRPr="008606C0">
        <w:rPr>
          <w:kern w:val="0"/>
          <w:szCs w:val="21"/>
        </w:rPr>
        <w:t>GB/T 39267</w:t>
      </w:r>
      <w:r w:rsidRPr="00CE29FB">
        <w:rPr>
          <w:rFonts w:asciiTheme="minorEastAsia" w:eastAsiaTheme="minorEastAsia" w:hAnsiTheme="minorEastAsia"/>
          <w:kern w:val="0"/>
          <w:szCs w:val="21"/>
        </w:rPr>
        <w:t>—</w:t>
      </w:r>
      <w:r w:rsidRPr="008606C0">
        <w:rPr>
          <w:kern w:val="0"/>
          <w:szCs w:val="21"/>
        </w:rPr>
        <w:t>2020</w:t>
      </w:r>
      <w:r>
        <w:rPr>
          <w:rFonts w:hint="eastAsia"/>
          <w:kern w:val="0"/>
          <w:szCs w:val="21"/>
        </w:rPr>
        <w:t>，</w:t>
      </w:r>
      <w:r w:rsidRPr="008606C0">
        <w:rPr>
          <w:kern w:val="0"/>
          <w:szCs w:val="21"/>
        </w:rPr>
        <w:t>2.3.23</w:t>
      </w:r>
      <w:r>
        <w:rPr>
          <w:kern w:val="0"/>
          <w:szCs w:val="21"/>
        </w:rPr>
        <w:t>]</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3.5 </w:t>
      </w:r>
    </w:p>
    <w:p w:rsidR="008606C0" w:rsidRPr="008606C0" w:rsidRDefault="008606C0" w:rsidP="008606C0">
      <w:pPr>
        <w:widowControl/>
        <w:tabs>
          <w:tab w:val="center" w:pos="4201"/>
          <w:tab w:val="right" w:leader="dot" w:pos="9298"/>
        </w:tabs>
        <w:autoSpaceDE w:val="0"/>
        <w:autoSpaceDN w:val="0"/>
        <w:ind w:firstLineChars="175" w:firstLine="368"/>
        <w:rPr>
          <w:rFonts w:eastAsia="黑体"/>
          <w:b/>
          <w:bCs/>
          <w:kern w:val="0"/>
          <w:szCs w:val="21"/>
        </w:rPr>
      </w:pPr>
      <w:r w:rsidRPr="008606C0">
        <w:rPr>
          <w:rFonts w:ascii="黑体" w:eastAsia="黑体" w:hAnsi="黑体" w:hint="eastAsia"/>
          <w:kern w:val="0"/>
          <w:szCs w:val="21"/>
        </w:rPr>
        <w:t>差分定位</w:t>
      </w:r>
      <w:r w:rsidRPr="008606C0">
        <w:rPr>
          <w:rFonts w:ascii="黑体" w:eastAsia="黑体" w:hAnsi="黑体"/>
          <w:kern w:val="0"/>
          <w:szCs w:val="21"/>
        </w:rPr>
        <w:t xml:space="preserve"> </w:t>
      </w:r>
      <w:r w:rsidR="00CE29FB">
        <w:rPr>
          <w:rFonts w:ascii="黑体" w:eastAsia="黑体" w:hAnsi="黑体"/>
          <w:kern w:val="0"/>
          <w:szCs w:val="21"/>
        </w:rPr>
        <w:t xml:space="preserve"> </w:t>
      </w:r>
      <w:r w:rsidRPr="008606C0">
        <w:rPr>
          <w:rFonts w:eastAsia="黑体"/>
          <w:b/>
          <w:bCs/>
          <w:kern w:val="0"/>
          <w:szCs w:val="21"/>
        </w:rPr>
        <w:t>differential positioning</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通过对观测量或位置等做差以改进无线电导航系统定位精度的技术。</w:t>
      </w:r>
    </w:p>
    <w:p w:rsidR="00CE29FB" w:rsidRPr="008606C0" w:rsidRDefault="00CE29FB" w:rsidP="00CE29FB">
      <w:pPr>
        <w:widowControl/>
        <w:tabs>
          <w:tab w:val="center" w:pos="4201"/>
          <w:tab w:val="right" w:leader="dot" w:pos="9298"/>
        </w:tabs>
        <w:autoSpaceDE w:val="0"/>
        <w:autoSpaceDN w:val="0"/>
        <w:ind w:firstLineChars="200" w:firstLine="420"/>
        <w:jc w:val="left"/>
        <w:rPr>
          <w:kern w:val="0"/>
          <w:szCs w:val="21"/>
        </w:rPr>
      </w:pPr>
      <w:r>
        <w:rPr>
          <w:kern w:val="0"/>
          <w:szCs w:val="21"/>
        </w:rPr>
        <w:t>[</w:t>
      </w:r>
      <w:r w:rsidRPr="008606C0">
        <w:rPr>
          <w:kern w:val="0"/>
          <w:szCs w:val="21"/>
        </w:rPr>
        <w:t>来源：</w:t>
      </w:r>
      <w:r w:rsidRPr="008606C0">
        <w:rPr>
          <w:kern w:val="0"/>
          <w:szCs w:val="21"/>
        </w:rPr>
        <w:t>GB/T 39267</w:t>
      </w:r>
      <w:r w:rsidRPr="00CE29FB">
        <w:rPr>
          <w:rFonts w:asciiTheme="minorEastAsia" w:eastAsiaTheme="minorEastAsia" w:hAnsiTheme="minorEastAsia"/>
          <w:kern w:val="0"/>
          <w:szCs w:val="21"/>
        </w:rPr>
        <w:t>—</w:t>
      </w:r>
      <w:r w:rsidRPr="008606C0">
        <w:rPr>
          <w:kern w:val="0"/>
          <w:szCs w:val="21"/>
        </w:rPr>
        <w:t>2020</w:t>
      </w:r>
      <w:r>
        <w:rPr>
          <w:rFonts w:hint="eastAsia"/>
          <w:kern w:val="0"/>
          <w:szCs w:val="21"/>
        </w:rPr>
        <w:t>，</w:t>
      </w:r>
      <w:r w:rsidRPr="008606C0">
        <w:rPr>
          <w:kern w:val="0"/>
          <w:szCs w:val="21"/>
        </w:rPr>
        <w:t>2.1.15</w:t>
      </w:r>
      <w:r>
        <w:rPr>
          <w:kern w:val="0"/>
          <w:szCs w:val="21"/>
        </w:rPr>
        <w:t>]</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3.6 </w:t>
      </w:r>
    </w:p>
    <w:p w:rsidR="008606C0" w:rsidRPr="008606C0" w:rsidRDefault="008606C0" w:rsidP="008606C0">
      <w:pPr>
        <w:widowControl/>
        <w:tabs>
          <w:tab w:val="center" w:pos="4201"/>
          <w:tab w:val="right" w:leader="dot" w:pos="9298"/>
        </w:tabs>
        <w:autoSpaceDE w:val="0"/>
        <w:autoSpaceDN w:val="0"/>
        <w:ind w:firstLineChars="175" w:firstLine="368"/>
        <w:rPr>
          <w:rFonts w:ascii="黑体" w:eastAsia="黑体" w:hAnsi="黑体"/>
          <w:kern w:val="0"/>
          <w:szCs w:val="21"/>
        </w:rPr>
      </w:pPr>
      <w:r w:rsidRPr="008606C0">
        <w:rPr>
          <w:rFonts w:ascii="黑体" w:eastAsia="黑体" w:hAnsi="黑体" w:hint="eastAsia"/>
          <w:kern w:val="0"/>
          <w:szCs w:val="21"/>
        </w:rPr>
        <w:t>定位模块</w:t>
      </w:r>
      <w:r w:rsidRPr="008606C0">
        <w:rPr>
          <w:rFonts w:ascii="黑体" w:eastAsia="黑体" w:hAnsi="黑体"/>
          <w:kern w:val="0"/>
          <w:szCs w:val="21"/>
        </w:rPr>
        <w:t xml:space="preserve"> </w:t>
      </w:r>
      <w:r w:rsidR="00CE29FB">
        <w:rPr>
          <w:rFonts w:ascii="黑体" w:eastAsia="黑体" w:hAnsi="黑体"/>
          <w:kern w:val="0"/>
          <w:szCs w:val="21"/>
        </w:rPr>
        <w:t xml:space="preserve"> </w:t>
      </w:r>
      <w:r w:rsidRPr="008606C0">
        <w:rPr>
          <w:rFonts w:eastAsia="黑体"/>
          <w:b/>
          <w:bCs/>
          <w:kern w:val="0"/>
          <w:szCs w:val="21"/>
        </w:rPr>
        <w:t>positioning module</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根据卫星定位信息，确定农机位置的功能模块。</w:t>
      </w:r>
    </w:p>
    <w:p w:rsidR="008606C0" w:rsidRPr="008606C0" w:rsidRDefault="008606C0" w:rsidP="008606C0">
      <w:pPr>
        <w:widowControl/>
        <w:tabs>
          <w:tab w:val="center" w:pos="4201"/>
          <w:tab w:val="right" w:leader="dot" w:pos="9298"/>
        </w:tabs>
        <w:autoSpaceDE w:val="0"/>
        <w:autoSpaceDN w:val="0"/>
        <w:rPr>
          <w:rFonts w:ascii="黑体" w:eastAsia="黑体" w:hAnsi="黑体"/>
          <w:kern w:val="0"/>
          <w:szCs w:val="21"/>
        </w:rPr>
      </w:pPr>
      <w:r w:rsidRPr="008606C0">
        <w:rPr>
          <w:rFonts w:ascii="黑体" w:eastAsia="黑体" w:hAnsi="黑体"/>
          <w:kern w:val="0"/>
          <w:szCs w:val="21"/>
        </w:rPr>
        <w:t xml:space="preserve">3.7 </w:t>
      </w:r>
    </w:p>
    <w:p w:rsidR="008606C0" w:rsidRPr="008606C0" w:rsidRDefault="008606C0" w:rsidP="008606C0">
      <w:pPr>
        <w:widowControl/>
        <w:tabs>
          <w:tab w:val="center" w:pos="4201"/>
          <w:tab w:val="right" w:leader="dot" w:pos="9298"/>
        </w:tabs>
        <w:autoSpaceDE w:val="0"/>
        <w:autoSpaceDN w:val="0"/>
        <w:ind w:firstLineChars="175" w:firstLine="368"/>
        <w:rPr>
          <w:rFonts w:ascii="Calibri" w:hAnsi="Calibri"/>
          <w:kern w:val="0"/>
          <w:szCs w:val="21"/>
        </w:rPr>
      </w:pPr>
      <w:r w:rsidRPr="008606C0">
        <w:rPr>
          <w:rFonts w:ascii="黑体" w:eastAsia="黑体" w:hAnsi="黑体"/>
          <w:kern w:val="0"/>
          <w:szCs w:val="21"/>
        </w:rPr>
        <w:t>CAN</w:t>
      </w:r>
      <w:r w:rsidRPr="008606C0">
        <w:rPr>
          <w:rFonts w:ascii="黑体" w:eastAsia="黑体" w:hAnsi="黑体" w:hint="eastAsia"/>
          <w:kern w:val="0"/>
          <w:szCs w:val="21"/>
        </w:rPr>
        <w:t>通信模块</w:t>
      </w:r>
      <w:r w:rsidRPr="008606C0">
        <w:rPr>
          <w:rFonts w:ascii="黑体" w:eastAsia="黑体" w:hAnsi="黑体"/>
          <w:kern w:val="0"/>
          <w:szCs w:val="21"/>
        </w:rPr>
        <w:t xml:space="preserve"> </w:t>
      </w:r>
      <w:r w:rsidR="00CE29FB">
        <w:rPr>
          <w:rFonts w:ascii="黑体" w:eastAsia="黑体" w:hAnsi="黑体"/>
          <w:kern w:val="0"/>
          <w:szCs w:val="21"/>
        </w:rPr>
        <w:t xml:space="preserve"> </w:t>
      </w:r>
      <w:r w:rsidRPr="008606C0">
        <w:rPr>
          <w:rFonts w:eastAsia="黑体"/>
          <w:b/>
          <w:bCs/>
          <w:kern w:val="0"/>
          <w:szCs w:val="21"/>
        </w:rPr>
        <w:t xml:space="preserve">CAN communication module </w:t>
      </w:r>
      <w:r w:rsidRPr="008606C0">
        <w:rPr>
          <w:rFonts w:ascii="黑体" w:eastAsia="黑体" w:hAnsi="黑体"/>
          <w:kern w:val="0"/>
          <w:szCs w:val="21"/>
        </w:rPr>
        <w:t xml:space="preserve"> </w:t>
      </w:r>
      <w:r w:rsidRPr="008606C0">
        <w:rPr>
          <w:rFonts w:ascii="Arial" w:eastAsia="等线" w:hAnsi="Arial" w:cs="Arial"/>
          <w:b/>
          <w:color w:val="1F2329"/>
          <w:kern w:val="0"/>
          <w:szCs w:val="21"/>
        </w:rPr>
        <w:t xml:space="preserve">   </w:t>
      </w:r>
    </w:p>
    <w:p w:rsidR="008606C0" w:rsidRPr="008606C0" w:rsidRDefault="008606C0" w:rsidP="008606C0">
      <w:pPr>
        <w:widowControl/>
        <w:tabs>
          <w:tab w:val="center" w:pos="4201"/>
          <w:tab w:val="right" w:leader="dot" w:pos="9298"/>
        </w:tabs>
        <w:autoSpaceDE w:val="0"/>
        <w:autoSpaceDN w:val="0"/>
        <w:ind w:leftChars="200" w:left="420"/>
        <w:jc w:val="left"/>
        <w:rPr>
          <w:kern w:val="0"/>
          <w:szCs w:val="21"/>
        </w:rPr>
      </w:pPr>
      <w:r w:rsidRPr="008606C0">
        <w:rPr>
          <w:rFonts w:hint="eastAsia"/>
          <w:kern w:val="0"/>
          <w:szCs w:val="21"/>
        </w:rPr>
        <w:t>通过</w:t>
      </w:r>
      <w:r w:rsidRPr="008606C0">
        <w:rPr>
          <w:rFonts w:hint="eastAsia"/>
          <w:kern w:val="0"/>
          <w:szCs w:val="21"/>
        </w:rPr>
        <w:t>CAN</w:t>
      </w:r>
      <w:r w:rsidRPr="008606C0">
        <w:rPr>
          <w:rFonts w:hint="eastAsia"/>
          <w:kern w:val="0"/>
          <w:szCs w:val="21"/>
        </w:rPr>
        <w:t>总线，实现数据发送和数据接收的功能模块。</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4  缩略语</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下列缩略语适用于本标准：</w:t>
      </w:r>
    </w:p>
    <w:p w:rsidR="00B1549A" w:rsidRPr="008606C0" w:rsidRDefault="00B1549A" w:rsidP="00B1549A">
      <w:pPr>
        <w:widowControl/>
        <w:tabs>
          <w:tab w:val="center" w:pos="4201"/>
          <w:tab w:val="right" w:leader="dot" w:pos="9298"/>
        </w:tabs>
        <w:autoSpaceDE w:val="0"/>
        <w:autoSpaceDN w:val="0"/>
        <w:ind w:firstLineChars="200" w:firstLine="420"/>
        <w:jc w:val="left"/>
        <w:rPr>
          <w:rFonts w:hint="eastAsia"/>
          <w:kern w:val="0"/>
          <w:szCs w:val="21"/>
        </w:rPr>
      </w:pPr>
      <w:r>
        <w:rPr>
          <w:rFonts w:hint="eastAsia"/>
          <w:kern w:val="0"/>
          <w:szCs w:val="21"/>
        </w:rPr>
        <w:t>APP</w:t>
      </w:r>
      <w:r>
        <w:rPr>
          <w:rFonts w:hint="eastAsia"/>
          <w:kern w:val="0"/>
          <w:szCs w:val="21"/>
        </w:rPr>
        <w:t>：</w:t>
      </w:r>
      <w:r w:rsidRPr="00B1549A">
        <w:rPr>
          <w:rFonts w:hint="eastAsia"/>
          <w:kern w:val="0"/>
          <w:szCs w:val="21"/>
        </w:rPr>
        <w:t>应用程序（</w:t>
      </w:r>
      <w:r w:rsidRPr="00B1549A">
        <w:rPr>
          <w:rFonts w:hint="eastAsia"/>
          <w:kern w:val="0"/>
          <w:szCs w:val="21"/>
        </w:rPr>
        <w:t>Application Program</w:t>
      </w:r>
      <w:r w:rsidRPr="00B1549A">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BDS</w:t>
      </w:r>
      <w:r w:rsidR="00F35A44">
        <w:rPr>
          <w:rFonts w:hint="eastAsia"/>
          <w:kern w:val="0"/>
          <w:szCs w:val="21"/>
        </w:rPr>
        <w:t>：</w:t>
      </w:r>
      <w:r w:rsidRPr="008606C0">
        <w:rPr>
          <w:kern w:val="0"/>
          <w:szCs w:val="21"/>
        </w:rPr>
        <w:t>中国北斗导航卫星系统</w:t>
      </w:r>
      <w:r w:rsidR="00B1549A">
        <w:rPr>
          <w:kern w:val="0"/>
          <w:szCs w:val="21"/>
        </w:rPr>
        <w:t>（</w:t>
      </w:r>
      <w:proofErr w:type="spellStart"/>
      <w:r w:rsidR="00B1549A" w:rsidRPr="008606C0">
        <w:rPr>
          <w:kern w:val="0"/>
          <w:szCs w:val="21"/>
        </w:rPr>
        <w:t>Bei</w:t>
      </w:r>
      <w:r w:rsidR="006F08AB">
        <w:rPr>
          <w:rFonts w:hint="eastAsia"/>
          <w:kern w:val="0"/>
          <w:szCs w:val="21"/>
        </w:rPr>
        <w:t>d</w:t>
      </w:r>
      <w:r w:rsidR="00B1549A" w:rsidRPr="008606C0">
        <w:rPr>
          <w:kern w:val="0"/>
          <w:szCs w:val="21"/>
        </w:rPr>
        <w:t>ou</w:t>
      </w:r>
      <w:proofErr w:type="spellEnd"/>
      <w:r w:rsidR="00B1549A" w:rsidRPr="008606C0">
        <w:rPr>
          <w:kern w:val="0"/>
          <w:szCs w:val="21"/>
        </w:rPr>
        <w:t xml:space="preserve"> Navigation Satellite System</w:t>
      </w:r>
      <w:r w:rsidR="00B1549A">
        <w:rPr>
          <w:kern w:val="0"/>
          <w:szCs w:val="21"/>
        </w:rPr>
        <w:t>）</w:t>
      </w:r>
      <w:r w:rsidRPr="008606C0">
        <w:rPr>
          <w:kern w:val="0"/>
          <w:szCs w:val="21"/>
        </w:rPr>
        <w:t>()</w:t>
      </w:r>
    </w:p>
    <w:p w:rsidR="00CE29FB" w:rsidRPr="008606C0" w:rsidRDefault="00CE29FB" w:rsidP="00CE29FB">
      <w:pPr>
        <w:widowControl/>
        <w:tabs>
          <w:tab w:val="center" w:pos="4201"/>
          <w:tab w:val="right" w:leader="dot" w:pos="9298"/>
        </w:tabs>
        <w:autoSpaceDE w:val="0"/>
        <w:autoSpaceDN w:val="0"/>
        <w:ind w:firstLineChars="200" w:firstLine="420"/>
        <w:jc w:val="left"/>
        <w:rPr>
          <w:kern w:val="0"/>
          <w:szCs w:val="21"/>
        </w:rPr>
      </w:pPr>
      <w:r w:rsidRPr="008606C0">
        <w:rPr>
          <w:kern w:val="0"/>
          <w:szCs w:val="21"/>
        </w:rPr>
        <w:t>CAN</w:t>
      </w:r>
      <w:r>
        <w:rPr>
          <w:rFonts w:hint="eastAsia"/>
          <w:kern w:val="0"/>
          <w:szCs w:val="21"/>
        </w:rPr>
        <w:t>：</w:t>
      </w:r>
      <w:r w:rsidRPr="008606C0">
        <w:rPr>
          <w:kern w:val="0"/>
          <w:szCs w:val="21"/>
        </w:rPr>
        <w:t>控制器局域网络（</w:t>
      </w:r>
      <w:r w:rsidRPr="008606C0">
        <w:rPr>
          <w:kern w:val="0"/>
          <w:szCs w:val="21"/>
        </w:rPr>
        <w:t>Controller Area Network</w:t>
      </w:r>
      <w:r w:rsidRPr="008606C0">
        <w:rPr>
          <w:kern w:val="0"/>
          <w:szCs w:val="21"/>
        </w:rPr>
        <w:t>）</w:t>
      </w:r>
    </w:p>
    <w:p w:rsidR="00B1549A" w:rsidRDefault="00B1549A" w:rsidP="00B1549A">
      <w:pPr>
        <w:widowControl/>
        <w:tabs>
          <w:tab w:val="center" w:pos="4201"/>
          <w:tab w:val="right" w:leader="dot" w:pos="9298"/>
        </w:tabs>
        <w:autoSpaceDE w:val="0"/>
        <w:autoSpaceDN w:val="0"/>
        <w:ind w:firstLineChars="200" w:firstLine="420"/>
        <w:jc w:val="left"/>
        <w:rPr>
          <w:rFonts w:hint="eastAsia"/>
          <w:kern w:val="0"/>
          <w:szCs w:val="21"/>
        </w:rPr>
      </w:pPr>
      <w:r w:rsidRPr="00A759C4">
        <w:rPr>
          <w:kern w:val="0"/>
          <w:szCs w:val="21"/>
        </w:rPr>
        <w:t>CEP</w:t>
      </w:r>
      <w:r>
        <w:rPr>
          <w:kern w:val="0"/>
          <w:szCs w:val="21"/>
        </w:rPr>
        <w:t>：</w:t>
      </w:r>
      <w:r w:rsidRPr="00B1549A">
        <w:rPr>
          <w:rFonts w:hint="eastAsia"/>
          <w:kern w:val="0"/>
          <w:szCs w:val="21"/>
        </w:rPr>
        <w:t>圆概率误差（</w:t>
      </w:r>
      <w:r>
        <w:rPr>
          <w:rFonts w:hint="eastAsia"/>
          <w:kern w:val="0"/>
          <w:szCs w:val="21"/>
        </w:rPr>
        <w:t>C</w:t>
      </w:r>
      <w:r w:rsidRPr="00B1549A">
        <w:rPr>
          <w:rFonts w:hint="eastAsia"/>
          <w:kern w:val="0"/>
          <w:szCs w:val="21"/>
        </w:rPr>
        <w:t xml:space="preserve">ircular </w:t>
      </w:r>
      <w:r>
        <w:rPr>
          <w:rFonts w:hint="eastAsia"/>
          <w:kern w:val="0"/>
          <w:szCs w:val="21"/>
        </w:rPr>
        <w:t>E</w:t>
      </w:r>
      <w:r w:rsidRPr="00B1549A">
        <w:rPr>
          <w:rFonts w:hint="eastAsia"/>
          <w:kern w:val="0"/>
          <w:szCs w:val="21"/>
        </w:rPr>
        <w:t xml:space="preserve">rror </w:t>
      </w:r>
      <w:r>
        <w:rPr>
          <w:rFonts w:hint="eastAsia"/>
          <w:kern w:val="0"/>
          <w:szCs w:val="21"/>
        </w:rPr>
        <w:t>P</w:t>
      </w:r>
      <w:r w:rsidRPr="00B1549A">
        <w:rPr>
          <w:rFonts w:hint="eastAsia"/>
          <w:kern w:val="0"/>
          <w:szCs w:val="21"/>
        </w:rPr>
        <w:t>robable</w:t>
      </w:r>
      <w:r w:rsidRPr="00B1549A">
        <w:rPr>
          <w:rFonts w:hint="eastAsia"/>
          <w:kern w:val="0"/>
          <w:szCs w:val="21"/>
        </w:rPr>
        <w:t>）</w:t>
      </w:r>
    </w:p>
    <w:p w:rsidR="005740EC" w:rsidRDefault="00B1549A" w:rsidP="00B1549A">
      <w:pPr>
        <w:widowControl/>
        <w:tabs>
          <w:tab w:val="center" w:pos="4201"/>
          <w:tab w:val="right" w:leader="dot" w:pos="9298"/>
        </w:tabs>
        <w:autoSpaceDE w:val="0"/>
        <w:autoSpaceDN w:val="0"/>
        <w:ind w:firstLineChars="200" w:firstLine="420"/>
        <w:jc w:val="left"/>
        <w:rPr>
          <w:kern w:val="0"/>
          <w:szCs w:val="21"/>
        </w:rPr>
      </w:pPr>
      <w:r w:rsidRPr="00CE29FB">
        <w:rPr>
          <w:rFonts w:hint="eastAsia"/>
          <w:kern w:val="0"/>
          <w:szCs w:val="21"/>
        </w:rPr>
        <w:t>DPF</w:t>
      </w:r>
      <w:r>
        <w:rPr>
          <w:rFonts w:hint="eastAsia"/>
          <w:kern w:val="0"/>
          <w:szCs w:val="21"/>
        </w:rPr>
        <w:t>：</w:t>
      </w:r>
      <w:r w:rsidR="005740EC" w:rsidRPr="005740EC">
        <w:rPr>
          <w:rFonts w:hint="eastAsia"/>
          <w:kern w:val="0"/>
          <w:szCs w:val="21"/>
        </w:rPr>
        <w:t>柴油机颗粒捕集器（</w:t>
      </w:r>
      <w:r w:rsidR="005740EC" w:rsidRPr="005740EC">
        <w:rPr>
          <w:rFonts w:hint="eastAsia"/>
          <w:kern w:val="0"/>
          <w:szCs w:val="21"/>
        </w:rPr>
        <w:t>Diesel Particulate Filter</w:t>
      </w:r>
      <w:r w:rsidR="005740EC" w:rsidRPr="005740EC">
        <w:rPr>
          <w:rFonts w:hint="eastAsia"/>
          <w:kern w:val="0"/>
          <w:szCs w:val="21"/>
        </w:rPr>
        <w:t>）</w:t>
      </w:r>
    </w:p>
    <w:p w:rsidR="00B1549A" w:rsidRDefault="00B1549A" w:rsidP="00B1549A">
      <w:pPr>
        <w:widowControl/>
        <w:tabs>
          <w:tab w:val="center" w:pos="4201"/>
          <w:tab w:val="right" w:leader="dot" w:pos="9298"/>
        </w:tabs>
        <w:autoSpaceDE w:val="0"/>
        <w:autoSpaceDN w:val="0"/>
        <w:ind w:firstLineChars="200" w:firstLine="420"/>
        <w:jc w:val="left"/>
        <w:rPr>
          <w:kern w:val="0"/>
          <w:szCs w:val="21"/>
        </w:rPr>
      </w:pPr>
      <w:r w:rsidRPr="00CE29FB">
        <w:rPr>
          <w:rFonts w:hint="eastAsia"/>
          <w:kern w:val="0"/>
          <w:szCs w:val="21"/>
        </w:rPr>
        <w:t>EGR</w:t>
      </w:r>
      <w:r>
        <w:rPr>
          <w:rFonts w:hint="eastAsia"/>
          <w:kern w:val="0"/>
          <w:szCs w:val="21"/>
        </w:rPr>
        <w:t>：</w:t>
      </w:r>
      <w:r w:rsidR="005740EC" w:rsidRPr="005740EC">
        <w:rPr>
          <w:rFonts w:hint="eastAsia"/>
          <w:kern w:val="0"/>
          <w:szCs w:val="21"/>
        </w:rPr>
        <w:t>排</w:t>
      </w:r>
      <w:r w:rsidR="000B06C4">
        <w:rPr>
          <w:rFonts w:hint="eastAsia"/>
          <w:kern w:val="0"/>
          <w:szCs w:val="21"/>
        </w:rPr>
        <w:t>（废）</w:t>
      </w:r>
      <w:r w:rsidR="005740EC" w:rsidRPr="005740EC">
        <w:rPr>
          <w:rFonts w:hint="eastAsia"/>
          <w:kern w:val="0"/>
          <w:szCs w:val="21"/>
        </w:rPr>
        <w:t>气再循环（</w:t>
      </w:r>
      <w:r w:rsidR="005740EC" w:rsidRPr="005740EC">
        <w:rPr>
          <w:rFonts w:hint="eastAsia"/>
          <w:kern w:val="0"/>
          <w:szCs w:val="21"/>
        </w:rPr>
        <w:t>Exhaust Gas Recirculation</w:t>
      </w:r>
      <w:r w:rsidR="005740EC" w:rsidRPr="005740EC">
        <w:rPr>
          <w:rFonts w:hint="eastAsia"/>
          <w:kern w:val="0"/>
          <w:szCs w:val="21"/>
        </w:rPr>
        <w:t>）</w:t>
      </w:r>
    </w:p>
    <w:p w:rsid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RTK</w:t>
      </w:r>
      <w:r w:rsidR="00F35A44">
        <w:rPr>
          <w:rFonts w:hint="eastAsia"/>
          <w:kern w:val="0"/>
          <w:szCs w:val="21"/>
        </w:rPr>
        <w:t>：</w:t>
      </w:r>
      <w:r w:rsidR="00D52667" w:rsidRPr="00D52667">
        <w:rPr>
          <w:rFonts w:hint="eastAsia"/>
          <w:kern w:val="0"/>
          <w:szCs w:val="21"/>
        </w:rPr>
        <w:t>载波相位动态实时差分</w:t>
      </w:r>
      <w:r w:rsidR="00B1549A">
        <w:rPr>
          <w:kern w:val="0"/>
          <w:szCs w:val="21"/>
        </w:rPr>
        <w:t>（</w:t>
      </w:r>
      <w:r w:rsidR="00B1549A" w:rsidRPr="008606C0">
        <w:rPr>
          <w:kern w:val="0"/>
          <w:szCs w:val="21"/>
        </w:rPr>
        <w:t>Real-</w:t>
      </w:r>
      <w:r w:rsidR="00B1549A">
        <w:rPr>
          <w:rFonts w:hint="eastAsia"/>
          <w:kern w:val="0"/>
          <w:szCs w:val="21"/>
        </w:rPr>
        <w:t>T</w:t>
      </w:r>
      <w:r w:rsidR="00B1549A" w:rsidRPr="008606C0">
        <w:rPr>
          <w:kern w:val="0"/>
          <w:szCs w:val="21"/>
        </w:rPr>
        <w:t xml:space="preserve">ime </w:t>
      </w:r>
      <w:r w:rsidR="00B1549A">
        <w:rPr>
          <w:rFonts w:hint="eastAsia"/>
          <w:kern w:val="0"/>
          <w:szCs w:val="21"/>
        </w:rPr>
        <w:t>K</w:t>
      </w:r>
      <w:r w:rsidR="00B1549A" w:rsidRPr="008606C0">
        <w:rPr>
          <w:kern w:val="0"/>
          <w:szCs w:val="21"/>
        </w:rPr>
        <w:t>inematic</w:t>
      </w:r>
      <w:r w:rsidR="00B1549A">
        <w:rPr>
          <w:kern w:val="0"/>
          <w:szCs w:val="21"/>
        </w:rPr>
        <w:t>）</w:t>
      </w:r>
    </w:p>
    <w:p w:rsidR="00CE29FB" w:rsidRDefault="00CE29FB" w:rsidP="000B06C4">
      <w:pPr>
        <w:widowControl/>
        <w:tabs>
          <w:tab w:val="center" w:pos="4201"/>
          <w:tab w:val="right" w:leader="dot" w:pos="9298"/>
        </w:tabs>
        <w:autoSpaceDE w:val="0"/>
        <w:autoSpaceDN w:val="0"/>
        <w:ind w:firstLineChars="200" w:firstLine="420"/>
        <w:jc w:val="left"/>
        <w:rPr>
          <w:kern w:val="0"/>
          <w:szCs w:val="21"/>
        </w:rPr>
      </w:pPr>
      <w:r w:rsidRPr="00CE29FB">
        <w:rPr>
          <w:rFonts w:hint="eastAsia"/>
          <w:kern w:val="0"/>
          <w:szCs w:val="21"/>
        </w:rPr>
        <w:t>SCR</w:t>
      </w:r>
      <w:r w:rsidR="00B1549A">
        <w:rPr>
          <w:rFonts w:hint="eastAsia"/>
          <w:kern w:val="0"/>
          <w:szCs w:val="21"/>
        </w:rPr>
        <w:t>：</w:t>
      </w:r>
      <w:r w:rsidR="000B06C4" w:rsidRPr="000B06C4">
        <w:rPr>
          <w:rFonts w:hint="eastAsia"/>
          <w:kern w:val="0"/>
          <w:szCs w:val="21"/>
        </w:rPr>
        <w:t>选择性催化还原（</w:t>
      </w:r>
      <w:r w:rsidR="000B06C4" w:rsidRPr="000B06C4">
        <w:rPr>
          <w:rFonts w:hint="eastAsia"/>
          <w:kern w:val="0"/>
          <w:szCs w:val="21"/>
        </w:rPr>
        <w:t>Selective Catalytic Reduction</w:t>
      </w:r>
      <w:r w:rsidR="000B06C4" w:rsidRPr="000B06C4">
        <w:rPr>
          <w:rFonts w:hint="eastAsia"/>
          <w:kern w:val="0"/>
          <w:szCs w:val="21"/>
        </w:rPr>
        <w:t>）</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5  一般要求</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5.1 </w:t>
      </w:r>
      <w:r w:rsidR="00F35A44">
        <w:rPr>
          <w:rFonts w:ascii="黑体" w:eastAsia="黑体" w:hAnsi="黑体"/>
          <w:kern w:val="0"/>
          <w:szCs w:val="21"/>
        </w:rPr>
        <w:t xml:space="preserve"> </w:t>
      </w:r>
      <w:r w:rsidRPr="008606C0">
        <w:rPr>
          <w:rFonts w:ascii="黑体" w:eastAsia="黑体" w:hAnsi="黑体" w:hint="eastAsia"/>
          <w:kern w:val="0"/>
          <w:szCs w:val="21"/>
        </w:rPr>
        <w:t>国产化要求</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北斗工况终端核心部件包括微处理器、存储模块、定位模块、无线通信模块、</w:t>
      </w:r>
      <w:r w:rsidRPr="008606C0">
        <w:rPr>
          <w:kern w:val="0"/>
          <w:szCs w:val="21"/>
        </w:rPr>
        <w:t>CAN</w:t>
      </w:r>
      <w:r w:rsidRPr="008606C0">
        <w:rPr>
          <w:kern w:val="0"/>
          <w:szCs w:val="21"/>
        </w:rPr>
        <w:t>通信模块、定位天线和通信天线。以上核心部件应满足国产化要求。</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5.2 </w:t>
      </w:r>
      <w:r w:rsidR="00F35A44">
        <w:rPr>
          <w:rFonts w:ascii="黑体" w:eastAsia="黑体" w:hAnsi="黑体"/>
          <w:kern w:val="0"/>
          <w:szCs w:val="21"/>
        </w:rPr>
        <w:t xml:space="preserve"> </w:t>
      </w:r>
      <w:r w:rsidRPr="008606C0">
        <w:rPr>
          <w:rFonts w:ascii="黑体" w:eastAsia="黑体" w:hAnsi="黑体" w:hint="eastAsia"/>
          <w:kern w:val="0"/>
          <w:szCs w:val="21"/>
        </w:rPr>
        <w:t>北斗工况终端编号要求</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北斗工况终端编号由</w:t>
      </w:r>
      <w:r w:rsidRPr="008606C0">
        <w:rPr>
          <w:kern w:val="0"/>
          <w:szCs w:val="21"/>
        </w:rPr>
        <w:t>15</w:t>
      </w:r>
      <w:r w:rsidRPr="008606C0">
        <w:rPr>
          <w:kern w:val="0"/>
          <w:szCs w:val="21"/>
        </w:rPr>
        <w:t>位数字编码组成。为确保终端编号的唯一性，所有终端编号均应通过</w:t>
      </w:r>
      <w:r w:rsidRPr="008606C0">
        <w:rPr>
          <w:rFonts w:hint="eastAsia"/>
          <w:kern w:val="0"/>
          <w:szCs w:val="21"/>
          <w:lang w:eastAsia="zh-Hans"/>
        </w:rPr>
        <w:t>大</w:t>
      </w:r>
      <w:r w:rsidRPr="008606C0">
        <w:rPr>
          <w:kern w:val="0"/>
          <w:szCs w:val="21"/>
        </w:rPr>
        <w:t>数据中心的开发者平台统一生成。</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6  功能要求</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6.1</w:t>
      </w:r>
      <w:r w:rsidR="00F35A44">
        <w:rPr>
          <w:rFonts w:ascii="黑体" w:eastAsia="黑体" w:hAnsi="黑体"/>
          <w:kern w:val="0"/>
          <w:szCs w:val="21"/>
        </w:rPr>
        <w:t xml:space="preserve"> </w:t>
      </w:r>
      <w:r w:rsidRPr="008606C0">
        <w:rPr>
          <w:rFonts w:ascii="黑体" w:eastAsia="黑体" w:hAnsi="黑体"/>
          <w:kern w:val="0"/>
          <w:szCs w:val="21"/>
        </w:rPr>
        <w:t xml:space="preserve"> 自检</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北斗工况终端启动时，应具备自检功能。自检功能包括电源状态、卫星定位状态、无线通信状态、</w:t>
      </w:r>
      <w:r w:rsidRPr="008606C0">
        <w:rPr>
          <w:kern w:val="0"/>
          <w:szCs w:val="21"/>
        </w:rPr>
        <w:t>CAN</w:t>
      </w:r>
      <w:r w:rsidRPr="008606C0">
        <w:rPr>
          <w:kern w:val="0"/>
          <w:szCs w:val="21"/>
        </w:rPr>
        <w:t>通信状态的检测。自检的状态应通过信号灯、</w:t>
      </w:r>
      <w:r w:rsidRPr="008606C0">
        <w:rPr>
          <w:rFonts w:hint="eastAsia"/>
          <w:kern w:val="0"/>
          <w:szCs w:val="21"/>
          <w:lang w:eastAsia="zh-Hans"/>
        </w:rPr>
        <w:t>仪表</w:t>
      </w:r>
      <w:r w:rsidRPr="008606C0">
        <w:rPr>
          <w:kern w:val="0"/>
          <w:szCs w:val="21"/>
        </w:rPr>
        <w:t>或声音提示。</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lastRenderedPageBreak/>
        <w:t xml:space="preserve">6.2 </w:t>
      </w:r>
      <w:r w:rsidR="00F35A44">
        <w:rPr>
          <w:rFonts w:ascii="黑体" w:eastAsia="黑体" w:hAnsi="黑体"/>
          <w:kern w:val="0"/>
          <w:szCs w:val="21"/>
        </w:rPr>
        <w:t xml:space="preserve"> </w:t>
      </w:r>
      <w:r w:rsidRPr="008606C0">
        <w:rPr>
          <w:rFonts w:ascii="黑体" w:eastAsia="黑体" w:hAnsi="黑体" w:hint="eastAsia"/>
          <w:kern w:val="0"/>
          <w:szCs w:val="21"/>
        </w:rPr>
        <w:t>卫星定位</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6.2.1</w:t>
      </w:r>
      <w:r w:rsidR="00F35A44">
        <w:rPr>
          <w:rFonts w:ascii="黑体" w:eastAsia="黑体" w:hAnsi="黑体"/>
          <w:kern w:val="0"/>
          <w:szCs w:val="21"/>
        </w:rPr>
        <w:t xml:space="preserve"> </w:t>
      </w:r>
      <w:r w:rsidRPr="008606C0">
        <w:rPr>
          <w:rFonts w:ascii="黑体" w:eastAsia="黑体" w:hAnsi="黑体"/>
          <w:kern w:val="0"/>
          <w:szCs w:val="21"/>
        </w:rPr>
        <w:t xml:space="preserve"> </w:t>
      </w:r>
      <w:r w:rsidRPr="008606C0">
        <w:rPr>
          <w:rFonts w:ascii="黑体" w:eastAsia="黑体" w:hAnsi="黑体" w:hint="eastAsia"/>
          <w:kern w:val="0"/>
          <w:szCs w:val="21"/>
        </w:rPr>
        <w:t>定位模块</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应采用国产化北斗高精度定位模组。</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6.2.2 </w:t>
      </w:r>
      <w:r w:rsidR="00F35A44">
        <w:rPr>
          <w:rFonts w:ascii="黑体" w:eastAsia="黑体" w:hAnsi="黑体"/>
          <w:kern w:val="0"/>
          <w:szCs w:val="21"/>
        </w:rPr>
        <w:t xml:space="preserve"> </w:t>
      </w:r>
      <w:r w:rsidRPr="008606C0">
        <w:rPr>
          <w:rFonts w:ascii="黑体" w:eastAsia="黑体" w:hAnsi="黑体" w:hint="eastAsia"/>
          <w:kern w:val="0"/>
          <w:szCs w:val="21"/>
        </w:rPr>
        <w:t>高精度差分服务</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高精度服务商须具备</w:t>
      </w:r>
      <w:r w:rsidRPr="008606C0">
        <w:rPr>
          <w:kern w:val="0"/>
          <w:szCs w:val="21"/>
          <w:lang w:eastAsia="zh-Hans"/>
        </w:rPr>
        <w:t>健全的</w:t>
      </w:r>
      <w:r w:rsidRPr="008606C0">
        <w:rPr>
          <w:kern w:val="0"/>
          <w:szCs w:val="21"/>
        </w:rPr>
        <w:t>商业服务能力</w:t>
      </w:r>
      <w:r w:rsidRPr="008606C0">
        <w:rPr>
          <w:kern w:val="0"/>
          <w:szCs w:val="21"/>
          <w:lang w:eastAsia="zh-Hans"/>
        </w:rPr>
        <w:t>。</w:t>
      </w:r>
      <w:r w:rsidRPr="008606C0">
        <w:rPr>
          <w:kern w:val="0"/>
          <w:szCs w:val="21"/>
        </w:rPr>
        <w:t>服务商要求</w:t>
      </w:r>
      <w:r w:rsidRPr="008606C0">
        <w:rPr>
          <w:kern w:val="0"/>
          <w:szCs w:val="21"/>
          <w:lang w:eastAsia="zh-Hans"/>
        </w:rPr>
        <w:t>具有</w:t>
      </w:r>
      <w:r w:rsidRPr="008606C0">
        <w:rPr>
          <w:kern w:val="0"/>
          <w:szCs w:val="21"/>
        </w:rPr>
        <w:t>甲级</w:t>
      </w:r>
      <w:r w:rsidRPr="008606C0">
        <w:rPr>
          <w:kern w:val="0"/>
          <w:szCs w:val="21"/>
          <w:lang w:eastAsia="zh-Hans"/>
        </w:rPr>
        <w:t>测绘</w:t>
      </w:r>
      <w:r w:rsidRPr="008606C0">
        <w:rPr>
          <w:kern w:val="0"/>
          <w:szCs w:val="21"/>
        </w:rPr>
        <w:t>资质，</w:t>
      </w:r>
      <w:r w:rsidRPr="008606C0">
        <w:rPr>
          <w:kern w:val="0"/>
          <w:szCs w:val="21"/>
          <w:lang w:eastAsia="zh-Hans"/>
        </w:rPr>
        <w:t>基站</w:t>
      </w:r>
      <w:r w:rsidRPr="008606C0">
        <w:rPr>
          <w:kern w:val="0"/>
          <w:szCs w:val="21"/>
        </w:rPr>
        <w:t>全国稳定覆盖，</w:t>
      </w:r>
      <w:r w:rsidRPr="008606C0">
        <w:rPr>
          <w:kern w:val="0"/>
          <w:szCs w:val="21"/>
          <w:lang w:eastAsia="zh-Hans"/>
        </w:rPr>
        <w:t>服务</w:t>
      </w:r>
      <w:r w:rsidRPr="008606C0">
        <w:rPr>
          <w:kern w:val="0"/>
          <w:szCs w:val="21"/>
        </w:rPr>
        <w:t>支持高并发。</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6.3 </w:t>
      </w:r>
      <w:r w:rsidR="00F35A44">
        <w:rPr>
          <w:rFonts w:ascii="黑体" w:eastAsia="黑体" w:hAnsi="黑体"/>
          <w:kern w:val="0"/>
          <w:szCs w:val="21"/>
        </w:rPr>
        <w:t xml:space="preserve"> </w:t>
      </w:r>
      <w:r w:rsidRPr="008606C0">
        <w:rPr>
          <w:rFonts w:ascii="黑体" w:eastAsia="黑体" w:hAnsi="黑体"/>
          <w:kern w:val="0"/>
          <w:szCs w:val="21"/>
        </w:rPr>
        <w:t>数据采集</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6.3.1 </w:t>
      </w:r>
      <w:r w:rsidR="00F35A44">
        <w:rPr>
          <w:rFonts w:ascii="黑体" w:eastAsia="黑体" w:hAnsi="黑体"/>
          <w:kern w:val="0"/>
          <w:szCs w:val="21"/>
        </w:rPr>
        <w:t xml:space="preserve"> </w:t>
      </w:r>
      <w:r w:rsidRPr="008606C0">
        <w:rPr>
          <w:rFonts w:ascii="黑体" w:eastAsia="黑体" w:hAnsi="黑体"/>
          <w:kern w:val="0"/>
          <w:szCs w:val="21"/>
        </w:rPr>
        <w:t>农机位置信息采集</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工况终端应采集农机</w:t>
      </w:r>
      <w:r w:rsidRPr="008606C0">
        <w:rPr>
          <w:kern w:val="0"/>
          <w:szCs w:val="21"/>
          <w:lang w:eastAsia="zh-Hans"/>
        </w:rPr>
        <w:t>位置的</w:t>
      </w:r>
      <w:r w:rsidRPr="008606C0">
        <w:rPr>
          <w:kern w:val="0"/>
          <w:szCs w:val="21"/>
        </w:rPr>
        <w:t>以下</w:t>
      </w:r>
      <w:r w:rsidRPr="008606C0">
        <w:rPr>
          <w:kern w:val="0"/>
          <w:szCs w:val="21"/>
          <w:lang w:eastAsia="zh-Hans"/>
        </w:rPr>
        <w:t>信息</w:t>
      </w:r>
      <w:r w:rsidRPr="008606C0">
        <w:rPr>
          <w:kern w:val="0"/>
          <w:szCs w:val="21"/>
        </w:rPr>
        <w:t>：经度、经度标识、纬度、纬度标识、海拔、速度、方向、可用卫星数、定位状态、水平分量精度因子、垂直分量精度因子、采集时间</w:t>
      </w:r>
      <w:r w:rsidRPr="008606C0">
        <w:rPr>
          <w:kern w:val="0"/>
          <w:szCs w:val="21"/>
          <w:lang w:eastAsia="zh-Hans"/>
        </w:rPr>
        <w:t>，</w:t>
      </w:r>
      <w:r w:rsidRPr="008606C0">
        <w:rPr>
          <w:kern w:val="0"/>
          <w:szCs w:val="21"/>
        </w:rPr>
        <w:t>并将采集</w:t>
      </w:r>
      <w:r w:rsidRPr="008606C0">
        <w:rPr>
          <w:kern w:val="0"/>
          <w:szCs w:val="21"/>
          <w:lang w:eastAsia="zh-Hans"/>
        </w:rPr>
        <w:t>的信息</w:t>
      </w:r>
      <w:r w:rsidRPr="008606C0">
        <w:rPr>
          <w:kern w:val="0"/>
          <w:szCs w:val="21"/>
        </w:rPr>
        <w:t>上传至数据中心。</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6.3.2 </w:t>
      </w:r>
      <w:r w:rsidR="00F35A44">
        <w:rPr>
          <w:rFonts w:ascii="黑体" w:eastAsia="黑体" w:hAnsi="黑体"/>
          <w:kern w:val="0"/>
          <w:szCs w:val="21"/>
        </w:rPr>
        <w:t xml:space="preserve"> </w:t>
      </w:r>
      <w:r w:rsidRPr="008606C0">
        <w:rPr>
          <w:rFonts w:ascii="黑体" w:eastAsia="黑体" w:hAnsi="黑体"/>
          <w:kern w:val="0"/>
          <w:szCs w:val="21"/>
        </w:rPr>
        <w:t>农机工况信息采集</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北斗工况终端应通过</w:t>
      </w:r>
      <w:r w:rsidRPr="008606C0">
        <w:rPr>
          <w:kern w:val="0"/>
          <w:szCs w:val="21"/>
        </w:rPr>
        <w:t>CAN</w:t>
      </w:r>
      <w:r w:rsidRPr="008606C0">
        <w:rPr>
          <w:kern w:val="0"/>
          <w:szCs w:val="21"/>
        </w:rPr>
        <w:t>总线采集柴油机转速、柴油机实际扭矩百分比等信息，并将采集数据上传至数据中心。采集的数据应包括以下内容：柴油机转速、柴油机冷却液温度、柴油机实际扭矩百分比、摩擦扭矩、柴油机燃料流量（燃料耗费速度）、大气压力、</w:t>
      </w:r>
      <w:r w:rsidRPr="008606C0">
        <w:rPr>
          <w:kern w:val="0"/>
          <w:szCs w:val="21"/>
        </w:rPr>
        <w:t>SCR</w:t>
      </w:r>
      <w:r w:rsidRPr="008606C0">
        <w:rPr>
          <w:kern w:val="0"/>
          <w:szCs w:val="21"/>
        </w:rPr>
        <w:t>上游</w:t>
      </w:r>
      <w:r w:rsidR="000B06C4" w:rsidRPr="000B06C4">
        <w:rPr>
          <w:rFonts w:hint="eastAsia"/>
          <w:kern w:val="0"/>
          <w:szCs w:val="21"/>
        </w:rPr>
        <w:t>氮氧化物</w:t>
      </w:r>
      <w:r w:rsidR="000B06C4">
        <w:rPr>
          <w:kern w:val="0"/>
          <w:szCs w:val="21"/>
        </w:rPr>
        <w:t>（</w:t>
      </w:r>
      <w:r w:rsidR="000B06C4" w:rsidRPr="008606C0">
        <w:rPr>
          <w:kern w:val="0"/>
          <w:szCs w:val="21"/>
        </w:rPr>
        <w:t>NO</w:t>
      </w:r>
      <w:r w:rsidR="000B06C4">
        <w:rPr>
          <w:kern w:val="0"/>
          <w:szCs w:val="21"/>
        </w:rPr>
        <w:t>x</w:t>
      </w:r>
      <w:r w:rsidR="000B06C4">
        <w:rPr>
          <w:kern w:val="0"/>
          <w:szCs w:val="21"/>
        </w:rPr>
        <w:t>）</w:t>
      </w:r>
      <w:r w:rsidRPr="008606C0">
        <w:rPr>
          <w:kern w:val="0"/>
          <w:szCs w:val="21"/>
        </w:rPr>
        <w:t>传感器输出值、</w:t>
      </w:r>
      <w:r w:rsidRPr="008606C0">
        <w:rPr>
          <w:kern w:val="0"/>
          <w:szCs w:val="21"/>
        </w:rPr>
        <w:t>SCR</w:t>
      </w:r>
      <w:r w:rsidRPr="008606C0">
        <w:rPr>
          <w:kern w:val="0"/>
          <w:szCs w:val="21"/>
        </w:rPr>
        <w:t>下游</w:t>
      </w:r>
      <w:r w:rsidRPr="008606C0">
        <w:rPr>
          <w:kern w:val="0"/>
          <w:szCs w:val="21"/>
        </w:rPr>
        <w:t>NO</w:t>
      </w:r>
      <w:r w:rsidR="005740EC">
        <w:rPr>
          <w:kern w:val="0"/>
          <w:szCs w:val="21"/>
        </w:rPr>
        <w:t>x</w:t>
      </w:r>
      <w:r w:rsidRPr="008606C0">
        <w:rPr>
          <w:kern w:val="0"/>
          <w:szCs w:val="21"/>
        </w:rPr>
        <w:t>传感器输出值、反应剂余量（</w:t>
      </w:r>
      <w:proofErr w:type="gramStart"/>
      <w:r w:rsidRPr="008606C0">
        <w:rPr>
          <w:kern w:val="0"/>
          <w:szCs w:val="21"/>
        </w:rPr>
        <w:t>尿素箱液位</w:t>
      </w:r>
      <w:proofErr w:type="gramEnd"/>
      <w:r w:rsidRPr="008606C0">
        <w:rPr>
          <w:kern w:val="0"/>
          <w:szCs w:val="21"/>
        </w:rPr>
        <w:t>）、进气量、</w:t>
      </w:r>
      <w:r w:rsidRPr="008606C0">
        <w:rPr>
          <w:kern w:val="0"/>
          <w:szCs w:val="21"/>
        </w:rPr>
        <w:t>SCR</w:t>
      </w:r>
      <w:r w:rsidRPr="008606C0">
        <w:rPr>
          <w:kern w:val="0"/>
          <w:szCs w:val="21"/>
        </w:rPr>
        <w:t>入口温度、</w:t>
      </w:r>
      <w:r w:rsidRPr="008606C0">
        <w:rPr>
          <w:kern w:val="0"/>
          <w:szCs w:val="21"/>
        </w:rPr>
        <w:t>SCR</w:t>
      </w:r>
      <w:r w:rsidRPr="008606C0">
        <w:rPr>
          <w:kern w:val="0"/>
          <w:szCs w:val="21"/>
        </w:rPr>
        <w:t>出口温度、</w:t>
      </w:r>
      <w:r w:rsidRPr="008606C0">
        <w:rPr>
          <w:kern w:val="0"/>
          <w:szCs w:val="21"/>
        </w:rPr>
        <w:t>DPF</w:t>
      </w:r>
      <w:r w:rsidRPr="008606C0">
        <w:rPr>
          <w:kern w:val="0"/>
          <w:szCs w:val="21"/>
        </w:rPr>
        <w:t>压差、油箱液位、实际的</w:t>
      </w:r>
      <w:r w:rsidRPr="008606C0">
        <w:rPr>
          <w:kern w:val="0"/>
          <w:szCs w:val="21"/>
        </w:rPr>
        <w:t>EGR</w:t>
      </w:r>
      <w:proofErr w:type="gramStart"/>
      <w:r w:rsidRPr="008606C0">
        <w:rPr>
          <w:kern w:val="0"/>
          <w:szCs w:val="21"/>
        </w:rPr>
        <w:t>阀开度</w:t>
      </w:r>
      <w:proofErr w:type="gramEnd"/>
      <w:r w:rsidRPr="008606C0">
        <w:rPr>
          <w:kern w:val="0"/>
          <w:szCs w:val="21"/>
        </w:rPr>
        <w:t>、设定的</w:t>
      </w:r>
      <w:r w:rsidRPr="008606C0">
        <w:rPr>
          <w:kern w:val="0"/>
          <w:szCs w:val="21"/>
        </w:rPr>
        <w:t>EGR</w:t>
      </w:r>
      <w:proofErr w:type="gramStart"/>
      <w:r w:rsidRPr="008606C0">
        <w:rPr>
          <w:kern w:val="0"/>
          <w:szCs w:val="21"/>
        </w:rPr>
        <w:t>阀开度</w:t>
      </w:r>
      <w:proofErr w:type="gramEnd"/>
      <w:r w:rsidRPr="008606C0">
        <w:rPr>
          <w:kern w:val="0"/>
          <w:szCs w:val="21"/>
        </w:rPr>
        <w:t>、排放控制诊断信息。</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kern w:val="0"/>
          <w:szCs w:val="21"/>
          <w:lang w:eastAsia="zh-Hans"/>
        </w:rPr>
        <w:t>工况信息采集内容依照具体业务需求上报。</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6.3.3 </w:t>
      </w:r>
      <w:r w:rsidR="00F35A44">
        <w:rPr>
          <w:rFonts w:ascii="黑体" w:eastAsia="黑体" w:hAnsi="黑体"/>
          <w:kern w:val="0"/>
          <w:szCs w:val="21"/>
        </w:rPr>
        <w:t xml:space="preserve"> </w:t>
      </w:r>
      <w:r w:rsidRPr="008606C0">
        <w:rPr>
          <w:rFonts w:ascii="黑体" w:eastAsia="黑体" w:hAnsi="黑体" w:hint="eastAsia"/>
          <w:kern w:val="0"/>
          <w:szCs w:val="21"/>
        </w:rPr>
        <w:t>机械诊断信息采集</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kern w:val="0"/>
          <w:szCs w:val="21"/>
        </w:rPr>
        <w:t>北斗工况终端应采集排放控制诊断协议</w:t>
      </w:r>
      <w:r w:rsidRPr="008606C0">
        <w:rPr>
          <w:rFonts w:hint="eastAsia"/>
          <w:kern w:val="0"/>
          <w:szCs w:val="21"/>
          <w:lang w:eastAsia="zh-Hans"/>
        </w:rPr>
        <w:t>、</w:t>
      </w:r>
      <w:r w:rsidRPr="008606C0">
        <w:rPr>
          <w:kern w:val="0"/>
          <w:szCs w:val="21"/>
        </w:rPr>
        <w:t>报警灯状态</w:t>
      </w:r>
      <w:r w:rsidRPr="008606C0">
        <w:rPr>
          <w:rFonts w:hint="eastAsia"/>
          <w:kern w:val="0"/>
          <w:szCs w:val="21"/>
          <w:lang w:eastAsia="zh-Hans"/>
        </w:rPr>
        <w:t>、</w:t>
      </w:r>
      <w:r w:rsidRPr="008606C0">
        <w:rPr>
          <w:kern w:val="0"/>
          <w:szCs w:val="21"/>
        </w:rPr>
        <w:t>故障码总数</w:t>
      </w:r>
      <w:r w:rsidRPr="008606C0">
        <w:rPr>
          <w:rFonts w:hint="eastAsia"/>
          <w:kern w:val="0"/>
          <w:szCs w:val="21"/>
          <w:lang w:eastAsia="zh-Hans"/>
        </w:rPr>
        <w:t>、</w:t>
      </w:r>
      <w:r w:rsidRPr="008606C0">
        <w:rPr>
          <w:kern w:val="0"/>
          <w:szCs w:val="21"/>
        </w:rPr>
        <w:t>故障</w:t>
      </w:r>
      <w:proofErr w:type="gramStart"/>
      <w:r w:rsidRPr="008606C0">
        <w:rPr>
          <w:kern w:val="0"/>
          <w:szCs w:val="21"/>
        </w:rPr>
        <w:t>码信息</w:t>
      </w:r>
      <w:proofErr w:type="gramEnd"/>
      <w:r w:rsidRPr="008606C0">
        <w:rPr>
          <w:kern w:val="0"/>
          <w:szCs w:val="21"/>
        </w:rPr>
        <w:t>列表</w:t>
      </w:r>
      <w:r w:rsidRPr="008606C0">
        <w:rPr>
          <w:rFonts w:hint="eastAsia"/>
          <w:kern w:val="0"/>
          <w:szCs w:val="21"/>
          <w:lang w:eastAsia="zh-Hans"/>
        </w:rPr>
        <w:t>。</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6.4</w:t>
      </w:r>
      <w:r w:rsidR="00F35A44">
        <w:rPr>
          <w:rFonts w:ascii="黑体" w:eastAsia="黑体" w:hAnsi="黑体"/>
          <w:kern w:val="0"/>
          <w:szCs w:val="21"/>
        </w:rPr>
        <w:t xml:space="preserve"> </w:t>
      </w:r>
      <w:r w:rsidRPr="008606C0">
        <w:rPr>
          <w:rFonts w:ascii="黑体" w:eastAsia="黑体" w:hAnsi="黑体"/>
          <w:kern w:val="0"/>
          <w:szCs w:val="21"/>
        </w:rPr>
        <w:t xml:space="preserve"> 数据传输</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6.4.1</w:t>
      </w:r>
      <w:r w:rsidR="00F35A44">
        <w:rPr>
          <w:rFonts w:ascii="黑体" w:eastAsia="黑体" w:hAnsi="黑体"/>
          <w:kern w:val="0"/>
          <w:szCs w:val="21"/>
        </w:rPr>
        <w:t xml:space="preserve"> </w:t>
      </w:r>
      <w:r w:rsidRPr="008606C0">
        <w:rPr>
          <w:rFonts w:ascii="黑体" w:eastAsia="黑体" w:hAnsi="黑体"/>
          <w:kern w:val="0"/>
          <w:szCs w:val="21"/>
        </w:rPr>
        <w:t xml:space="preserve"> </w:t>
      </w:r>
      <w:r w:rsidRPr="008606C0">
        <w:rPr>
          <w:rFonts w:ascii="黑体" w:eastAsia="黑体" w:hAnsi="黑体" w:hint="eastAsia"/>
          <w:kern w:val="0"/>
          <w:szCs w:val="21"/>
        </w:rPr>
        <w:t>通信方式</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北斗工况终端的无线通信模块应支持</w:t>
      </w:r>
      <w:r w:rsidRPr="008606C0">
        <w:rPr>
          <w:kern w:val="0"/>
          <w:szCs w:val="21"/>
        </w:rPr>
        <w:t>4G</w:t>
      </w:r>
      <w:r w:rsidRPr="008606C0">
        <w:rPr>
          <w:kern w:val="0"/>
          <w:szCs w:val="21"/>
        </w:rPr>
        <w:t>或</w:t>
      </w:r>
      <w:r w:rsidRPr="008606C0">
        <w:rPr>
          <w:kern w:val="0"/>
          <w:szCs w:val="21"/>
        </w:rPr>
        <w:t>5G</w:t>
      </w:r>
      <w:r w:rsidRPr="008606C0">
        <w:rPr>
          <w:kern w:val="0"/>
          <w:szCs w:val="21"/>
        </w:rPr>
        <w:t>通信。</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6.4.2 </w:t>
      </w:r>
      <w:r w:rsidR="00F35A44">
        <w:rPr>
          <w:rFonts w:ascii="黑体" w:eastAsia="黑体" w:hAnsi="黑体"/>
          <w:kern w:val="0"/>
          <w:szCs w:val="21"/>
        </w:rPr>
        <w:t xml:space="preserve"> </w:t>
      </w:r>
      <w:r w:rsidRPr="008606C0">
        <w:rPr>
          <w:rFonts w:ascii="黑体" w:eastAsia="黑体" w:hAnsi="黑体" w:hint="eastAsia"/>
          <w:kern w:val="0"/>
          <w:szCs w:val="21"/>
        </w:rPr>
        <w:t>盲区补传</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支持实时数据上报，支持盲区补传。</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6.4.3 </w:t>
      </w:r>
      <w:r w:rsidR="00F35A44">
        <w:rPr>
          <w:rFonts w:ascii="黑体" w:eastAsia="黑体" w:hAnsi="黑体"/>
          <w:kern w:val="0"/>
          <w:szCs w:val="21"/>
        </w:rPr>
        <w:t xml:space="preserve"> </w:t>
      </w:r>
      <w:r w:rsidRPr="008606C0">
        <w:rPr>
          <w:rFonts w:ascii="黑体" w:eastAsia="黑体" w:hAnsi="黑体" w:hint="eastAsia"/>
          <w:kern w:val="0"/>
          <w:szCs w:val="21"/>
        </w:rPr>
        <w:t>传输方式</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lang w:eastAsia="zh-Hans"/>
        </w:rPr>
      </w:pPr>
      <w:r w:rsidRPr="008606C0">
        <w:rPr>
          <w:rFonts w:hint="eastAsia"/>
          <w:kern w:val="0"/>
          <w:szCs w:val="21"/>
          <w:lang w:eastAsia="zh-Hans"/>
        </w:rPr>
        <w:t>北斗工况终端将采集数据直传</w:t>
      </w:r>
      <w:r w:rsidRPr="008606C0">
        <w:rPr>
          <w:rFonts w:hint="eastAsia"/>
          <w:kern w:val="0"/>
          <w:szCs w:val="21"/>
        </w:rPr>
        <w:t>至</w:t>
      </w:r>
      <w:r w:rsidRPr="008606C0">
        <w:rPr>
          <w:rFonts w:hint="eastAsia"/>
          <w:kern w:val="0"/>
          <w:szCs w:val="21"/>
          <w:lang w:eastAsia="zh-Hans"/>
        </w:rPr>
        <w:t>全国统一的农机物联网</w:t>
      </w:r>
      <w:r w:rsidRPr="008606C0">
        <w:rPr>
          <w:rFonts w:hint="eastAsia"/>
          <w:kern w:val="0"/>
          <w:szCs w:val="21"/>
        </w:rPr>
        <w:t>大</w:t>
      </w:r>
      <w:r w:rsidRPr="008606C0">
        <w:rPr>
          <w:rFonts w:hint="eastAsia"/>
          <w:kern w:val="0"/>
          <w:szCs w:val="21"/>
          <w:lang w:eastAsia="zh-Hans"/>
        </w:rPr>
        <w:t>数据中心</w:t>
      </w:r>
      <w:r w:rsidRPr="008606C0">
        <w:rPr>
          <w:rFonts w:hint="eastAsia"/>
          <w:kern w:val="0"/>
          <w:szCs w:val="21"/>
        </w:rPr>
        <w:t>，</w:t>
      </w:r>
      <w:r w:rsidRPr="008606C0">
        <w:rPr>
          <w:kern w:val="0"/>
          <w:szCs w:val="21"/>
          <w:lang w:eastAsia="zh-Hans"/>
        </w:rPr>
        <w:t>严禁通过服务器中转传输</w:t>
      </w:r>
      <w:r w:rsidRPr="008606C0">
        <w:rPr>
          <w:kern w:val="0"/>
          <w:szCs w:val="21"/>
        </w:rPr>
        <w:t>。</w:t>
      </w:r>
      <w:r w:rsidRPr="008606C0">
        <w:rPr>
          <w:kern w:val="0"/>
          <w:szCs w:val="21"/>
          <w:lang w:eastAsia="zh-Hans"/>
        </w:rPr>
        <w:t>详见《农业机械用车载北斗工况终端通信协议技术规范》。</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6.5 </w:t>
      </w:r>
      <w:r w:rsidR="00F35A44">
        <w:rPr>
          <w:rFonts w:ascii="黑体" w:eastAsia="黑体" w:hAnsi="黑体"/>
          <w:kern w:val="0"/>
          <w:szCs w:val="21"/>
        </w:rPr>
        <w:t xml:space="preserve"> </w:t>
      </w:r>
      <w:r w:rsidRPr="008606C0">
        <w:rPr>
          <w:rFonts w:ascii="黑体" w:eastAsia="黑体" w:hAnsi="黑体"/>
          <w:kern w:val="0"/>
          <w:szCs w:val="21"/>
        </w:rPr>
        <w:t>拆除报警</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北斗工况终端应具备拆除报警功能，终端被拆除时自动触发，</w:t>
      </w:r>
      <w:r w:rsidRPr="008606C0">
        <w:rPr>
          <w:kern w:val="0"/>
          <w:szCs w:val="21"/>
          <w:lang w:eastAsia="zh-Hans"/>
        </w:rPr>
        <w:t>通过仪表盘进行提示。</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6.6 </w:t>
      </w:r>
      <w:r w:rsidR="00F35A44">
        <w:rPr>
          <w:rFonts w:ascii="黑体" w:eastAsia="黑体" w:hAnsi="黑体"/>
          <w:kern w:val="0"/>
          <w:szCs w:val="21"/>
        </w:rPr>
        <w:t xml:space="preserve"> </w:t>
      </w:r>
      <w:r w:rsidRPr="008606C0">
        <w:rPr>
          <w:rFonts w:ascii="黑体" w:eastAsia="黑体" w:hAnsi="黑体"/>
          <w:kern w:val="0"/>
          <w:szCs w:val="21"/>
        </w:rPr>
        <w:t>远程升级</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lastRenderedPageBreak/>
        <w:t>北斗工况终端应支持远程更新固件。</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 xml:space="preserve">7  性能要求 </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7.1 </w:t>
      </w:r>
      <w:r w:rsidR="00F35A44">
        <w:rPr>
          <w:rFonts w:ascii="黑体" w:eastAsia="黑体" w:hAnsi="黑体"/>
          <w:kern w:val="0"/>
          <w:szCs w:val="21"/>
        </w:rPr>
        <w:t xml:space="preserve"> </w:t>
      </w:r>
      <w:r w:rsidRPr="008606C0">
        <w:rPr>
          <w:rFonts w:ascii="黑体" w:eastAsia="黑体" w:hAnsi="黑体"/>
          <w:kern w:val="0"/>
          <w:szCs w:val="21"/>
        </w:rPr>
        <w:t>定位性能</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北斗工况终端的定位性能应满足以下要求：</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w:t>
      </w:r>
      <w:r w:rsidRPr="008606C0">
        <w:rPr>
          <w:kern w:val="0"/>
          <w:szCs w:val="21"/>
        </w:rPr>
        <w:t>具备单北斗系统</w:t>
      </w:r>
      <w:r w:rsidRPr="008606C0">
        <w:rPr>
          <w:kern w:val="0"/>
          <w:szCs w:val="21"/>
          <w:lang w:eastAsia="zh-Hans"/>
        </w:rPr>
        <w:t>定位</w:t>
      </w:r>
      <w:r w:rsidRPr="008606C0">
        <w:rPr>
          <w:kern w:val="0"/>
          <w:szCs w:val="21"/>
        </w:rPr>
        <w:t>能力</w:t>
      </w:r>
      <w:r w:rsidR="006B4CC5">
        <w:rPr>
          <w:rFonts w:hint="eastAsia"/>
          <w:kern w:val="0"/>
          <w:szCs w:val="21"/>
        </w:rPr>
        <w:t>；</w:t>
      </w:r>
    </w:p>
    <w:p w:rsidR="006B4CC5"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w:t>
      </w:r>
      <w:r w:rsidRPr="008606C0">
        <w:rPr>
          <w:kern w:val="0"/>
          <w:szCs w:val="21"/>
        </w:rPr>
        <w:t>定位精度：采用</w:t>
      </w:r>
      <w:r w:rsidRPr="008606C0">
        <w:rPr>
          <w:kern w:val="0"/>
          <w:szCs w:val="21"/>
        </w:rPr>
        <w:t>RTK</w:t>
      </w:r>
      <w:r w:rsidRPr="008606C0">
        <w:rPr>
          <w:kern w:val="0"/>
          <w:szCs w:val="21"/>
        </w:rPr>
        <w:t>服务，支持亚</w:t>
      </w:r>
      <w:proofErr w:type="gramStart"/>
      <w:r w:rsidRPr="008606C0">
        <w:rPr>
          <w:kern w:val="0"/>
          <w:szCs w:val="21"/>
        </w:rPr>
        <w:t>米级定位</w:t>
      </w:r>
      <w:proofErr w:type="gramEnd"/>
      <w:r w:rsidRPr="008606C0">
        <w:rPr>
          <w:kern w:val="0"/>
          <w:szCs w:val="21"/>
        </w:rPr>
        <w:t>精度，水平定位精度优于</w:t>
      </w:r>
      <w:r w:rsidRPr="008606C0">
        <w:rPr>
          <w:kern w:val="0"/>
          <w:szCs w:val="21"/>
        </w:rPr>
        <w:t>20</w:t>
      </w:r>
      <w:r w:rsidR="004F3FD2">
        <w:rPr>
          <w:kern w:val="0"/>
          <w:szCs w:val="21"/>
        </w:rPr>
        <w:t xml:space="preserve"> </w:t>
      </w:r>
      <w:r w:rsidRPr="008606C0">
        <w:rPr>
          <w:kern w:val="0"/>
          <w:szCs w:val="21"/>
        </w:rPr>
        <w:t>cm+1</w:t>
      </w:r>
      <w:r w:rsidR="004F3FD2">
        <w:rPr>
          <w:kern w:val="0"/>
          <w:szCs w:val="21"/>
        </w:rPr>
        <w:t xml:space="preserve"> </w:t>
      </w:r>
      <w:r w:rsidRPr="008606C0">
        <w:rPr>
          <w:kern w:val="0"/>
          <w:szCs w:val="21"/>
        </w:rPr>
        <w:t>ppm CEP</w:t>
      </w:r>
      <w:r w:rsidRPr="008606C0">
        <w:rPr>
          <w:kern w:val="0"/>
          <w:szCs w:val="21"/>
        </w:rPr>
        <w:t>（开阔</w:t>
      </w:r>
    </w:p>
    <w:p w:rsidR="008606C0" w:rsidRPr="008606C0" w:rsidRDefault="008606C0" w:rsidP="006B4CC5">
      <w:pPr>
        <w:widowControl/>
        <w:tabs>
          <w:tab w:val="center" w:pos="4201"/>
          <w:tab w:val="right" w:leader="dot" w:pos="9298"/>
        </w:tabs>
        <w:autoSpaceDE w:val="0"/>
        <w:autoSpaceDN w:val="0"/>
        <w:ind w:firstLineChars="400" w:firstLine="840"/>
        <w:rPr>
          <w:kern w:val="0"/>
          <w:szCs w:val="21"/>
        </w:rPr>
      </w:pPr>
      <w:r w:rsidRPr="008606C0">
        <w:rPr>
          <w:kern w:val="0"/>
          <w:szCs w:val="21"/>
        </w:rPr>
        <w:t>无遮挡环境）</w:t>
      </w:r>
      <w:r w:rsidR="006B4CC5">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w:t>
      </w:r>
      <w:r w:rsidRPr="008606C0">
        <w:rPr>
          <w:kern w:val="0"/>
          <w:szCs w:val="21"/>
        </w:rPr>
        <w:t>首次定位时间：热启动时间不超过</w:t>
      </w:r>
      <w:r w:rsidRPr="008606C0">
        <w:rPr>
          <w:kern w:val="0"/>
          <w:szCs w:val="21"/>
        </w:rPr>
        <w:t>5</w:t>
      </w:r>
      <w:r w:rsidR="004F3FD2">
        <w:rPr>
          <w:kern w:val="0"/>
          <w:szCs w:val="21"/>
        </w:rPr>
        <w:t xml:space="preserve"> </w:t>
      </w:r>
      <w:r w:rsidRPr="008606C0">
        <w:rPr>
          <w:kern w:val="0"/>
          <w:szCs w:val="21"/>
        </w:rPr>
        <w:t>s</w:t>
      </w:r>
      <w:r w:rsidRPr="008606C0">
        <w:rPr>
          <w:kern w:val="0"/>
          <w:szCs w:val="21"/>
        </w:rPr>
        <w:t>；重捕获时间不超过</w:t>
      </w:r>
      <w:r w:rsidRPr="008606C0">
        <w:rPr>
          <w:kern w:val="0"/>
          <w:szCs w:val="21"/>
        </w:rPr>
        <w:t>5</w:t>
      </w:r>
      <w:r w:rsidR="004F3FD2">
        <w:rPr>
          <w:kern w:val="0"/>
          <w:szCs w:val="21"/>
        </w:rPr>
        <w:t xml:space="preserve"> </w:t>
      </w:r>
      <w:r w:rsidRPr="008606C0">
        <w:rPr>
          <w:kern w:val="0"/>
          <w:szCs w:val="21"/>
        </w:rPr>
        <w:t>s</w:t>
      </w:r>
      <w:r w:rsidRPr="008606C0">
        <w:rPr>
          <w:kern w:val="0"/>
          <w:szCs w:val="21"/>
        </w:rPr>
        <w:t>；冷启动时间不超过</w:t>
      </w:r>
      <w:r w:rsidRPr="008606C0">
        <w:rPr>
          <w:kern w:val="0"/>
          <w:szCs w:val="21"/>
        </w:rPr>
        <w:t>50</w:t>
      </w:r>
      <w:r w:rsidR="004F3FD2">
        <w:rPr>
          <w:kern w:val="0"/>
          <w:szCs w:val="21"/>
        </w:rPr>
        <w:t xml:space="preserve"> </w:t>
      </w:r>
      <w:r w:rsidRPr="008606C0">
        <w:rPr>
          <w:kern w:val="0"/>
          <w:szCs w:val="21"/>
        </w:rPr>
        <w:t>s</w:t>
      </w:r>
      <w:r w:rsidR="006B4CC5">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w:t>
      </w:r>
      <w:r w:rsidRPr="008606C0">
        <w:rPr>
          <w:kern w:val="0"/>
          <w:szCs w:val="21"/>
        </w:rPr>
        <w:t>灵敏度：跟踪灵敏度优于</w:t>
      </w:r>
      <w:r w:rsidRPr="008606C0">
        <w:rPr>
          <w:kern w:val="0"/>
          <w:szCs w:val="21"/>
        </w:rPr>
        <w:t>-147</w:t>
      </w:r>
      <w:r w:rsidR="004F3FD2">
        <w:rPr>
          <w:kern w:val="0"/>
          <w:szCs w:val="21"/>
        </w:rPr>
        <w:t xml:space="preserve"> </w:t>
      </w:r>
      <w:proofErr w:type="spellStart"/>
      <w:r w:rsidRPr="008606C0">
        <w:rPr>
          <w:kern w:val="0"/>
          <w:szCs w:val="21"/>
        </w:rPr>
        <w:t>dBm</w:t>
      </w:r>
      <w:proofErr w:type="spellEnd"/>
      <w:r w:rsidRPr="008606C0">
        <w:rPr>
          <w:kern w:val="0"/>
          <w:szCs w:val="21"/>
        </w:rPr>
        <w:t>，捕获灵敏度优于</w:t>
      </w:r>
      <w:r w:rsidRPr="008606C0">
        <w:rPr>
          <w:kern w:val="0"/>
          <w:szCs w:val="21"/>
        </w:rPr>
        <w:t>-137</w:t>
      </w:r>
      <w:r w:rsidR="004F3FD2">
        <w:rPr>
          <w:kern w:val="0"/>
          <w:szCs w:val="21"/>
        </w:rPr>
        <w:t xml:space="preserve"> </w:t>
      </w:r>
      <w:proofErr w:type="spellStart"/>
      <w:r w:rsidRPr="008606C0">
        <w:rPr>
          <w:kern w:val="0"/>
          <w:szCs w:val="21"/>
        </w:rPr>
        <w:t>dBm</w:t>
      </w:r>
      <w:proofErr w:type="spellEnd"/>
      <w:r w:rsidRPr="008606C0">
        <w:rPr>
          <w:kern w:val="0"/>
          <w:szCs w:val="21"/>
        </w:rPr>
        <w:t>。</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7.2 </w:t>
      </w:r>
      <w:r w:rsidR="00F35A44">
        <w:rPr>
          <w:rFonts w:ascii="黑体" w:eastAsia="黑体" w:hAnsi="黑体"/>
          <w:kern w:val="0"/>
          <w:szCs w:val="21"/>
        </w:rPr>
        <w:t xml:space="preserve"> </w:t>
      </w:r>
      <w:r w:rsidRPr="008606C0">
        <w:rPr>
          <w:rFonts w:ascii="黑体" w:eastAsia="黑体" w:hAnsi="黑体"/>
          <w:kern w:val="0"/>
          <w:szCs w:val="21"/>
        </w:rPr>
        <w:t>工况数据采集性能</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北斗工况终端的工况数据采集性能应满足以下要求：</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支持双向传输，</w:t>
      </w:r>
      <w:r w:rsidRPr="008606C0">
        <w:rPr>
          <w:kern w:val="0"/>
          <w:szCs w:val="21"/>
        </w:rPr>
        <w:t>CAN</w:t>
      </w:r>
      <w:r w:rsidRPr="008606C0">
        <w:rPr>
          <w:kern w:val="0"/>
          <w:szCs w:val="21"/>
        </w:rPr>
        <w:t>发送、</w:t>
      </w:r>
      <w:r w:rsidRPr="008606C0">
        <w:rPr>
          <w:kern w:val="0"/>
          <w:szCs w:val="21"/>
        </w:rPr>
        <w:t>CAN</w:t>
      </w:r>
      <w:r w:rsidRPr="008606C0">
        <w:rPr>
          <w:kern w:val="0"/>
          <w:szCs w:val="21"/>
        </w:rPr>
        <w:t>接收</w:t>
      </w:r>
      <w:r w:rsidR="006B4CC5">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支持</w:t>
      </w:r>
      <w:r w:rsidRPr="008606C0">
        <w:rPr>
          <w:kern w:val="0"/>
          <w:szCs w:val="21"/>
        </w:rPr>
        <w:t>SAE J1939</w:t>
      </w:r>
      <w:r w:rsidRPr="008606C0">
        <w:rPr>
          <w:kern w:val="0"/>
          <w:szCs w:val="21"/>
        </w:rPr>
        <w:t>协议。</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7.3 </w:t>
      </w:r>
      <w:r w:rsidR="00F35A44">
        <w:rPr>
          <w:rFonts w:ascii="黑体" w:eastAsia="黑体" w:hAnsi="黑体"/>
          <w:kern w:val="0"/>
          <w:szCs w:val="21"/>
        </w:rPr>
        <w:t xml:space="preserve"> </w:t>
      </w:r>
      <w:r w:rsidRPr="008606C0">
        <w:rPr>
          <w:rFonts w:ascii="黑体" w:eastAsia="黑体" w:hAnsi="黑体"/>
          <w:kern w:val="0"/>
          <w:szCs w:val="21"/>
        </w:rPr>
        <w:t>传输性能</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北斗工况终端的传输性能应满足以下要求</w:t>
      </w:r>
      <w:r w:rsidR="006B4CC5">
        <w:rPr>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位置和工况数据报送时间间隔为</w:t>
      </w:r>
      <w:r w:rsidRPr="008606C0">
        <w:rPr>
          <w:kern w:val="0"/>
          <w:szCs w:val="21"/>
        </w:rPr>
        <w:t>5</w:t>
      </w:r>
      <w:r w:rsidR="004F3FD2">
        <w:rPr>
          <w:kern w:val="0"/>
          <w:szCs w:val="21"/>
        </w:rPr>
        <w:t xml:space="preserve"> </w:t>
      </w:r>
      <w:r w:rsidRPr="008606C0">
        <w:rPr>
          <w:kern w:val="0"/>
          <w:szCs w:val="21"/>
        </w:rPr>
        <w:t>s</w:t>
      </w:r>
      <w:r w:rsidR="006B4CC5">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支持通信中断时（盲区）数据</w:t>
      </w:r>
      <w:r w:rsidRPr="008606C0">
        <w:rPr>
          <w:kern w:val="0"/>
          <w:szCs w:val="21"/>
          <w:lang w:eastAsia="zh-Hans"/>
        </w:rPr>
        <w:t>补</w:t>
      </w:r>
      <w:r w:rsidRPr="008606C0">
        <w:rPr>
          <w:kern w:val="0"/>
          <w:szCs w:val="21"/>
        </w:rPr>
        <w:t>传</w:t>
      </w:r>
      <w:r w:rsidR="006B4CC5">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按照</w:t>
      </w:r>
      <w:r w:rsidRPr="008606C0">
        <w:rPr>
          <w:kern w:val="0"/>
          <w:szCs w:val="21"/>
        </w:rPr>
        <w:t>24</w:t>
      </w:r>
      <w:r w:rsidRPr="008606C0">
        <w:rPr>
          <w:kern w:val="0"/>
          <w:szCs w:val="21"/>
        </w:rPr>
        <w:t>小时统计</w:t>
      </w:r>
      <w:r w:rsidRPr="008606C0">
        <w:rPr>
          <w:kern w:val="0"/>
          <w:szCs w:val="21"/>
          <w:lang w:eastAsia="zh-Hans"/>
        </w:rPr>
        <w:t>，</w:t>
      </w:r>
      <w:r w:rsidRPr="008606C0">
        <w:rPr>
          <w:kern w:val="0"/>
          <w:szCs w:val="21"/>
        </w:rPr>
        <w:t>设备静态上传数据丢包率不超过</w:t>
      </w:r>
      <w:r w:rsidRPr="008606C0">
        <w:rPr>
          <w:kern w:val="0"/>
          <w:szCs w:val="21"/>
        </w:rPr>
        <w:t>8‰</w:t>
      </w:r>
      <w:r w:rsidRPr="008606C0">
        <w:rPr>
          <w:kern w:val="0"/>
          <w:szCs w:val="21"/>
          <w:lang w:eastAsia="zh-Hans"/>
        </w:rPr>
        <w:t>。</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7.4 </w:t>
      </w:r>
      <w:r w:rsidR="00F35A44">
        <w:rPr>
          <w:rFonts w:ascii="黑体" w:eastAsia="黑体" w:hAnsi="黑体"/>
          <w:kern w:val="0"/>
          <w:szCs w:val="21"/>
        </w:rPr>
        <w:t xml:space="preserve"> </w:t>
      </w:r>
      <w:r w:rsidRPr="008606C0">
        <w:rPr>
          <w:rFonts w:ascii="黑体" w:eastAsia="黑体" w:hAnsi="黑体"/>
          <w:kern w:val="0"/>
          <w:szCs w:val="21"/>
        </w:rPr>
        <w:t>存储性能</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北斗工况终端的存储性能应满足以下要求：</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w:t>
      </w:r>
      <w:r w:rsidRPr="008606C0">
        <w:rPr>
          <w:kern w:val="0"/>
          <w:szCs w:val="21"/>
        </w:rPr>
        <w:t>通信中断时，数据能够保存在存储模块内，存储介质容量应满足至少</w:t>
      </w:r>
      <w:r w:rsidRPr="008606C0">
        <w:rPr>
          <w:kern w:val="0"/>
          <w:szCs w:val="21"/>
          <w:lang w:eastAsia="zh-Hans"/>
        </w:rPr>
        <w:t>存储</w:t>
      </w:r>
      <w:r w:rsidRPr="008606C0">
        <w:rPr>
          <w:kern w:val="0"/>
          <w:szCs w:val="21"/>
        </w:rPr>
        <w:t>7</w:t>
      </w:r>
      <w:r w:rsidR="004F3FD2">
        <w:rPr>
          <w:rFonts w:ascii="宋体" w:hAnsi="宋体" w:hint="eastAsia"/>
          <w:kern w:val="0"/>
          <w:szCs w:val="21"/>
        </w:rPr>
        <w:t>×</w:t>
      </w:r>
      <w:r w:rsidRPr="008606C0">
        <w:rPr>
          <w:kern w:val="0"/>
          <w:szCs w:val="21"/>
        </w:rPr>
        <w:t>24</w:t>
      </w:r>
      <w:r w:rsidR="004F3FD2">
        <w:rPr>
          <w:rFonts w:hint="eastAsia"/>
          <w:kern w:val="0"/>
          <w:szCs w:val="21"/>
        </w:rPr>
        <w:t xml:space="preserve"> h</w:t>
      </w:r>
      <w:r w:rsidRPr="008606C0">
        <w:rPr>
          <w:kern w:val="0"/>
          <w:szCs w:val="21"/>
        </w:rPr>
        <w:t>的数据</w:t>
      </w:r>
      <w:r w:rsidR="004F3FD2">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w:t>
      </w:r>
      <w:r w:rsidRPr="008606C0">
        <w:rPr>
          <w:kern w:val="0"/>
          <w:szCs w:val="21"/>
        </w:rPr>
        <w:t>断电时，应保证断电前保存在终端存储介质中的数据不丢失。</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7.5 </w:t>
      </w:r>
      <w:r w:rsidR="00F35A44">
        <w:rPr>
          <w:rFonts w:ascii="黑体" w:eastAsia="黑体" w:hAnsi="黑体"/>
          <w:kern w:val="0"/>
          <w:szCs w:val="21"/>
        </w:rPr>
        <w:t xml:space="preserve"> </w:t>
      </w:r>
      <w:r w:rsidRPr="008606C0">
        <w:rPr>
          <w:rFonts w:ascii="黑体" w:eastAsia="黑体" w:hAnsi="黑体"/>
          <w:kern w:val="0"/>
          <w:szCs w:val="21"/>
        </w:rPr>
        <w:t>电气性能</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北斗工况终端的电气性能应满足以下要求：</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电压范围：</w:t>
      </w:r>
      <w:r w:rsidR="00A759C4" w:rsidRPr="008606C0">
        <w:rPr>
          <w:kern w:val="0"/>
          <w:szCs w:val="21"/>
        </w:rPr>
        <w:t>DC</w:t>
      </w:r>
      <w:r w:rsidRPr="008606C0">
        <w:rPr>
          <w:kern w:val="0"/>
          <w:szCs w:val="21"/>
        </w:rPr>
        <w:t>9</w:t>
      </w:r>
      <w:r w:rsidR="00A759C4">
        <w:rPr>
          <w:kern w:val="0"/>
          <w:szCs w:val="21"/>
        </w:rPr>
        <w:t xml:space="preserve"> </w:t>
      </w:r>
      <w:r w:rsidRPr="008606C0">
        <w:rPr>
          <w:kern w:val="0"/>
          <w:szCs w:val="21"/>
        </w:rPr>
        <w:t>V</w:t>
      </w:r>
      <w:r w:rsidRPr="008606C0">
        <w:rPr>
          <w:kern w:val="0"/>
          <w:szCs w:val="21"/>
        </w:rPr>
        <w:t>～</w:t>
      </w:r>
      <w:r w:rsidR="00A759C4" w:rsidRPr="008606C0">
        <w:rPr>
          <w:kern w:val="0"/>
          <w:szCs w:val="21"/>
        </w:rPr>
        <w:t>DC</w:t>
      </w:r>
      <w:r w:rsidRPr="008606C0">
        <w:rPr>
          <w:kern w:val="0"/>
          <w:szCs w:val="21"/>
        </w:rPr>
        <w:t>36</w:t>
      </w:r>
      <w:r w:rsidR="00A759C4">
        <w:rPr>
          <w:kern w:val="0"/>
          <w:szCs w:val="21"/>
        </w:rPr>
        <w:t xml:space="preserve"> </w:t>
      </w:r>
      <w:r w:rsidRPr="008606C0">
        <w:rPr>
          <w:kern w:val="0"/>
          <w:szCs w:val="21"/>
        </w:rPr>
        <w:t>V</w:t>
      </w:r>
      <w:r w:rsidRPr="008606C0">
        <w:rPr>
          <w:kern w:val="0"/>
          <w:szCs w:val="21"/>
        </w:rPr>
        <w:t>之间均可正常工作</w:t>
      </w:r>
      <w:r w:rsidR="004F3FD2">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工作电流：</w:t>
      </w:r>
      <w:r w:rsidR="006B4CC5">
        <w:rPr>
          <w:rFonts w:asciiTheme="minorEastAsia" w:eastAsiaTheme="minorEastAsia" w:hAnsiTheme="minorEastAsia" w:hint="eastAsia"/>
          <w:kern w:val="0"/>
          <w:szCs w:val="21"/>
        </w:rPr>
        <w:t>＜</w:t>
      </w:r>
      <w:r w:rsidRPr="008606C0">
        <w:rPr>
          <w:kern w:val="0"/>
          <w:szCs w:val="21"/>
        </w:rPr>
        <w:t>3</w:t>
      </w:r>
      <w:r w:rsidR="00A759C4">
        <w:rPr>
          <w:kern w:val="0"/>
          <w:szCs w:val="21"/>
        </w:rPr>
        <w:t xml:space="preserve"> </w:t>
      </w:r>
      <w:r w:rsidRPr="008606C0">
        <w:rPr>
          <w:kern w:val="0"/>
          <w:szCs w:val="21"/>
        </w:rPr>
        <w:t>A(</w:t>
      </w:r>
      <w:r w:rsidR="00A759C4" w:rsidRPr="008606C0">
        <w:rPr>
          <w:kern w:val="0"/>
          <w:szCs w:val="21"/>
        </w:rPr>
        <w:t>DC</w:t>
      </w:r>
      <w:r w:rsidRPr="008606C0">
        <w:rPr>
          <w:kern w:val="0"/>
          <w:szCs w:val="21"/>
        </w:rPr>
        <w:t>12</w:t>
      </w:r>
      <w:r w:rsidR="00A759C4">
        <w:rPr>
          <w:kern w:val="0"/>
          <w:szCs w:val="21"/>
        </w:rPr>
        <w:t xml:space="preserve"> </w:t>
      </w:r>
      <w:r w:rsidRPr="008606C0">
        <w:rPr>
          <w:kern w:val="0"/>
          <w:szCs w:val="21"/>
        </w:rPr>
        <w:t>V)</w:t>
      </w:r>
      <w:r w:rsidRPr="008606C0">
        <w:rPr>
          <w:kern w:val="0"/>
          <w:szCs w:val="21"/>
        </w:rPr>
        <w:t>。</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7.6 </w:t>
      </w:r>
      <w:r w:rsidR="00F35A44">
        <w:rPr>
          <w:rFonts w:ascii="黑体" w:eastAsia="黑体" w:hAnsi="黑体"/>
          <w:kern w:val="0"/>
          <w:szCs w:val="21"/>
        </w:rPr>
        <w:t xml:space="preserve"> </w:t>
      </w:r>
      <w:r w:rsidRPr="008606C0">
        <w:rPr>
          <w:rFonts w:ascii="黑体" w:eastAsia="黑体" w:hAnsi="黑体"/>
          <w:kern w:val="0"/>
          <w:szCs w:val="21"/>
        </w:rPr>
        <w:t>环境适应性</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北斗工况终端应能在以下条件下正常使用：</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温度</w:t>
      </w:r>
      <w:r w:rsidR="006B4CC5">
        <w:rPr>
          <w:kern w:val="0"/>
          <w:szCs w:val="21"/>
        </w:rPr>
        <w:t>：</w:t>
      </w:r>
      <w:r w:rsidRPr="008606C0">
        <w:rPr>
          <w:kern w:val="0"/>
          <w:szCs w:val="21"/>
        </w:rPr>
        <w:t xml:space="preserve"> </w:t>
      </w:r>
      <w:r w:rsidRPr="008606C0">
        <w:rPr>
          <w:kern w:val="0"/>
          <w:szCs w:val="21"/>
        </w:rPr>
        <w:t>工作：</w:t>
      </w:r>
      <w:r w:rsidRPr="008606C0">
        <w:rPr>
          <w:kern w:val="0"/>
          <w:szCs w:val="21"/>
        </w:rPr>
        <w:t>-20</w:t>
      </w:r>
      <w:r w:rsidR="001469A4" w:rsidRPr="008606C0">
        <w:rPr>
          <w:kern w:val="0"/>
          <w:szCs w:val="21"/>
          <w:lang w:bidi="ar"/>
        </w:rPr>
        <w:t>℃</w:t>
      </w:r>
      <w:r w:rsidRPr="008606C0">
        <w:rPr>
          <w:kern w:val="0"/>
          <w:szCs w:val="21"/>
        </w:rPr>
        <w:t>～</w:t>
      </w:r>
      <w:r w:rsidRPr="008606C0">
        <w:rPr>
          <w:kern w:val="0"/>
          <w:szCs w:val="21"/>
        </w:rPr>
        <w:t>+75</w:t>
      </w:r>
      <w:r w:rsidRPr="008606C0">
        <w:rPr>
          <w:kern w:val="0"/>
          <w:szCs w:val="21"/>
          <w:lang w:bidi="ar"/>
        </w:rPr>
        <w:t>℃</w:t>
      </w:r>
      <w:r w:rsidRPr="008606C0">
        <w:rPr>
          <w:kern w:val="0"/>
          <w:szCs w:val="21"/>
        </w:rPr>
        <w:t>；存储：</w:t>
      </w:r>
      <w:r w:rsidRPr="008606C0">
        <w:rPr>
          <w:kern w:val="0"/>
          <w:szCs w:val="21"/>
        </w:rPr>
        <w:t>-30</w:t>
      </w:r>
      <w:r w:rsidR="001469A4" w:rsidRPr="008606C0">
        <w:rPr>
          <w:kern w:val="0"/>
          <w:szCs w:val="21"/>
          <w:lang w:bidi="ar"/>
        </w:rPr>
        <w:t>℃</w:t>
      </w:r>
      <w:r w:rsidRPr="008606C0">
        <w:rPr>
          <w:kern w:val="0"/>
          <w:szCs w:val="21"/>
        </w:rPr>
        <w:t>～</w:t>
      </w:r>
      <w:r w:rsidRPr="008606C0">
        <w:rPr>
          <w:kern w:val="0"/>
          <w:szCs w:val="21"/>
        </w:rPr>
        <w:t>+80</w:t>
      </w:r>
      <w:r w:rsidRPr="008606C0">
        <w:rPr>
          <w:kern w:val="0"/>
          <w:szCs w:val="21"/>
          <w:lang w:bidi="ar"/>
        </w:rPr>
        <w:t>℃</w:t>
      </w:r>
      <w:r w:rsidR="004F3FD2">
        <w:rPr>
          <w:rFonts w:hint="eastAsia"/>
          <w:kern w:val="0"/>
          <w:szCs w:val="21"/>
          <w:lang w:bidi="ar"/>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001469A4">
        <w:rPr>
          <w:kern w:val="0"/>
          <w:szCs w:val="21"/>
        </w:rPr>
        <w:t>相对</w:t>
      </w:r>
      <w:r w:rsidRPr="008606C0">
        <w:rPr>
          <w:kern w:val="0"/>
          <w:szCs w:val="21"/>
        </w:rPr>
        <w:t>湿度：</w:t>
      </w:r>
      <w:r w:rsidRPr="008606C0">
        <w:rPr>
          <w:kern w:val="0"/>
          <w:szCs w:val="21"/>
        </w:rPr>
        <w:t>10%</w:t>
      </w:r>
      <w:r w:rsidRPr="008606C0">
        <w:rPr>
          <w:kern w:val="0"/>
          <w:szCs w:val="21"/>
        </w:rPr>
        <w:t>～</w:t>
      </w:r>
      <w:r w:rsidRPr="008606C0">
        <w:rPr>
          <w:kern w:val="0"/>
          <w:szCs w:val="21"/>
        </w:rPr>
        <w:t>90%</w:t>
      </w:r>
      <w:r w:rsidRPr="008606C0">
        <w:rPr>
          <w:kern w:val="0"/>
          <w:szCs w:val="21"/>
        </w:rPr>
        <w:t>（无凝露）</w:t>
      </w:r>
      <w:r w:rsidR="004F3FD2">
        <w:rPr>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w:t>
      </w:r>
      <w:r w:rsidRPr="008606C0">
        <w:rPr>
          <w:kern w:val="0"/>
          <w:szCs w:val="21"/>
        </w:rPr>
        <w:t>振动：设备在表</w:t>
      </w:r>
      <w:r w:rsidRPr="008606C0">
        <w:rPr>
          <w:kern w:val="0"/>
          <w:szCs w:val="21"/>
        </w:rPr>
        <w:t>1</w:t>
      </w:r>
      <w:r w:rsidRPr="008606C0">
        <w:rPr>
          <w:kern w:val="0"/>
          <w:szCs w:val="21"/>
        </w:rPr>
        <w:t>的振动条件下，应能正常工作。</w:t>
      </w:r>
    </w:p>
    <w:p w:rsidR="006B4CC5" w:rsidRDefault="006B4CC5" w:rsidP="00F35A44">
      <w:pPr>
        <w:spacing w:beforeLines="50" w:before="158" w:afterLines="50" w:after="158"/>
        <w:jc w:val="center"/>
        <w:rPr>
          <w:rFonts w:ascii="黑体" w:eastAsia="黑体" w:hAnsi="黑体" w:cs="黑体"/>
          <w:bCs/>
          <w:kern w:val="0"/>
          <w:szCs w:val="21"/>
        </w:rPr>
      </w:pPr>
    </w:p>
    <w:p w:rsidR="006B4CC5" w:rsidRDefault="006B4CC5" w:rsidP="00F35A44">
      <w:pPr>
        <w:spacing w:beforeLines="50" w:before="158" w:afterLines="50" w:after="158"/>
        <w:jc w:val="center"/>
        <w:rPr>
          <w:rFonts w:ascii="黑体" w:eastAsia="黑体" w:hAnsi="黑体" w:cs="黑体"/>
          <w:bCs/>
          <w:kern w:val="0"/>
          <w:szCs w:val="21"/>
        </w:rPr>
      </w:pPr>
    </w:p>
    <w:p w:rsidR="008606C0" w:rsidRDefault="008606C0" w:rsidP="00F35A44">
      <w:pPr>
        <w:spacing w:beforeLines="50" w:before="158" w:afterLines="50" w:after="158"/>
        <w:jc w:val="center"/>
        <w:rPr>
          <w:rFonts w:ascii="黑体" w:eastAsia="黑体" w:hAnsi="黑体" w:cs="黑体"/>
          <w:bCs/>
          <w:kern w:val="0"/>
          <w:szCs w:val="21"/>
        </w:rPr>
      </w:pPr>
      <w:r w:rsidRPr="00F35A44">
        <w:rPr>
          <w:rFonts w:ascii="黑体" w:eastAsia="黑体" w:hAnsi="黑体" w:cs="黑体" w:hint="eastAsia"/>
          <w:bCs/>
          <w:kern w:val="0"/>
          <w:szCs w:val="21"/>
        </w:rPr>
        <w:lastRenderedPageBreak/>
        <w:t xml:space="preserve">表1 </w:t>
      </w:r>
      <w:r w:rsidR="00F35A44" w:rsidRPr="00F35A44">
        <w:rPr>
          <w:rFonts w:ascii="黑体" w:eastAsia="黑体" w:hAnsi="黑体" w:cs="黑体"/>
          <w:bCs/>
          <w:kern w:val="0"/>
          <w:szCs w:val="21"/>
        </w:rPr>
        <w:t xml:space="preserve"> </w:t>
      </w:r>
      <w:r w:rsidRPr="00F35A44">
        <w:rPr>
          <w:rFonts w:ascii="黑体" w:eastAsia="黑体" w:hAnsi="黑体" w:cs="黑体" w:hint="eastAsia"/>
          <w:bCs/>
          <w:kern w:val="0"/>
          <w:szCs w:val="21"/>
        </w:rPr>
        <w:t>振动条件</w:t>
      </w:r>
    </w:p>
    <w:tbl>
      <w:tblPr>
        <w:tblStyle w:val="afffb"/>
        <w:tblW w:w="0" w:type="auto"/>
        <w:tblInd w:w="-10" w:type="dxa"/>
        <w:tblLook w:val="04A0" w:firstRow="1" w:lastRow="0" w:firstColumn="1" w:lastColumn="0" w:noHBand="0" w:noVBand="1"/>
      </w:tblPr>
      <w:tblGrid>
        <w:gridCol w:w="1697"/>
        <w:gridCol w:w="1984"/>
        <w:gridCol w:w="3327"/>
        <w:gridCol w:w="2337"/>
      </w:tblGrid>
      <w:tr w:rsidR="00F35A44" w:rsidRPr="00F35A44" w:rsidTr="00F35A44">
        <w:tc>
          <w:tcPr>
            <w:tcW w:w="1697" w:type="dxa"/>
            <w:tcBorders>
              <w:top w:val="single" w:sz="8" w:space="0" w:color="auto"/>
              <w:left w:val="single" w:sz="8" w:space="0" w:color="auto"/>
              <w:bottom w:val="single" w:sz="8" w:space="0" w:color="auto"/>
              <w:right w:val="single" w:sz="4" w:space="0" w:color="auto"/>
            </w:tcBorders>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试验名称</w:t>
            </w:r>
          </w:p>
        </w:tc>
        <w:tc>
          <w:tcPr>
            <w:tcW w:w="5311"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试验参数</w:t>
            </w:r>
          </w:p>
        </w:tc>
        <w:tc>
          <w:tcPr>
            <w:tcW w:w="2337" w:type="dxa"/>
            <w:tcBorders>
              <w:top w:val="single" w:sz="8" w:space="0" w:color="auto"/>
              <w:left w:val="single" w:sz="4" w:space="0" w:color="auto"/>
              <w:bottom w:val="single" w:sz="8" w:space="0" w:color="auto"/>
              <w:right w:val="single" w:sz="8" w:space="0" w:color="auto"/>
            </w:tcBorders>
            <w:vAlign w:val="center"/>
          </w:tcPr>
          <w:p w:rsidR="00F35A44" w:rsidRPr="00F35A44" w:rsidRDefault="00F35A44" w:rsidP="00F35A44">
            <w:pPr>
              <w:jc w:val="center"/>
              <w:rPr>
                <w:rFonts w:eastAsiaTheme="minorEastAsia"/>
                <w:bCs/>
                <w:kern w:val="0"/>
                <w:szCs w:val="21"/>
              </w:rPr>
            </w:pPr>
            <w:r w:rsidRPr="00F35A44">
              <w:rPr>
                <w:rFonts w:eastAsiaTheme="minorEastAsia"/>
                <w:kern w:val="0"/>
                <w:sz w:val="18"/>
                <w:szCs w:val="18"/>
              </w:rPr>
              <w:t>说明</w:t>
            </w:r>
          </w:p>
        </w:tc>
      </w:tr>
      <w:tr w:rsidR="00F35A44" w:rsidRPr="00F35A44" w:rsidTr="00F35A44">
        <w:tc>
          <w:tcPr>
            <w:tcW w:w="1697" w:type="dxa"/>
            <w:vMerge w:val="restart"/>
            <w:tcBorders>
              <w:top w:val="single" w:sz="8" w:space="0" w:color="auto"/>
              <w:left w:val="single" w:sz="8" w:space="0" w:color="auto"/>
            </w:tcBorders>
            <w:vAlign w:val="center"/>
          </w:tcPr>
          <w:p w:rsidR="00F35A44" w:rsidRPr="00F35A44" w:rsidRDefault="00F35A44" w:rsidP="00F35A44">
            <w:pPr>
              <w:jc w:val="center"/>
              <w:rPr>
                <w:rFonts w:eastAsiaTheme="minorEastAsia"/>
                <w:bCs/>
                <w:kern w:val="0"/>
                <w:szCs w:val="21"/>
              </w:rPr>
            </w:pPr>
            <w:r w:rsidRPr="00F35A44">
              <w:rPr>
                <w:rFonts w:eastAsiaTheme="minorEastAsia"/>
                <w:sz w:val="18"/>
                <w:szCs w:val="18"/>
              </w:rPr>
              <w:t>振动试验</w:t>
            </w:r>
          </w:p>
        </w:tc>
        <w:tc>
          <w:tcPr>
            <w:tcW w:w="1984" w:type="dxa"/>
            <w:tcBorders>
              <w:top w:val="single" w:sz="8" w:space="0" w:color="auto"/>
            </w:tcBorders>
            <w:shd w:val="clear" w:color="auto" w:fill="auto"/>
            <w:vAlign w:val="center"/>
          </w:tcPr>
          <w:p w:rsidR="00F35A44" w:rsidRPr="00F35A44" w:rsidRDefault="00F35A44" w:rsidP="00F35A44">
            <w:pPr>
              <w:jc w:val="center"/>
              <w:textAlignment w:val="center"/>
              <w:rPr>
                <w:rFonts w:eastAsiaTheme="minorEastAsia"/>
                <w:sz w:val="18"/>
                <w:szCs w:val="18"/>
              </w:rPr>
            </w:pPr>
            <w:r w:rsidRPr="00F35A44">
              <w:rPr>
                <w:rFonts w:eastAsiaTheme="minorEastAsia"/>
                <w:sz w:val="18"/>
                <w:szCs w:val="18"/>
              </w:rPr>
              <w:t>扫频范围</w:t>
            </w:r>
          </w:p>
        </w:tc>
        <w:tc>
          <w:tcPr>
            <w:tcW w:w="3327" w:type="dxa"/>
            <w:tcBorders>
              <w:top w:val="single" w:sz="8" w:space="0" w:color="auto"/>
            </w:tcBorders>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5 Hz</w:t>
            </w:r>
            <w:r w:rsidRPr="00F35A44">
              <w:rPr>
                <w:rFonts w:eastAsiaTheme="minorEastAsia"/>
                <w:kern w:val="0"/>
                <w:sz w:val="18"/>
                <w:szCs w:val="18"/>
              </w:rPr>
              <w:t>～</w:t>
            </w:r>
            <w:r w:rsidRPr="00F35A44">
              <w:rPr>
                <w:rFonts w:eastAsiaTheme="minorEastAsia"/>
                <w:kern w:val="0"/>
                <w:sz w:val="18"/>
                <w:szCs w:val="18"/>
              </w:rPr>
              <w:t>300 Hz</w:t>
            </w:r>
          </w:p>
        </w:tc>
        <w:tc>
          <w:tcPr>
            <w:tcW w:w="2337" w:type="dxa"/>
            <w:vMerge w:val="restart"/>
            <w:tcBorders>
              <w:top w:val="single" w:sz="8" w:space="0" w:color="auto"/>
              <w:right w:val="single" w:sz="8" w:space="0" w:color="auto"/>
            </w:tcBorders>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不通电</w:t>
            </w:r>
          </w:p>
          <w:p w:rsidR="00F35A44" w:rsidRPr="00F35A44" w:rsidRDefault="00F35A44" w:rsidP="00F35A44">
            <w:pPr>
              <w:jc w:val="center"/>
              <w:rPr>
                <w:rFonts w:eastAsiaTheme="minorEastAsia"/>
                <w:bCs/>
                <w:kern w:val="0"/>
                <w:szCs w:val="21"/>
              </w:rPr>
            </w:pPr>
            <w:r w:rsidRPr="00F35A44">
              <w:rPr>
                <w:rFonts w:eastAsiaTheme="minorEastAsia"/>
                <w:kern w:val="0"/>
                <w:sz w:val="18"/>
                <w:szCs w:val="18"/>
              </w:rPr>
              <w:t>正常安装状态</w:t>
            </w:r>
          </w:p>
        </w:tc>
      </w:tr>
      <w:tr w:rsidR="00F35A44" w:rsidRPr="00F35A44" w:rsidTr="00F35A44">
        <w:tc>
          <w:tcPr>
            <w:tcW w:w="1697" w:type="dxa"/>
            <w:vMerge/>
            <w:tcBorders>
              <w:left w:val="single" w:sz="8" w:space="0" w:color="auto"/>
            </w:tcBorders>
            <w:vAlign w:val="center"/>
          </w:tcPr>
          <w:p w:rsidR="00F35A44" w:rsidRPr="00F35A44" w:rsidRDefault="00F35A44" w:rsidP="00F35A44">
            <w:pPr>
              <w:jc w:val="center"/>
              <w:rPr>
                <w:rFonts w:eastAsiaTheme="minorEastAsia"/>
                <w:bCs/>
                <w:kern w:val="0"/>
                <w:szCs w:val="21"/>
              </w:rPr>
            </w:pPr>
          </w:p>
        </w:tc>
        <w:tc>
          <w:tcPr>
            <w:tcW w:w="1984"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扫频速度</w:t>
            </w:r>
          </w:p>
        </w:tc>
        <w:tc>
          <w:tcPr>
            <w:tcW w:w="3327"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 xml:space="preserve">1 </w:t>
            </w:r>
            <w:proofErr w:type="spellStart"/>
            <w:r w:rsidRPr="00F35A44">
              <w:rPr>
                <w:rFonts w:eastAsiaTheme="minorEastAsia"/>
                <w:kern w:val="0"/>
                <w:sz w:val="18"/>
                <w:szCs w:val="18"/>
              </w:rPr>
              <w:t>oct</w:t>
            </w:r>
            <w:proofErr w:type="spellEnd"/>
            <w:r w:rsidRPr="00F35A44">
              <w:rPr>
                <w:rFonts w:eastAsiaTheme="minorEastAsia"/>
                <w:kern w:val="0"/>
                <w:sz w:val="18"/>
                <w:szCs w:val="18"/>
              </w:rPr>
              <w:t>/min</w:t>
            </w:r>
          </w:p>
        </w:tc>
        <w:tc>
          <w:tcPr>
            <w:tcW w:w="2337" w:type="dxa"/>
            <w:vMerge/>
            <w:tcBorders>
              <w:right w:val="single" w:sz="8" w:space="0" w:color="auto"/>
            </w:tcBorders>
            <w:vAlign w:val="center"/>
          </w:tcPr>
          <w:p w:rsidR="00F35A44" w:rsidRPr="00F35A44" w:rsidRDefault="00F35A44" w:rsidP="00F35A44">
            <w:pPr>
              <w:jc w:val="center"/>
              <w:rPr>
                <w:rFonts w:eastAsiaTheme="minorEastAsia"/>
                <w:bCs/>
                <w:kern w:val="0"/>
                <w:szCs w:val="21"/>
              </w:rPr>
            </w:pPr>
          </w:p>
        </w:tc>
      </w:tr>
      <w:tr w:rsidR="00F35A44" w:rsidRPr="00F35A44" w:rsidTr="00F35A44">
        <w:tc>
          <w:tcPr>
            <w:tcW w:w="1697" w:type="dxa"/>
            <w:vMerge/>
            <w:tcBorders>
              <w:left w:val="single" w:sz="8" w:space="0" w:color="auto"/>
            </w:tcBorders>
            <w:vAlign w:val="center"/>
          </w:tcPr>
          <w:p w:rsidR="00F35A44" w:rsidRPr="00F35A44" w:rsidRDefault="00F35A44" w:rsidP="00F35A44">
            <w:pPr>
              <w:jc w:val="center"/>
              <w:rPr>
                <w:rFonts w:eastAsiaTheme="minorEastAsia"/>
                <w:bCs/>
                <w:kern w:val="0"/>
                <w:szCs w:val="21"/>
              </w:rPr>
            </w:pPr>
          </w:p>
        </w:tc>
        <w:tc>
          <w:tcPr>
            <w:tcW w:w="1984"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扫频时间</w:t>
            </w:r>
          </w:p>
        </w:tc>
        <w:tc>
          <w:tcPr>
            <w:tcW w:w="3327"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每个方向</w:t>
            </w:r>
            <w:r w:rsidRPr="00F35A44">
              <w:rPr>
                <w:rFonts w:eastAsiaTheme="minorEastAsia"/>
                <w:kern w:val="0"/>
                <w:sz w:val="18"/>
                <w:szCs w:val="18"/>
              </w:rPr>
              <w:t>8 h</w:t>
            </w:r>
          </w:p>
        </w:tc>
        <w:tc>
          <w:tcPr>
            <w:tcW w:w="2337" w:type="dxa"/>
            <w:vMerge/>
            <w:tcBorders>
              <w:right w:val="single" w:sz="8" w:space="0" w:color="auto"/>
            </w:tcBorders>
            <w:vAlign w:val="center"/>
          </w:tcPr>
          <w:p w:rsidR="00F35A44" w:rsidRPr="00F35A44" w:rsidRDefault="00F35A44" w:rsidP="00F35A44">
            <w:pPr>
              <w:jc w:val="center"/>
              <w:rPr>
                <w:rFonts w:eastAsiaTheme="minorEastAsia"/>
                <w:bCs/>
                <w:kern w:val="0"/>
                <w:szCs w:val="21"/>
              </w:rPr>
            </w:pPr>
          </w:p>
        </w:tc>
      </w:tr>
      <w:tr w:rsidR="00F35A44" w:rsidRPr="00F35A44" w:rsidTr="00F35A44">
        <w:tc>
          <w:tcPr>
            <w:tcW w:w="1697" w:type="dxa"/>
            <w:vMerge/>
            <w:tcBorders>
              <w:left w:val="single" w:sz="8" w:space="0" w:color="auto"/>
            </w:tcBorders>
            <w:vAlign w:val="center"/>
          </w:tcPr>
          <w:p w:rsidR="00F35A44" w:rsidRPr="00F35A44" w:rsidRDefault="00F35A44" w:rsidP="00F35A44">
            <w:pPr>
              <w:jc w:val="center"/>
              <w:rPr>
                <w:rFonts w:eastAsiaTheme="minorEastAsia"/>
                <w:bCs/>
                <w:kern w:val="0"/>
                <w:szCs w:val="21"/>
              </w:rPr>
            </w:pPr>
          </w:p>
        </w:tc>
        <w:tc>
          <w:tcPr>
            <w:tcW w:w="1984"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振幅</w:t>
            </w:r>
          </w:p>
        </w:tc>
        <w:tc>
          <w:tcPr>
            <w:tcW w:w="3327"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5 Hz</w:t>
            </w:r>
            <w:r w:rsidRPr="00F35A44">
              <w:rPr>
                <w:rFonts w:eastAsiaTheme="minorEastAsia"/>
                <w:kern w:val="0"/>
                <w:sz w:val="18"/>
                <w:szCs w:val="18"/>
              </w:rPr>
              <w:t>～</w:t>
            </w:r>
            <w:r w:rsidRPr="00F35A44">
              <w:rPr>
                <w:rFonts w:eastAsiaTheme="minorEastAsia"/>
                <w:kern w:val="0"/>
                <w:sz w:val="18"/>
                <w:szCs w:val="18"/>
              </w:rPr>
              <w:t>11 Hz</w:t>
            </w:r>
            <w:r w:rsidRPr="00F35A44">
              <w:rPr>
                <w:rFonts w:eastAsiaTheme="minorEastAsia"/>
                <w:kern w:val="0"/>
                <w:sz w:val="18"/>
                <w:szCs w:val="18"/>
              </w:rPr>
              <w:t>时</w:t>
            </w:r>
            <w:r w:rsidRPr="00F35A44">
              <w:rPr>
                <w:rFonts w:eastAsiaTheme="minorEastAsia"/>
                <w:kern w:val="0"/>
                <w:sz w:val="18"/>
                <w:szCs w:val="18"/>
              </w:rPr>
              <w:t>10 mm</w:t>
            </w:r>
            <w:r w:rsidRPr="00F35A44">
              <w:rPr>
                <w:rFonts w:eastAsiaTheme="minorEastAsia"/>
                <w:kern w:val="0"/>
                <w:sz w:val="18"/>
                <w:szCs w:val="18"/>
              </w:rPr>
              <w:t>（峰值）</w:t>
            </w:r>
          </w:p>
        </w:tc>
        <w:tc>
          <w:tcPr>
            <w:tcW w:w="2337" w:type="dxa"/>
            <w:vMerge/>
            <w:tcBorders>
              <w:right w:val="single" w:sz="8" w:space="0" w:color="auto"/>
            </w:tcBorders>
            <w:vAlign w:val="center"/>
          </w:tcPr>
          <w:p w:rsidR="00F35A44" w:rsidRPr="00F35A44" w:rsidRDefault="00F35A44" w:rsidP="00F35A44">
            <w:pPr>
              <w:jc w:val="center"/>
              <w:rPr>
                <w:rFonts w:eastAsiaTheme="minorEastAsia"/>
                <w:bCs/>
                <w:kern w:val="0"/>
                <w:szCs w:val="21"/>
              </w:rPr>
            </w:pPr>
          </w:p>
        </w:tc>
      </w:tr>
      <w:tr w:rsidR="00F35A44" w:rsidRPr="00F35A44" w:rsidTr="00F35A44">
        <w:tc>
          <w:tcPr>
            <w:tcW w:w="1697" w:type="dxa"/>
            <w:vMerge/>
            <w:tcBorders>
              <w:left w:val="single" w:sz="8" w:space="0" w:color="auto"/>
            </w:tcBorders>
            <w:vAlign w:val="center"/>
          </w:tcPr>
          <w:p w:rsidR="00F35A44" w:rsidRPr="00F35A44" w:rsidRDefault="00F35A44" w:rsidP="00F35A44">
            <w:pPr>
              <w:jc w:val="center"/>
              <w:rPr>
                <w:rFonts w:eastAsiaTheme="minorEastAsia"/>
                <w:bCs/>
                <w:kern w:val="0"/>
                <w:szCs w:val="21"/>
              </w:rPr>
            </w:pPr>
          </w:p>
        </w:tc>
        <w:tc>
          <w:tcPr>
            <w:tcW w:w="1984"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加速度</w:t>
            </w:r>
          </w:p>
        </w:tc>
        <w:tc>
          <w:tcPr>
            <w:tcW w:w="3327" w:type="dxa"/>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11 Hz</w:t>
            </w:r>
            <w:r w:rsidRPr="00F35A44">
              <w:rPr>
                <w:rFonts w:eastAsiaTheme="minorEastAsia"/>
                <w:kern w:val="0"/>
                <w:sz w:val="18"/>
                <w:szCs w:val="18"/>
              </w:rPr>
              <w:t>～</w:t>
            </w:r>
            <w:r w:rsidRPr="00F35A44">
              <w:rPr>
                <w:rFonts w:eastAsiaTheme="minorEastAsia"/>
                <w:kern w:val="0"/>
                <w:sz w:val="18"/>
                <w:szCs w:val="18"/>
              </w:rPr>
              <w:t>300 Hz</w:t>
            </w:r>
            <w:r w:rsidRPr="00F35A44">
              <w:rPr>
                <w:rFonts w:eastAsiaTheme="minorEastAsia"/>
                <w:kern w:val="0"/>
                <w:sz w:val="18"/>
                <w:szCs w:val="18"/>
              </w:rPr>
              <w:t>时</w:t>
            </w:r>
            <w:r w:rsidRPr="00F35A44">
              <w:rPr>
                <w:rFonts w:eastAsiaTheme="minorEastAsia"/>
                <w:kern w:val="0"/>
                <w:sz w:val="18"/>
                <w:szCs w:val="18"/>
              </w:rPr>
              <w:t>50 m/s</w:t>
            </w:r>
            <w:r w:rsidRPr="00F35A44">
              <w:rPr>
                <w:rFonts w:eastAsiaTheme="minorEastAsia"/>
                <w:kern w:val="0"/>
                <w:sz w:val="18"/>
                <w:szCs w:val="18"/>
                <w:vertAlign w:val="superscript"/>
              </w:rPr>
              <w:t>2</w:t>
            </w:r>
          </w:p>
        </w:tc>
        <w:tc>
          <w:tcPr>
            <w:tcW w:w="2337" w:type="dxa"/>
            <w:vMerge/>
            <w:tcBorders>
              <w:right w:val="single" w:sz="8" w:space="0" w:color="auto"/>
            </w:tcBorders>
            <w:vAlign w:val="center"/>
          </w:tcPr>
          <w:p w:rsidR="00F35A44" w:rsidRPr="00F35A44" w:rsidRDefault="00F35A44" w:rsidP="00F35A44">
            <w:pPr>
              <w:jc w:val="center"/>
              <w:rPr>
                <w:rFonts w:eastAsiaTheme="minorEastAsia"/>
                <w:bCs/>
                <w:kern w:val="0"/>
                <w:szCs w:val="21"/>
              </w:rPr>
            </w:pPr>
          </w:p>
        </w:tc>
      </w:tr>
      <w:tr w:rsidR="00F35A44" w:rsidRPr="00F35A44" w:rsidTr="00F35A44">
        <w:tc>
          <w:tcPr>
            <w:tcW w:w="1697" w:type="dxa"/>
            <w:vMerge/>
            <w:tcBorders>
              <w:left w:val="single" w:sz="8" w:space="0" w:color="auto"/>
              <w:bottom w:val="single" w:sz="8" w:space="0" w:color="auto"/>
            </w:tcBorders>
            <w:vAlign w:val="center"/>
          </w:tcPr>
          <w:p w:rsidR="00F35A44" w:rsidRPr="00F35A44" w:rsidRDefault="00F35A44" w:rsidP="00F35A44">
            <w:pPr>
              <w:jc w:val="center"/>
              <w:rPr>
                <w:rFonts w:eastAsiaTheme="minorEastAsia"/>
                <w:bCs/>
                <w:kern w:val="0"/>
                <w:szCs w:val="21"/>
              </w:rPr>
            </w:pPr>
          </w:p>
        </w:tc>
        <w:tc>
          <w:tcPr>
            <w:tcW w:w="1984" w:type="dxa"/>
            <w:tcBorders>
              <w:bottom w:val="single" w:sz="8" w:space="0" w:color="auto"/>
            </w:tcBorders>
            <w:shd w:val="clear" w:color="auto" w:fill="auto"/>
            <w:vAlign w:val="center"/>
          </w:tcPr>
          <w:p w:rsidR="00F35A44" w:rsidRPr="00F35A44" w:rsidRDefault="00F35A44" w:rsidP="00F35A44">
            <w:pPr>
              <w:jc w:val="center"/>
              <w:textAlignment w:val="center"/>
              <w:rPr>
                <w:rFonts w:eastAsiaTheme="minorEastAsia"/>
                <w:sz w:val="18"/>
                <w:szCs w:val="18"/>
              </w:rPr>
            </w:pPr>
            <w:r w:rsidRPr="00F35A44">
              <w:rPr>
                <w:rFonts w:eastAsiaTheme="minorEastAsia"/>
                <w:sz w:val="18"/>
                <w:szCs w:val="18"/>
              </w:rPr>
              <w:t>振动方向</w:t>
            </w:r>
          </w:p>
        </w:tc>
        <w:tc>
          <w:tcPr>
            <w:tcW w:w="3327" w:type="dxa"/>
            <w:tcBorders>
              <w:bottom w:val="single" w:sz="8" w:space="0" w:color="auto"/>
            </w:tcBorders>
            <w:shd w:val="clear" w:color="auto" w:fill="auto"/>
            <w:vAlign w:val="center"/>
          </w:tcPr>
          <w:p w:rsidR="00F35A44" w:rsidRPr="00F35A44" w:rsidRDefault="00F35A44" w:rsidP="00F35A44">
            <w:pPr>
              <w:jc w:val="center"/>
              <w:rPr>
                <w:rFonts w:eastAsiaTheme="minorEastAsia"/>
                <w:kern w:val="0"/>
                <w:sz w:val="18"/>
                <w:szCs w:val="18"/>
              </w:rPr>
            </w:pPr>
            <w:r w:rsidRPr="00F35A44">
              <w:rPr>
                <w:rFonts w:eastAsiaTheme="minorEastAsia"/>
                <w:kern w:val="0"/>
                <w:sz w:val="18"/>
                <w:szCs w:val="18"/>
              </w:rPr>
              <w:t>X</w:t>
            </w:r>
            <w:r w:rsidRPr="00F35A44">
              <w:rPr>
                <w:rFonts w:eastAsiaTheme="minorEastAsia"/>
                <w:kern w:val="0"/>
                <w:sz w:val="18"/>
                <w:szCs w:val="18"/>
              </w:rPr>
              <w:t>、</w:t>
            </w:r>
            <w:r w:rsidRPr="00F35A44">
              <w:rPr>
                <w:rFonts w:eastAsiaTheme="minorEastAsia"/>
                <w:kern w:val="0"/>
                <w:sz w:val="18"/>
                <w:szCs w:val="18"/>
              </w:rPr>
              <w:t>Y</w:t>
            </w:r>
            <w:r w:rsidRPr="00F35A44">
              <w:rPr>
                <w:rFonts w:eastAsiaTheme="minorEastAsia"/>
                <w:kern w:val="0"/>
                <w:sz w:val="18"/>
                <w:szCs w:val="18"/>
              </w:rPr>
              <w:t>、</w:t>
            </w:r>
            <w:r w:rsidRPr="00F35A44">
              <w:rPr>
                <w:rFonts w:eastAsiaTheme="minorEastAsia"/>
                <w:kern w:val="0"/>
                <w:sz w:val="18"/>
                <w:szCs w:val="18"/>
              </w:rPr>
              <w:t>Z</w:t>
            </w:r>
            <w:proofErr w:type="gramStart"/>
            <w:r w:rsidRPr="00F35A44">
              <w:rPr>
                <w:rFonts w:eastAsiaTheme="minorEastAsia"/>
                <w:kern w:val="0"/>
                <w:sz w:val="18"/>
                <w:szCs w:val="18"/>
              </w:rPr>
              <w:t>三方向</w:t>
            </w:r>
            <w:proofErr w:type="gramEnd"/>
          </w:p>
        </w:tc>
        <w:tc>
          <w:tcPr>
            <w:tcW w:w="2337" w:type="dxa"/>
            <w:vMerge/>
            <w:tcBorders>
              <w:bottom w:val="single" w:sz="8" w:space="0" w:color="auto"/>
              <w:right w:val="single" w:sz="8" w:space="0" w:color="auto"/>
            </w:tcBorders>
            <w:vAlign w:val="center"/>
          </w:tcPr>
          <w:p w:rsidR="00F35A44" w:rsidRPr="00F35A44" w:rsidRDefault="00F35A44" w:rsidP="00F35A44">
            <w:pPr>
              <w:jc w:val="center"/>
              <w:rPr>
                <w:rFonts w:eastAsiaTheme="minorEastAsia"/>
                <w:bCs/>
                <w:kern w:val="0"/>
                <w:szCs w:val="21"/>
              </w:rPr>
            </w:pPr>
          </w:p>
        </w:tc>
      </w:tr>
    </w:tbl>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7.7 </w:t>
      </w:r>
      <w:r w:rsidR="00F35A44">
        <w:rPr>
          <w:rFonts w:ascii="黑体" w:eastAsia="黑体" w:hAnsi="黑体"/>
          <w:kern w:val="0"/>
          <w:szCs w:val="21"/>
        </w:rPr>
        <w:t xml:space="preserve"> </w:t>
      </w:r>
      <w:r w:rsidRPr="008606C0">
        <w:rPr>
          <w:rFonts w:ascii="黑体" w:eastAsia="黑体" w:hAnsi="黑体" w:hint="eastAsia"/>
          <w:kern w:val="0"/>
          <w:szCs w:val="21"/>
        </w:rPr>
        <w:t>电磁兼容性</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设备的电磁兼容性要求，如表</w:t>
      </w:r>
      <w:r w:rsidRPr="008606C0">
        <w:rPr>
          <w:kern w:val="0"/>
          <w:szCs w:val="21"/>
        </w:rPr>
        <w:t>2</w:t>
      </w:r>
      <w:r w:rsidRPr="008606C0">
        <w:rPr>
          <w:kern w:val="0"/>
          <w:szCs w:val="21"/>
        </w:rPr>
        <w:t>所示。</w:t>
      </w:r>
    </w:p>
    <w:p w:rsidR="008606C0" w:rsidRDefault="008606C0" w:rsidP="00F35A44">
      <w:pPr>
        <w:spacing w:beforeLines="50" w:before="158" w:afterLines="50" w:after="158"/>
        <w:jc w:val="center"/>
        <w:rPr>
          <w:rFonts w:ascii="黑体" w:eastAsia="黑体" w:hAnsi="黑体" w:cs="黑体"/>
          <w:bCs/>
          <w:kern w:val="0"/>
          <w:szCs w:val="21"/>
        </w:rPr>
      </w:pPr>
      <w:r w:rsidRPr="00F35A44">
        <w:rPr>
          <w:rFonts w:ascii="黑体" w:eastAsia="黑体" w:hAnsi="黑体" w:cs="黑体" w:hint="eastAsia"/>
          <w:bCs/>
          <w:kern w:val="0"/>
          <w:szCs w:val="21"/>
        </w:rPr>
        <w:t xml:space="preserve">表2 </w:t>
      </w:r>
      <w:r w:rsidR="00F35A44">
        <w:rPr>
          <w:rFonts w:ascii="黑体" w:eastAsia="黑体" w:hAnsi="黑体" w:cs="黑体"/>
          <w:bCs/>
          <w:kern w:val="0"/>
          <w:szCs w:val="21"/>
        </w:rPr>
        <w:t xml:space="preserve"> </w:t>
      </w:r>
      <w:r w:rsidRPr="00F35A44">
        <w:rPr>
          <w:rFonts w:ascii="黑体" w:eastAsia="黑体" w:hAnsi="黑体" w:cs="黑体" w:hint="eastAsia"/>
          <w:bCs/>
          <w:kern w:val="0"/>
          <w:szCs w:val="21"/>
        </w:rPr>
        <w:t>电磁兼容性要求</w:t>
      </w:r>
    </w:p>
    <w:tbl>
      <w:tblPr>
        <w:tblStyle w:val="afffb"/>
        <w:tblW w:w="9345" w:type="dxa"/>
        <w:tblInd w:w="-10" w:type="dxa"/>
        <w:tblLook w:val="04A0" w:firstRow="1" w:lastRow="0" w:firstColumn="1" w:lastColumn="0" w:noHBand="0" w:noVBand="1"/>
      </w:tblPr>
      <w:tblGrid>
        <w:gridCol w:w="1134"/>
        <w:gridCol w:w="2127"/>
        <w:gridCol w:w="6084"/>
      </w:tblGrid>
      <w:tr w:rsidR="00F35A44" w:rsidTr="006B4CC5">
        <w:tc>
          <w:tcPr>
            <w:tcW w:w="1134" w:type="dxa"/>
            <w:tcBorders>
              <w:top w:val="single" w:sz="8" w:space="0" w:color="auto"/>
              <w:left w:val="single" w:sz="8" w:space="0" w:color="auto"/>
              <w:bottom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序号</w:t>
            </w:r>
          </w:p>
        </w:tc>
        <w:tc>
          <w:tcPr>
            <w:tcW w:w="2127" w:type="dxa"/>
            <w:tcBorders>
              <w:top w:val="single" w:sz="8" w:space="0" w:color="auto"/>
              <w:bottom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项目</w:t>
            </w:r>
          </w:p>
        </w:tc>
        <w:tc>
          <w:tcPr>
            <w:tcW w:w="6084" w:type="dxa"/>
            <w:tcBorders>
              <w:top w:val="single" w:sz="8" w:space="0" w:color="auto"/>
              <w:bottom w:val="single" w:sz="8" w:space="0" w:color="auto"/>
              <w:right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要求</w:t>
            </w:r>
          </w:p>
        </w:tc>
      </w:tr>
      <w:tr w:rsidR="00F35A44" w:rsidTr="006B4CC5">
        <w:tc>
          <w:tcPr>
            <w:tcW w:w="1134" w:type="dxa"/>
            <w:tcBorders>
              <w:top w:val="single" w:sz="8" w:space="0" w:color="auto"/>
              <w:left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1</w:t>
            </w:r>
          </w:p>
        </w:tc>
        <w:tc>
          <w:tcPr>
            <w:tcW w:w="2127" w:type="dxa"/>
            <w:tcBorders>
              <w:top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辐射骚扰场强</w:t>
            </w:r>
          </w:p>
        </w:tc>
        <w:tc>
          <w:tcPr>
            <w:tcW w:w="6084" w:type="dxa"/>
            <w:tcBorders>
              <w:top w:val="single" w:sz="8" w:space="0" w:color="auto"/>
              <w:right w:val="single" w:sz="8" w:space="0" w:color="auto"/>
            </w:tcBorders>
            <w:vAlign w:val="center"/>
          </w:tcPr>
          <w:p w:rsidR="00F35A44" w:rsidRPr="00F35A44" w:rsidRDefault="00F35A44" w:rsidP="00F35A44">
            <w:pPr>
              <w:jc w:val="left"/>
              <w:rPr>
                <w:kern w:val="0"/>
                <w:sz w:val="18"/>
                <w:szCs w:val="18"/>
              </w:rPr>
            </w:pPr>
            <w:r w:rsidRPr="00F35A44">
              <w:rPr>
                <w:color w:val="1F2329"/>
                <w:kern w:val="0"/>
                <w:sz w:val="18"/>
                <w:szCs w:val="18"/>
              </w:rPr>
              <w:t>应符合</w:t>
            </w:r>
            <w:r w:rsidRPr="00F35A44">
              <w:rPr>
                <w:color w:val="1F2329"/>
                <w:kern w:val="0"/>
                <w:sz w:val="18"/>
                <w:szCs w:val="18"/>
              </w:rPr>
              <w:t>GB/T 18655</w:t>
            </w:r>
            <w:r w:rsidR="004F3FD2">
              <w:rPr>
                <w:rFonts w:hint="eastAsia"/>
                <w:color w:val="1F2329"/>
                <w:kern w:val="0"/>
                <w:sz w:val="18"/>
                <w:szCs w:val="18"/>
              </w:rPr>
              <w:t>—</w:t>
            </w:r>
            <w:r w:rsidRPr="00F35A44">
              <w:rPr>
                <w:color w:val="1F2329"/>
                <w:kern w:val="0"/>
                <w:sz w:val="18"/>
                <w:szCs w:val="18"/>
              </w:rPr>
              <w:t>2018</w:t>
            </w:r>
            <w:r w:rsidRPr="00F35A44">
              <w:rPr>
                <w:color w:val="1F2329"/>
                <w:kern w:val="0"/>
                <w:sz w:val="18"/>
                <w:szCs w:val="18"/>
              </w:rPr>
              <w:t>等级</w:t>
            </w:r>
            <w:r w:rsidRPr="00F35A44">
              <w:rPr>
                <w:color w:val="1F2329"/>
                <w:kern w:val="0"/>
                <w:sz w:val="18"/>
                <w:szCs w:val="18"/>
              </w:rPr>
              <w:t>2</w:t>
            </w:r>
            <w:r w:rsidRPr="00F35A44">
              <w:rPr>
                <w:color w:val="1F2329"/>
                <w:kern w:val="0"/>
                <w:sz w:val="18"/>
                <w:szCs w:val="18"/>
              </w:rPr>
              <w:t>所规定的限值要求。</w:t>
            </w:r>
          </w:p>
        </w:tc>
      </w:tr>
      <w:tr w:rsidR="00F35A44" w:rsidTr="006B4CC5">
        <w:tc>
          <w:tcPr>
            <w:tcW w:w="1134" w:type="dxa"/>
            <w:tcBorders>
              <w:left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2</w:t>
            </w:r>
          </w:p>
        </w:tc>
        <w:tc>
          <w:tcPr>
            <w:tcW w:w="2127" w:type="dxa"/>
            <w:vAlign w:val="center"/>
          </w:tcPr>
          <w:p w:rsidR="00F35A44" w:rsidRPr="00F35A44" w:rsidRDefault="00F35A44" w:rsidP="00F35A44">
            <w:pPr>
              <w:jc w:val="center"/>
              <w:rPr>
                <w:kern w:val="0"/>
                <w:sz w:val="18"/>
                <w:szCs w:val="18"/>
              </w:rPr>
            </w:pPr>
            <w:r w:rsidRPr="00F35A44">
              <w:rPr>
                <w:color w:val="1F2329"/>
                <w:kern w:val="0"/>
                <w:sz w:val="18"/>
                <w:szCs w:val="18"/>
              </w:rPr>
              <w:t>传导骚扰</w:t>
            </w:r>
          </w:p>
        </w:tc>
        <w:tc>
          <w:tcPr>
            <w:tcW w:w="6084" w:type="dxa"/>
            <w:tcBorders>
              <w:right w:val="single" w:sz="8" w:space="0" w:color="auto"/>
            </w:tcBorders>
            <w:vAlign w:val="center"/>
          </w:tcPr>
          <w:p w:rsidR="00F35A44" w:rsidRPr="00F35A44" w:rsidRDefault="00F35A44" w:rsidP="00F35A44">
            <w:pPr>
              <w:jc w:val="left"/>
              <w:rPr>
                <w:kern w:val="0"/>
                <w:sz w:val="18"/>
                <w:szCs w:val="18"/>
              </w:rPr>
            </w:pPr>
            <w:r w:rsidRPr="00F35A44">
              <w:rPr>
                <w:color w:val="1F2329"/>
                <w:kern w:val="0"/>
                <w:sz w:val="18"/>
                <w:szCs w:val="18"/>
              </w:rPr>
              <w:t>应符合</w:t>
            </w:r>
            <w:r w:rsidRPr="00F35A44">
              <w:rPr>
                <w:color w:val="1F2329"/>
                <w:kern w:val="0"/>
                <w:sz w:val="18"/>
                <w:szCs w:val="18"/>
              </w:rPr>
              <w:t>GB/T 18655</w:t>
            </w:r>
            <w:r w:rsidR="004F3FD2">
              <w:rPr>
                <w:rFonts w:hint="eastAsia"/>
                <w:color w:val="1F2329"/>
                <w:kern w:val="0"/>
                <w:sz w:val="18"/>
                <w:szCs w:val="18"/>
              </w:rPr>
              <w:t>—</w:t>
            </w:r>
            <w:r w:rsidRPr="00F35A44">
              <w:rPr>
                <w:color w:val="1F2329"/>
                <w:kern w:val="0"/>
                <w:sz w:val="18"/>
                <w:szCs w:val="18"/>
              </w:rPr>
              <w:t>2018</w:t>
            </w:r>
            <w:r w:rsidRPr="00F35A44">
              <w:rPr>
                <w:color w:val="1F2329"/>
                <w:kern w:val="0"/>
                <w:sz w:val="18"/>
                <w:szCs w:val="18"/>
              </w:rPr>
              <w:t>等级</w:t>
            </w:r>
            <w:r w:rsidRPr="00F35A44">
              <w:rPr>
                <w:color w:val="1F2329"/>
                <w:kern w:val="0"/>
                <w:sz w:val="18"/>
                <w:szCs w:val="18"/>
              </w:rPr>
              <w:t>2</w:t>
            </w:r>
            <w:r w:rsidRPr="00F35A44">
              <w:rPr>
                <w:color w:val="1F2329"/>
                <w:kern w:val="0"/>
                <w:sz w:val="18"/>
                <w:szCs w:val="18"/>
              </w:rPr>
              <w:t>所规定的限值要求。</w:t>
            </w:r>
          </w:p>
        </w:tc>
      </w:tr>
      <w:tr w:rsidR="00F35A44" w:rsidTr="006B4CC5">
        <w:tc>
          <w:tcPr>
            <w:tcW w:w="1134" w:type="dxa"/>
            <w:tcBorders>
              <w:left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3</w:t>
            </w:r>
          </w:p>
        </w:tc>
        <w:tc>
          <w:tcPr>
            <w:tcW w:w="2127" w:type="dxa"/>
            <w:vAlign w:val="center"/>
          </w:tcPr>
          <w:p w:rsidR="00F35A44" w:rsidRPr="00F35A44" w:rsidRDefault="00F35A44" w:rsidP="00F35A44">
            <w:pPr>
              <w:jc w:val="center"/>
              <w:rPr>
                <w:kern w:val="0"/>
                <w:sz w:val="18"/>
                <w:szCs w:val="18"/>
              </w:rPr>
            </w:pPr>
            <w:r w:rsidRPr="00F35A44">
              <w:rPr>
                <w:color w:val="1F2329"/>
                <w:kern w:val="0"/>
                <w:sz w:val="18"/>
                <w:szCs w:val="18"/>
              </w:rPr>
              <w:t>静电放电抗扰度</w:t>
            </w:r>
          </w:p>
        </w:tc>
        <w:tc>
          <w:tcPr>
            <w:tcW w:w="6084" w:type="dxa"/>
            <w:tcBorders>
              <w:right w:val="single" w:sz="8" w:space="0" w:color="auto"/>
            </w:tcBorders>
            <w:vAlign w:val="center"/>
          </w:tcPr>
          <w:p w:rsidR="00F35A44" w:rsidRPr="00F35A44" w:rsidRDefault="00F35A44" w:rsidP="004F3FD2">
            <w:pPr>
              <w:widowControl/>
              <w:tabs>
                <w:tab w:val="center" w:pos="4201"/>
                <w:tab w:val="right" w:leader="dot" w:pos="9298"/>
              </w:tabs>
              <w:autoSpaceDE w:val="0"/>
              <w:autoSpaceDN w:val="0"/>
              <w:rPr>
                <w:kern w:val="0"/>
                <w:sz w:val="18"/>
                <w:szCs w:val="18"/>
              </w:rPr>
            </w:pPr>
            <w:r w:rsidRPr="00F35A44">
              <w:rPr>
                <w:kern w:val="0"/>
                <w:sz w:val="18"/>
                <w:szCs w:val="18"/>
              </w:rPr>
              <w:t>应符合</w:t>
            </w:r>
            <w:r w:rsidRPr="00F35A44">
              <w:rPr>
                <w:kern w:val="0"/>
                <w:sz w:val="18"/>
                <w:szCs w:val="18"/>
              </w:rPr>
              <w:t>GB/T 19951</w:t>
            </w:r>
            <w:r w:rsidRPr="00F35A44">
              <w:rPr>
                <w:kern w:val="0"/>
                <w:sz w:val="18"/>
                <w:szCs w:val="18"/>
              </w:rPr>
              <w:t>规定的要求，通电状态，接触放电试验电压为</w:t>
            </w:r>
            <w:r w:rsidRPr="00F35A44">
              <w:rPr>
                <w:kern w:val="0"/>
                <w:sz w:val="18"/>
                <w:szCs w:val="18"/>
              </w:rPr>
              <w:t>±6 kV</w:t>
            </w:r>
            <w:r w:rsidRPr="00F35A44">
              <w:rPr>
                <w:kern w:val="0"/>
                <w:sz w:val="18"/>
                <w:szCs w:val="18"/>
              </w:rPr>
              <w:t>，空气放电试验电压为</w:t>
            </w:r>
            <w:r w:rsidRPr="00F35A44">
              <w:rPr>
                <w:kern w:val="0"/>
                <w:sz w:val="18"/>
                <w:szCs w:val="18"/>
              </w:rPr>
              <w:t>±8 kV</w:t>
            </w:r>
            <w:r w:rsidRPr="00F35A44">
              <w:rPr>
                <w:kern w:val="0"/>
                <w:sz w:val="18"/>
                <w:szCs w:val="18"/>
              </w:rPr>
              <w:t>。不通电状态，接触放电试验电压</w:t>
            </w:r>
            <w:r w:rsidRPr="00F35A44">
              <w:rPr>
                <w:kern w:val="0"/>
                <w:sz w:val="18"/>
                <w:szCs w:val="18"/>
              </w:rPr>
              <w:t>±6</w:t>
            </w:r>
            <w:r w:rsidR="004F3FD2">
              <w:rPr>
                <w:kern w:val="0"/>
                <w:sz w:val="18"/>
                <w:szCs w:val="18"/>
              </w:rPr>
              <w:t xml:space="preserve"> </w:t>
            </w:r>
            <w:r w:rsidRPr="00F35A44">
              <w:rPr>
                <w:kern w:val="0"/>
                <w:sz w:val="18"/>
                <w:szCs w:val="18"/>
              </w:rPr>
              <w:t>kV</w:t>
            </w:r>
            <w:r w:rsidRPr="00F35A44">
              <w:rPr>
                <w:kern w:val="0"/>
                <w:sz w:val="18"/>
                <w:szCs w:val="18"/>
              </w:rPr>
              <w:t>，空气放电试验电压</w:t>
            </w:r>
            <w:r w:rsidRPr="00F35A44">
              <w:rPr>
                <w:kern w:val="0"/>
                <w:sz w:val="18"/>
                <w:szCs w:val="18"/>
              </w:rPr>
              <w:t>±15</w:t>
            </w:r>
            <w:r w:rsidR="004F3FD2">
              <w:rPr>
                <w:kern w:val="0"/>
                <w:sz w:val="18"/>
                <w:szCs w:val="18"/>
              </w:rPr>
              <w:t xml:space="preserve"> </w:t>
            </w:r>
            <w:r w:rsidRPr="00F35A44">
              <w:rPr>
                <w:kern w:val="0"/>
                <w:sz w:val="18"/>
                <w:szCs w:val="18"/>
              </w:rPr>
              <w:t>kV</w:t>
            </w:r>
            <w:r w:rsidRPr="00F35A44">
              <w:rPr>
                <w:kern w:val="0"/>
                <w:sz w:val="18"/>
                <w:szCs w:val="18"/>
              </w:rPr>
              <w:t>。</w:t>
            </w:r>
          </w:p>
        </w:tc>
      </w:tr>
      <w:tr w:rsidR="00F35A44" w:rsidTr="006B4CC5">
        <w:tc>
          <w:tcPr>
            <w:tcW w:w="1134" w:type="dxa"/>
            <w:tcBorders>
              <w:left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4</w:t>
            </w:r>
          </w:p>
        </w:tc>
        <w:tc>
          <w:tcPr>
            <w:tcW w:w="2127" w:type="dxa"/>
            <w:vAlign w:val="center"/>
          </w:tcPr>
          <w:p w:rsidR="00F35A44" w:rsidRPr="00F35A44" w:rsidRDefault="00F35A44" w:rsidP="00F35A44">
            <w:pPr>
              <w:jc w:val="center"/>
              <w:rPr>
                <w:kern w:val="0"/>
                <w:sz w:val="18"/>
                <w:szCs w:val="18"/>
              </w:rPr>
            </w:pPr>
            <w:r w:rsidRPr="00F35A44">
              <w:rPr>
                <w:color w:val="1F2329"/>
                <w:kern w:val="0"/>
                <w:sz w:val="18"/>
                <w:szCs w:val="18"/>
              </w:rPr>
              <w:t>辐射抗扰度</w:t>
            </w:r>
          </w:p>
        </w:tc>
        <w:tc>
          <w:tcPr>
            <w:tcW w:w="6084" w:type="dxa"/>
            <w:tcBorders>
              <w:right w:val="single" w:sz="8" w:space="0" w:color="auto"/>
            </w:tcBorders>
            <w:vAlign w:val="center"/>
          </w:tcPr>
          <w:p w:rsidR="00F35A44" w:rsidRPr="00F35A44" w:rsidRDefault="00F35A44" w:rsidP="004F3FD2">
            <w:pPr>
              <w:widowControl/>
              <w:tabs>
                <w:tab w:val="center" w:pos="4201"/>
                <w:tab w:val="right" w:leader="dot" w:pos="9298"/>
              </w:tabs>
              <w:autoSpaceDE w:val="0"/>
              <w:autoSpaceDN w:val="0"/>
              <w:rPr>
                <w:kern w:val="0"/>
                <w:sz w:val="18"/>
                <w:szCs w:val="18"/>
              </w:rPr>
            </w:pPr>
            <w:r w:rsidRPr="00F35A44">
              <w:rPr>
                <w:kern w:val="0"/>
                <w:sz w:val="18"/>
                <w:szCs w:val="18"/>
              </w:rPr>
              <w:t>应符合</w:t>
            </w:r>
            <w:r w:rsidRPr="00F35A44">
              <w:rPr>
                <w:kern w:val="0"/>
                <w:sz w:val="18"/>
                <w:szCs w:val="18"/>
              </w:rPr>
              <w:t>GB/T</w:t>
            </w:r>
            <w:r w:rsidR="004F3FD2">
              <w:rPr>
                <w:kern w:val="0"/>
                <w:sz w:val="18"/>
                <w:szCs w:val="18"/>
              </w:rPr>
              <w:t xml:space="preserve"> </w:t>
            </w:r>
            <w:r w:rsidRPr="00F35A44">
              <w:rPr>
                <w:kern w:val="0"/>
                <w:sz w:val="18"/>
                <w:szCs w:val="18"/>
              </w:rPr>
              <w:t>17626.3</w:t>
            </w:r>
            <w:r w:rsidRPr="00F35A44">
              <w:rPr>
                <w:kern w:val="0"/>
                <w:sz w:val="18"/>
                <w:szCs w:val="18"/>
              </w:rPr>
              <w:t>规定的要求。在</w:t>
            </w:r>
            <w:r w:rsidRPr="00F35A44">
              <w:rPr>
                <w:kern w:val="0"/>
                <w:sz w:val="18"/>
                <w:szCs w:val="18"/>
              </w:rPr>
              <w:t>80 MHz</w:t>
            </w:r>
            <w:r w:rsidRPr="00F35A44">
              <w:rPr>
                <w:kern w:val="0"/>
                <w:sz w:val="18"/>
                <w:szCs w:val="18"/>
              </w:rPr>
              <w:t>～</w:t>
            </w:r>
            <w:r w:rsidRPr="00F35A44">
              <w:rPr>
                <w:kern w:val="0"/>
                <w:sz w:val="18"/>
                <w:szCs w:val="18"/>
              </w:rPr>
              <w:t>1000 MHz</w:t>
            </w:r>
            <w:r w:rsidRPr="00F35A44">
              <w:rPr>
                <w:kern w:val="0"/>
                <w:sz w:val="18"/>
                <w:szCs w:val="18"/>
              </w:rPr>
              <w:t>频率范围内，试验场强为</w:t>
            </w:r>
            <w:r w:rsidRPr="00F35A44">
              <w:rPr>
                <w:kern w:val="0"/>
                <w:sz w:val="18"/>
                <w:szCs w:val="18"/>
              </w:rPr>
              <w:t>24</w:t>
            </w:r>
            <w:r w:rsidR="004F3FD2">
              <w:rPr>
                <w:kern w:val="0"/>
                <w:sz w:val="18"/>
                <w:szCs w:val="18"/>
              </w:rPr>
              <w:t xml:space="preserve"> </w:t>
            </w:r>
            <w:r w:rsidRPr="00F35A44">
              <w:rPr>
                <w:kern w:val="0"/>
                <w:sz w:val="18"/>
                <w:szCs w:val="18"/>
              </w:rPr>
              <w:t>V/m</w:t>
            </w:r>
            <w:r w:rsidRPr="00F35A44">
              <w:rPr>
                <w:kern w:val="0"/>
                <w:sz w:val="18"/>
                <w:szCs w:val="18"/>
              </w:rPr>
              <w:t>。</w:t>
            </w:r>
          </w:p>
        </w:tc>
      </w:tr>
      <w:tr w:rsidR="00F35A44" w:rsidTr="006B4CC5">
        <w:tc>
          <w:tcPr>
            <w:tcW w:w="1134" w:type="dxa"/>
            <w:tcBorders>
              <w:left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5</w:t>
            </w:r>
          </w:p>
        </w:tc>
        <w:tc>
          <w:tcPr>
            <w:tcW w:w="2127" w:type="dxa"/>
            <w:vAlign w:val="center"/>
          </w:tcPr>
          <w:p w:rsidR="00F35A44" w:rsidRPr="00F35A44" w:rsidRDefault="00F35A44" w:rsidP="00F35A44">
            <w:pPr>
              <w:jc w:val="center"/>
              <w:rPr>
                <w:kern w:val="0"/>
                <w:sz w:val="18"/>
                <w:szCs w:val="18"/>
              </w:rPr>
            </w:pPr>
            <w:proofErr w:type="gramStart"/>
            <w:r w:rsidRPr="00F35A44">
              <w:rPr>
                <w:color w:val="1F2329"/>
                <w:kern w:val="0"/>
                <w:sz w:val="18"/>
                <w:szCs w:val="18"/>
              </w:rPr>
              <w:t>电源线电瞬态</w:t>
            </w:r>
            <w:proofErr w:type="gramEnd"/>
            <w:r w:rsidRPr="00F35A44">
              <w:rPr>
                <w:color w:val="1F2329"/>
                <w:kern w:val="0"/>
                <w:sz w:val="18"/>
                <w:szCs w:val="18"/>
              </w:rPr>
              <w:t>传导</w:t>
            </w:r>
          </w:p>
        </w:tc>
        <w:tc>
          <w:tcPr>
            <w:tcW w:w="6084" w:type="dxa"/>
            <w:tcBorders>
              <w:right w:val="single" w:sz="8" w:space="0" w:color="auto"/>
            </w:tcBorders>
            <w:vAlign w:val="center"/>
          </w:tcPr>
          <w:p w:rsidR="00F35A44" w:rsidRPr="00F35A44" w:rsidRDefault="00F35A44" w:rsidP="004F3FD2">
            <w:pPr>
              <w:widowControl/>
              <w:tabs>
                <w:tab w:val="center" w:pos="4201"/>
                <w:tab w:val="right" w:leader="dot" w:pos="9298"/>
              </w:tabs>
              <w:autoSpaceDE w:val="0"/>
              <w:autoSpaceDN w:val="0"/>
              <w:rPr>
                <w:kern w:val="0"/>
                <w:sz w:val="18"/>
                <w:szCs w:val="18"/>
              </w:rPr>
            </w:pPr>
            <w:r w:rsidRPr="00F35A44">
              <w:rPr>
                <w:kern w:val="0"/>
                <w:sz w:val="18"/>
                <w:szCs w:val="18"/>
              </w:rPr>
              <w:t>应符合</w:t>
            </w:r>
            <w:r w:rsidRPr="00F35A44">
              <w:rPr>
                <w:kern w:val="0"/>
                <w:sz w:val="18"/>
                <w:szCs w:val="18"/>
              </w:rPr>
              <w:t>GB/T 21437.2</w:t>
            </w:r>
            <w:r w:rsidR="00CE29FB" w:rsidRPr="00CE29FB">
              <w:rPr>
                <w:rFonts w:asciiTheme="minorEastAsia" w:eastAsiaTheme="minorEastAsia" w:hAnsiTheme="minorEastAsia"/>
                <w:kern w:val="0"/>
                <w:sz w:val="18"/>
                <w:szCs w:val="18"/>
              </w:rPr>
              <w:t>—</w:t>
            </w:r>
            <w:r w:rsidR="00CE29FB">
              <w:rPr>
                <w:kern w:val="0"/>
                <w:sz w:val="18"/>
                <w:szCs w:val="18"/>
              </w:rPr>
              <w:t>2021</w:t>
            </w:r>
            <w:r w:rsidRPr="00F35A44">
              <w:rPr>
                <w:kern w:val="0"/>
                <w:sz w:val="18"/>
                <w:szCs w:val="18"/>
              </w:rPr>
              <w:t>中测试波形要求：在电源线分别测试脉冲</w:t>
            </w:r>
            <w:r w:rsidRPr="00F35A44">
              <w:rPr>
                <w:kern w:val="0"/>
                <w:sz w:val="18"/>
                <w:szCs w:val="18"/>
              </w:rPr>
              <w:t>1</w:t>
            </w:r>
            <w:r w:rsidRPr="00F35A44">
              <w:rPr>
                <w:kern w:val="0"/>
                <w:sz w:val="18"/>
                <w:szCs w:val="18"/>
              </w:rPr>
              <w:t>、脉冲</w:t>
            </w:r>
            <w:r w:rsidRPr="00F35A44">
              <w:rPr>
                <w:kern w:val="0"/>
                <w:sz w:val="18"/>
                <w:szCs w:val="18"/>
              </w:rPr>
              <w:t>2</w:t>
            </w:r>
            <w:r w:rsidRPr="00F35A44">
              <w:rPr>
                <w:kern w:val="0"/>
                <w:sz w:val="18"/>
                <w:szCs w:val="18"/>
              </w:rPr>
              <w:t>、脉冲</w:t>
            </w:r>
            <w:r w:rsidRPr="00F35A44">
              <w:rPr>
                <w:kern w:val="0"/>
                <w:sz w:val="18"/>
                <w:szCs w:val="18"/>
              </w:rPr>
              <w:t>3</w:t>
            </w:r>
            <w:r w:rsidRPr="00F35A44">
              <w:rPr>
                <w:kern w:val="0"/>
                <w:sz w:val="18"/>
                <w:szCs w:val="18"/>
              </w:rPr>
              <w:t>、脉冲</w:t>
            </w:r>
            <w:r w:rsidRPr="00F35A44">
              <w:rPr>
                <w:kern w:val="0"/>
                <w:sz w:val="18"/>
                <w:szCs w:val="18"/>
              </w:rPr>
              <w:t>4</w:t>
            </w:r>
            <w:r w:rsidRPr="00F35A44">
              <w:rPr>
                <w:kern w:val="0"/>
                <w:sz w:val="18"/>
                <w:szCs w:val="18"/>
              </w:rPr>
              <w:t>、脉冲</w:t>
            </w:r>
            <w:r w:rsidRPr="00F35A44">
              <w:rPr>
                <w:kern w:val="0"/>
                <w:sz w:val="18"/>
                <w:szCs w:val="18"/>
              </w:rPr>
              <w:t>5</w:t>
            </w:r>
            <w:r w:rsidRPr="00F35A44">
              <w:rPr>
                <w:kern w:val="0"/>
                <w:sz w:val="18"/>
                <w:szCs w:val="18"/>
              </w:rPr>
              <w:t>，推荐试验等级</w:t>
            </w:r>
            <w:r w:rsidRPr="00F35A44">
              <w:rPr>
                <w:kern w:val="0"/>
                <w:sz w:val="18"/>
                <w:szCs w:val="18"/>
              </w:rPr>
              <w:t>Ⅲ</w:t>
            </w:r>
            <w:r w:rsidRPr="00F35A44">
              <w:rPr>
                <w:kern w:val="0"/>
                <w:sz w:val="18"/>
                <w:szCs w:val="18"/>
              </w:rPr>
              <w:t>。</w:t>
            </w:r>
          </w:p>
        </w:tc>
      </w:tr>
      <w:tr w:rsidR="00F35A44" w:rsidTr="006B4CC5">
        <w:tc>
          <w:tcPr>
            <w:tcW w:w="1134" w:type="dxa"/>
            <w:tcBorders>
              <w:left w:val="single" w:sz="8" w:space="0" w:color="auto"/>
              <w:bottom w:val="single" w:sz="8" w:space="0" w:color="auto"/>
            </w:tcBorders>
            <w:vAlign w:val="center"/>
          </w:tcPr>
          <w:p w:rsidR="00F35A44" w:rsidRPr="00F35A44" w:rsidRDefault="00F35A44" w:rsidP="00F35A44">
            <w:pPr>
              <w:jc w:val="center"/>
              <w:rPr>
                <w:kern w:val="0"/>
                <w:sz w:val="18"/>
                <w:szCs w:val="18"/>
              </w:rPr>
            </w:pPr>
            <w:r w:rsidRPr="00F35A44">
              <w:rPr>
                <w:color w:val="1F2329"/>
                <w:kern w:val="0"/>
                <w:sz w:val="18"/>
                <w:szCs w:val="18"/>
              </w:rPr>
              <w:t>6</w:t>
            </w:r>
          </w:p>
        </w:tc>
        <w:tc>
          <w:tcPr>
            <w:tcW w:w="2127" w:type="dxa"/>
            <w:tcBorders>
              <w:bottom w:val="single" w:sz="8" w:space="0" w:color="auto"/>
            </w:tcBorders>
            <w:vAlign w:val="center"/>
          </w:tcPr>
          <w:p w:rsidR="00F35A44" w:rsidRPr="00F35A44" w:rsidRDefault="00F35A44" w:rsidP="00F35A44">
            <w:pPr>
              <w:jc w:val="center"/>
              <w:rPr>
                <w:kern w:val="0"/>
                <w:sz w:val="18"/>
                <w:szCs w:val="18"/>
              </w:rPr>
            </w:pPr>
            <w:proofErr w:type="gramStart"/>
            <w:r w:rsidRPr="00F35A44">
              <w:rPr>
                <w:color w:val="1F2329"/>
                <w:kern w:val="0"/>
                <w:sz w:val="18"/>
                <w:szCs w:val="18"/>
              </w:rPr>
              <w:t>信号线电瞬态</w:t>
            </w:r>
            <w:proofErr w:type="gramEnd"/>
            <w:r w:rsidRPr="00F35A44">
              <w:rPr>
                <w:color w:val="1F2329"/>
                <w:kern w:val="0"/>
                <w:sz w:val="18"/>
                <w:szCs w:val="18"/>
              </w:rPr>
              <w:t>传导</w:t>
            </w:r>
          </w:p>
        </w:tc>
        <w:tc>
          <w:tcPr>
            <w:tcW w:w="6084" w:type="dxa"/>
            <w:tcBorders>
              <w:bottom w:val="single" w:sz="8" w:space="0" w:color="auto"/>
              <w:right w:val="single" w:sz="8" w:space="0" w:color="auto"/>
            </w:tcBorders>
            <w:vAlign w:val="center"/>
          </w:tcPr>
          <w:p w:rsidR="00F35A44" w:rsidRPr="00F35A44" w:rsidRDefault="00F35A44" w:rsidP="004F3FD2">
            <w:pPr>
              <w:widowControl/>
              <w:tabs>
                <w:tab w:val="center" w:pos="4201"/>
                <w:tab w:val="right" w:leader="dot" w:pos="9298"/>
              </w:tabs>
              <w:autoSpaceDE w:val="0"/>
              <w:autoSpaceDN w:val="0"/>
              <w:rPr>
                <w:kern w:val="0"/>
                <w:sz w:val="18"/>
                <w:szCs w:val="18"/>
              </w:rPr>
            </w:pPr>
            <w:r w:rsidRPr="00F35A44">
              <w:rPr>
                <w:kern w:val="0"/>
                <w:sz w:val="18"/>
                <w:szCs w:val="18"/>
              </w:rPr>
              <w:t>应符合</w:t>
            </w:r>
            <w:r w:rsidRPr="00F35A44">
              <w:rPr>
                <w:kern w:val="0"/>
                <w:sz w:val="18"/>
                <w:szCs w:val="18"/>
              </w:rPr>
              <w:t>GB/T 21437.3</w:t>
            </w:r>
            <w:r w:rsidR="00CE29FB" w:rsidRPr="00CE29FB">
              <w:rPr>
                <w:rFonts w:asciiTheme="minorEastAsia" w:eastAsiaTheme="minorEastAsia" w:hAnsiTheme="minorEastAsia"/>
                <w:kern w:val="0"/>
                <w:sz w:val="18"/>
                <w:szCs w:val="18"/>
              </w:rPr>
              <w:t>—</w:t>
            </w:r>
            <w:r w:rsidR="00CE29FB">
              <w:rPr>
                <w:kern w:val="0"/>
                <w:sz w:val="18"/>
                <w:szCs w:val="18"/>
              </w:rPr>
              <w:t>2021</w:t>
            </w:r>
            <w:r w:rsidRPr="00F35A44">
              <w:rPr>
                <w:kern w:val="0"/>
                <w:sz w:val="18"/>
                <w:szCs w:val="18"/>
              </w:rPr>
              <w:t>中</w:t>
            </w:r>
            <w:r w:rsidR="004F3FD2" w:rsidRPr="00F35A44">
              <w:rPr>
                <w:kern w:val="0"/>
                <w:sz w:val="18"/>
                <w:szCs w:val="18"/>
              </w:rPr>
              <w:t>测试波形</w:t>
            </w:r>
            <w:r w:rsidRPr="00F35A44">
              <w:rPr>
                <w:kern w:val="0"/>
                <w:sz w:val="18"/>
                <w:szCs w:val="18"/>
              </w:rPr>
              <w:t>要求，在信号线分别</w:t>
            </w:r>
            <w:proofErr w:type="gramStart"/>
            <w:r w:rsidRPr="00F35A44">
              <w:rPr>
                <w:kern w:val="0"/>
                <w:sz w:val="18"/>
                <w:szCs w:val="18"/>
              </w:rPr>
              <w:t>测试快</w:t>
            </w:r>
            <w:proofErr w:type="gramEnd"/>
            <w:r w:rsidRPr="00F35A44">
              <w:rPr>
                <w:kern w:val="0"/>
                <w:sz w:val="18"/>
                <w:szCs w:val="18"/>
              </w:rPr>
              <w:t>脉冲和慢脉冲</w:t>
            </w:r>
            <w:r w:rsidRPr="00F35A44">
              <w:rPr>
                <w:kern w:val="0"/>
                <w:sz w:val="18"/>
                <w:szCs w:val="18"/>
              </w:rPr>
              <w:t>,</w:t>
            </w:r>
            <w:r w:rsidRPr="00F35A44">
              <w:rPr>
                <w:kern w:val="0"/>
                <w:sz w:val="18"/>
                <w:szCs w:val="18"/>
              </w:rPr>
              <w:t>推荐试验等级</w:t>
            </w:r>
            <w:r w:rsidRPr="00F35A44">
              <w:rPr>
                <w:kern w:val="0"/>
                <w:sz w:val="18"/>
                <w:szCs w:val="18"/>
              </w:rPr>
              <w:t>Ⅱ</w:t>
            </w:r>
            <w:r w:rsidRPr="00F35A44">
              <w:rPr>
                <w:kern w:val="0"/>
                <w:sz w:val="18"/>
                <w:szCs w:val="18"/>
              </w:rPr>
              <w:t>。</w:t>
            </w:r>
          </w:p>
        </w:tc>
      </w:tr>
    </w:tbl>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7.8 </w:t>
      </w:r>
      <w:r w:rsidR="00F35A44">
        <w:rPr>
          <w:rFonts w:ascii="黑体" w:eastAsia="黑体" w:hAnsi="黑体"/>
          <w:kern w:val="0"/>
          <w:szCs w:val="21"/>
        </w:rPr>
        <w:t xml:space="preserve"> </w:t>
      </w:r>
      <w:r w:rsidRPr="008606C0">
        <w:rPr>
          <w:rFonts w:ascii="黑体" w:eastAsia="黑体" w:hAnsi="黑体"/>
          <w:kern w:val="0"/>
          <w:szCs w:val="21"/>
        </w:rPr>
        <w:t>防护等级</w:t>
      </w:r>
    </w:p>
    <w:p w:rsidR="008606C0" w:rsidRPr="008606C0" w:rsidRDefault="008606C0" w:rsidP="008606C0">
      <w:pPr>
        <w:widowControl/>
        <w:tabs>
          <w:tab w:val="center" w:pos="4201"/>
          <w:tab w:val="right" w:leader="dot" w:pos="9298"/>
        </w:tabs>
        <w:autoSpaceDE w:val="0"/>
        <w:autoSpaceDN w:val="0"/>
        <w:ind w:firstLineChars="200" w:firstLine="420"/>
        <w:jc w:val="left"/>
        <w:rPr>
          <w:kern w:val="0"/>
          <w:szCs w:val="21"/>
        </w:rPr>
      </w:pPr>
      <w:r w:rsidRPr="008606C0">
        <w:rPr>
          <w:kern w:val="0"/>
          <w:szCs w:val="21"/>
        </w:rPr>
        <w:t>北斗工况终端的防护等级应符合</w:t>
      </w:r>
      <w:r w:rsidRPr="008606C0">
        <w:rPr>
          <w:kern w:val="0"/>
          <w:szCs w:val="21"/>
        </w:rPr>
        <w:t>GB/T 4208</w:t>
      </w:r>
      <w:r w:rsidR="00F35A44">
        <w:rPr>
          <w:rFonts w:hint="eastAsia"/>
          <w:kern w:val="0"/>
          <w:szCs w:val="21"/>
        </w:rPr>
        <w:t>—</w:t>
      </w:r>
      <w:r w:rsidRPr="008606C0">
        <w:rPr>
          <w:kern w:val="0"/>
          <w:szCs w:val="21"/>
        </w:rPr>
        <w:t>2017</w:t>
      </w:r>
      <w:r w:rsidRPr="008606C0">
        <w:rPr>
          <w:kern w:val="0"/>
          <w:szCs w:val="21"/>
        </w:rPr>
        <w:t>中</w:t>
      </w:r>
      <w:r w:rsidRPr="008606C0">
        <w:rPr>
          <w:kern w:val="0"/>
          <w:szCs w:val="21"/>
        </w:rPr>
        <w:t>IP66</w:t>
      </w:r>
      <w:r w:rsidRPr="008606C0">
        <w:rPr>
          <w:kern w:val="0"/>
          <w:szCs w:val="21"/>
        </w:rPr>
        <w:t>的规定。</w:t>
      </w:r>
    </w:p>
    <w:p w:rsidR="008606C0" w:rsidRPr="008606C0" w:rsidRDefault="008606C0" w:rsidP="00FB56F7">
      <w:pPr>
        <w:widowControl/>
        <w:spacing w:beforeLines="100" w:before="316" w:afterLines="100" w:after="316"/>
        <w:outlineLvl w:val="1"/>
        <w:rPr>
          <w:rFonts w:ascii="黑体" w:eastAsia="黑体"/>
          <w:kern w:val="0"/>
          <w:szCs w:val="21"/>
        </w:rPr>
      </w:pPr>
      <w:r w:rsidRPr="008606C0">
        <w:rPr>
          <w:rFonts w:ascii="黑体" w:eastAsia="黑体" w:hint="eastAsia"/>
          <w:kern w:val="0"/>
          <w:szCs w:val="21"/>
        </w:rPr>
        <w:t>8  安装要求</w:t>
      </w:r>
      <w:bookmarkStart w:id="5" w:name="_GoBack"/>
      <w:bookmarkEnd w:id="5"/>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8.1 </w:t>
      </w:r>
      <w:r w:rsidR="00F35A44">
        <w:rPr>
          <w:rFonts w:ascii="黑体" w:eastAsia="黑体" w:hAnsi="黑体"/>
          <w:kern w:val="0"/>
          <w:szCs w:val="21"/>
        </w:rPr>
        <w:t xml:space="preserve"> </w:t>
      </w:r>
      <w:r w:rsidRPr="008606C0">
        <w:rPr>
          <w:rFonts w:ascii="黑体" w:eastAsia="黑体" w:hAnsi="黑体"/>
          <w:kern w:val="0"/>
          <w:szCs w:val="21"/>
        </w:rPr>
        <w:t>基本要求</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kern w:val="0"/>
          <w:szCs w:val="21"/>
        </w:rPr>
        <w:t>北斗工况终端</w:t>
      </w:r>
      <w:r w:rsidRPr="008606C0">
        <w:rPr>
          <w:rFonts w:hint="eastAsia"/>
          <w:kern w:val="0"/>
          <w:szCs w:val="21"/>
        </w:rPr>
        <w:t>主机要安装在农机车身不易被剐蹭、拖拽、浸水的隐蔽处；该隐蔽处不能影响对终端的检修检测；终端主机外壳要采用螺钉、</w:t>
      </w:r>
      <w:r w:rsidRPr="00B1549A">
        <w:rPr>
          <w:rFonts w:hint="eastAsia"/>
          <w:color w:val="FF0000"/>
          <w:kern w:val="0"/>
          <w:szCs w:val="21"/>
        </w:rPr>
        <w:t>3</w:t>
      </w:r>
      <w:r w:rsidRPr="00B1549A">
        <w:rPr>
          <w:color w:val="FF0000"/>
          <w:kern w:val="0"/>
          <w:szCs w:val="21"/>
        </w:rPr>
        <w:t>M</w:t>
      </w:r>
      <w:r w:rsidRPr="00B1549A">
        <w:rPr>
          <w:rFonts w:hint="eastAsia"/>
          <w:color w:val="FF0000"/>
          <w:kern w:val="0"/>
          <w:szCs w:val="21"/>
        </w:rPr>
        <w:t>胶</w:t>
      </w:r>
      <w:r w:rsidRPr="008606C0">
        <w:rPr>
          <w:rFonts w:hint="eastAsia"/>
          <w:kern w:val="0"/>
          <w:szCs w:val="21"/>
        </w:rPr>
        <w:t>等固定紧实；</w:t>
      </w:r>
      <w:r w:rsidRPr="008606C0">
        <w:rPr>
          <w:kern w:val="0"/>
          <w:szCs w:val="21"/>
        </w:rPr>
        <w:t>安装</w:t>
      </w:r>
      <w:r w:rsidRPr="008606C0">
        <w:rPr>
          <w:rFonts w:hint="eastAsia"/>
          <w:kern w:val="0"/>
          <w:szCs w:val="21"/>
        </w:rPr>
        <w:t>时要</w:t>
      </w:r>
      <w:r w:rsidRPr="008606C0">
        <w:rPr>
          <w:kern w:val="0"/>
          <w:szCs w:val="21"/>
        </w:rPr>
        <w:t>远离热源</w:t>
      </w:r>
      <w:r w:rsidRPr="008606C0">
        <w:rPr>
          <w:rFonts w:hint="eastAsia"/>
          <w:kern w:val="0"/>
          <w:szCs w:val="21"/>
        </w:rPr>
        <w:t>。</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rFonts w:hint="eastAsia"/>
          <w:kern w:val="0"/>
          <w:szCs w:val="21"/>
        </w:rPr>
        <w:t>终端定位</w:t>
      </w:r>
      <w:r w:rsidRPr="008606C0">
        <w:rPr>
          <w:kern w:val="0"/>
          <w:szCs w:val="21"/>
        </w:rPr>
        <w:t>天线正面朝上</w:t>
      </w:r>
      <w:r w:rsidRPr="008606C0">
        <w:rPr>
          <w:rFonts w:hint="eastAsia"/>
          <w:kern w:val="0"/>
          <w:szCs w:val="21"/>
        </w:rPr>
        <w:t>，</w:t>
      </w:r>
      <w:r w:rsidRPr="008606C0">
        <w:rPr>
          <w:kern w:val="0"/>
          <w:szCs w:val="21"/>
        </w:rPr>
        <w:t>天线正上方不可有金属遮蔽物</w:t>
      </w:r>
      <w:r w:rsidRPr="008606C0">
        <w:rPr>
          <w:rFonts w:hint="eastAsia"/>
          <w:kern w:val="0"/>
          <w:szCs w:val="21"/>
        </w:rPr>
        <w:t>；天线连接线要固定扎实，防止农机作业时被拉扯和刮断</w:t>
      </w:r>
      <w:r w:rsidRPr="008606C0">
        <w:rPr>
          <w:kern w:val="0"/>
          <w:szCs w:val="21"/>
          <w:lang w:eastAsia="zh-Hans"/>
        </w:rPr>
        <w:t>。</w:t>
      </w:r>
    </w:p>
    <w:p w:rsidR="008606C0" w:rsidRPr="008606C0"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8.2</w:t>
      </w:r>
      <w:r w:rsidRPr="008606C0">
        <w:rPr>
          <w:rFonts w:ascii="黑体" w:eastAsia="黑体" w:hAnsi="黑体" w:hint="eastAsia"/>
          <w:kern w:val="0"/>
          <w:szCs w:val="21"/>
        </w:rPr>
        <w:t xml:space="preserve"> </w:t>
      </w:r>
      <w:r w:rsidR="00FB56F7">
        <w:rPr>
          <w:rFonts w:ascii="黑体" w:eastAsia="黑体" w:hAnsi="黑体"/>
          <w:kern w:val="0"/>
          <w:szCs w:val="21"/>
        </w:rPr>
        <w:t xml:space="preserve"> </w:t>
      </w:r>
      <w:r w:rsidRPr="008606C0">
        <w:rPr>
          <w:rFonts w:ascii="黑体" w:eastAsia="黑体" w:hAnsi="黑体"/>
          <w:kern w:val="0"/>
          <w:szCs w:val="21"/>
        </w:rPr>
        <w:t>安装测试</w:t>
      </w:r>
    </w:p>
    <w:p w:rsidR="005D633D" w:rsidRPr="00FB56F7" w:rsidRDefault="005D633D" w:rsidP="005D633D">
      <w:pPr>
        <w:spacing w:beforeLines="50" w:before="158" w:afterLines="50" w:after="158"/>
        <w:jc w:val="left"/>
        <w:rPr>
          <w:rFonts w:ascii="黑体" w:eastAsia="黑体" w:hAnsi="黑体"/>
          <w:kern w:val="0"/>
          <w:szCs w:val="21"/>
        </w:rPr>
      </w:pPr>
      <w:r w:rsidRPr="008606C0">
        <w:rPr>
          <w:rFonts w:ascii="黑体" w:eastAsia="黑体" w:hAnsi="黑体"/>
          <w:kern w:val="0"/>
          <w:szCs w:val="21"/>
        </w:rPr>
        <w:t xml:space="preserve">8.2.1 </w:t>
      </w:r>
      <w:r>
        <w:rPr>
          <w:rFonts w:ascii="黑体" w:eastAsia="黑体" w:hAnsi="黑体"/>
          <w:kern w:val="0"/>
          <w:szCs w:val="21"/>
        </w:rPr>
        <w:t xml:space="preserve"> </w:t>
      </w:r>
      <w:r>
        <w:rPr>
          <w:rFonts w:ascii="黑体" w:eastAsia="黑体" w:hAnsi="黑体" w:hint="eastAsia"/>
          <w:kern w:val="0"/>
          <w:szCs w:val="21"/>
        </w:rPr>
        <w:t>基本要求</w:t>
      </w:r>
    </w:p>
    <w:p w:rsidR="008606C0" w:rsidRPr="008606C0" w:rsidRDefault="008606C0" w:rsidP="008606C0">
      <w:pPr>
        <w:widowControl/>
        <w:tabs>
          <w:tab w:val="center" w:pos="4201"/>
          <w:tab w:val="right" w:leader="dot" w:pos="9298"/>
        </w:tabs>
        <w:autoSpaceDE w:val="0"/>
        <w:autoSpaceDN w:val="0"/>
        <w:ind w:firstLineChars="200" w:firstLine="420"/>
        <w:rPr>
          <w:kern w:val="0"/>
          <w:szCs w:val="21"/>
        </w:rPr>
      </w:pPr>
      <w:r w:rsidRPr="008606C0">
        <w:rPr>
          <w:rFonts w:hint="eastAsia"/>
          <w:kern w:val="0"/>
          <w:szCs w:val="21"/>
          <w:lang w:eastAsia="zh-Hans"/>
        </w:rPr>
        <w:lastRenderedPageBreak/>
        <w:t>北斗工况</w:t>
      </w:r>
      <w:r w:rsidRPr="008606C0">
        <w:rPr>
          <w:kern w:val="0"/>
          <w:szCs w:val="21"/>
        </w:rPr>
        <w:t>终端安装</w:t>
      </w:r>
      <w:r w:rsidRPr="008606C0">
        <w:rPr>
          <w:rFonts w:hint="eastAsia"/>
          <w:kern w:val="0"/>
          <w:szCs w:val="21"/>
          <w:lang w:eastAsia="zh-Hans"/>
        </w:rPr>
        <w:t>完成后</w:t>
      </w:r>
      <w:r w:rsidRPr="008606C0">
        <w:rPr>
          <w:kern w:val="0"/>
          <w:szCs w:val="21"/>
        </w:rPr>
        <w:t>，应由</w:t>
      </w:r>
      <w:r w:rsidRPr="008606C0">
        <w:rPr>
          <w:rFonts w:hint="eastAsia"/>
          <w:kern w:val="0"/>
          <w:szCs w:val="21"/>
          <w:lang w:eastAsia="zh-Hans"/>
        </w:rPr>
        <w:t>农机生产企业负责</w:t>
      </w:r>
      <w:r w:rsidRPr="008606C0">
        <w:rPr>
          <w:rFonts w:hint="eastAsia"/>
          <w:kern w:val="0"/>
          <w:szCs w:val="21"/>
        </w:rPr>
        <w:t>对</w:t>
      </w:r>
      <w:r w:rsidRPr="008606C0">
        <w:rPr>
          <w:rFonts w:hint="eastAsia"/>
          <w:kern w:val="0"/>
          <w:szCs w:val="21"/>
          <w:lang w:eastAsia="zh-Hans"/>
        </w:rPr>
        <w:t>北斗终端上传数据是否正常</w:t>
      </w:r>
      <w:r w:rsidRPr="008606C0">
        <w:rPr>
          <w:rFonts w:hint="eastAsia"/>
          <w:kern w:val="0"/>
          <w:szCs w:val="21"/>
        </w:rPr>
        <w:t>进行测试</w:t>
      </w:r>
      <w:r w:rsidRPr="008606C0">
        <w:rPr>
          <w:rFonts w:hint="eastAsia"/>
          <w:kern w:val="0"/>
          <w:szCs w:val="21"/>
          <w:lang w:eastAsia="zh-Hans"/>
        </w:rPr>
        <w:t>，</w:t>
      </w:r>
      <w:r w:rsidRPr="008606C0">
        <w:rPr>
          <w:kern w:val="0"/>
          <w:szCs w:val="21"/>
          <w:lang w:eastAsia="zh-Hans"/>
        </w:rPr>
        <w:t>确保</w:t>
      </w:r>
      <w:r w:rsidRPr="008606C0">
        <w:rPr>
          <w:kern w:val="0"/>
          <w:szCs w:val="21"/>
        </w:rPr>
        <w:t>各项功能指标满足规定。</w:t>
      </w:r>
    </w:p>
    <w:p w:rsidR="008606C0" w:rsidRPr="00FB56F7"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8.2.</w:t>
      </w:r>
      <w:r w:rsidR="005D633D">
        <w:rPr>
          <w:rFonts w:ascii="黑体" w:eastAsia="黑体" w:hAnsi="黑体"/>
          <w:kern w:val="0"/>
          <w:szCs w:val="21"/>
        </w:rPr>
        <w:t>2</w:t>
      </w:r>
      <w:r w:rsidRPr="008606C0">
        <w:rPr>
          <w:rFonts w:ascii="黑体" w:eastAsia="黑体" w:hAnsi="黑体"/>
          <w:kern w:val="0"/>
          <w:szCs w:val="21"/>
        </w:rPr>
        <w:t xml:space="preserve"> </w:t>
      </w:r>
      <w:r w:rsidR="00F35A44">
        <w:rPr>
          <w:rFonts w:ascii="黑体" w:eastAsia="黑体" w:hAnsi="黑体"/>
          <w:kern w:val="0"/>
          <w:szCs w:val="21"/>
        </w:rPr>
        <w:t xml:space="preserve"> </w:t>
      </w:r>
      <w:r w:rsidRPr="00FB56F7">
        <w:rPr>
          <w:rFonts w:ascii="黑体" w:eastAsia="黑体" w:hAnsi="黑体" w:hint="eastAsia"/>
          <w:kern w:val="0"/>
          <w:szCs w:val="21"/>
        </w:rPr>
        <w:t>测试工具</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rFonts w:hint="eastAsia"/>
          <w:kern w:val="0"/>
          <w:szCs w:val="21"/>
          <w:lang w:eastAsia="zh-Hans"/>
        </w:rPr>
        <w:t>企业需下载安装“农机购置与应用补贴测试</w:t>
      </w:r>
      <w:r w:rsidRPr="008606C0">
        <w:rPr>
          <w:rFonts w:hint="eastAsia"/>
          <w:kern w:val="0"/>
          <w:szCs w:val="21"/>
          <w:lang w:eastAsia="zh-Hans"/>
        </w:rPr>
        <w:t>APP</w:t>
      </w:r>
      <w:r w:rsidRPr="008606C0">
        <w:rPr>
          <w:rFonts w:hint="eastAsia"/>
          <w:kern w:val="0"/>
          <w:szCs w:val="21"/>
          <w:lang w:eastAsia="zh-Hans"/>
        </w:rPr>
        <w:t>”（简称“测试</w:t>
      </w:r>
      <w:r w:rsidRPr="008606C0">
        <w:rPr>
          <w:rFonts w:hint="eastAsia"/>
          <w:kern w:val="0"/>
          <w:szCs w:val="21"/>
          <w:lang w:eastAsia="zh-Hans"/>
        </w:rPr>
        <w:t>APP</w:t>
      </w:r>
      <w:r w:rsidRPr="008606C0">
        <w:rPr>
          <w:rFonts w:hint="eastAsia"/>
          <w:kern w:val="0"/>
          <w:szCs w:val="21"/>
          <w:lang w:eastAsia="zh-Hans"/>
        </w:rPr>
        <w:t>”），通过“测试</w:t>
      </w:r>
      <w:r w:rsidRPr="008606C0">
        <w:rPr>
          <w:rFonts w:hint="eastAsia"/>
          <w:kern w:val="0"/>
          <w:szCs w:val="21"/>
          <w:lang w:eastAsia="zh-Hans"/>
        </w:rPr>
        <w:t>APP</w:t>
      </w:r>
      <w:r w:rsidRPr="008606C0">
        <w:rPr>
          <w:rFonts w:hint="eastAsia"/>
          <w:kern w:val="0"/>
          <w:szCs w:val="21"/>
          <w:lang w:eastAsia="zh-Hans"/>
        </w:rPr>
        <w:t>”的“扫码检测北斗工况”功能，测试北斗工况终端上传数据是否正常。</w:t>
      </w:r>
    </w:p>
    <w:p w:rsidR="008606C0" w:rsidRPr="00FB56F7"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8.2.</w:t>
      </w:r>
      <w:r w:rsidR="005D633D">
        <w:rPr>
          <w:rFonts w:ascii="黑体" w:eastAsia="黑体" w:hAnsi="黑体"/>
          <w:kern w:val="0"/>
          <w:szCs w:val="21"/>
        </w:rPr>
        <w:t>3</w:t>
      </w:r>
      <w:r w:rsidRPr="008606C0">
        <w:rPr>
          <w:rFonts w:ascii="黑体" w:eastAsia="黑体" w:hAnsi="黑体"/>
          <w:kern w:val="0"/>
          <w:szCs w:val="21"/>
        </w:rPr>
        <w:t xml:space="preserve"> </w:t>
      </w:r>
      <w:r w:rsidR="00F35A44">
        <w:rPr>
          <w:rFonts w:ascii="黑体" w:eastAsia="黑体" w:hAnsi="黑体"/>
          <w:kern w:val="0"/>
          <w:szCs w:val="21"/>
        </w:rPr>
        <w:t xml:space="preserve"> </w:t>
      </w:r>
      <w:r w:rsidRPr="00FB56F7">
        <w:rPr>
          <w:rFonts w:ascii="黑体" w:eastAsia="黑体" w:hAnsi="黑体" w:hint="eastAsia"/>
          <w:kern w:val="0"/>
          <w:szCs w:val="21"/>
        </w:rPr>
        <w:t>测试方法</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rFonts w:hint="eastAsia"/>
          <w:kern w:val="0"/>
          <w:szCs w:val="21"/>
          <w:lang w:eastAsia="zh-Hans"/>
        </w:rPr>
        <w:t>开机后车辆移至空旷环境，通过“测试</w:t>
      </w:r>
      <w:r w:rsidRPr="008606C0">
        <w:rPr>
          <w:rFonts w:hint="eastAsia"/>
          <w:kern w:val="0"/>
          <w:szCs w:val="21"/>
          <w:lang w:eastAsia="zh-Hans"/>
        </w:rPr>
        <w:t>APP</w:t>
      </w:r>
      <w:r w:rsidRPr="008606C0">
        <w:rPr>
          <w:rFonts w:hint="eastAsia"/>
          <w:kern w:val="0"/>
          <w:szCs w:val="21"/>
          <w:lang w:eastAsia="zh-Hans"/>
        </w:rPr>
        <w:t>”扫描北斗工况终端所绑定的农机身份二维码，检查北斗工况终端采集的定位数据、工况数据是否满足业务需要。</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rFonts w:hint="eastAsia"/>
          <w:kern w:val="0"/>
          <w:szCs w:val="21"/>
          <w:lang w:eastAsia="zh-Hans"/>
        </w:rPr>
        <w:t>测试完成后，需要通过“测试</w:t>
      </w:r>
      <w:r w:rsidRPr="008606C0">
        <w:rPr>
          <w:rFonts w:hint="eastAsia"/>
          <w:kern w:val="0"/>
          <w:szCs w:val="21"/>
          <w:lang w:eastAsia="zh-Hans"/>
        </w:rPr>
        <w:t>APP</w:t>
      </w:r>
      <w:r w:rsidRPr="008606C0">
        <w:rPr>
          <w:rFonts w:hint="eastAsia"/>
          <w:kern w:val="0"/>
          <w:szCs w:val="21"/>
          <w:lang w:eastAsia="zh-Hans"/>
        </w:rPr>
        <w:t>”确定“测试成功”，此后北斗工况终端上传的数据将正式接入农机补贴物联网大数据中心。</w:t>
      </w:r>
    </w:p>
    <w:p w:rsidR="008606C0" w:rsidRPr="00FB56F7" w:rsidRDefault="008606C0" w:rsidP="00FB56F7">
      <w:pPr>
        <w:spacing w:beforeLines="50" w:before="158" w:afterLines="50" w:after="158"/>
        <w:jc w:val="left"/>
        <w:rPr>
          <w:rFonts w:ascii="黑体" w:eastAsia="黑体" w:hAnsi="黑体"/>
          <w:kern w:val="0"/>
          <w:szCs w:val="21"/>
        </w:rPr>
      </w:pPr>
      <w:r w:rsidRPr="008606C0">
        <w:rPr>
          <w:rFonts w:ascii="黑体" w:eastAsia="黑体" w:hAnsi="黑体"/>
          <w:kern w:val="0"/>
          <w:szCs w:val="21"/>
        </w:rPr>
        <w:t>8.2.</w:t>
      </w:r>
      <w:r w:rsidR="005D633D">
        <w:rPr>
          <w:rFonts w:ascii="黑体" w:eastAsia="黑体" w:hAnsi="黑体"/>
          <w:kern w:val="0"/>
          <w:szCs w:val="21"/>
        </w:rPr>
        <w:t>4</w:t>
      </w:r>
      <w:r w:rsidRPr="008606C0">
        <w:rPr>
          <w:rFonts w:ascii="黑体" w:eastAsia="黑体" w:hAnsi="黑体"/>
          <w:kern w:val="0"/>
          <w:szCs w:val="21"/>
        </w:rPr>
        <w:t xml:space="preserve"> </w:t>
      </w:r>
      <w:r w:rsidR="00F35A44">
        <w:rPr>
          <w:rFonts w:ascii="黑体" w:eastAsia="黑体" w:hAnsi="黑体"/>
          <w:kern w:val="0"/>
          <w:szCs w:val="21"/>
        </w:rPr>
        <w:t xml:space="preserve"> </w:t>
      </w:r>
      <w:r w:rsidRPr="00FB56F7">
        <w:rPr>
          <w:rFonts w:ascii="黑体" w:eastAsia="黑体" w:hAnsi="黑体" w:hint="eastAsia"/>
          <w:kern w:val="0"/>
          <w:szCs w:val="21"/>
        </w:rPr>
        <w:t>测试内容</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rFonts w:hint="eastAsia"/>
          <w:kern w:val="0"/>
          <w:szCs w:val="21"/>
          <w:lang w:eastAsia="zh-Hans"/>
        </w:rPr>
        <w:t>定位数据包括</w:t>
      </w:r>
      <w:r w:rsidRPr="008606C0">
        <w:rPr>
          <w:kern w:val="0"/>
          <w:szCs w:val="21"/>
        </w:rPr>
        <w:t>经度、经度标识、纬度、纬度标识、海拔、速度、方向、可用卫星数、</w:t>
      </w:r>
      <w:r w:rsidRPr="008606C0">
        <w:rPr>
          <w:rFonts w:hint="eastAsia"/>
          <w:kern w:val="0"/>
          <w:szCs w:val="21"/>
        </w:rPr>
        <w:t>定位状态</w:t>
      </w:r>
      <w:r w:rsidRPr="008606C0">
        <w:rPr>
          <w:rFonts w:hint="eastAsia"/>
          <w:kern w:val="0"/>
          <w:szCs w:val="21"/>
          <w:lang w:eastAsia="zh-Hans"/>
        </w:rPr>
        <w:t>、定位类别、</w:t>
      </w:r>
      <w:r w:rsidRPr="008606C0">
        <w:rPr>
          <w:rFonts w:hint="eastAsia"/>
          <w:kern w:val="0"/>
          <w:szCs w:val="21"/>
        </w:rPr>
        <w:t>水平分量精度因子、垂直分量精度因子、采集时间</w:t>
      </w:r>
      <w:r w:rsidRPr="008606C0">
        <w:rPr>
          <w:rFonts w:hint="eastAsia"/>
          <w:kern w:val="0"/>
          <w:szCs w:val="21"/>
          <w:lang w:eastAsia="zh-Hans"/>
        </w:rPr>
        <w:t>。</w:t>
      </w:r>
    </w:p>
    <w:p w:rsidR="008606C0" w:rsidRPr="008606C0" w:rsidRDefault="008606C0" w:rsidP="008606C0">
      <w:pPr>
        <w:widowControl/>
        <w:tabs>
          <w:tab w:val="center" w:pos="4201"/>
          <w:tab w:val="right" w:leader="dot" w:pos="9298"/>
        </w:tabs>
        <w:autoSpaceDE w:val="0"/>
        <w:autoSpaceDN w:val="0"/>
        <w:ind w:firstLineChars="200" w:firstLine="420"/>
        <w:rPr>
          <w:kern w:val="0"/>
          <w:szCs w:val="21"/>
          <w:lang w:eastAsia="zh-Hans"/>
        </w:rPr>
      </w:pPr>
      <w:r w:rsidRPr="008606C0">
        <w:rPr>
          <w:rFonts w:hint="eastAsia"/>
          <w:kern w:val="0"/>
          <w:szCs w:val="21"/>
          <w:lang w:eastAsia="zh-Hans"/>
        </w:rPr>
        <w:t>工况数据包括</w:t>
      </w:r>
      <w:r w:rsidRPr="008606C0">
        <w:rPr>
          <w:kern w:val="0"/>
          <w:szCs w:val="21"/>
        </w:rPr>
        <w:t>柴油机转速、柴油机冷却液温度、柴油机实际扭矩百分比、摩擦扭矩、柴油机燃料流量（燃料耗费速度）、大气压力</w:t>
      </w:r>
      <w:r w:rsidRPr="008606C0">
        <w:rPr>
          <w:rFonts w:hint="eastAsia"/>
          <w:kern w:val="0"/>
          <w:szCs w:val="21"/>
          <w:lang w:eastAsia="zh-Hans"/>
        </w:rPr>
        <w:t>（如有）等。</w:t>
      </w:r>
    </w:p>
    <w:p w:rsidR="008606C0" w:rsidRPr="008606C0" w:rsidRDefault="008606C0" w:rsidP="008606C0">
      <w:pPr>
        <w:widowControl/>
        <w:tabs>
          <w:tab w:val="center" w:pos="4201"/>
          <w:tab w:val="right" w:leader="dot" w:pos="9298"/>
        </w:tabs>
        <w:autoSpaceDE w:val="0"/>
        <w:autoSpaceDN w:val="0"/>
        <w:ind w:firstLineChars="200" w:firstLine="420"/>
        <w:rPr>
          <w:rFonts w:ascii="Calibri" w:hAnsi="Calibri"/>
          <w:kern w:val="0"/>
          <w:szCs w:val="21"/>
        </w:rPr>
      </w:pPr>
      <w:r w:rsidRPr="008606C0">
        <w:rPr>
          <w:rFonts w:hint="eastAsia"/>
          <w:kern w:val="0"/>
          <w:szCs w:val="21"/>
          <w:lang w:eastAsia="zh-Hans"/>
        </w:rPr>
        <w:t>具体字段根据管理部门业务需要确定。</w:t>
      </w:r>
    </w:p>
    <w:p w:rsidR="008606C0" w:rsidRPr="008606C0" w:rsidRDefault="008606C0" w:rsidP="008606C0">
      <w:pPr>
        <w:pStyle w:val="afc"/>
        <w:ind w:firstLine="420"/>
      </w:pPr>
    </w:p>
    <w:p w:rsidR="00550125" w:rsidRDefault="00550125">
      <w:pPr>
        <w:pStyle w:val="afc"/>
        <w:ind w:firstLine="420"/>
      </w:pPr>
      <w:r w:rsidRPr="002D1E2D">
        <w:rPr>
          <w:rFonts w:hint="eastAsia"/>
        </w:rPr>
        <mc:AlternateContent>
          <mc:Choice Requires="wps">
            <w:drawing>
              <wp:anchor distT="0" distB="0" distL="114300" distR="114300" simplePos="0" relativeHeight="251658752" behindDoc="0" locked="0" layoutInCell="1" allowOverlap="1" wp14:anchorId="07A9135B" wp14:editId="7C584C24">
                <wp:simplePos x="0" y="0"/>
                <wp:positionH relativeFrom="column">
                  <wp:posOffset>2016760</wp:posOffset>
                </wp:positionH>
                <wp:positionV relativeFrom="paragraph">
                  <wp:posOffset>166186</wp:posOffset>
                </wp:positionV>
                <wp:extent cx="1445055" cy="5286"/>
                <wp:effectExtent l="0" t="0" r="22225" b="33020"/>
                <wp:wrapNone/>
                <wp:docPr id="6" name="直接连接符 6"/>
                <wp:cNvGraphicFramePr/>
                <a:graphic xmlns:a="http://schemas.openxmlformats.org/drawingml/2006/main">
                  <a:graphicData uri="http://schemas.microsoft.com/office/word/2010/wordprocessingShape">
                    <wps:wsp>
                      <wps:cNvCnPr/>
                      <wps:spPr>
                        <a:xfrm>
                          <a:off x="0" y="0"/>
                          <a:ext cx="1445055" cy="5286"/>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B8DCFE" id="直接连接符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8pt,13.1pt" to="272.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" strokecolor="black [3213]" strokeweight="1.5pt"/>
            </w:pict>
          </mc:Fallback>
        </mc:AlternateContent>
      </w:r>
    </w:p>
    <w:p w:rsidR="004307E9" w:rsidRPr="002D1E2D" w:rsidRDefault="004307E9">
      <w:pPr>
        <w:pStyle w:val="afc"/>
        <w:ind w:firstLine="420"/>
      </w:pPr>
    </w:p>
    <w:sectPr w:rsidR="004307E9" w:rsidRPr="002D1E2D" w:rsidSect="008606C0">
      <w:headerReference w:type="even" r:id="rId17"/>
      <w:headerReference w:type="default" r:id="rId18"/>
      <w:footerReference w:type="even" r:id="rId19"/>
      <w:footerReference w:type="default" r:id="rId20"/>
      <w:headerReference w:type="first" r:id="rId21"/>
      <w:footerReference w:type="first" r:id="rId22"/>
      <w:pgSz w:w="11907" w:h="16839" w:code="9"/>
      <w:pgMar w:top="1134" w:right="1134" w:bottom="1134" w:left="1418" w:header="1418" w:footer="1134" w:gutter="0"/>
      <w:pgNumType w:start="1"/>
      <w:cols w:space="425"/>
      <w:titlePg/>
      <w:docGrid w:type="lines" w:linePitch="316" w:charSpace="-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91E" w:rsidRDefault="0076291E" w:rsidP="00AF0280">
      <w:r>
        <w:separator/>
      </w:r>
    </w:p>
  </w:endnote>
  <w:endnote w:type="continuationSeparator" w:id="0">
    <w:p w:rsidR="0076291E" w:rsidRDefault="0076291E" w:rsidP="00AF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0A1F20" w:rsidRDefault="00F22F7F" w:rsidP="006C412D">
    <w:pPr>
      <w:pStyle w:val="af6"/>
      <w:spacing w:before="0"/>
      <w:rPr>
        <w:rStyle w:val="afffe"/>
        <w:rFonts w:ascii="宋体" w:hAnsi="宋体"/>
      </w:rPr>
    </w:pPr>
    <w:r w:rsidRPr="000A1F20">
      <w:rPr>
        <w:rStyle w:val="afffe"/>
        <w:rFonts w:ascii="宋体" w:hAnsi="宋体"/>
      </w:rPr>
      <w:fldChar w:fldCharType="begin"/>
    </w:r>
    <w:r w:rsidRPr="000A1F20">
      <w:rPr>
        <w:rStyle w:val="afffe"/>
        <w:rFonts w:ascii="宋体" w:hAnsi="宋体"/>
      </w:rPr>
      <w:instrText xml:space="preserve">PAGE  </w:instrText>
    </w:r>
    <w:r w:rsidRPr="000A1F20">
      <w:rPr>
        <w:rStyle w:val="afffe"/>
        <w:rFonts w:ascii="宋体" w:hAnsi="宋体"/>
      </w:rPr>
      <w:fldChar w:fldCharType="separate"/>
    </w:r>
    <w:r w:rsidRPr="000A1F20">
      <w:rPr>
        <w:rStyle w:val="afffe"/>
        <w:rFonts w:ascii="宋体" w:hAnsi="宋体"/>
        <w:noProof/>
      </w:rPr>
      <w:t>1</w:t>
    </w:r>
    <w:r w:rsidRPr="000A1F20">
      <w:rPr>
        <w:rStyle w:val="afff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990861" w:rsidRDefault="00F22F7F" w:rsidP="00A8152B">
    <w:pPr>
      <w:pStyle w:val="af6"/>
      <w:spacing w:before="0"/>
      <w:ind w:rightChars="67" w:right="141"/>
      <w:rPr>
        <w:rStyle w:val="afffe"/>
        <w:rFonts w:asciiTheme="minorEastAsia" w:eastAsiaTheme="minorEastAsia" w:hAnsiTheme="minorEastAsia"/>
      </w:rPr>
    </w:pPr>
    <w:r>
      <w:rPr>
        <w:rStyle w:val="afffe"/>
        <w:rFonts w:asciiTheme="minorEastAsia" w:eastAsiaTheme="minorEastAsia" w:hAnsiTheme="minorEastAsia"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Default="00F22F7F">
    <w:pPr>
      <w:pStyle w:val="afffd"/>
    </w:pPr>
    <w:r>
      <w:rPr>
        <w:rFonts w:ascii="宋体" w:hAnsi="宋体"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41056"/>
      <w:docPartObj>
        <w:docPartGallery w:val="Page Numbers (Bottom of Page)"/>
        <w:docPartUnique/>
      </w:docPartObj>
    </w:sdtPr>
    <w:sdtEndPr>
      <w:rPr>
        <w:rFonts w:asciiTheme="minorEastAsia" w:eastAsiaTheme="minorEastAsia" w:hAnsiTheme="minorEastAsia"/>
      </w:rPr>
    </w:sdtEndPr>
    <w:sdtContent>
      <w:p w:rsidR="00F22F7F" w:rsidRPr="00CD7C94" w:rsidRDefault="00F22F7F" w:rsidP="00F0706F">
        <w:pPr>
          <w:pStyle w:val="afffd"/>
          <w:ind w:rightChars="0" w:right="0" w:firstLineChars="100" w:firstLine="180"/>
          <w:jc w:val="left"/>
          <w:rPr>
            <w:rFonts w:asciiTheme="minorEastAsia" w:eastAsiaTheme="minorEastAsia" w:hAnsiTheme="minorEastAsia"/>
          </w:rPr>
        </w:pPr>
        <w:r w:rsidRPr="00CD7C94">
          <w:rPr>
            <w:rFonts w:asciiTheme="minorEastAsia" w:eastAsiaTheme="minorEastAsia" w:hAnsiTheme="minorEastAsia"/>
          </w:rPr>
          <w:fldChar w:fldCharType="begin"/>
        </w:r>
        <w:r w:rsidRPr="00CD7C94">
          <w:rPr>
            <w:rFonts w:asciiTheme="minorEastAsia" w:eastAsiaTheme="minorEastAsia" w:hAnsiTheme="minorEastAsia"/>
          </w:rPr>
          <w:instrText>PAGE   \* MERGEFORMAT</w:instrText>
        </w:r>
        <w:r w:rsidRPr="00CD7C94">
          <w:rPr>
            <w:rFonts w:asciiTheme="minorEastAsia" w:eastAsiaTheme="minorEastAsia" w:hAnsiTheme="minorEastAsia"/>
          </w:rPr>
          <w:fldChar w:fldCharType="separate"/>
        </w:r>
        <w:r w:rsidR="006B4CC5" w:rsidRPr="006B4CC5">
          <w:rPr>
            <w:rFonts w:asciiTheme="minorEastAsia" w:eastAsiaTheme="minorEastAsia" w:hAnsiTheme="minorEastAsia"/>
            <w:noProof/>
            <w:lang w:val="zh-CN"/>
          </w:rPr>
          <w:t>6</w:t>
        </w:r>
        <w:r w:rsidRPr="00CD7C94">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CD7C94" w:rsidRDefault="00F22F7F" w:rsidP="00F0706F">
    <w:pPr>
      <w:pStyle w:val="af6"/>
      <w:spacing w:before="0"/>
      <w:ind w:rightChars="100" w:right="210"/>
      <w:rPr>
        <w:rStyle w:val="afffe"/>
        <w:rFonts w:asciiTheme="minorEastAsia" w:eastAsiaTheme="minorEastAsia" w:hAnsiTheme="minorEastAsia"/>
      </w:rPr>
    </w:pPr>
    <w:r w:rsidRPr="00CD7C94">
      <w:rPr>
        <w:rStyle w:val="afffe"/>
        <w:rFonts w:asciiTheme="minorEastAsia" w:eastAsiaTheme="minorEastAsia" w:hAnsiTheme="minorEastAsia"/>
      </w:rPr>
      <w:fldChar w:fldCharType="begin"/>
    </w:r>
    <w:r w:rsidRPr="00CD7C94">
      <w:rPr>
        <w:rStyle w:val="afffe"/>
        <w:rFonts w:asciiTheme="minorEastAsia" w:eastAsiaTheme="minorEastAsia" w:hAnsiTheme="minorEastAsia"/>
      </w:rPr>
      <w:instrText xml:space="preserve">PAGE  </w:instrText>
    </w:r>
    <w:r w:rsidRPr="00CD7C94">
      <w:rPr>
        <w:rStyle w:val="afffe"/>
        <w:rFonts w:asciiTheme="minorEastAsia" w:eastAsiaTheme="minorEastAsia" w:hAnsiTheme="minorEastAsia"/>
      </w:rPr>
      <w:fldChar w:fldCharType="separate"/>
    </w:r>
    <w:r w:rsidR="006B4CC5">
      <w:rPr>
        <w:rStyle w:val="afffe"/>
        <w:rFonts w:asciiTheme="minorEastAsia" w:eastAsiaTheme="minorEastAsia" w:hAnsiTheme="minorEastAsia"/>
        <w:noProof/>
      </w:rPr>
      <w:t>5</w:t>
    </w:r>
    <w:r w:rsidRPr="00CD7C94">
      <w:rPr>
        <w:rStyle w:val="afffe"/>
        <w:rFonts w:asciiTheme="minorEastAsia" w:eastAsiaTheme="minorEastAsia" w:hAnsiTheme="minorEastAsi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CD7C94" w:rsidRDefault="00F22F7F">
    <w:pPr>
      <w:pStyle w:val="afffd"/>
      <w:rPr>
        <w:rFonts w:asciiTheme="minorEastAsia" w:eastAsiaTheme="minorEastAsia" w:hAnsiTheme="minorEastAsia"/>
      </w:rPr>
    </w:pPr>
    <w:r w:rsidRPr="00CD7C94">
      <w:rPr>
        <w:rFonts w:asciiTheme="minorEastAsia" w:eastAsiaTheme="minorEastAsia" w:hAnsiTheme="minorEastAsia"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91E" w:rsidRDefault="0076291E" w:rsidP="00AF0280">
      <w:r>
        <w:separator/>
      </w:r>
    </w:p>
  </w:footnote>
  <w:footnote w:type="continuationSeparator" w:id="0">
    <w:p w:rsidR="0076291E" w:rsidRDefault="0076291E" w:rsidP="00AF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Default="00F22F7F" w:rsidP="003E4DD4">
    <w:r w:rsidRPr="006C696F">
      <w:t>T/NJ 11</w:t>
    </w:r>
    <w:r>
      <w:rPr>
        <w:rFonts w:hint="eastAsia"/>
      </w:rPr>
      <w:t>41</w:t>
    </w:r>
    <w:r>
      <w:t>-</w:t>
    </w:r>
    <w:r w:rsidR="00F27154">
      <w:t>2023</w:t>
    </w:r>
    <w:r w:rsidRPr="006C696F">
      <w:t xml:space="preserve">/T/CAAMM </w:t>
    </w:r>
    <w:r>
      <w:rPr>
        <w:rFonts w:hint="eastAsia"/>
      </w:rPr>
      <w:t>2XX</w:t>
    </w:r>
    <w:r>
      <w:t>-</w:t>
    </w:r>
    <w:r w:rsidR="00F27154">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6C696F" w:rsidRDefault="00F22F7F" w:rsidP="006C696F">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F22F7F" w:rsidRDefault="00F22F7F" w:rsidP="006C696F">
    <w:pPr>
      <w:pStyle w:val="ac"/>
      <w:numPr>
        <w:ilvl w:val="0"/>
        <w:numId w:val="0"/>
      </w:numP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Default="00F22F7F" w:rsidP="00C252E2">
    <w:pPr>
      <w:pStyle w:val="ac"/>
      <w:numPr>
        <w:ilvl w:val="0"/>
        <w:numId w:val="0"/>
      </w:numP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F07CD4">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D009EB">
      <w:rPr>
        <w:rFonts w:ascii="黑体" w:eastAsia="黑体" w:hAnsi="黑体"/>
        <w:sz w:val="21"/>
        <w:szCs w:val="21"/>
      </w:rPr>
      <w:t>48</w:t>
    </w:r>
    <w:r>
      <w:rPr>
        <w:rFonts w:ascii="黑体" w:eastAsia="黑体" w:hAnsi="黑体" w:hint="eastAsia"/>
        <w:sz w:val="21"/>
        <w:szCs w:val="21"/>
      </w:rPr>
      <w:t>1</w:t>
    </w:r>
    <w:r w:rsidRPr="00491EE6">
      <w:rPr>
        <w:rFonts w:ascii="黑体" w:eastAsia="黑体" w:hAnsi="黑体"/>
        <w:sz w:val="21"/>
        <w:szCs w:val="21"/>
      </w:rPr>
      <w:t>—</w:t>
    </w:r>
    <w:r w:rsidR="00F27154">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sidR="00F27154">
      <w:rPr>
        <w:rFonts w:ascii="黑体" w:eastAsia="黑体" w:hAnsi="黑体"/>
        <w:sz w:val="21"/>
        <w:szCs w:val="21"/>
      </w:rPr>
      <w:t>2023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6C11F4">
    <w:pPr>
      <w:pStyle w:val="11"/>
      <w:spacing w:before="0" w:afterLines="100" w:after="240"/>
      <w:jc w:val="left"/>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D009EB">
      <w:rPr>
        <w:rFonts w:ascii="黑体" w:eastAsia="黑体" w:hAnsi="黑体"/>
        <w:sz w:val="21"/>
        <w:szCs w:val="21"/>
      </w:rPr>
      <w:t>48</w:t>
    </w:r>
    <w:r>
      <w:rPr>
        <w:rFonts w:ascii="黑体" w:eastAsia="黑体" w:hAnsi="黑体" w:hint="eastAsia"/>
        <w:sz w:val="21"/>
        <w:szCs w:val="21"/>
      </w:rPr>
      <w:t>1</w:t>
    </w:r>
    <w:r w:rsidRPr="00491EE6">
      <w:rPr>
        <w:rFonts w:ascii="黑体" w:eastAsia="黑体" w:hAnsi="黑体"/>
        <w:sz w:val="21"/>
        <w:szCs w:val="21"/>
      </w:rPr>
      <w:t>—</w:t>
    </w:r>
    <w:r w:rsidR="00F27154">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sidR="00F27154">
      <w:rPr>
        <w:rFonts w:ascii="黑体" w:eastAsia="黑体" w:hAnsi="黑体"/>
        <w:sz w:val="21"/>
        <w:szCs w:val="21"/>
      </w:rPr>
      <w:t>2023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3A2A33">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D009EB">
      <w:rPr>
        <w:rFonts w:ascii="黑体" w:eastAsia="黑体" w:hAnsi="黑体"/>
        <w:sz w:val="21"/>
        <w:szCs w:val="21"/>
      </w:rPr>
      <w:t>48</w:t>
    </w:r>
    <w:r>
      <w:rPr>
        <w:rFonts w:ascii="黑体" w:eastAsia="黑体" w:hAnsi="黑体" w:hint="eastAsia"/>
        <w:sz w:val="21"/>
        <w:szCs w:val="21"/>
      </w:rPr>
      <w:t>1</w:t>
    </w:r>
    <w:r w:rsidRPr="00491EE6">
      <w:rPr>
        <w:rFonts w:ascii="黑体" w:eastAsia="黑体" w:hAnsi="黑体"/>
        <w:sz w:val="21"/>
        <w:szCs w:val="21"/>
      </w:rPr>
      <w:t>—</w:t>
    </w:r>
    <w:r w:rsidR="00F27154">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sidR="00F27154">
      <w:rPr>
        <w:rFonts w:ascii="黑体" w:eastAsia="黑体" w:hAnsi="黑体"/>
        <w:sz w:val="21"/>
        <w:szCs w:val="21"/>
      </w:rPr>
      <w:t>2023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7F" w:rsidRPr="00491EE6" w:rsidRDefault="00F22F7F"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D009EB">
      <w:rPr>
        <w:rFonts w:ascii="黑体" w:eastAsia="黑体" w:hAnsi="黑体"/>
        <w:sz w:val="21"/>
        <w:szCs w:val="21"/>
      </w:rPr>
      <w:t>48</w:t>
    </w:r>
    <w:r>
      <w:rPr>
        <w:rFonts w:ascii="黑体" w:eastAsia="黑体" w:hAnsi="黑体" w:hint="eastAsia"/>
        <w:sz w:val="21"/>
        <w:szCs w:val="21"/>
      </w:rPr>
      <w:t>1</w:t>
    </w:r>
    <w:r w:rsidRPr="00491EE6">
      <w:rPr>
        <w:rFonts w:ascii="黑体" w:eastAsia="黑体" w:hAnsi="黑体"/>
        <w:sz w:val="21"/>
        <w:szCs w:val="21"/>
      </w:rPr>
      <w:t>—</w:t>
    </w:r>
    <w:r w:rsidR="00F27154">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sidR="00F27154">
      <w:rPr>
        <w:rFonts w:ascii="黑体" w:eastAsia="黑体" w:hAnsi="黑体"/>
        <w:sz w:val="21"/>
        <w:szCs w:val="21"/>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23B"/>
    <w:multiLevelType w:val="hybridMultilevel"/>
    <w:tmpl w:val="A02C4A42"/>
    <w:lvl w:ilvl="0" w:tplc="A04C28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B347F50"/>
    <w:multiLevelType w:val="hybridMultilevel"/>
    <w:tmpl w:val="011C0BCA"/>
    <w:lvl w:ilvl="0" w:tplc="FF40E16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1E90FA6"/>
    <w:multiLevelType w:val="multilevel"/>
    <w:tmpl w:val="0409001D"/>
    <w:styleLink w:val="1"/>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44D322C2"/>
    <w:multiLevelType w:val="hybridMultilevel"/>
    <w:tmpl w:val="5F3265BA"/>
    <w:lvl w:ilvl="0" w:tplc="A04C28B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BF83D6C"/>
    <w:multiLevelType w:val="hybridMultilevel"/>
    <w:tmpl w:val="4F3049BA"/>
    <w:lvl w:ilvl="0" w:tplc="A04C28B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4FB76962"/>
    <w:multiLevelType w:val="hybridMultilevel"/>
    <w:tmpl w:val="E3FE3176"/>
    <w:lvl w:ilvl="0" w:tplc="D7E4E142">
      <w:start w:val="1"/>
      <w:numFmt w:val="lowerLetter"/>
      <w:lvlText w:val="%1)"/>
      <w:lvlJc w:val="left"/>
      <w:pPr>
        <w:ind w:left="840" w:hanging="420"/>
      </w:pPr>
      <w:rPr>
        <w:rFonts w:ascii="黑体" w:eastAsia="黑体" w:hAnsi="黑体"/>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297331C"/>
    <w:multiLevelType w:val="hybridMultilevel"/>
    <w:tmpl w:val="5D028F00"/>
    <w:lvl w:ilvl="0" w:tplc="7E748B20">
      <w:start w:val="1"/>
      <w:numFmt w:val="lowerLetter"/>
      <w:lvlText w:val="%1)"/>
      <w:lvlJc w:val="left"/>
      <w:pPr>
        <w:ind w:left="840" w:hanging="420"/>
      </w:pPr>
      <w:rPr>
        <w:rFonts w:ascii="黑体" w:eastAsia="黑体" w:hAnsi="黑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3CC06A3"/>
    <w:multiLevelType w:val="hybridMultilevel"/>
    <w:tmpl w:val="E3FE3176"/>
    <w:lvl w:ilvl="0" w:tplc="D7E4E142">
      <w:start w:val="1"/>
      <w:numFmt w:val="lowerLetter"/>
      <w:lvlText w:val="%1)"/>
      <w:lvlJc w:val="left"/>
      <w:pPr>
        <w:ind w:left="840" w:hanging="420"/>
      </w:pPr>
      <w:rPr>
        <w:rFonts w:ascii="黑体" w:eastAsia="黑体" w:hAnsi="黑体"/>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60613841"/>
    <w:multiLevelType w:val="hybridMultilevel"/>
    <w:tmpl w:val="95A698D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673E0CDE"/>
    <w:multiLevelType w:val="hybridMultilevel"/>
    <w:tmpl w:val="412494E2"/>
    <w:lvl w:ilvl="0" w:tplc="AF9EBC60">
      <w:start w:val="1"/>
      <w:numFmt w:val="lowerLetter"/>
      <w:lvlText w:val="%1)"/>
      <w:lvlJc w:val="left"/>
      <w:pPr>
        <w:ind w:left="420" w:hanging="420"/>
      </w:pPr>
      <w:rPr>
        <w:rFonts w:ascii="黑体" w:eastAsia="黑体" w:hAnsi="黑体"/>
      </w:rPr>
    </w:lvl>
    <w:lvl w:ilvl="1" w:tplc="17487100">
      <w:start w:val="1"/>
      <w:numFmt w:val="low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CE04AC"/>
    <w:multiLevelType w:val="hybridMultilevel"/>
    <w:tmpl w:val="9B92B506"/>
    <w:lvl w:ilvl="0" w:tplc="A04C28B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CEA2025"/>
    <w:multiLevelType w:val="multilevel"/>
    <w:tmpl w:val="257A0A84"/>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color w:val="auto"/>
        <w:sz w:val="21"/>
      </w:rPr>
    </w:lvl>
    <w:lvl w:ilvl="3">
      <w:start w:val="1"/>
      <w:numFmt w:val="decimal"/>
      <w:pStyle w:val="a9"/>
      <w:suff w:val="nothing"/>
      <w:lvlText w:val="%1%2.3.%4　"/>
      <w:lvlJc w:val="left"/>
      <w:pPr>
        <w:ind w:left="568"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15:restartNumberingAfterBreak="0">
    <w:nsid w:val="6DBF04F4"/>
    <w:multiLevelType w:val="hybridMultilevel"/>
    <w:tmpl w:val="ABF0831E"/>
    <w:lvl w:ilvl="0" w:tplc="59FA5E12">
      <w:start w:val="1"/>
      <w:numFmt w:val="none"/>
      <w:pStyle w:val="ad"/>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75FC0FE2"/>
    <w:multiLevelType w:val="hybridMultilevel"/>
    <w:tmpl w:val="1D1AE0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B802062"/>
    <w:multiLevelType w:val="multilevel"/>
    <w:tmpl w:val="502878B6"/>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993" w:hanging="567"/>
      </w:pPr>
      <w:rPr>
        <w:rFonts w:ascii="黑体" w:eastAsia="黑体" w:hAnsi="黑体"/>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255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9"/>
  </w:num>
  <w:num w:numId="2">
    <w:abstractNumId w:val="16"/>
  </w:num>
  <w:num w:numId="3">
    <w:abstractNumId w:val="1"/>
  </w:num>
  <w:num w:numId="4">
    <w:abstractNumId w:val="10"/>
  </w:num>
  <w:num w:numId="5">
    <w:abstractNumId w:val="6"/>
  </w:num>
  <w:num w:numId="6">
    <w:abstractNumId w:val="7"/>
  </w:num>
  <w:num w:numId="7">
    <w:abstractNumId w:val="20"/>
  </w:num>
  <w:num w:numId="8">
    <w:abstractNumId w:val="9"/>
  </w:num>
  <w:num w:numId="9">
    <w:abstractNumId w:val="4"/>
  </w:num>
  <w:num w:numId="10">
    <w:abstractNumId w:val="14"/>
  </w:num>
  <w:num w:numId="11">
    <w:abstractNumId w:val="22"/>
  </w:num>
  <w:num w:numId="12">
    <w:abstractNumId w:val="12"/>
  </w:num>
  <w:num w:numId="13">
    <w:abstractNumId w:val="17"/>
  </w:num>
  <w:num w:numId="14">
    <w:abstractNumId w:val="13"/>
  </w:num>
  <w:num w:numId="15">
    <w:abstractNumId w:val="11"/>
  </w:num>
  <w:num w:numId="16">
    <w:abstractNumId w:val="2"/>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3"/>
  </w:num>
  <w:num w:numId="41">
    <w:abstractNumId w:val="21"/>
  </w:num>
  <w:num w:numId="42">
    <w:abstractNumId w:val="15"/>
  </w:num>
  <w:num w:numId="43">
    <w:abstractNumId w:val="0"/>
  </w:num>
  <w:num w:numId="44">
    <w:abstractNumId w:val="18"/>
  </w:num>
  <w:num w:numId="45">
    <w:abstractNumId w:val="5"/>
  </w:num>
  <w:num w:numId="4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linkStyles/>
  <w:defaultTabStop w:val="420"/>
  <w:evenAndOddHeaders/>
  <w:drawingGridHorizontalSpacing w:val="104"/>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80"/>
    <w:rsid w:val="00001F01"/>
    <w:rsid w:val="00001F5F"/>
    <w:rsid w:val="00003805"/>
    <w:rsid w:val="00003996"/>
    <w:rsid w:val="00003ADE"/>
    <w:rsid w:val="00003D3F"/>
    <w:rsid w:val="00004CFF"/>
    <w:rsid w:val="00005D24"/>
    <w:rsid w:val="00007240"/>
    <w:rsid w:val="00010A73"/>
    <w:rsid w:val="000110E2"/>
    <w:rsid w:val="00011C03"/>
    <w:rsid w:val="000132E8"/>
    <w:rsid w:val="00013434"/>
    <w:rsid w:val="000135C0"/>
    <w:rsid w:val="000135CC"/>
    <w:rsid w:val="0001485D"/>
    <w:rsid w:val="0001513B"/>
    <w:rsid w:val="00015B5A"/>
    <w:rsid w:val="00017485"/>
    <w:rsid w:val="00020687"/>
    <w:rsid w:val="00020EB8"/>
    <w:rsid w:val="00021EE3"/>
    <w:rsid w:val="00022BFF"/>
    <w:rsid w:val="00024F3A"/>
    <w:rsid w:val="0002604F"/>
    <w:rsid w:val="000279B0"/>
    <w:rsid w:val="00027BAB"/>
    <w:rsid w:val="00031899"/>
    <w:rsid w:val="00031C5A"/>
    <w:rsid w:val="00037281"/>
    <w:rsid w:val="00037B9C"/>
    <w:rsid w:val="000449B6"/>
    <w:rsid w:val="00045759"/>
    <w:rsid w:val="00045AB6"/>
    <w:rsid w:val="00050540"/>
    <w:rsid w:val="0005081C"/>
    <w:rsid w:val="00051A25"/>
    <w:rsid w:val="000532D1"/>
    <w:rsid w:val="00055742"/>
    <w:rsid w:val="000609B7"/>
    <w:rsid w:val="00061DD6"/>
    <w:rsid w:val="00063069"/>
    <w:rsid w:val="00063072"/>
    <w:rsid w:val="0006326E"/>
    <w:rsid w:val="0006330B"/>
    <w:rsid w:val="000658BC"/>
    <w:rsid w:val="0006689D"/>
    <w:rsid w:val="00067CC8"/>
    <w:rsid w:val="00070E6D"/>
    <w:rsid w:val="000718D0"/>
    <w:rsid w:val="00071C40"/>
    <w:rsid w:val="00073AEB"/>
    <w:rsid w:val="00075B9B"/>
    <w:rsid w:val="00076409"/>
    <w:rsid w:val="00076D8A"/>
    <w:rsid w:val="0007779E"/>
    <w:rsid w:val="00080110"/>
    <w:rsid w:val="00082EA4"/>
    <w:rsid w:val="00083ABF"/>
    <w:rsid w:val="00084009"/>
    <w:rsid w:val="00090F51"/>
    <w:rsid w:val="00091691"/>
    <w:rsid w:val="00092C6E"/>
    <w:rsid w:val="00092D5E"/>
    <w:rsid w:val="00093235"/>
    <w:rsid w:val="00093708"/>
    <w:rsid w:val="000948A2"/>
    <w:rsid w:val="00095478"/>
    <w:rsid w:val="0009556A"/>
    <w:rsid w:val="00096131"/>
    <w:rsid w:val="00097651"/>
    <w:rsid w:val="000A003D"/>
    <w:rsid w:val="000A07EC"/>
    <w:rsid w:val="000A1F20"/>
    <w:rsid w:val="000A2527"/>
    <w:rsid w:val="000A2EE3"/>
    <w:rsid w:val="000A2F59"/>
    <w:rsid w:val="000A3265"/>
    <w:rsid w:val="000A3DCC"/>
    <w:rsid w:val="000A4C7E"/>
    <w:rsid w:val="000A51DC"/>
    <w:rsid w:val="000A5BE0"/>
    <w:rsid w:val="000A5CBD"/>
    <w:rsid w:val="000A6726"/>
    <w:rsid w:val="000A7235"/>
    <w:rsid w:val="000A745C"/>
    <w:rsid w:val="000A7593"/>
    <w:rsid w:val="000A7C4C"/>
    <w:rsid w:val="000B06C4"/>
    <w:rsid w:val="000B0EC4"/>
    <w:rsid w:val="000B1BC6"/>
    <w:rsid w:val="000B2B50"/>
    <w:rsid w:val="000B3148"/>
    <w:rsid w:val="000B31F2"/>
    <w:rsid w:val="000B3AF3"/>
    <w:rsid w:val="000B448B"/>
    <w:rsid w:val="000B5F42"/>
    <w:rsid w:val="000B6254"/>
    <w:rsid w:val="000B63C6"/>
    <w:rsid w:val="000C171B"/>
    <w:rsid w:val="000C183B"/>
    <w:rsid w:val="000C346A"/>
    <w:rsid w:val="000C420B"/>
    <w:rsid w:val="000C5CE0"/>
    <w:rsid w:val="000C636A"/>
    <w:rsid w:val="000D0D17"/>
    <w:rsid w:val="000D1225"/>
    <w:rsid w:val="000D1C56"/>
    <w:rsid w:val="000D25F8"/>
    <w:rsid w:val="000D2AE6"/>
    <w:rsid w:val="000D3E4F"/>
    <w:rsid w:val="000D4591"/>
    <w:rsid w:val="000D6A62"/>
    <w:rsid w:val="000D7644"/>
    <w:rsid w:val="000E22BF"/>
    <w:rsid w:val="000E3695"/>
    <w:rsid w:val="000E3D43"/>
    <w:rsid w:val="000E655F"/>
    <w:rsid w:val="000E78A2"/>
    <w:rsid w:val="000E7A01"/>
    <w:rsid w:val="000F159E"/>
    <w:rsid w:val="000F1A51"/>
    <w:rsid w:val="000F2BC7"/>
    <w:rsid w:val="000F3190"/>
    <w:rsid w:val="000F3396"/>
    <w:rsid w:val="000F4CAB"/>
    <w:rsid w:val="00100D4F"/>
    <w:rsid w:val="00101BBC"/>
    <w:rsid w:val="00104E66"/>
    <w:rsid w:val="00105281"/>
    <w:rsid w:val="00105779"/>
    <w:rsid w:val="00105873"/>
    <w:rsid w:val="001070A0"/>
    <w:rsid w:val="00107674"/>
    <w:rsid w:val="001130A7"/>
    <w:rsid w:val="001137FF"/>
    <w:rsid w:val="00114609"/>
    <w:rsid w:val="00114F58"/>
    <w:rsid w:val="00116514"/>
    <w:rsid w:val="001170F1"/>
    <w:rsid w:val="001238A5"/>
    <w:rsid w:val="00125F87"/>
    <w:rsid w:val="001263C0"/>
    <w:rsid w:val="00131B5A"/>
    <w:rsid w:val="0013323F"/>
    <w:rsid w:val="00133A29"/>
    <w:rsid w:val="00134828"/>
    <w:rsid w:val="00136291"/>
    <w:rsid w:val="00137992"/>
    <w:rsid w:val="00137EC7"/>
    <w:rsid w:val="00137F17"/>
    <w:rsid w:val="00140094"/>
    <w:rsid w:val="00140D1B"/>
    <w:rsid w:val="00140F7B"/>
    <w:rsid w:val="00141FC1"/>
    <w:rsid w:val="001421CB"/>
    <w:rsid w:val="0014357F"/>
    <w:rsid w:val="00143D6A"/>
    <w:rsid w:val="00144785"/>
    <w:rsid w:val="00144BD5"/>
    <w:rsid w:val="001469A4"/>
    <w:rsid w:val="00147678"/>
    <w:rsid w:val="00147D78"/>
    <w:rsid w:val="00150DEA"/>
    <w:rsid w:val="00154A36"/>
    <w:rsid w:val="00154ABC"/>
    <w:rsid w:val="00154C3E"/>
    <w:rsid w:val="00155100"/>
    <w:rsid w:val="00155F8F"/>
    <w:rsid w:val="0015664C"/>
    <w:rsid w:val="0015793F"/>
    <w:rsid w:val="00160211"/>
    <w:rsid w:val="001603E0"/>
    <w:rsid w:val="0016189B"/>
    <w:rsid w:val="00163B94"/>
    <w:rsid w:val="0016476B"/>
    <w:rsid w:val="00164EEF"/>
    <w:rsid w:val="001708B4"/>
    <w:rsid w:val="001708FE"/>
    <w:rsid w:val="00170C43"/>
    <w:rsid w:val="00171A9D"/>
    <w:rsid w:val="00174D2C"/>
    <w:rsid w:val="0018185D"/>
    <w:rsid w:val="00181F75"/>
    <w:rsid w:val="00182173"/>
    <w:rsid w:val="00182522"/>
    <w:rsid w:val="00183095"/>
    <w:rsid w:val="00184FCC"/>
    <w:rsid w:val="001860EB"/>
    <w:rsid w:val="00187D39"/>
    <w:rsid w:val="00190974"/>
    <w:rsid w:val="00190D0E"/>
    <w:rsid w:val="00190E08"/>
    <w:rsid w:val="00192CE1"/>
    <w:rsid w:val="00193499"/>
    <w:rsid w:val="001935C9"/>
    <w:rsid w:val="00193DB1"/>
    <w:rsid w:val="001944DD"/>
    <w:rsid w:val="00194767"/>
    <w:rsid w:val="001956A2"/>
    <w:rsid w:val="001958D2"/>
    <w:rsid w:val="001962F1"/>
    <w:rsid w:val="0019762C"/>
    <w:rsid w:val="001979F3"/>
    <w:rsid w:val="001A02DE"/>
    <w:rsid w:val="001A03B2"/>
    <w:rsid w:val="001A0ADD"/>
    <w:rsid w:val="001A0C2C"/>
    <w:rsid w:val="001A2027"/>
    <w:rsid w:val="001A2C43"/>
    <w:rsid w:val="001A2E09"/>
    <w:rsid w:val="001A4BE7"/>
    <w:rsid w:val="001A51F5"/>
    <w:rsid w:val="001A5DC7"/>
    <w:rsid w:val="001A62CE"/>
    <w:rsid w:val="001A65B2"/>
    <w:rsid w:val="001A7AF6"/>
    <w:rsid w:val="001B04E6"/>
    <w:rsid w:val="001B1E24"/>
    <w:rsid w:val="001B389B"/>
    <w:rsid w:val="001B4782"/>
    <w:rsid w:val="001B4C73"/>
    <w:rsid w:val="001B5E92"/>
    <w:rsid w:val="001B5EBA"/>
    <w:rsid w:val="001B793D"/>
    <w:rsid w:val="001C08FE"/>
    <w:rsid w:val="001C182D"/>
    <w:rsid w:val="001C192D"/>
    <w:rsid w:val="001C1C5C"/>
    <w:rsid w:val="001C314C"/>
    <w:rsid w:val="001C41CA"/>
    <w:rsid w:val="001C497E"/>
    <w:rsid w:val="001C6B1A"/>
    <w:rsid w:val="001C767C"/>
    <w:rsid w:val="001D2198"/>
    <w:rsid w:val="001D2574"/>
    <w:rsid w:val="001D2D36"/>
    <w:rsid w:val="001D3FDB"/>
    <w:rsid w:val="001D4A1E"/>
    <w:rsid w:val="001D64D4"/>
    <w:rsid w:val="001D7AAB"/>
    <w:rsid w:val="001E0F5E"/>
    <w:rsid w:val="001E128A"/>
    <w:rsid w:val="001E3138"/>
    <w:rsid w:val="001E31B7"/>
    <w:rsid w:val="001E381E"/>
    <w:rsid w:val="001E76BF"/>
    <w:rsid w:val="001E7DFC"/>
    <w:rsid w:val="001F2753"/>
    <w:rsid w:val="001F2D5D"/>
    <w:rsid w:val="001F2E10"/>
    <w:rsid w:val="001F3128"/>
    <w:rsid w:val="001F3780"/>
    <w:rsid w:val="001F3948"/>
    <w:rsid w:val="001F4722"/>
    <w:rsid w:val="0020004B"/>
    <w:rsid w:val="002011DD"/>
    <w:rsid w:val="00202828"/>
    <w:rsid w:val="00203314"/>
    <w:rsid w:val="0020341F"/>
    <w:rsid w:val="002034F9"/>
    <w:rsid w:val="0020367A"/>
    <w:rsid w:val="002045F3"/>
    <w:rsid w:val="00204615"/>
    <w:rsid w:val="00205BF1"/>
    <w:rsid w:val="00206CFF"/>
    <w:rsid w:val="00207BF8"/>
    <w:rsid w:val="00211564"/>
    <w:rsid w:val="00211E21"/>
    <w:rsid w:val="002124F5"/>
    <w:rsid w:val="00212935"/>
    <w:rsid w:val="00213349"/>
    <w:rsid w:val="0021360A"/>
    <w:rsid w:val="00213CF1"/>
    <w:rsid w:val="00214028"/>
    <w:rsid w:val="00214AC5"/>
    <w:rsid w:val="0021510A"/>
    <w:rsid w:val="00215507"/>
    <w:rsid w:val="00215801"/>
    <w:rsid w:val="00216509"/>
    <w:rsid w:val="00220FE0"/>
    <w:rsid w:val="002237FB"/>
    <w:rsid w:val="00223E9F"/>
    <w:rsid w:val="00224218"/>
    <w:rsid w:val="0022445E"/>
    <w:rsid w:val="00224536"/>
    <w:rsid w:val="00224B4D"/>
    <w:rsid w:val="00225D0E"/>
    <w:rsid w:val="002263AA"/>
    <w:rsid w:val="0022640D"/>
    <w:rsid w:val="0023136E"/>
    <w:rsid w:val="00232358"/>
    <w:rsid w:val="002323BF"/>
    <w:rsid w:val="00233869"/>
    <w:rsid w:val="0023389E"/>
    <w:rsid w:val="0023450A"/>
    <w:rsid w:val="002355E5"/>
    <w:rsid w:val="00241282"/>
    <w:rsid w:val="0024194C"/>
    <w:rsid w:val="00242E4E"/>
    <w:rsid w:val="00243847"/>
    <w:rsid w:val="00244092"/>
    <w:rsid w:val="002441DB"/>
    <w:rsid w:val="0024429D"/>
    <w:rsid w:val="0024452C"/>
    <w:rsid w:val="00244B78"/>
    <w:rsid w:val="00244E16"/>
    <w:rsid w:val="00244E74"/>
    <w:rsid w:val="002459D7"/>
    <w:rsid w:val="00245BA0"/>
    <w:rsid w:val="002468DA"/>
    <w:rsid w:val="00247738"/>
    <w:rsid w:val="0025109F"/>
    <w:rsid w:val="00252F63"/>
    <w:rsid w:val="00254CA0"/>
    <w:rsid w:val="00256662"/>
    <w:rsid w:val="002568C9"/>
    <w:rsid w:val="0025738B"/>
    <w:rsid w:val="00257F6B"/>
    <w:rsid w:val="00260656"/>
    <w:rsid w:val="00260F92"/>
    <w:rsid w:val="00260F93"/>
    <w:rsid w:val="00261205"/>
    <w:rsid w:val="002619F2"/>
    <w:rsid w:val="00261FB5"/>
    <w:rsid w:val="00262039"/>
    <w:rsid w:val="0026584B"/>
    <w:rsid w:val="00265F23"/>
    <w:rsid w:val="002673E6"/>
    <w:rsid w:val="00271D4A"/>
    <w:rsid w:val="002756B1"/>
    <w:rsid w:val="00276C7D"/>
    <w:rsid w:val="00277245"/>
    <w:rsid w:val="00280C67"/>
    <w:rsid w:val="00280D27"/>
    <w:rsid w:val="00282B45"/>
    <w:rsid w:val="00285342"/>
    <w:rsid w:val="0028746E"/>
    <w:rsid w:val="00287558"/>
    <w:rsid w:val="0028759E"/>
    <w:rsid w:val="00287BC1"/>
    <w:rsid w:val="00290CE1"/>
    <w:rsid w:val="002918E2"/>
    <w:rsid w:val="00291978"/>
    <w:rsid w:val="002934F5"/>
    <w:rsid w:val="00293C86"/>
    <w:rsid w:val="00293D3A"/>
    <w:rsid w:val="00294B93"/>
    <w:rsid w:val="00296403"/>
    <w:rsid w:val="00296E66"/>
    <w:rsid w:val="00296E73"/>
    <w:rsid w:val="00297517"/>
    <w:rsid w:val="00297813"/>
    <w:rsid w:val="0029786A"/>
    <w:rsid w:val="00297BF6"/>
    <w:rsid w:val="002A12DD"/>
    <w:rsid w:val="002A13D8"/>
    <w:rsid w:val="002A14E5"/>
    <w:rsid w:val="002A307B"/>
    <w:rsid w:val="002A380A"/>
    <w:rsid w:val="002A57BA"/>
    <w:rsid w:val="002A57F6"/>
    <w:rsid w:val="002A5D02"/>
    <w:rsid w:val="002A75FC"/>
    <w:rsid w:val="002A778B"/>
    <w:rsid w:val="002B04B2"/>
    <w:rsid w:val="002B28BD"/>
    <w:rsid w:val="002B2E4A"/>
    <w:rsid w:val="002B2F16"/>
    <w:rsid w:val="002B3155"/>
    <w:rsid w:val="002B3E50"/>
    <w:rsid w:val="002B4AA6"/>
    <w:rsid w:val="002C4557"/>
    <w:rsid w:val="002C4894"/>
    <w:rsid w:val="002C6E6E"/>
    <w:rsid w:val="002C749F"/>
    <w:rsid w:val="002D07E1"/>
    <w:rsid w:val="002D12B0"/>
    <w:rsid w:val="002D163E"/>
    <w:rsid w:val="002D1E2D"/>
    <w:rsid w:val="002D2022"/>
    <w:rsid w:val="002D20A9"/>
    <w:rsid w:val="002D2E0F"/>
    <w:rsid w:val="002D4219"/>
    <w:rsid w:val="002E2784"/>
    <w:rsid w:val="002E2A3F"/>
    <w:rsid w:val="002E3A6B"/>
    <w:rsid w:val="002E43D1"/>
    <w:rsid w:val="002E713E"/>
    <w:rsid w:val="002F0EC8"/>
    <w:rsid w:val="002F116E"/>
    <w:rsid w:val="002F15B9"/>
    <w:rsid w:val="002F1F0F"/>
    <w:rsid w:val="002F2118"/>
    <w:rsid w:val="002F2192"/>
    <w:rsid w:val="002F4153"/>
    <w:rsid w:val="002F454B"/>
    <w:rsid w:val="002F4760"/>
    <w:rsid w:val="002F5A66"/>
    <w:rsid w:val="002F6AE0"/>
    <w:rsid w:val="002F6BC8"/>
    <w:rsid w:val="00301D63"/>
    <w:rsid w:val="00302895"/>
    <w:rsid w:val="00304BFA"/>
    <w:rsid w:val="003054D1"/>
    <w:rsid w:val="00307709"/>
    <w:rsid w:val="003103F4"/>
    <w:rsid w:val="0031105B"/>
    <w:rsid w:val="003112F6"/>
    <w:rsid w:val="0031137C"/>
    <w:rsid w:val="00313227"/>
    <w:rsid w:val="00314159"/>
    <w:rsid w:val="003157B4"/>
    <w:rsid w:val="00316968"/>
    <w:rsid w:val="00322A56"/>
    <w:rsid w:val="003275BA"/>
    <w:rsid w:val="003303F7"/>
    <w:rsid w:val="003312EA"/>
    <w:rsid w:val="00331BF7"/>
    <w:rsid w:val="00331EF3"/>
    <w:rsid w:val="00331EFA"/>
    <w:rsid w:val="00333332"/>
    <w:rsid w:val="00333CB0"/>
    <w:rsid w:val="00335657"/>
    <w:rsid w:val="003356DB"/>
    <w:rsid w:val="0033723E"/>
    <w:rsid w:val="00337262"/>
    <w:rsid w:val="003378F5"/>
    <w:rsid w:val="00340BE8"/>
    <w:rsid w:val="00341FB6"/>
    <w:rsid w:val="00342502"/>
    <w:rsid w:val="003427C1"/>
    <w:rsid w:val="00343568"/>
    <w:rsid w:val="00343B77"/>
    <w:rsid w:val="00343EA9"/>
    <w:rsid w:val="00344926"/>
    <w:rsid w:val="0034513B"/>
    <w:rsid w:val="00347811"/>
    <w:rsid w:val="00347CCA"/>
    <w:rsid w:val="00350ADF"/>
    <w:rsid w:val="00351C47"/>
    <w:rsid w:val="003559E0"/>
    <w:rsid w:val="0035659B"/>
    <w:rsid w:val="00356895"/>
    <w:rsid w:val="0035722B"/>
    <w:rsid w:val="00357301"/>
    <w:rsid w:val="0035789E"/>
    <w:rsid w:val="00360235"/>
    <w:rsid w:val="00360C4D"/>
    <w:rsid w:val="003616A7"/>
    <w:rsid w:val="00361ABA"/>
    <w:rsid w:val="00362141"/>
    <w:rsid w:val="0036334F"/>
    <w:rsid w:val="00364020"/>
    <w:rsid w:val="00364BB1"/>
    <w:rsid w:val="00366D65"/>
    <w:rsid w:val="00370805"/>
    <w:rsid w:val="00374CA6"/>
    <w:rsid w:val="00376381"/>
    <w:rsid w:val="0037678F"/>
    <w:rsid w:val="0038136D"/>
    <w:rsid w:val="00381CFE"/>
    <w:rsid w:val="00381DAE"/>
    <w:rsid w:val="0038275D"/>
    <w:rsid w:val="00382B8F"/>
    <w:rsid w:val="003831D5"/>
    <w:rsid w:val="00383B3F"/>
    <w:rsid w:val="00385C39"/>
    <w:rsid w:val="003861A8"/>
    <w:rsid w:val="003868E6"/>
    <w:rsid w:val="00386E3A"/>
    <w:rsid w:val="00391352"/>
    <w:rsid w:val="0039138F"/>
    <w:rsid w:val="00391FF9"/>
    <w:rsid w:val="003921D3"/>
    <w:rsid w:val="00392659"/>
    <w:rsid w:val="0039267A"/>
    <w:rsid w:val="00392AA6"/>
    <w:rsid w:val="00393104"/>
    <w:rsid w:val="00393A05"/>
    <w:rsid w:val="00394C22"/>
    <w:rsid w:val="0039685B"/>
    <w:rsid w:val="00396AFA"/>
    <w:rsid w:val="00397D09"/>
    <w:rsid w:val="003A03E4"/>
    <w:rsid w:val="003A08EE"/>
    <w:rsid w:val="003A2A33"/>
    <w:rsid w:val="003A4CB9"/>
    <w:rsid w:val="003A60D8"/>
    <w:rsid w:val="003A629E"/>
    <w:rsid w:val="003A69FB"/>
    <w:rsid w:val="003B0530"/>
    <w:rsid w:val="003B0A9E"/>
    <w:rsid w:val="003B259E"/>
    <w:rsid w:val="003B3CCA"/>
    <w:rsid w:val="003B4504"/>
    <w:rsid w:val="003B6078"/>
    <w:rsid w:val="003B6E17"/>
    <w:rsid w:val="003B7AD1"/>
    <w:rsid w:val="003B7F84"/>
    <w:rsid w:val="003C0859"/>
    <w:rsid w:val="003C18BF"/>
    <w:rsid w:val="003C229A"/>
    <w:rsid w:val="003C365C"/>
    <w:rsid w:val="003C6499"/>
    <w:rsid w:val="003C70DB"/>
    <w:rsid w:val="003C714A"/>
    <w:rsid w:val="003D00FB"/>
    <w:rsid w:val="003D0A39"/>
    <w:rsid w:val="003D15E4"/>
    <w:rsid w:val="003D2591"/>
    <w:rsid w:val="003D2AD7"/>
    <w:rsid w:val="003D3414"/>
    <w:rsid w:val="003D487A"/>
    <w:rsid w:val="003D5D68"/>
    <w:rsid w:val="003D6949"/>
    <w:rsid w:val="003D6D07"/>
    <w:rsid w:val="003D7B9D"/>
    <w:rsid w:val="003E0C12"/>
    <w:rsid w:val="003E1193"/>
    <w:rsid w:val="003E11DC"/>
    <w:rsid w:val="003E1762"/>
    <w:rsid w:val="003E2219"/>
    <w:rsid w:val="003E23AC"/>
    <w:rsid w:val="003E2508"/>
    <w:rsid w:val="003E31B6"/>
    <w:rsid w:val="003E4160"/>
    <w:rsid w:val="003E4CD2"/>
    <w:rsid w:val="003E4DD4"/>
    <w:rsid w:val="003E6779"/>
    <w:rsid w:val="003E7E3E"/>
    <w:rsid w:val="003F000C"/>
    <w:rsid w:val="003F0043"/>
    <w:rsid w:val="003F1C0E"/>
    <w:rsid w:val="003F2B94"/>
    <w:rsid w:val="003F391D"/>
    <w:rsid w:val="003F509D"/>
    <w:rsid w:val="003F5791"/>
    <w:rsid w:val="00400BBE"/>
    <w:rsid w:val="0040547E"/>
    <w:rsid w:val="00405F79"/>
    <w:rsid w:val="00406748"/>
    <w:rsid w:val="00407540"/>
    <w:rsid w:val="004114D6"/>
    <w:rsid w:val="00413EEC"/>
    <w:rsid w:val="0041460F"/>
    <w:rsid w:val="00414ADF"/>
    <w:rsid w:val="004161D6"/>
    <w:rsid w:val="00417037"/>
    <w:rsid w:val="00417092"/>
    <w:rsid w:val="004172B0"/>
    <w:rsid w:val="004201BB"/>
    <w:rsid w:val="004205DC"/>
    <w:rsid w:val="004207A1"/>
    <w:rsid w:val="004214B2"/>
    <w:rsid w:val="00422895"/>
    <w:rsid w:val="00423167"/>
    <w:rsid w:val="004242A2"/>
    <w:rsid w:val="004243FE"/>
    <w:rsid w:val="004307E9"/>
    <w:rsid w:val="0043245F"/>
    <w:rsid w:val="00435218"/>
    <w:rsid w:val="0043544C"/>
    <w:rsid w:val="00440746"/>
    <w:rsid w:val="00441133"/>
    <w:rsid w:val="004413A9"/>
    <w:rsid w:val="00441412"/>
    <w:rsid w:val="00441555"/>
    <w:rsid w:val="00443129"/>
    <w:rsid w:val="004456B0"/>
    <w:rsid w:val="00445CAF"/>
    <w:rsid w:val="00445D56"/>
    <w:rsid w:val="004464DF"/>
    <w:rsid w:val="004522F7"/>
    <w:rsid w:val="00452B24"/>
    <w:rsid w:val="00452DF5"/>
    <w:rsid w:val="004537E3"/>
    <w:rsid w:val="00453B0A"/>
    <w:rsid w:val="004552C9"/>
    <w:rsid w:val="00460980"/>
    <w:rsid w:val="00460A8E"/>
    <w:rsid w:val="00460D22"/>
    <w:rsid w:val="0046193E"/>
    <w:rsid w:val="0046201B"/>
    <w:rsid w:val="004627B6"/>
    <w:rsid w:val="004629F8"/>
    <w:rsid w:val="00462D28"/>
    <w:rsid w:val="00463804"/>
    <w:rsid w:val="00463F2C"/>
    <w:rsid w:val="00470447"/>
    <w:rsid w:val="004731E8"/>
    <w:rsid w:val="0047386C"/>
    <w:rsid w:val="004747AD"/>
    <w:rsid w:val="00474B50"/>
    <w:rsid w:val="00474C8D"/>
    <w:rsid w:val="00474D04"/>
    <w:rsid w:val="00475881"/>
    <w:rsid w:val="00476776"/>
    <w:rsid w:val="00477111"/>
    <w:rsid w:val="00477911"/>
    <w:rsid w:val="00482F2E"/>
    <w:rsid w:val="00483E22"/>
    <w:rsid w:val="00484418"/>
    <w:rsid w:val="004846AB"/>
    <w:rsid w:val="004848D0"/>
    <w:rsid w:val="0048534B"/>
    <w:rsid w:val="00485623"/>
    <w:rsid w:val="0048599D"/>
    <w:rsid w:val="00491EE6"/>
    <w:rsid w:val="0049250F"/>
    <w:rsid w:val="0049330B"/>
    <w:rsid w:val="004935C5"/>
    <w:rsid w:val="00496812"/>
    <w:rsid w:val="00497E53"/>
    <w:rsid w:val="004A1F97"/>
    <w:rsid w:val="004A215C"/>
    <w:rsid w:val="004A21E5"/>
    <w:rsid w:val="004A287E"/>
    <w:rsid w:val="004A2A29"/>
    <w:rsid w:val="004A33DE"/>
    <w:rsid w:val="004A43E2"/>
    <w:rsid w:val="004A6108"/>
    <w:rsid w:val="004A71AA"/>
    <w:rsid w:val="004A728A"/>
    <w:rsid w:val="004A7766"/>
    <w:rsid w:val="004B026E"/>
    <w:rsid w:val="004B2CD1"/>
    <w:rsid w:val="004B337B"/>
    <w:rsid w:val="004B417C"/>
    <w:rsid w:val="004B5BEA"/>
    <w:rsid w:val="004C0D75"/>
    <w:rsid w:val="004C0DE2"/>
    <w:rsid w:val="004C13BC"/>
    <w:rsid w:val="004C2459"/>
    <w:rsid w:val="004C2F3C"/>
    <w:rsid w:val="004C3E36"/>
    <w:rsid w:val="004D053D"/>
    <w:rsid w:val="004D175F"/>
    <w:rsid w:val="004D3925"/>
    <w:rsid w:val="004D5E26"/>
    <w:rsid w:val="004D69D6"/>
    <w:rsid w:val="004D766C"/>
    <w:rsid w:val="004D7879"/>
    <w:rsid w:val="004D7E2E"/>
    <w:rsid w:val="004E027E"/>
    <w:rsid w:val="004E23B7"/>
    <w:rsid w:val="004E2AAF"/>
    <w:rsid w:val="004E341C"/>
    <w:rsid w:val="004E3DEE"/>
    <w:rsid w:val="004E50B1"/>
    <w:rsid w:val="004E5D6B"/>
    <w:rsid w:val="004E668B"/>
    <w:rsid w:val="004F1299"/>
    <w:rsid w:val="004F1FFC"/>
    <w:rsid w:val="004F2879"/>
    <w:rsid w:val="004F2C39"/>
    <w:rsid w:val="004F3FD2"/>
    <w:rsid w:val="004F4899"/>
    <w:rsid w:val="004F4DDE"/>
    <w:rsid w:val="004F656B"/>
    <w:rsid w:val="004F67CA"/>
    <w:rsid w:val="004F68E4"/>
    <w:rsid w:val="004F70FD"/>
    <w:rsid w:val="0050018B"/>
    <w:rsid w:val="00502A11"/>
    <w:rsid w:val="00503C2E"/>
    <w:rsid w:val="00504371"/>
    <w:rsid w:val="00504471"/>
    <w:rsid w:val="0050558B"/>
    <w:rsid w:val="00506163"/>
    <w:rsid w:val="0050672F"/>
    <w:rsid w:val="00510041"/>
    <w:rsid w:val="00510FDC"/>
    <w:rsid w:val="00511290"/>
    <w:rsid w:val="0051193D"/>
    <w:rsid w:val="005131E2"/>
    <w:rsid w:val="0051399D"/>
    <w:rsid w:val="00513C37"/>
    <w:rsid w:val="005143E0"/>
    <w:rsid w:val="00514EA2"/>
    <w:rsid w:val="00515FF0"/>
    <w:rsid w:val="005164F7"/>
    <w:rsid w:val="00516AB2"/>
    <w:rsid w:val="005171A6"/>
    <w:rsid w:val="005177DF"/>
    <w:rsid w:val="005202F3"/>
    <w:rsid w:val="0052256E"/>
    <w:rsid w:val="00525BA4"/>
    <w:rsid w:val="0052620C"/>
    <w:rsid w:val="00526307"/>
    <w:rsid w:val="005277B2"/>
    <w:rsid w:val="005301BC"/>
    <w:rsid w:val="00532497"/>
    <w:rsid w:val="00532CC7"/>
    <w:rsid w:val="00532E2E"/>
    <w:rsid w:val="00533D37"/>
    <w:rsid w:val="005342D8"/>
    <w:rsid w:val="005347BE"/>
    <w:rsid w:val="00540CD2"/>
    <w:rsid w:val="00540F46"/>
    <w:rsid w:val="00541B05"/>
    <w:rsid w:val="005443B1"/>
    <w:rsid w:val="005450C5"/>
    <w:rsid w:val="005463CE"/>
    <w:rsid w:val="00546F46"/>
    <w:rsid w:val="005474B9"/>
    <w:rsid w:val="00547DDB"/>
    <w:rsid w:val="00550125"/>
    <w:rsid w:val="00550160"/>
    <w:rsid w:val="00554659"/>
    <w:rsid w:val="0055486D"/>
    <w:rsid w:val="00561A7C"/>
    <w:rsid w:val="00561AA7"/>
    <w:rsid w:val="00561BA8"/>
    <w:rsid w:val="00563560"/>
    <w:rsid w:val="00565BC2"/>
    <w:rsid w:val="0056748C"/>
    <w:rsid w:val="00571D09"/>
    <w:rsid w:val="00571FF0"/>
    <w:rsid w:val="0057246E"/>
    <w:rsid w:val="00573407"/>
    <w:rsid w:val="005740EC"/>
    <w:rsid w:val="005744E9"/>
    <w:rsid w:val="00575464"/>
    <w:rsid w:val="0057615C"/>
    <w:rsid w:val="00577A7E"/>
    <w:rsid w:val="00577B03"/>
    <w:rsid w:val="00577C6C"/>
    <w:rsid w:val="005801E5"/>
    <w:rsid w:val="00581FED"/>
    <w:rsid w:val="005837B7"/>
    <w:rsid w:val="00583C5D"/>
    <w:rsid w:val="00583F37"/>
    <w:rsid w:val="00586709"/>
    <w:rsid w:val="0058690B"/>
    <w:rsid w:val="005913A7"/>
    <w:rsid w:val="005939AF"/>
    <w:rsid w:val="00594B9A"/>
    <w:rsid w:val="00596896"/>
    <w:rsid w:val="005975CB"/>
    <w:rsid w:val="00597CCE"/>
    <w:rsid w:val="005A179D"/>
    <w:rsid w:val="005A20DE"/>
    <w:rsid w:val="005A29BE"/>
    <w:rsid w:val="005A4ADE"/>
    <w:rsid w:val="005A4D13"/>
    <w:rsid w:val="005A6B04"/>
    <w:rsid w:val="005B0135"/>
    <w:rsid w:val="005B1116"/>
    <w:rsid w:val="005B2626"/>
    <w:rsid w:val="005B5102"/>
    <w:rsid w:val="005B6252"/>
    <w:rsid w:val="005B6B1F"/>
    <w:rsid w:val="005B7083"/>
    <w:rsid w:val="005B7375"/>
    <w:rsid w:val="005C135A"/>
    <w:rsid w:val="005C3B8C"/>
    <w:rsid w:val="005C3F41"/>
    <w:rsid w:val="005C4656"/>
    <w:rsid w:val="005C5737"/>
    <w:rsid w:val="005C59E4"/>
    <w:rsid w:val="005C6FDF"/>
    <w:rsid w:val="005C727E"/>
    <w:rsid w:val="005C7918"/>
    <w:rsid w:val="005C7E42"/>
    <w:rsid w:val="005D0D0F"/>
    <w:rsid w:val="005D103E"/>
    <w:rsid w:val="005D2703"/>
    <w:rsid w:val="005D352A"/>
    <w:rsid w:val="005D42DA"/>
    <w:rsid w:val="005D4959"/>
    <w:rsid w:val="005D504E"/>
    <w:rsid w:val="005D5189"/>
    <w:rsid w:val="005D57BC"/>
    <w:rsid w:val="005D633D"/>
    <w:rsid w:val="005D75F8"/>
    <w:rsid w:val="005D77B1"/>
    <w:rsid w:val="005E13A9"/>
    <w:rsid w:val="005E2368"/>
    <w:rsid w:val="005E2D0A"/>
    <w:rsid w:val="005E494B"/>
    <w:rsid w:val="005E5E3E"/>
    <w:rsid w:val="005E627D"/>
    <w:rsid w:val="005E6AED"/>
    <w:rsid w:val="005E78DE"/>
    <w:rsid w:val="005E7AEA"/>
    <w:rsid w:val="005F28F8"/>
    <w:rsid w:val="005F3477"/>
    <w:rsid w:val="005F3B28"/>
    <w:rsid w:val="005F3EBA"/>
    <w:rsid w:val="005F41B5"/>
    <w:rsid w:val="005F48DD"/>
    <w:rsid w:val="005F4E57"/>
    <w:rsid w:val="005F5DB2"/>
    <w:rsid w:val="005F663F"/>
    <w:rsid w:val="005F73A9"/>
    <w:rsid w:val="005F7BA4"/>
    <w:rsid w:val="00601E95"/>
    <w:rsid w:val="00602AA6"/>
    <w:rsid w:val="00603EE3"/>
    <w:rsid w:val="00605AB4"/>
    <w:rsid w:val="00610506"/>
    <w:rsid w:val="00610ABE"/>
    <w:rsid w:val="00610D14"/>
    <w:rsid w:val="00612190"/>
    <w:rsid w:val="00613830"/>
    <w:rsid w:val="00614645"/>
    <w:rsid w:val="0061518C"/>
    <w:rsid w:val="006157A4"/>
    <w:rsid w:val="00615B6B"/>
    <w:rsid w:val="00617665"/>
    <w:rsid w:val="00617BBB"/>
    <w:rsid w:val="00620352"/>
    <w:rsid w:val="006224BA"/>
    <w:rsid w:val="00623256"/>
    <w:rsid w:val="006244F1"/>
    <w:rsid w:val="006247C7"/>
    <w:rsid w:val="00625CEE"/>
    <w:rsid w:val="00626BEB"/>
    <w:rsid w:val="0063121C"/>
    <w:rsid w:val="006328F0"/>
    <w:rsid w:val="0063528B"/>
    <w:rsid w:val="00635C3A"/>
    <w:rsid w:val="00635DB2"/>
    <w:rsid w:val="00635FDD"/>
    <w:rsid w:val="00636B02"/>
    <w:rsid w:val="00636C6A"/>
    <w:rsid w:val="00637611"/>
    <w:rsid w:val="0064057E"/>
    <w:rsid w:val="00642BDB"/>
    <w:rsid w:val="006436BF"/>
    <w:rsid w:val="006437C2"/>
    <w:rsid w:val="006448DC"/>
    <w:rsid w:val="00646387"/>
    <w:rsid w:val="0064646F"/>
    <w:rsid w:val="00646DC0"/>
    <w:rsid w:val="006472F3"/>
    <w:rsid w:val="00647364"/>
    <w:rsid w:val="0064756E"/>
    <w:rsid w:val="0064760F"/>
    <w:rsid w:val="00652511"/>
    <w:rsid w:val="006534A0"/>
    <w:rsid w:val="00653C43"/>
    <w:rsid w:val="00654335"/>
    <w:rsid w:val="006545C9"/>
    <w:rsid w:val="00654A69"/>
    <w:rsid w:val="006554FD"/>
    <w:rsid w:val="00655AD2"/>
    <w:rsid w:val="00656250"/>
    <w:rsid w:val="006563E8"/>
    <w:rsid w:val="00657187"/>
    <w:rsid w:val="00657367"/>
    <w:rsid w:val="00657491"/>
    <w:rsid w:val="00657B2F"/>
    <w:rsid w:val="00657D77"/>
    <w:rsid w:val="006603FF"/>
    <w:rsid w:val="00660AF3"/>
    <w:rsid w:val="00661648"/>
    <w:rsid w:val="006633A9"/>
    <w:rsid w:val="0066387C"/>
    <w:rsid w:val="006646B3"/>
    <w:rsid w:val="00664C11"/>
    <w:rsid w:val="00664E3C"/>
    <w:rsid w:val="00665C38"/>
    <w:rsid w:val="00666334"/>
    <w:rsid w:val="00672832"/>
    <w:rsid w:val="00672890"/>
    <w:rsid w:val="0067462B"/>
    <w:rsid w:val="00674B34"/>
    <w:rsid w:val="00674E8D"/>
    <w:rsid w:val="00674EE7"/>
    <w:rsid w:val="00675423"/>
    <w:rsid w:val="0067551B"/>
    <w:rsid w:val="00675D24"/>
    <w:rsid w:val="00675E73"/>
    <w:rsid w:val="00676150"/>
    <w:rsid w:val="00676CB7"/>
    <w:rsid w:val="006810D4"/>
    <w:rsid w:val="00681135"/>
    <w:rsid w:val="00681563"/>
    <w:rsid w:val="00682C89"/>
    <w:rsid w:val="006830D9"/>
    <w:rsid w:val="00685015"/>
    <w:rsid w:val="00685A37"/>
    <w:rsid w:val="00685F87"/>
    <w:rsid w:val="0068606E"/>
    <w:rsid w:val="0068705F"/>
    <w:rsid w:val="00687BD7"/>
    <w:rsid w:val="00687C79"/>
    <w:rsid w:val="0069137B"/>
    <w:rsid w:val="0069373A"/>
    <w:rsid w:val="00693BA6"/>
    <w:rsid w:val="00695A4B"/>
    <w:rsid w:val="006962F4"/>
    <w:rsid w:val="006967AF"/>
    <w:rsid w:val="006969FC"/>
    <w:rsid w:val="00696FF7"/>
    <w:rsid w:val="006979B8"/>
    <w:rsid w:val="006A0D29"/>
    <w:rsid w:val="006A1330"/>
    <w:rsid w:val="006A29F0"/>
    <w:rsid w:val="006A3A1E"/>
    <w:rsid w:val="006A54B0"/>
    <w:rsid w:val="006A6460"/>
    <w:rsid w:val="006A7251"/>
    <w:rsid w:val="006A7531"/>
    <w:rsid w:val="006A7835"/>
    <w:rsid w:val="006A78F6"/>
    <w:rsid w:val="006A794C"/>
    <w:rsid w:val="006B0DC1"/>
    <w:rsid w:val="006B1F83"/>
    <w:rsid w:val="006B2146"/>
    <w:rsid w:val="006B28AF"/>
    <w:rsid w:val="006B4313"/>
    <w:rsid w:val="006B4CC5"/>
    <w:rsid w:val="006B4E83"/>
    <w:rsid w:val="006B525F"/>
    <w:rsid w:val="006B57DB"/>
    <w:rsid w:val="006B59E5"/>
    <w:rsid w:val="006B7EE2"/>
    <w:rsid w:val="006C048E"/>
    <w:rsid w:val="006C11F4"/>
    <w:rsid w:val="006C1562"/>
    <w:rsid w:val="006C1E7F"/>
    <w:rsid w:val="006C244D"/>
    <w:rsid w:val="006C2974"/>
    <w:rsid w:val="006C2C6D"/>
    <w:rsid w:val="006C412D"/>
    <w:rsid w:val="006C442C"/>
    <w:rsid w:val="006C482D"/>
    <w:rsid w:val="006C5A99"/>
    <w:rsid w:val="006C696F"/>
    <w:rsid w:val="006C71D7"/>
    <w:rsid w:val="006C730D"/>
    <w:rsid w:val="006D0603"/>
    <w:rsid w:val="006D0E54"/>
    <w:rsid w:val="006D2931"/>
    <w:rsid w:val="006D4491"/>
    <w:rsid w:val="006D4E8E"/>
    <w:rsid w:val="006E149B"/>
    <w:rsid w:val="006E2222"/>
    <w:rsid w:val="006E2BF5"/>
    <w:rsid w:val="006E32CA"/>
    <w:rsid w:val="006E3650"/>
    <w:rsid w:val="006E4619"/>
    <w:rsid w:val="006E4F2D"/>
    <w:rsid w:val="006E5055"/>
    <w:rsid w:val="006E5AE9"/>
    <w:rsid w:val="006E67D9"/>
    <w:rsid w:val="006F08AB"/>
    <w:rsid w:val="006F12E6"/>
    <w:rsid w:val="006F148C"/>
    <w:rsid w:val="006F14A6"/>
    <w:rsid w:val="006F189E"/>
    <w:rsid w:val="006F1C4A"/>
    <w:rsid w:val="006F2B89"/>
    <w:rsid w:val="006F3A3F"/>
    <w:rsid w:val="006F3FB3"/>
    <w:rsid w:val="006F42A2"/>
    <w:rsid w:val="006F4D9F"/>
    <w:rsid w:val="006F50C0"/>
    <w:rsid w:val="006F5C1A"/>
    <w:rsid w:val="006F6B22"/>
    <w:rsid w:val="006F6FCF"/>
    <w:rsid w:val="006F6FE8"/>
    <w:rsid w:val="006F747B"/>
    <w:rsid w:val="006F750C"/>
    <w:rsid w:val="0070002D"/>
    <w:rsid w:val="00700047"/>
    <w:rsid w:val="007001F6"/>
    <w:rsid w:val="00700EB1"/>
    <w:rsid w:val="00701201"/>
    <w:rsid w:val="0070334B"/>
    <w:rsid w:val="00703C69"/>
    <w:rsid w:val="0070450A"/>
    <w:rsid w:val="0070474C"/>
    <w:rsid w:val="00704C10"/>
    <w:rsid w:val="00705A50"/>
    <w:rsid w:val="00707373"/>
    <w:rsid w:val="007112FC"/>
    <w:rsid w:val="00711811"/>
    <w:rsid w:val="00711EB3"/>
    <w:rsid w:val="00712805"/>
    <w:rsid w:val="00712963"/>
    <w:rsid w:val="00713674"/>
    <w:rsid w:val="00714237"/>
    <w:rsid w:val="007156D4"/>
    <w:rsid w:val="007157DF"/>
    <w:rsid w:val="00715B61"/>
    <w:rsid w:val="00716FC9"/>
    <w:rsid w:val="0071744F"/>
    <w:rsid w:val="007179A1"/>
    <w:rsid w:val="007201C1"/>
    <w:rsid w:val="00720B01"/>
    <w:rsid w:val="00720E09"/>
    <w:rsid w:val="007216E8"/>
    <w:rsid w:val="00721E5E"/>
    <w:rsid w:val="00721ECF"/>
    <w:rsid w:val="00722052"/>
    <w:rsid w:val="00722A09"/>
    <w:rsid w:val="0072307B"/>
    <w:rsid w:val="007247DF"/>
    <w:rsid w:val="00725FE6"/>
    <w:rsid w:val="00726402"/>
    <w:rsid w:val="007273A8"/>
    <w:rsid w:val="00727DC1"/>
    <w:rsid w:val="0073149C"/>
    <w:rsid w:val="00732B33"/>
    <w:rsid w:val="0073636F"/>
    <w:rsid w:val="007364E1"/>
    <w:rsid w:val="00737459"/>
    <w:rsid w:val="0073772E"/>
    <w:rsid w:val="00737D95"/>
    <w:rsid w:val="007404C7"/>
    <w:rsid w:val="00742DDB"/>
    <w:rsid w:val="0074486D"/>
    <w:rsid w:val="00744ED8"/>
    <w:rsid w:val="00745B18"/>
    <w:rsid w:val="00745D5B"/>
    <w:rsid w:val="00745E2C"/>
    <w:rsid w:val="00746FC3"/>
    <w:rsid w:val="007470C9"/>
    <w:rsid w:val="0074797A"/>
    <w:rsid w:val="00750148"/>
    <w:rsid w:val="00753099"/>
    <w:rsid w:val="007570CE"/>
    <w:rsid w:val="00760F03"/>
    <w:rsid w:val="007612D3"/>
    <w:rsid w:val="00761B74"/>
    <w:rsid w:val="0076291E"/>
    <w:rsid w:val="007634DD"/>
    <w:rsid w:val="00765A57"/>
    <w:rsid w:val="00766C77"/>
    <w:rsid w:val="00770038"/>
    <w:rsid w:val="00770B27"/>
    <w:rsid w:val="007717BE"/>
    <w:rsid w:val="0077299B"/>
    <w:rsid w:val="00772E0B"/>
    <w:rsid w:val="00772E74"/>
    <w:rsid w:val="007730CC"/>
    <w:rsid w:val="00773208"/>
    <w:rsid w:val="00773324"/>
    <w:rsid w:val="00773F6A"/>
    <w:rsid w:val="007745CA"/>
    <w:rsid w:val="00774C93"/>
    <w:rsid w:val="00775E0A"/>
    <w:rsid w:val="00775F24"/>
    <w:rsid w:val="00776335"/>
    <w:rsid w:val="00777BA0"/>
    <w:rsid w:val="00780157"/>
    <w:rsid w:val="0078053C"/>
    <w:rsid w:val="00780714"/>
    <w:rsid w:val="0078107E"/>
    <w:rsid w:val="007827D1"/>
    <w:rsid w:val="0078426E"/>
    <w:rsid w:val="0078438D"/>
    <w:rsid w:val="007856CB"/>
    <w:rsid w:val="00785770"/>
    <w:rsid w:val="00787269"/>
    <w:rsid w:val="007901AF"/>
    <w:rsid w:val="007908D1"/>
    <w:rsid w:val="007918E9"/>
    <w:rsid w:val="00793E6D"/>
    <w:rsid w:val="00793E7D"/>
    <w:rsid w:val="00794EDC"/>
    <w:rsid w:val="0079664A"/>
    <w:rsid w:val="00797732"/>
    <w:rsid w:val="007A05D4"/>
    <w:rsid w:val="007A4381"/>
    <w:rsid w:val="007A4895"/>
    <w:rsid w:val="007A57E8"/>
    <w:rsid w:val="007A6997"/>
    <w:rsid w:val="007A71ED"/>
    <w:rsid w:val="007A7E16"/>
    <w:rsid w:val="007B1288"/>
    <w:rsid w:val="007B1667"/>
    <w:rsid w:val="007B1B8A"/>
    <w:rsid w:val="007B2498"/>
    <w:rsid w:val="007B46A3"/>
    <w:rsid w:val="007B48FF"/>
    <w:rsid w:val="007B6380"/>
    <w:rsid w:val="007B6DE2"/>
    <w:rsid w:val="007C1201"/>
    <w:rsid w:val="007C15E6"/>
    <w:rsid w:val="007C1D4B"/>
    <w:rsid w:val="007C2107"/>
    <w:rsid w:val="007C347F"/>
    <w:rsid w:val="007C4FD1"/>
    <w:rsid w:val="007C55FB"/>
    <w:rsid w:val="007C6225"/>
    <w:rsid w:val="007C62AF"/>
    <w:rsid w:val="007C727D"/>
    <w:rsid w:val="007C7A56"/>
    <w:rsid w:val="007D0B4E"/>
    <w:rsid w:val="007D1C99"/>
    <w:rsid w:val="007D33BB"/>
    <w:rsid w:val="007D4422"/>
    <w:rsid w:val="007D4844"/>
    <w:rsid w:val="007D5BD9"/>
    <w:rsid w:val="007E0189"/>
    <w:rsid w:val="007E148A"/>
    <w:rsid w:val="007E29A0"/>
    <w:rsid w:val="007E35E9"/>
    <w:rsid w:val="007E4A62"/>
    <w:rsid w:val="007E5A8A"/>
    <w:rsid w:val="007E5FF1"/>
    <w:rsid w:val="007E63FC"/>
    <w:rsid w:val="007E6C20"/>
    <w:rsid w:val="007E6CC1"/>
    <w:rsid w:val="007E7631"/>
    <w:rsid w:val="007F0AA1"/>
    <w:rsid w:val="007F1853"/>
    <w:rsid w:val="007F1A4F"/>
    <w:rsid w:val="007F1DC4"/>
    <w:rsid w:val="007F3201"/>
    <w:rsid w:val="007F6619"/>
    <w:rsid w:val="007F7C0F"/>
    <w:rsid w:val="007F7DAE"/>
    <w:rsid w:val="00803F85"/>
    <w:rsid w:val="00804BC5"/>
    <w:rsid w:val="00805CDE"/>
    <w:rsid w:val="00805E26"/>
    <w:rsid w:val="0080620F"/>
    <w:rsid w:val="00806C4A"/>
    <w:rsid w:val="00806D65"/>
    <w:rsid w:val="0080765C"/>
    <w:rsid w:val="0080769B"/>
    <w:rsid w:val="00807781"/>
    <w:rsid w:val="00807A98"/>
    <w:rsid w:val="00807BB6"/>
    <w:rsid w:val="00812294"/>
    <w:rsid w:val="00813315"/>
    <w:rsid w:val="008134AB"/>
    <w:rsid w:val="00813CF8"/>
    <w:rsid w:val="00817A30"/>
    <w:rsid w:val="00820939"/>
    <w:rsid w:val="0082298B"/>
    <w:rsid w:val="008230B1"/>
    <w:rsid w:val="0082397E"/>
    <w:rsid w:val="00824184"/>
    <w:rsid w:val="008242C7"/>
    <w:rsid w:val="00824673"/>
    <w:rsid w:val="00824BAC"/>
    <w:rsid w:val="00824BC7"/>
    <w:rsid w:val="00825732"/>
    <w:rsid w:val="008259BD"/>
    <w:rsid w:val="0082779E"/>
    <w:rsid w:val="008300CB"/>
    <w:rsid w:val="008304F1"/>
    <w:rsid w:val="00832EB0"/>
    <w:rsid w:val="00832ED5"/>
    <w:rsid w:val="00833045"/>
    <w:rsid w:val="00833104"/>
    <w:rsid w:val="00836A9D"/>
    <w:rsid w:val="00836E5F"/>
    <w:rsid w:val="00837041"/>
    <w:rsid w:val="00840AB5"/>
    <w:rsid w:val="00843480"/>
    <w:rsid w:val="00843C48"/>
    <w:rsid w:val="008442F8"/>
    <w:rsid w:val="008451F1"/>
    <w:rsid w:val="00845304"/>
    <w:rsid w:val="008456B6"/>
    <w:rsid w:val="008458D1"/>
    <w:rsid w:val="00845DDE"/>
    <w:rsid w:val="00845F2E"/>
    <w:rsid w:val="00847FD2"/>
    <w:rsid w:val="00850201"/>
    <w:rsid w:val="0085187E"/>
    <w:rsid w:val="008525A6"/>
    <w:rsid w:val="008529B1"/>
    <w:rsid w:val="00853ABC"/>
    <w:rsid w:val="0085532F"/>
    <w:rsid w:val="008606C0"/>
    <w:rsid w:val="00860B01"/>
    <w:rsid w:val="00865E2A"/>
    <w:rsid w:val="00865F5D"/>
    <w:rsid w:val="008661EF"/>
    <w:rsid w:val="00867C70"/>
    <w:rsid w:val="008708AC"/>
    <w:rsid w:val="008709E4"/>
    <w:rsid w:val="00870AA5"/>
    <w:rsid w:val="00870B9B"/>
    <w:rsid w:val="008738DE"/>
    <w:rsid w:val="00873DB2"/>
    <w:rsid w:val="00875625"/>
    <w:rsid w:val="008770A7"/>
    <w:rsid w:val="0088162A"/>
    <w:rsid w:val="0088167C"/>
    <w:rsid w:val="0088177F"/>
    <w:rsid w:val="00881F18"/>
    <w:rsid w:val="008831AF"/>
    <w:rsid w:val="00885664"/>
    <w:rsid w:val="00885AE0"/>
    <w:rsid w:val="00886CC4"/>
    <w:rsid w:val="00887538"/>
    <w:rsid w:val="00890696"/>
    <w:rsid w:val="00891DF2"/>
    <w:rsid w:val="00892A9E"/>
    <w:rsid w:val="00893896"/>
    <w:rsid w:val="00894D15"/>
    <w:rsid w:val="00896918"/>
    <w:rsid w:val="008A13C8"/>
    <w:rsid w:val="008A1BFC"/>
    <w:rsid w:val="008A27FE"/>
    <w:rsid w:val="008A2BE4"/>
    <w:rsid w:val="008A48BA"/>
    <w:rsid w:val="008A749B"/>
    <w:rsid w:val="008B2D6B"/>
    <w:rsid w:val="008B3001"/>
    <w:rsid w:val="008B3CE0"/>
    <w:rsid w:val="008B3EF5"/>
    <w:rsid w:val="008B4199"/>
    <w:rsid w:val="008B43D3"/>
    <w:rsid w:val="008B55E3"/>
    <w:rsid w:val="008B56F5"/>
    <w:rsid w:val="008B6390"/>
    <w:rsid w:val="008C0C70"/>
    <w:rsid w:val="008C284B"/>
    <w:rsid w:val="008C3F9B"/>
    <w:rsid w:val="008C4FBC"/>
    <w:rsid w:val="008C52BF"/>
    <w:rsid w:val="008C5F3B"/>
    <w:rsid w:val="008C72B7"/>
    <w:rsid w:val="008C7900"/>
    <w:rsid w:val="008D0DCC"/>
    <w:rsid w:val="008D1101"/>
    <w:rsid w:val="008D129C"/>
    <w:rsid w:val="008D23A5"/>
    <w:rsid w:val="008D2F17"/>
    <w:rsid w:val="008D42B6"/>
    <w:rsid w:val="008D43B4"/>
    <w:rsid w:val="008D4E10"/>
    <w:rsid w:val="008D4E2F"/>
    <w:rsid w:val="008D4FB8"/>
    <w:rsid w:val="008D6ABC"/>
    <w:rsid w:val="008D7EA0"/>
    <w:rsid w:val="008E1CC4"/>
    <w:rsid w:val="008E1D81"/>
    <w:rsid w:val="008E487C"/>
    <w:rsid w:val="008E4B09"/>
    <w:rsid w:val="008F1049"/>
    <w:rsid w:val="008F3088"/>
    <w:rsid w:val="008F3205"/>
    <w:rsid w:val="008F3443"/>
    <w:rsid w:val="008F640C"/>
    <w:rsid w:val="008F7370"/>
    <w:rsid w:val="008F7FF7"/>
    <w:rsid w:val="009019B3"/>
    <w:rsid w:val="00902B49"/>
    <w:rsid w:val="00903272"/>
    <w:rsid w:val="009040C4"/>
    <w:rsid w:val="00905B94"/>
    <w:rsid w:val="00907061"/>
    <w:rsid w:val="00907FD0"/>
    <w:rsid w:val="0091048F"/>
    <w:rsid w:val="00911563"/>
    <w:rsid w:val="00911ACF"/>
    <w:rsid w:val="00912EA0"/>
    <w:rsid w:val="00914BA4"/>
    <w:rsid w:val="0091595D"/>
    <w:rsid w:val="00915E89"/>
    <w:rsid w:val="00916EC5"/>
    <w:rsid w:val="00917CDE"/>
    <w:rsid w:val="0092187A"/>
    <w:rsid w:val="00924CD1"/>
    <w:rsid w:val="00924F75"/>
    <w:rsid w:val="0092636E"/>
    <w:rsid w:val="009265B0"/>
    <w:rsid w:val="00927658"/>
    <w:rsid w:val="00927821"/>
    <w:rsid w:val="00927ACD"/>
    <w:rsid w:val="00927C70"/>
    <w:rsid w:val="00927EA2"/>
    <w:rsid w:val="0093006E"/>
    <w:rsid w:val="00930481"/>
    <w:rsid w:val="00930572"/>
    <w:rsid w:val="00933E94"/>
    <w:rsid w:val="00934EB7"/>
    <w:rsid w:val="00937AE7"/>
    <w:rsid w:val="009403C9"/>
    <w:rsid w:val="009405D6"/>
    <w:rsid w:val="0094063B"/>
    <w:rsid w:val="009419F7"/>
    <w:rsid w:val="0094264C"/>
    <w:rsid w:val="009443D9"/>
    <w:rsid w:val="009444BE"/>
    <w:rsid w:val="00945D53"/>
    <w:rsid w:val="00945EE3"/>
    <w:rsid w:val="009460D0"/>
    <w:rsid w:val="00946864"/>
    <w:rsid w:val="009508BB"/>
    <w:rsid w:val="00950EB0"/>
    <w:rsid w:val="00951E52"/>
    <w:rsid w:val="009526C2"/>
    <w:rsid w:val="00953940"/>
    <w:rsid w:val="00955430"/>
    <w:rsid w:val="00955EEA"/>
    <w:rsid w:val="00956FA1"/>
    <w:rsid w:val="0095757C"/>
    <w:rsid w:val="009578C8"/>
    <w:rsid w:val="00960C60"/>
    <w:rsid w:val="00960C73"/>
    <w:rsid w:val="00960D2F"/>
    <w:rsid w:val="009628CD"/>
    <w:rsid w:val="009629EF"/>
    <w:rsid w:val="00963D93"/>
    <w:rsid w:val="00964528"/>
    <w:rsid w:val="00964945"/>
    <w:rsid w:val="00964FB1"/>
    <w:rsid w:val="00965F15"/>
    <w:rsid w:val="0096660D"/>
    <w:rsid w:val="00966FB5"/>
    <w:rsid w:val="00967426"/>
    <w:rsid w:val="00970415"/>
    <w:rsid w:val="00970A38"/>
    <w:rsid w:val="00973358"/>
    <w:rsid w:val="00974A09"/>
    <w:rsid w:val="00975B80"/>
    <w:rsid w:val="009772B2"/>
    <w:rsid w:val="00977372"/>
    <w:rsid w:val="00977E12"/>
    <w:rsid w:val="00981F6A"/>
    <w:rsid w:val="00982888"/>
    <w:rsid w:val="00983679"/>
    <w:rsid w:val="00985125"/>
    <w:rsid w:val="00985441"/>
    <w:rsid w:val="0098727B"/>
    <w:rsid w:val="00990861"/>
    <w:rsid w:val="00992C48"/>
    <w:rsid w:val="00992D01"/>
    <w:rsid w:val="00993BDF"/>
    <w:rsid w:val="0099436D"/>
    <w:rsid w:val="0099459E"/>
    <w:rsid w:val="00994A3F"/>
    <w:rsid w:val="00996837"/>
    <w:rsid w:val="00997A5D"/>
    <w:rsid w:val="009A0643"/>
    <w:rsid w:val="009A1106"/>
    <w:rsid w:val="009A1B76"/>
    <w:rsid w:val="009A27DB"/>
    <w:rsid w:val="009A381D"/>
    <w:rsid w:val="009A38CD"/>
    <w:rsid w:val="009A45CF"/>
    <w:rsid w:val="009A470D"/>
    <w:rsid w:val="009A4A0C"/>
    <w:rsid w:val="009A6EDC"/>
    <w:rsid w:val="009A79B5"/>
    <w:rsid w:val="009B4354"/>
    <w:rsid w:val="009B4BCA"/>
    <w:rsid w:val="009B5838"/>
    <w:rsid w:val="009B5907"/>
    <w:rsid w:val="009B59A4"/>
    <w:rsid w:val="009B683E"/>
    <w:rsid w:val="009B7F0F"/>
    <w:rsid w:val="009C0FD8"/>
    <w:rsid w:val="009C1F74"/>
    <w:rsid w:val="009C61BF"/>
    <w:rsid w:val="009C7E8F"/>
    <w:rsid w:val="009D0EFA"/>
    <w:rsid w:val="009D1039"/>
    <w:rsid w:val="009D2599"/>
    <w:rsid w:val="009D4AF4"/>
    <w:rsid w:val="009D5470"/>
    <w:rsid w:val="009D644D"/>
    <w:rsid w:val="009D6FB0"/>
    <w:rsid w:val="009D7DB3"/>
    <w:rsid w:val="009E2612"/>
    <w:rsid w:val="009E34A8"/>
    <w:rsid w:val="009E4185"/>
    <w:rsid w:val="009E62C0"/>
    <w:rsid w:val="009E6F97"/>
    <w:rsid w:val="009E77CA"/>
    <w:rsid w:val="009F00FF"/>
    <w:rsid w:val="009F0FBC"/>
    <w:rsid w:val="009F2427"/>
    <w:rsid w:val="009F433D"/>
    <w:rsid w:val="009F4A68"/>
    <w:rsid w:val="009F72E6"/>
    <w:rsid w:val="009F7DC6"/>
    <w:rsid w:val="00A0063A"/>
    <w:rsid w:val="00A00F9F"/>
    <w:rsid w:val="00A0118D"/>
    <w:rsid w:val="00A031C7"/>
    <w:rsid w:val="00A03F86"/>
    <w:rsid w:val="00A044FA"/>
    <w:rsid w:val="00A04B8E"/>
    <w:rsid w:val="00A07C6F"/>
    <w:rsid w:val="00A10435"/>
    <w:rsid w:val="00A10620"/>
    <w:rsid w:val="00A12CC4"/>
    <w:rsid w:val="00A16505"/>
    <w:rsid w:val="00A177E9"/>
    <w:rsid w:val="00A17D4E"/>
    <w:rsid w:val="00A17F3B"/>
    <w:rsid w:val="00A210F6"/>
    <w:rsid w:val="00A26842"/>
    <w:rsid w:val="00A273B5"/>
    <w:rsid w:val="00A273F0"/>
    <w:rsid w:val="00A27731"/>
    <w:rsid w:val="00A304DD"/>
    <w:rsid w:val="00A32C20"/>
    <w:rsid w:val="00A32FE1"/>
    <w:rsid w:val="00A3482E"/>
    <w:rsid w:val="00A35F3C"/>
    <w:rsid w:val="00A36A22"/>
    <w:rsid w:val="00A37357"/>
    <w:rsid w:val="00A40EBD"/>
    <w:rsid w:val="00A41968"/>
    <w:rsid w:val="00A42BB6"/>
    <w:rsid w:val="00A44645"/>
    <w:rsid w:val="00A4507B"/>
    <w:rsid w:val="00A45E91"/>
    <w:rsid w:val="00A45EF2"/>
    <w:rsid w:val="00A46099"/>
    <w:rsid w:val="00A46C18"/>
    <w:rsid w:val="00A46CFA"/>
    <w:rsid w:val="00A47A9D"/>
    <w:rsid w:val="00A47AF6"/>
    <w:rsid w:val="00A50294"/>
    <w:rsid w:val="00A51194"/>
    <w:rsid w:val="00A516A1"/>
    <w:rsid w:val="00A52581"/>
    <w:rsid w:val="00A542C8"/>
    <w:rsid w:val="00A55481"/>
    <w:rsid w:val="00A55906"/>
    <w:rsid w:val="00A56CC9"/>
    <w:rsid w:val="00A5718C"/>
    <w:rsid w:val="00A61740"/>
    <w:rsid w:val="00A62E5F"/>
    <w:rsid w:val="00A6508A"/>
    <w:rsid w:val="00A66D41"/>
    <w:rsid w:val="00A67C97"/>
    <w:rsid w:val="00A707C6"/>
    <w:rsid w:val="00A720A5"/>
    <w:rsid w:val="00A73ABF"/>
    <w:rsid w:val="00A74444"/>
    <w:rsid w:val="00A759C4"/>
    <w:rsid w:val="00A76404"/>
    <w:rsid w:val="00A76FEF"/>
    <w:rsid w:val="00A811F3"/>
    <w:rsid w:val="00A8152B"/>
    <w:rsid w:val="00A8393F"/>
    <w:rsid w:val="00A857CB"/>
    <w:rsid w:val="00A859AC"/>
    <w:rsid w:val="00A86268"/>
    <w:rsid w:val="00A87563"/>
    <w:rsid w:val="00A90CB2"/>
    <w:rsid w:val="00A90E31"/>
    <w:rsid w:val="00A91555"/>
    <w:rsid w:val="00A91E4C"/>
    <w:rsid w:val="00A926FA"/>
    <w:rsid w:val="00A94CB8"/>
    <w:rsid w:val="00A963AA"/>
    <w:rsid w:val="00A9679A"/>
    <w:rsid w:val="00A969CA"/>
    <w:rsid w:val="00A9765F"/>
    <w:rsid w:val="00AA03E8"/>
    <w:rsid w:val="00AA08BA"/>
    <w:rsid w:val="00AA0AA1"/>
    <w:rsid w:val="00AA1DE6"/>
    <w:rsid w:val="00AA2DC4"/>
    <w:rsid w:val="00AA39E0"/>
    <w:rsid w:val="00AA3DAF"/>
    <w:rsid w:val="00AB00A2"/>
    <w:rsid w:val="00AB0E60"/>
    <w:rsid w:val="00AB29E2"/>
    <w:rsid w:val="00AB38A1"/>
    <w:rsid w:val="00AB6F04"/>
    <w:rsid w:val="00AB7065"/>
    <w:rsid w:val="00AB7A85"/>
    <w:rsid w:val="00AC02BF"/>
    <w:rsid w:val="00AC18C5"/>
    <w:rsid w:val="00AC1B4B"/>
    <w:rsid w:val="00AC2605"/>
    <w:rsid w:val="00AC4A66"/>
    <w:rsid w:val="00AC5302"/>
    <w:rsid w:val="00AC5DE8"/>
    <w:rsid w:val="00AC6582"/>
    <w:rsid w:val="00AC7CD6"/>
    <w:rsid w:val="00AC7F05"/>
    <w:rsid w:val="00AD05F8"/>
    <w:rsid w:val="00AD1583"/>
    <w:rsid w:val="00AD56A4"/>
    <w:rsid w:val="00AD619B"/>
    <w:rsid w:val="00AD6469"/>
    <w:rsid w:val="00AD743B"/>
    <w:rsid w:val="00AE0876"/>
    <w:rsid w:val="00AE2401"/>
    <w:rsid w:val="00AE3575"/>
    <w:rsid w:val="00AE4EEA"/>
    <w:rsid w:val="00AE5F4F"/>
    <w:rsid w:val="00AF0280"/>
    <w:rsid w:val="00AF0B67"/>
    <w:rsid w:val="00AF1AA1"/>
    <w:rsid w:val="00AF1E9C"/>
    <w:rsid w:val="00AF2331"/>
    <w:rsid w:val="00AF37BF"/>
    <w:rsid w:val="00AF5B0D"/>
    <w:rsid w:val="00B00691"/>
    <w:rsid w:val="00B0118B"/>
    <w:rsid w:val="00B0290A"/>
    <w:rsid w:val="00B04443"/>
    <w:rsid w:val="00B05581"/>
    <w:rsid w:val="00B06293"/>
    <w:rsid w:val="00B069B8"/>
    <w:rsid w:val="00B07D52"/>
    <w:rsid w:val="00B10857"/>
    <w:rsid w:val="00B118BC"/>
    <w:rsid w:val="00B14AC1"/>
    <w:rsid w:val="00B1549A"/>
    <w:rsid w:val="00B15846"/>
    <w:rsid w:val="00B20220"/>
    <w:rsid w:val="00B2054C"/>
    <w:rsid w:val="00B21409"/>
    <w:rsid w:val="00B2146D"/>
    <w:rsid w:val="00B22ECF"/>
    <w:rsid w:val="00B22FA9"/>
    <w:rsid w:val="00B2469E"/>
    <w:rsid w:val="00B24A5C"/>
    <w:rsid w:val="00B24B00"/>
    <w:rsid w:val="00B24FDB"/>
    <w:rsid w:val="00B27FF3"/>
    <w:rsid w:val="00B307D6"/>
    <w:rsid w:val="00B315C7"/>
    <w:rsid w:val="00B3536E"/>
    <w:rsid w:val="00B35E4D"/>
    <w:rsid w:val="00B362B0"/>
    <w:rsid w:val="00B3700A"/>
    <w:rsid w:val="00B37819"/>
    <w:rsid w:val="00B41527"/>
    <w:rsid w:val="00B450F3"/>
    <w:rsid w:val="00B45A93"/>
    <w:rsid w:val="00B45F5C"/>
    <w:rsid w:val="00B47794"/>
    <w:rsid w:val="00B47AAF"/>
    <w:rsid w:val="00B52114"/>
    <w:rsid w:val="00B532AD"/>
    <w:rsid w:val="00B55753"/>
    <w:rsid w:val="00B5774F"/>
    <w:rsid w:val="00B57D47"/>
    <w:rsid w:val="00B57DFF"/>
    <w:rsid w:val="00B6112C"/>
    <w:rsid w:val="00B62506"/>
    <w:rsid w:val="00B62A23"/>
    <w:rsid w:val="00B62D4D"/>
    <w:rsid w:val="00B65F87"/>
    <w:rsid w:val="00B66C9D"/>
    <w:rsid w:val="00B7087B"/>
    <w:rsid w:val="00B71140"/>
    <w:rsid w:val="00B71755"/>
    <w:rsid w:val="00B722AC"/>
    <w:rsid w:val="00B72DD1"/>
    <w:rsid w:val="00B73A62"/>
    <w:rsid w:val="00B7427A"/>
    <w:rsid w:val="00B77F86"/>
    <w:rsid w:val="00B80C6C"/>
    <w:rsid w:val="00B8195F"/>
    <w:rsid w:val="00B819BE"/>
    <w:rsid w:val="00B82A44"/>
    <w:rsid w:val="00B83988"/>
    <w:rsid w:val="00B84085"/>
    <w:rsid w:val="00B87DAF"/>
    <w:rsid w:val="00B92B7F"/>
    <w:rsid w:val="00B9432B"/>
    <w:rsid w:val="00B9481A"/>
    <w:rsid w:val="00B95710"/>
    <w:rsid w:val="00B9673B"/>
    <w:rsid w:val="00B969EC"/>
    <w:rsid w:val="00B97173"/>
    <w:rsid w:val="00B97EA0"/>
    <w:rsid w:val="00BA20DB"/>
    <w:rsid w:val="00BA28F0"/>
    <w:rsid w:val="00BA3E52"/>
    <w:rsid w:val="00BA3EAE"/>
    <w:rsid w:val="00BA47B0"/>
    <w:rsid w:val="00BA53BD"/>
    <w:rsid w:val="00BA6198"/>
    <w:rsid w:val="00BA654D"/>
    <w:rsid w:val="00BB01A0"/>
    <w:rsid w:val="00BB22A0"/>
    <w:rsid w:val="00BB3069"/>
    <w:rsid w:val="00BB388A"/>
    <w:rsid w:val="00BB38EC"/>
    <w:rsid w:val="00BB41C7"/>
    <w:rsid w:val="00BB4CB4"/>
    <w:rsid w:val="00BC00C3"/>
    <w:rsid w:val="00BC0C9B"/>
    <w:rsid w:val="00BC0D74"/>
    <w:rsid w:val="00BC1921"/>
    <w:rsid w:val="00BC2BCC"/>
    <w:rsid w:val="00BC360B"/>
    <w:rsid w:val="00BC3908"/>
    <w:rsid w:val="00BC3987"/>
    <w:rsid w:val="00BC754F"/>
    <w:rsid w:val="00BD1B6B"/>
    <w:rsid w:val="00BD1D86"/>
    <w:rsid w:val="00BD2FAA"/>
    <w:rsid w:val="00BD3450"/>
    <w:rsid w:val="00BD52FD"/>
    <w:rsid w:val="00BD5814"/>
    <w:rsid w:val="00BD6EFC"/>
    <w:rsid w:val="00BD71F4"/>
    <w:rsid w:val="00BE0BF4"/>
    <w:rsid w:val="00BE1564"/>
    <w:rsid w:val="00BE1869"/>
    <w:rsid w:val="00BE1FB2"/>
    <w:rsid w:val="00BE43F1"/>
    <w:rsid w:val="00BE4BE0"/>
    <w:rsid w:val="00BE526A"/>
    <w:rsid w:val="00BE61D6"/>
    <w:rsid w:val="00BE6CA2"/>
    <w:rsid w:val="00BE7302"/>
    <w:rsid w:val="00BE7FFC"/>
    <w:rsid w:val="00BF1703"/>
    <w:rsid w:val="00BF2617"/>
    <w:rsid w:val="00BF2C48"/>
    <w:rsid w:val="00BF33E8"/>
    <w:rsid w:val="00BF3FCE"/>
    <w:rsid w:val="00BF4703"/>
    <w:rsid w:val="00BF57EB"/>
    <w:rsid w:val="00C005B9"/>
    <w:rsid w:val="00C0072F"/>
    <w:rsid w:val="00C021BE"/>
    <w:rsid w:val="00C039E5"/>
    <w:rsid w:val="00C04840"/>
    <w:rsid w:val="00C04CBA"/>
    <w:rsid w:val="00C06B0A"/>
    <w:rsid w:val="00C06CA8"/>
    <w:rsid w:val="00C10A7F"/>
    <w:rsid w:val="00C1237A"/>
    <w:rsid w:val="00C12484"/>
    <w:rsid w:val="00C13390"/>
    <w:rsid w:val="00C143F3"/>
    <w:rsid w:val="00C15121"/>
    <w:rsid w:val="00C15367"/>
    <w:rsid w:val="00C167E7"/>
    <w:rsid w:val="00C17011"/>
    <w:rsid w:val="00C179F8"/>
    <w:rsid w:val="00C252E2"/>
    <w:rsid w:val="00C253CC"/>
    <w:rsid w:val="00C25495"/>
    <w:rsid w:val="00C2562D"/>
    <w:rsid w:val="00C2578F"/>
    <w:rsid w:val="00C25F7A"/>
    <w:rsid w:val="00C26F73"/>
    <w:rsid w:val="00C316C0"/>
    <w:rsid w:val="00C328F4"/>
    <w:rsid w:val="00C32A7F"/>
    <w:rsid w:val="00C32EDC"/>
    <w:rsid w:val="00C32FC3"/>
    <w:rsid w:val="00C33119"/>
    <w:rsid w:val="00C342E6"/>
    <w:rsid w:val="00C34648"/>
    <w:rsid w:val="00C354D4"/>
    <w:rsid w:val="00C36435"/>
    <w:rsid w:val="00C40069"/>
    <w:rsid w:val="00C4092B"/>
    <w:rsid w:val="00C41857"/>
    <w:rsid w:val="00C4186C"/>
    <w:rsid w:val="00C4189C"/>
    <w:rsid w:val="00C41D64"/>
    <w:rsid w:val="00C4279B"/>
    <w:rsid w:val="00C45129"/>
    <w:rsid w:val="00C45C8A"/>
    <w:rsid w:val="00C47A1D"/>
    <w:rsid w:val="00C50076"/>
    <w:rsid w:val="00C50CE9"/>
    <w:rsid w:val="00C50E43"/>
    <w:rsid w:val="00C519BD"/>
    <w:rsid w:val="00C52507"/>
    <w:rsid w:val="00C52695"/>
    <w:rsid w:val="00C52B2B"/>
    <w:rsid w:val="00C53E7B"/>
    <w:rsid w:val="00C5454B"/>
    <w:rsid w:val="00C55660"/>
    <w:rsid w:val="00C56557"/>
    <w:rsid w:val="00C56943"/>
    <w:rsid w:val="00C56DC2"/>
    <w:rsid w:val="00C572F2"/>
    <w:rsid w:val="00C57EA4"/>
    <w:rsid w:val="00C60386"/>
    <w:rsid w:val="00C60E60"/>
    <w:rsid w:val="00C60F15"/>
    <w:rsid w:val="00C62D49"/>
    <w:rsid w:val="00C6430B"/>
    <w:rsid w:val="00C65B5A"/>
    <w:rsid w:val="00C662B3"/>
    <w:rsid w:val="00C669AB"/>
    <w:rsid w:val="00C66A8B"/>
    <w:rsid w:val="00C66D1E"/>
    <w:rsid w:val="00C673B0"/>
    <w:rsid w:val="00C70929"/>
    <w:rsid w:val="00C70D8D"/>
    <w:rsid w:val="00C73653"/>
    <w:rsid w:val="00C75F40"/>
    <w:rsid w:val="00C77BE3"/>
    <w:rsid w:val="00C81193"/>
    <w:rsid w:val="00C83ABC"/>
    <w:rsid w:val="00C83C2F"/>
    <w:rsid w:val="00C85418"/>
    <w:rsid w:val="00C871A4"/>
    <w:rsid w:val="00C8748A"/>
    <w:rsid w:val="00C87D87"/>
    <w:rsid w:val="00C90632"/>
    <w:rsid w:val="00C91A3B"/>
    <w:rsid w:val="00C91C80"/>
    <w:rsid w:val="00C92CA6"/>
    <w:rsid w:val="00C94137"/>
    <w:rsid w:val="00C9491E"/>
    <w:rsid w:val="00C953C6"/>
    <w:rsid w:val="00C9559D"/>
    <w:rsid w:val="00C957C0"/>
    <w:rsid w:val="00C95E36"/>
    <w:rsid w:val="00C96363"/>
    <w:rsid w:val="00C97FA1"/>
    <w:rsid w:val="00CA0616"/>
    <w:rsid w:val="00CA0DB9"/>
    <w:rsid w:val="00CA1F18"/>
    <w:rsid w:val="00CA3279"/>
    <w:rsid w:val="00CA353E"/>
    <w:rsid w:val="00CA5158"/>
    <w:rsid w:val="00CA73F4"/>
    <w:rsid w:val="00CA7AE9"/>
    <w:rsid w:val="00CB1E8A"/>
    <w:rsid w:val="00CB46E8"/>
    <w:rsid w:val="00CB570A"/>
    <w:rsid w:val="00CB769F"/>
    <w:rsid w:val="00CC00DA"/>
    <w:rsid w:val="00CC34DF"/>
    <w:rsid w:val="00CC45D5"/>
    <w:rsid w:val="00CC4A74"/>
    <w:rsid w:val="00CC7763"/>
    <w:rsid w:val="00CC7A5C"/>
    <w:rsid w:val="00CD050E"/>
    <w:rsid w:val="00CD05C1"/>
    <w:rsid w:val="00CD11E6"/>
    <w:rsid w:val="00CD143A"/>
    <w:rsid w:val="00CD322D"/>
    <w:rsid w:val="00CD3933"/>
    <w:rsid w:val="00CD5EC8"/>
    <w:rsid w:val="00CD7006"/>
    <w:rsid w:val="00CD7237"/>
    <w:rsid w:val="00CD734A"/>
    <w:rsid w:val="00CD7C94"/>
    <w:rsid w:val="00CE021E"/>
    <w:rsid w:val="00CE0759"/>
    <w:rsid w:val="00CE0BBC"/>
    <w:rsid w:val="00CE106A"/>
    <w:rsid w:val="00CE16AF"/>
    <w:rsid w:val="00CE29EE"/>
    <w:rsid w:val="00CE29FB"/>
    <w:rsid w:val="00CE3B45"/>
    <w:rsid w:val="00CE4D4F"/>
    <w:rsid w:val="00CE59AF"/>
    <w:rsid w:val="00CE6532"/>
    <w:rsid w:val="00CE6A7A"/>
    <w:rsid w:val="00CE72D2"/>
    <w:rsid w:val="00CE74D6"/>
    <w:rsid w:val="00CF028E"/>
    <w:rsid w:val="00CF23F5"/>
    <w:rsid w:val="00CF44E8"/>
    <w:rsid w:val="00CF4532"/>
    <w:rsid w:val="00CF55AA"/>
    <w:rsid w:val="00CF7FA1"/>
    <w:rsid w:val="00D0012D"/>
    <w:rsid w:val="00D009EB"/>
    <w:rsid w:val="00D0166D"/>
    <w:rsid w:val="00D01EE9"/>
    <w:rsid w:val="00D02164"/>
    <w:rsid w:val="00D0355D"/>
    <w:rsid w:val="00D03E33"/>
    <w:rsid w:val="00D0401F"/>
    <w:rsid w:val="00D10313"/>
    <w:rsid w:val="00D10559"/>
    <w:rsid w:val="00D10B02"/>
    <w:rsid w:val="00D11DD9"/>
    <w:rsid w:val="00D125AD"/>
    <w:rsid w:val="00D13532"/>
    <w:rsid w:val="00D14034"/>
    <w:rsid w:val="00D14726"/>
    <w:rsid w:val="00D14B8B"/>
    <w:rsid w:val="00D15543"/>
    <w:rsid w:val="00D15988"/>
    <w:rsid w:val="00D15EE1"/>
    <w:rsid w:val="00D16D94"/>
    <w:rsid w:val="00D202E9"/>
    <w:rsid w:val="00D213B2"/>
    <w:rsid w:val="00D23806"/>
    <w:rsid w:val="00D31C22"/>
    <w:rsid w:val="00D3244A"/>
    <w:rsid w:val="00D33086"/>
    <w:rsid w:val="00D3391E"/>
    <w:rsid w:val="00D34B9F"/>
    <w:rsid w:val="00D3553E"/>
    <w:rsid w:val="00D36C2F"/>
    <w:rsid w:val="00D370EE"/>
    <w:rsid w:val="00D430D4"/>
    <w:rsid w:val="00D43B14"/>
    <w:rsid w:val="00D45523"/>
    <w:rsid w:val="00D46895"/>
    <w:rsid w:val="00D46A38"/>
    <w:rsid w:val="00D476F2"/>
    <w:rsid w:val="00D503F9"/>
    <w:rsid w:val="00D50C9C"/>
    <w:rsid w:val="00D510C3"/>
    <w:rsid w:val="00D52667"/>
    <w:rsid w:val="00D54539"/>
    <w:rsid w:val="00D549C1"/>
    <w:rsid w:val="00D54B3A"/>
    <w:rsid w:val="00D5692B"/>
    <w:rsid w:val="00D569DE"/>
    <w:rsid w:val="00D60E23"/>
    <w:rsid w:val="00D6101C"/>
    <w:rsid w:val="00D619B1"/>
    <w:rsid w:val="00D63035"/>
    <w:rsid w:val="00D63E36"/>
    <w:rsid w:val="00D63E3F"/>
    <w:rsid w:val="00D64172"/>
    <w:rsid w:val="00D64663"/>
    <w:rsid w:val="00D66495"/>
    <w:rsid w:val="00D665D7"/>
    <w:rsid w:val="00D66A65"/>
    <w:rsid w:val="00D66EC4"/>
    <w:rsid w:val="00D67630"/>
    <w:rsid w:val="00D7042A"/>
    <w:rsid w:val="00D7213F"/>
    <w:rsid w:val="00D72455"/>
    <w:rsid w:val="00D72E0D"/>
    <w:rsid w:val="00D73A66"/>
    <w:rsid w:val="00D7462F"/>
    <w:rsid w:val="00D759F3"/>
    <w:rsid w:val="00D75DF1"/>
    <w:rsid w:val="00D76DAD"/>
    <w:rsid w:val="00D80A7C"/>
    <w:rsid w:val="00D80FAA"/>
    <w:rsid w:val="00D8196C"/>
    <w:rsid w:val="00D828D1"/>
    <w:rsid w:val="00D836BE"/>
    <w:rsid w:val="00D83BA6"/>
    <w:rsid w:val="00D85130"/>
    <w:rsid w:val="00D85350"/>
    <w:rsid w:val="00D8626B"/>
    <w:rsid w:val="00D87676"/>
    <w:rsid w:val="00D87ACF"/>
    <w:rsid w:val="00D87B5B"/>
    <w:rsid w:val="00D90798"/>
    <w:rsid w:val="00D91551"/>
    <w:rsid w:val="00D91C80"/>
    <w:rsid w:val="00D91F1C"/>
    <w:rsid w:val="00D9230E"/>
    <w:rsid w:val="00D9248C"/>
    <w:rsid w:val="00D9270C"/>
    <w:rsid w:val="00D92BDC"/>
    <w:rsid w:val="00D93A21"/>
    <w:rsid w:val="00DA0748"/>
    <w:rsid w:val="00DA07DE"/>
    <w:rsid w:val="00DA0B0E"/>
    <w:rsid w:val="00DA1461"/>
    <w:rsid w:val="00DA304A"/>
    <w:rsid w:val="00DA30D8"/>
    <w:rsid w:val="00DA4404"/>
    <w:rsid w:val="00DB0945"/>
    <w:rsid w:val="00DB0A17"/>
    <w:rsid w:val="00DB2761"/>
    <w:rsid w:val="00DB3C21"/>
    <w:rsid w:val="00DB68F4"/>
    <w:rsid w:val="00DC005D"/>
    <w:rsid w:val="00DC023E"/>
    <w:rsid w:val="00DC0974"/>
    <w:rsid w:val="00DC1260"/>
    <w:rsid w:val="00DC236B"/>
    <w:rsid w:val="00DC2DB6"/>
    <w:rsid w:val="00DC3A96"/>
    <w:rsid w:val="00DC6B95"/>
    <w:rsid w:val="00DC76AB"/>
    <w:rsid w:val="00DC7948"/>
    <w:rsid w:val="00DD0C9D"/>
    <w:rsid w:val="00DD2DE8"/>
    <w:rsid w:val="00DD3A11"/>
    <w:rsid w:val="00DD3CBE"/>
    <w:rsid w:val="00DD6DC2"/>
    <w:rsid w:val="00DE0F6C"/>
    <w:rsid w:val="00DE1E42"/>
    <w:rsid w:val="00DE1F8D"/>
    <w:rsid w:val="00DE2319"/>
    <w:rsid w:val="00DE2C22"/>
    <w:rsid w:val="00DE30A5"/>
    <w:rsid w:val="00DE339D"/>
    <w:rsid w:val="00DE37BC"/>
    <w:rsid w:val="00DE38E4"/>
    <w:rsid w:val="00DE483F"/>
    <w:rsid w:val="00DE4987"/>
    <w:rsid w:val="00DF149F"/>
    <w:rsid w:val="00DF2B42"/>
    <w:rsid w:val="00DF6AF8"/>
    <w:rsid w:val="00DF7072"/>
    <w:rsid w:val="00DF7B9A"/>
    <w:rsid w:val="00E01C16"/>
    <w:rsid w:val="00E05A0B"/>
    <w:rsid w:val="00E11D30"/>
    <w:rsid w:val="00E124BB"/>
    <w:rsid w:val="00E14B44"/>
    <w:rsid w:val="00E15E5E"/>
    <w:rsid w:val="00E1609E"/>
    <w:rsid w:val="00E16DB3"/>
    <w:rsid w:val="00E172A6"/>
    <w:rsid w:val="00E17D3B"/>
    <w:rsid w:val="00E206D0"/>
    <w:rsid w:val="00E20CA5"/>
    <w:rsid w:val="00E22AE7"/>
    <w:rsid w:val="00E22F3A"/>
    <w:rsid w:val="00E2306E"/>
    <w:rsid w:val="00E23DC3"/>
    <w:rsid w:val="00E23EBE"/>
    <w:rsid w:val="00E27652"/>
    <w:rsid w:val="00E30897"/>
    <w:rsid w:val="00E310E5"/>
    <w:rsid w:val="00E32BA1"/>
    <w:rsid w:val="00E32BDF"/>
    <w:rsid w:val="00E33755"/>
    <w:rsid w:val="00E33937"/>
    <w:rsid w:val="00E35AC6"/>
    <w:rsid w:val="00E3709C"/>
    <w:rsid w:val="00E370D7"/>
    <w:rsid w:val="00E37159"/>
    <w:rsid w:val="00E402D2"/>
    <w:rsid w:val="00E41E9F"/>
    <w:rsid w:val="00E43150"/>
    <w:rsid w:val="00E43BC3"/>
    <w:rsid w:val="00E451D2"/>
    <w:rsid w:val="00E4615D"/>
    <w:rsid w:val="00E47552"/>
    <w:rsid w:val="00E504B1"/>
    <w:rsid w:val="00E5064F"/>
    <w:rsid w:val="00E5084D"/>
    <w:rsid w:val="00E5135C"/>
    <w:rsid w:val="00E51EF0"/>
    <w:rsid w:val="00E5281A"/>
    <w:rsid w:val="00E52A59"/>
    <w:rsid w:val="00E52FC5"/>
    <w:rsid w:val="00E53FE5"/>
    <w:rsid w:val="00E547D7"/>
    <w:rsid w:val="00E561A7"/>
    <w:rsid w:val="00E56284"/>
    <w:rsid w:val="00E569E9"/>
    <w:rsid w:val="00E573D7"/>
    <w:rsid w:val="00E576BB"/>
    <w:rsid w:val="00E60F7E"/>
    <w:rsid w:val="00E6172F"/>
    <w:rsid w:val="00E63FBA"/>
    <w:rsid w:val="00E64B32"/>
    <w:rsid w:val="00E64FB5"/>
    <w:rsid w:val="00E6590B"/>
    <w:rsid w:val="00E670B4"/>
    <w:rsid w:val="00E6724C"/>
    <w:rsid w:val="00E6749F"/>
    <w:rsid w:val="00E7040F"/>
    <w:rsid w:val="00E71C3C"/>
    <w:rsid w:val="00E71E6A"/>
    <w:rsid w:val="00E720B6"/>
    <w:rsid w:val="00E728C5"/>
    <w:rsid w:val="00E72FFA"/>
    <w:rsid w:val="00E73E09"/>
    <w:rsid w:val="00E73E39"/>
    <w:rsid w:val="00E763A6"/>
    <w:rsid w:val="00E7690A"/>
    <w:rsid w:val="00E769A5"/>
    <w:rsid w:val="00E76A09"/>
    <w:rsid w:val="00E76E79"/>
    <w:rsid w:val="00E80E4F"/>
    <w:rsid w:val="00E81455"/>
    <w:rsid w:val="00E821A6"/>
    <w:rsid w:val="00E837C6"/>
    <w:rsid w:val="00E84252"/>
    <w:rsid w:val="00E85B94"/>
    <w:rsid w:val="00E85F33"/>
    <w:rsid w:val="00E87F60"/>
    <w:rsid w:val="00E90327"/>
    <w:rsid w:val="00E90C5C"/>
    <w:rsid w:val="00E94626"/>
    <w:rsid w:val="00E94AF6"/>
    <w:rsid w:val="00E95C8F"/>
    <w:rsid w:val="00E966A8"/>
    <w:rsid w:val="00E967CF"/>
    <w:rsid w:val="00EA01DC"/>
    <w:rsid w:val="00EA1286"/>
    <w:rsid w:val="00EA29BE"/>
    <w:rsid w:val="00EA2CDE"/>
    <w:rsid w:val="00EA3624"/>
    <w:rsid w:val="00EA3B5F"/>
    <w:rsid w:val="00EA46C2"/>
    <w:rsid w:val="00EA56C1"/>
    <w:rsid w:val="00EA610F"/>
    <w:rsid w:val="00EA74EA"/>
    <w:rsid w:val="00EA759B"/>
    <w:rsid w:val="00EB054D"/>
    <w:rsid w:val="00EB47CB"/>
    <w:rsid w:val="00EB4A57"/>
    <w:rsid w:val="00EB59A5"/>
    <w:rsid w:val="00EB5ED2"/>
    <w:rsid w:val="00EB71B9"/>
    <w:rsid w:val="00EC0910"/>
    <w:rsid w:val="00EC0CC8"/>
    <w:rsid w:val="00EC352E"/>
    <w:rsid w:val="00EC3E77"/>
    <w:rsid w:val="00EC4DA5"/>
    <w:rsid w:val="00EC5468"/>
    <w:rsid w:val="00EC56C0"/>
    <w:rsid w:val="00EC5986"/>
    <w:rsid w:val="00EC61DB"/>
    <w:rsid w:val="00ED1F69"/>
    <w:rsid w:val="00ED3FEE"/>
    <w:rsid w:val="00ED458D"/>
    <w:rsid w:val="00ED6025"/>
    <w:rsid w:val="00ED7109"/>
    <w:rsid w:val="00ED74CA"/>
    <w:rsid w:val="00EE40BF"/>
    <w:rsid w:val="00EE48AF"/>
    <w:rsid w:val="00EE5675"/>
    <w:rsid w:val="00EE5F43"/>
    <w:rsid w:val="00EE79D7"/>
    <w:rsid w:val="00EE7D85"/>
    <w:rsid w:val="00EF0812"/>
    <w:rsid w:val="00EF4791"/>
    <w:rsid w:val="00F01583"/>
    <w:rsid w:val="00F01768"/>
    <w:rsid w:val="00F03368"/>
    <w:rsid w:val="00F04778"/>
    <w:rsid w:val="00F05F13"/>
    <w:rsid w:val="00F06496"/>
    <w:rsid w:val="00F06D18"/>
    <w:rsid w:val="00F0706F"/>
    <w:rsid w:val="00F07CD4"/>
    <w:rsid w:val="00F10F83"/>
    <w:rsid w:val="00F11062"/>
    <w:rsid w:val="00F12F25"/>
    <w:rsid w:val="00F13F95"/>
    <w:rsid w:val="00F15C9C"/>
    <w:rsid w:val="00F15E9F"/>
    <w:rsid w:val="00F16665"/>
    <w:rsid w:val="00F16675"/>
    <w:rsid w:val="00F16B6A"/>
    <w:rsid w:val="00F172B2"/>
    <w:rsid w:val="00F21A1B"/>
    <w:rsid w:val="00F22B8C"/>
    <w:rsid w:val="00F22F7F"/>
    <w:rsid w:val="00F238CB"/>
    <w:rsid w:val="00F238CD"/>
    <w:rsid w:val="00F24A91"/>
    <w:rsid w:val="00F26AA1"/>
    <w:rsid w:val="00F2701D"/>
    <w:rsid w:val="00F27154"/>
    <w:rsid w:val="00F313DD"/>
    <w:rsid w:val="00F31D27"/>
    <w:rsid w:val="00F33E0B"/>
    <w:rsid w:val="00F33F70"/>
    <w:rsid w:val="00F34CB1"/>
    <w:rsid w:val="00F35A18"/>
    <w:rsid w:val="00F35A44"/>
    <w:rsid w:val="00F35F3F"/>
    <w:rsid w:val="00F43E7E"/>
    <w:rsid w:val="00F4634E"/>
    <w:rsid w:val="00F46A8C"/>
    <w:rsid w:val="00F46BF2"/>
    <w:rsid w:val="00F47594"/>
    <w:rsid w:val="00F47684"/>
    <w:rsid w:val="00F47F2C"/>
    <w:rsid w:val="00F511E2"/>
    <w:rsid w:val="00F5142D"/>
    <w:rsid w:val="00F527D3"/>
    <w:rsid w:val="00F53CB9"/>
    <w:rsid w:val="00F54F39"/>
    <w:rsid w:val="00F55E46"/>
    <w:rsid w:val="00F603E2"/>
    <w:rsid w:val="00F61F66"/>
    <w:rsid w:val="00F64FC0"/>
    <w:rsid w:val="00F65717"/>
    <w:rsid w:val="00F65FAF"/>
    <w:rsid w:val="00F665E2"/>
    <w:rsid w:val="00F67392"/>
    <w:rsid w:val="00F6747A"/>
    <w:rsid w:val="00F70CBB"/>
    <w:rsid w:val="00F7184B"/>
    <w:rsid w:val="00F725D2"/>
    <w:rsid w:val="00F72687"/>
    <w:rsid w:val="00F72CBF"/>
    <w:rsid w:val="00F7509F"/>
    <w:rsid w:val="00F7585B"/>
    <w:rsid w:val="00F80C22"/>
    <w:rsid w:val="00F82D68"/>
    <w:rsid w:val="00F83695"/>
    <w:rsid w:val="00F84E5B"/>
    <w:rsid w:val="00F85950"/>
    <w:rsid w:val="00F85A98"/>
    <w:rsid w:val="00F866A2"/>
    <w:rsid w:val="00F872AF"/>
    <w:rsid w:val="00F87645"/>
    <w:rsid w:val="00F90398"/>
    <w:rsid w:val="00F90B44"/>
    <w:rsid w:val="00F9119E"/>
    <w:rsid w:val="00F92455"/>
    <w:rsid w:val="00F93000"/>
    <w:rsid w:val="00F9372B"/>
    <w:rsid w:val="00F93EAD"/>
    <w:rsid w:val="00F94CC7"/>
    <w:rsid w:val="00F963FF"/>
    <w:rsid w:val="00F97146"/>
    <w:rsid w:val="00FA02BA"/>
    <w:rsid w:val="00FA0FA0"/>
    <w:rsid w:val="00FA1B81"/>
    <w:rsid w:val="00FA2DE3"/>
    <w:rsid w:val="00FA2E15"/>
    <w:rsid w:val="00FA34BB"/>
    <w:rsid w:val="00FA53DE"/>
    <w:rsid w:val="00FA5984"/>
    <w:rsid w:val="00FA6E02"/>
    <w:rsid w:val="00FB068B"/>
    <w:rsid w:val="00FB0888"/>
    <w:rsid w:val="00FB0F91"/>
    <w:rsid w:val="00FB177C"/>
    <w:rsid w:val="00FB3D23"/>
    <w:rsid w:val="00FB3F95"/>
    <w:rsid w:val="00FB50FA"/>
    <w:rsid w:val="00FB56F7"/>
    <w:rsid w:val="00FB695F"/>
    <w:rsid w:val="00FB6F71"/>
    <w:rsid w:val="00FB7188"/>
    <w:rsid w:val="00FB7236"/>
    <w:rsid w:val="00FB7B09"/>
    <w:rsid w:val="00FC0A34"/>
    <w:rsid w:val="00FC14D1"/>
    <w:rsid w:val="00FC19EA"/>
    <w:rsid w:val="00FC33A6"/>
    <w:rsid w:val="00FC3D65"/>
    <w:rsid w:val="00FC43D3"/>
    <w:rsid w:val="00FC6518"/>
    <w:rsid w:val="00FC6825"/>
    <w:rsid w:val="00FC6C6C"/>
    <w:rsid w:val="00FC6CE7"/>
    <w:rsid w:val="00FD1F69"/>
    <w:rsid w:val="00FD285D"/>
    <w:rsid w:val="00FD4E9C"/>
    <w:rsid w:val="00FD6BCE"/>
    <w:rsid w:val="00FD7DFC"/>
    <w:rsid w:val="00FE1067"/>
    <w:rsid w:val="00FE23BC"/>
    <w:rsid w:val="00FE2D92"/>
    <w:rsid w:val="00FE3C9C"/>
    <w:rsid w:val="00FE3F90"/>
    <w:rsid w:val="00FE4013"/>
    <w:rsid w:val="00FE500D"/>
    <w:rsid w:val="00FE67FA"/>
    <w:rsid w:val="00FE6E5E"/>
    <w:rsid w:val="00FE6F7B"/>
    <w:rsid w:val="00FF1513"/>
    <w:rsid w:val="00FF20D6"/>
    <w:rsid w:val="00FF2594"/>
    <w:rsid w:val="00FF298D"/>
    <w:rsid w:val="00FF3D21"/>
    <w:rsid w:val="00FF5A60"/>
    <w:rsid w:val="00FF5F58"/>
    <w:rsid w:val="00FF746B"/>
    <w:rsid w:val="00FF7723"/>
    <w:rsid w:val="00FF7F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BCFCA869-87EC-40F5-9819-9FC40429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CB1E8A"/>
    <w:pPr>
      <w:widowControl w:val="0"/>
      <w:jc w:val="both"/>
    </w:pPr>
    <w:rPr>
      <w:kern w:val="2"/>
      <w:sz w:val="21"/>
      <w:szCs w:val="24"/>
    </w:rPr>
  </w:style>
  <w:style w:type="paragraph" w:styleId="10">
    <w:name w:val="heading 1"/>
    <w:basedOn w:val="ae"/>
    <w:next w:val="ae"/>
    <w:qFormat/>
    <w:rsid w:val="001D2574"/>
    <w:pPr>
      <w:keepNext/>
      <w:keepLines/>
      <w:spacing w:before="340" w:after="330" w:line="578" w:lineRule="auto"/>
      <w:outlineLvl w:val="0"/>
    </w:pPr>
    <w:rPr>
      <w:b/>
      <w:bCs/>
      <w:kern w:val="44"/>
      <w:sz w:val="44"/>
      <w:szCs w:val="44"/>
    </w:rPr>
  </w:style>
  <w:style w:type="paragraph" w:styleId="2">
    <w:name w:val="heading 2"/>
    <w:basedOn w:val="ae"/>
    <w:next w:val="ae"/>
    <w:qFormat/>
    <w:rsid w:val="001D2574"/>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qFormat/>
    <w:rsid w:val="001D2574"/>
    <w:pPr>
      <w:keepNext/>
      <w:keepLines/>
      <w:spacing w:before="260" w:after="260" w:line="416" w:lineRule="auto"/>
      <w:outlineLvl w:val="2"/>
    </w:pPr>
    <w:rPr>
      <w:b/>
      <w:bCs/>
      <w:sz w:val="32"/>
      <w:szCs w:val="32"/>
    </w:rPr>
  </w:style>
  <w:style w:type="paragraph" w:styleId="4">
    <w:name w:val="heading 4"/>
    <w:basedOn w:val="ae"/>
    <w:next w:val="ae"/>
    <w:qFormat/>
    <w:rsid w:val="001D2574"/>
    <w:pPr>
      <w:keepNext/>
      <w:keepLines/>
      <w:spacing w:before="280" w:after="290" w:line="376" w:lineRule="auto"/>
      <w:outlineLvl w:val="3"/>
    </w:pPr>
    <w:rPr>
      <w:rFonts w:ascii="Arial" w:eastAsia="黑体" w:hAnsi="Arial"/>
      <w:b/>
      <w:bCs/>
      <w:sz w:val="28"/>
      <w:szCs w:val="28"/>
    </w:rPr>
  </w:style>
  <w:style w:type="paragraph" w:styleId="5">
    <w:name w:val="heading 5"/>
    <w:basedOn w:val="ae"/>
    <w:next w:val="ae"/>
    <w:qFormat/>
    <w:rsid w:val="001D2574"/>
    <w:pPr>
      <w:keepNext/>
      <w:keepLines/>
      <w:spacing w:before="280" w:after="290" w:line="376" w:lineRule="auto"/>
      <w:outlineLvl w:val="4"/>
    </w:pPr>
    <w:rPr>
      <w:b/>
      <w:bCs/>
      <w:sz w:val="28"/>
      <w:szCs w:val="28"/>
    </w:rPr>
  </w:style>
  <w:style w:type="paragraph" w:styleId="6">
    <w:name w:val="heading 6"/>
    <w:basedOn w:val="ae"/>
    <w:next w:val="ae"/>
    <w:qFormat/>
    <w:rsid w:val="001D2574"/>
    <w:pPr>
      <w:keepNext/>
      <w:keepLines/>
      <w:spacing w:before="240" w:after="64" w:line="320" w:lineRule="auto"/>
      <w:outlineLvl w:val="5"/>
    </w:pPr>
    <w:rPr>
      <w:rFonts w:ascii="Arial" w:eastAsia="黑体" w:hAnsi="Arial"/>
      <w:b/>
      <w:bCs/>
      <w:sz w:val="24"/>
    </w:rPr>
  </w:style>
  <w:style w:type="paragraph" w:styleId="7">
    <w:name w:val="heading 7"/>
    <w:basedOn w:val="ae"/>
    <w:next w:val="ae"/>
    <w:qFormat/>
    <w:rsid w:val="001D2574"/>
    <w:pPr>
      <w:keepNext/>
      <w:keepLines/>
      <w:spacing w:before="240" w:after="64" w:line="320" w:lineRule="auto"/>
      <w:outlineLvl w:val="6"/>
    </w:pPr>
    <w:rPr>
      <w:b/>
      <w:bCs/>
      <w:sz w:val="24"/>
    </w:rPr>
  </w:style>
  <w:style w:type="paragraph" w:styleId="8">
    <w:name w:val="heading 8"/>
    <w:basedOn w:val="ae"/>
    <w:next w:val="ae"/>
    <w:qFormat/>
    <w:rsid w:val="001D2574"/>
    <w:pPr>
      <w:keepNext/>
      <w:keepLines/>
      <w:spacing w:before="240" w:after="64" w:line="320" w:lineRule="auto"/>
      <w:outlineLvl w:val="7"/>
    </w:pPr>
    <w:rPr>
      <w:rFonts w:ascii="Arial" w:eastAsia="黑体" w:hAnsi="Arial"/>
      <w:sz w:val="24"/>
    </w:rPr>
  </w:style>
  <w:style w:type="paragraph" w:styleId="9">
    <w:name w:val="heading 9"/>
    <w:basedOn w:val="ae"/>
    <w:next w:val="ae"/>
    <w:qFormat/>
    <w:rsid w:val="001D2574"/>
    <w:pPr>
      <w:keepNext/>
      <w:keepLines/>
      <w:spacing w:before="240" w:after="64" w:line="320" w:lineRule="auto"/>
      <w:outlineLvl w:val="8"/>
    </w:pPr>
    <w:rPr>
      <w:rFonts w:ascii="Arial" w:eastAsia="黑体" w:hAnsi="Arial"/>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HTML">
    <w:name w:val="HTML Code"/>
    <w:basedOn w:val="af"/>
    <w:semiHidden/>
    <w:rsid w:val="001D2574"/>
    <w:rPr>
      <w:rFonts w:ascii="Courier New" w:hAnsi="Courier New"/>
      <w:sz w:val="20"/>
      <w:szCs w:val="20"/>
    </w:rPr>
  </w:style>
  <w:style w:type="character" w:styleId="HTML0">
    <w:name w:val="HTML Variable"/>
    <w:basedOn w:val="af"/>
    <w:semiHidden/>
    <w:rsid w:val="001D2574"/>
    <w:rPr>
      <w:i/>
      <w:iCs/>
    </w:rPr>
  </w:style>
  <w:style w:type="character" w:styleId="HTML1">
    <w:name w:val="HTML Typewriter"/>
    <w:basedOn w:val="af"/>
    <w:semiHidden/>
    <w:rsid w:val="001D2574"/>
    <w:rPr>
      <w:rFonts w:ascii="Courier New" w:hAnsi="Courier New"/>
      <w:sz w:val="20"/>
      <w:szCs w:val="20"/>
    </w:rPr>
  </w:style>
  <w:style w:type="paragraph" w:styleId="HTML2">
    <w:name w:val="HTML Address"/>
    <w:basedOn w:val="ae"/>
    <w:semiHidden/>
    <w:rsid w:val="001D2574"/>
    <w:rPr>
      <w:i/>
      <w:iCs/>
    </w:rPr>
  </w:style>
  <w:style w:type="character" w:styleId="HTML3">
    <w:name w:val="HTML Definition"/>
    <w:basedOn w:val="af"/>
    <w:semiHidden/>
    <w:rsid w:val="001D2574"/>
    <w:rPr>
      <w:i/>
      <w:iCs/>
    </w:rPr>
  </w:style>
  <w:style w:type="character" w:styleId="HTML4">
    <w:name w:val="HTML Keyboard"/>
    <w:basedOn w:val="af"/>
    <w:semiHidden/>
    <w:rsid w:val="001D2574"/>
    <w:rPr>
      <w:rFonts w:ascii="Courier New" w:hAnsi="Courier New"/>
      <w:sz w:val="20"/>
      <w:szCs w:val="20"/>
    </w:rPr>
  </w:style>
  <w:style w:type="character" w:styleId="HTML5">
    <w:name w:val="HTML Acronym"/>
    <w:basedOn w:val="af"/>
    <w:semiHidden/>
    <w:rsid w:val="001D2574"/>
  </w:style>
  <w:style w:type="character" w:styleId="HTML6">
    <w:name w:val="HTML Sample"/>
    <w:basedOn w:val="af"/>
    <w:semiHidden/>
    <w:rsid w:val="001D2574"/>
    <w:rPr>
      <w:rFonts w:ascii="Courier New" w:hAnsi="Courier New"/>
    </w:rPr>
  </w:style>
  <w:style w:type="paragraph" w:styleId="HTML7">
    <w:name w:val="HTML Preformatted"/>
    <w:basedOn w:val="ae"/>
    <w:semiHidden/>
    <w:rsid w:val="001D2574"/>
    <w:rPr>
      <w:rFonts w:ascii="Courier New" w:hAnsi="Courier New" w:cs="Courier New"/>
      <w:sz w:val="20"/>
      <w:szCs w:val="20"/>
    </w:rPr>
  </w:style>
  <w:style w:type="character" w:styleId="HTML8">
    <w:name w:val="HTML Cite"/>
    <w:basedOn w:val="af"/>
    <w:semiHidden/>
    <w:rsid w:val="001D2574"/>
    <w:rPr>
      <w:i/>
      <w:iCs/>
    </w:rPr>
  </w:style>
  <w:style w:type="paragraph" w:styleId="af2">
    <w:name w:val="Title"/>
    <w:basedOn w:val="ae"/>
    <w:qFormat/>
    <w:rsid w:val="001D2574"/>
    <w:pPr>
      <w:spacing w:before="240" w:after="60"/>
      <w:jc w:val="center"/>
      <w:outlineLvl w:val="0"/>
    </w:pPr>
    <w:rPr>
      <w:rFonts w:ascii="Arial" w:hAnsi="Arial" w:cs="Arial"/>
      <w:b/>
      <w:bCs/>
      <w:sz w:val="32"/>
      <w:szCs w:val="32"/>
    </w:rPr>
  </w:style>
  <w:style w:type="paragraph" w:customStyle="1" w:styleId="af3">
    <w:name w:val="标准标志"/>
    <w:next w:val="ae"/>
    <w:rsid w:val="001D2574"/>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称谓"/>
    <w:next w:val="ae"/>
    <w:qFormat/>
    <w:rsid w:val="001D25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5">
    <w:name w:val="标准书脚_偶数页"/>
    <w:rsid w:val="001D2574"/>
    <w:pPr>
      <w:spacing w:before="120"/>
    </w:pPr>
    <w:rPr>
      <w:sz w:val="18"/>
    </w:rPr>
  </w:style>
  <w:style w:type="paragraph" w:customStyle="1" w:styleId="af6">
    <w:name w:val="标准书脚_奇数页"/>
    <w:rsid w:val="001D2574"/>
    <w:pPr>
      <w:spacing w:before="120"/>
      <w:jc w:val="right"/>
    </w:pPr>
    <w:rPr>
      <w:sz w:val="18"/>
    </w:rPr>
  </w:style>
  <w:style w:type="paragraph" w:customStyle="1" w:styleId="af7">
    <w:name w:val="标准书眉_奇数页"/>
    <w:next w:val="ae"/>
    <w:rsid w:val="001D2574"/>
    <w:pPr>
      <w:tabs>
        <w:tab w:val="center" w:pos="4154"/>
        <w:tab w:val="right" w:pos="8306"/>
      </w:tabs>
      <w:spacing w:after="120"/>
      <w:jc w:val="right"/>
    </w:pPr>
    <w:rPr>
      <w:noProof/>
      <w:sz w:val="21"/>
    </w:rPr>
  </w:style>
  <w:style w:type="paragraph" w:customStyle="1" w:styleId="af8">
    <w:name w:val="标准书眉_偶数页"/>
    <w:basedOn w:val="af7"/>
    <w:next w:val="ae"/>
    <w:rsid w:val="001D2574"/>
    <w:pPr>
      <w:jc w:val="left"/>
    </w:pPr>
  </w:style>
  <w:style w:type="paragraph" w:customStyle="1" w:styleId="af9">
    <w:name w:val="标准书眉一"/>
    <w:rsid w:val="001D2574"/>
    <w:pPr>
      <w:jc w:val="both"/>
    </w:pPr>
  </w:style>
  <w:style w:type="paragraph" w:customStyle="1" w:styleId="a6">
    <w:name w:val="前言、引言标题"/>
    <w:next w:val="ae"/>
    <w:rsid w:val="001D2574"/>
    <w:pPr>
      <w:numPr>
        <w:numId w:val="1"/>
      </w:numPr>
      <w:shd w:val="clear" w:color="FFFFFF" w:fill="FFFFFF"/>
      <w:spacing w:before="640" w:after="560"/>
      <w:jc w:val="center"/>
      <w:outlineLvl w:val="0"/>
    </w:pPr>
    <w:rPr>
      <w:rFonts w:ascii="黑体" w:eastAsia="黑体"/>
      <w:sz w:val="32"/>
    </w:rPr>
  </w:style>
  <w:style w:type="paragraph" w:customStyle="1" w:styleId="afa">
    <w:name w:val="参考文献、索引标题"/>
    <w:basedOn w:val="a6"/>
    <w:next w:val="ae"/>
    <w:rsid w:val="001D2574"/>
    <w:pPr>
      <w:numPr>
        <w:numId w:val="0"/>
      </w:numPr>
      <w:spacing w:after="200"/>
    </w:pPr>
    <w:rPr>
      <w:sz w:val="21"/>
    </w:rPr>
  </w:style>
  <w:style w:type="character" w:styleId="afb">
    <w:name w:val="Hyperlink"/>
    <w:uiPriority w:val="99"/>
    <w:rsid w:val="001D2574"/>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
    <w:qFormat/>
    <w:rsid w:val="001D2574"/>
    <w:pPr>
      <w:autoSpaceDE w:val="0"/>
      <w:autoSpaceDN w:val="0"/>
      <w:ind w:firstLineChars="200" w:firstLine="200"/>
      <w:jc w:val="both"/>
    </w:pPr>
    <w:rPr>
      <w:rFonts w:ascii="宋体"/>
      <w:noProof/>
      <w:sz w:val="21"/>
    </w:rPr>
  </w:style>
  <w:style w:type="paragraph" w:customStyle="1" w:styleId="a7">
    <w:name w:val="章标题"/>
    <w:next w:val="afc"/>
    <w:link w:val="Char0"/>
    <w:qFormat/>
    <w:rsid w:val="001D2574"/>
    <w:pPr>
      <w:numPr>
        <w:ilvl w:val="1"/>
        <w:numId w:val="1"/>
      </w:numPr>
      <w:spacing w:beforeLines="50" w:afterLines="50"/>
      <w:jc w:val="both"/>
      <w:outlineLvl w:val="1"/>
    </w:pPr>
    <w:rPr>
      <w:rFonts w:ascii="黑体" w:eastAsia="黑体"/>
      <w:sz w:val="21"/>
    </w:rPr>
  </w:style>
  <w:style w:type="paragraph" w:customStyle="1" w:styleId="a8">
    <w:name w:val="一级条标题"/>
    <w:next w:val="afc"/>
    <w:qFormat/>
    <w:rsid w:val="001D2574"/>
    <w:pPr>
      <w:numPr>
        <w:ilvl w:val="2"/>
        <w:numId w:val="1"/>
      </w:numPr>
      <w:outlineLvl w:val="2"/>
    </w:pPr>
    <w:rPr>
      <w:rFonts w:eastAsia="黑体"/>
      <w:sz w:val="21"/>
    </w:rPr>
  </w:style>
  <w:style w:type="paragraph" w:customStyle="1" w:styleId="a9">
    <w:name w:val="二级条标题"/>
    <w:basedOn w:val="a8"/>
    <w:next w:val="afc"/>
    <w:link w:val="Char1"/>
    <w:qFormat/>
    <w:rsid w:val="001D2574"/>
    <w:pPr>
      <w:numPr>
        <w:ilvl w:val="3"/>
      </w:numPr>
      <w:outlineLvl w:val="3"/>
    </w:pPr>
  </w:style>
  <w:style w:type="character" w:customStyle="1" w:styleId="afd">
    <w:name w:val="发布"/>
    <w:basedOn w:val="af"/>
    <w:qFormat/>
    <w:rsid w:val="001D2574"/>
    <w:rPr>
      <w:rFonts w:ascii="黑体" w:eastAsia="黑体"/>
      <w:spacing w:val="22"/>
      <w:w w:val="100"/>
      <w:position w:val="3"/>
      <w:sz w:val="28"/>
    </w:rPr>
  </w:style>
  <w:style w:type="paragraph" w:customStyle="1" w:styleId="afe">
    <w:name w:val="发布部门"/>
    <w:next w:val="afc"/>
    <w:qFormat/>
    <w:rsid w:val="001D2574"/>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qFormat/>
    <w:rsid w:val="001D2574"/>
    <w:pPr>
      <w:framePr w:w="4000" w:h="473" w:hRule="exact" w:hSpace="180" w:vSpace="180" w:wrap="around" w:hAnchor="margin" w:y="13511" w:anchorLock="1"/>
    </w:pPr>
    <w:rPr>
      <w:rFonts w:eastAsia="黑体"/>
      <w:sz w:val="28"/>
    </w:rPr>
  </w:style>
  <w:style w:type="paragraph" w:customStyle="1" w:styleId="11">
    <w:name w:val="封面标准号1"/>
    <w:rsid w:val="001D2574"/>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rsid w:val="001D2574"/>
    <w:pPr>
      <w:framePr w:w="9138" w:h="1244" w:hRule="exact" w:wrap="auto" w:vAnchor="page" w:hAnchor="margin" w:y="2908"/>
      <w:adjustRightInd w:val="0"/>
      <w:spacing w:before="357" w:line="280" w:lineRule="exact"/>
    </w:pPr>
  </w:style>
  <w:style w:type="paragraph" w:customStyle="1" w:styleId="aff0">
    <w:name w:val="封面标准代替信息"/>
    <w:basedOn w:val="20"/>
    <w:rsid w:val="001D2574"/>
    <w:pPr>
      <w:framePr w:wrap="auto"/>
      <w:spacing w:before="57"/>
    </w:pPr>
    <w:rPr>
      <w:rFonts w:ascii="宋体"/>
      <w:sz w:val="21"/>
    </w:rPr>
  </w:style>
  <w:style w:type="paragraph" w:customStyle="1" w:styleId="aff1">
    <w:name w:val="封面标准名称"/>
    <w:rsid w:val="001D257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rsid w:val="001D2574"/>
    <w:pPr>
      <w:spacing w:before="180" w:line="180" w:lineRule="exact"/>
      <w:jc w:val="center"/>
    </w:pPr>
    <w:rPr>
      <w:rFonts w:ascii="宋体"/>
      <w:sz w:val="21"/>
    </w:rPr>
  </w:style>
  <w:style w:type="paragraph" w:customStyle="1" w:styleId="aff3">
    <w:name w:val="封面标准文稿类别"/>
    <w:rsid w:val="001D2574"/>
    <w:pPr>
      <w:spacing w:before="440" w:line="400" w:lineRule="exact"/>
      <w:jc w:val="center"/>
    </w:pPr>
    <w:rPr>
      <w:rFonts w:ascii="宋体"/>
      <w:sz w:val="24"/>
    </w:rPr>
  </w:style>
  <w:style w:type="paragraph" w:customStyle="1" w:styleId="aff4">
    <w:name w:val="封面标准英文名称"/>
    <w:rsid w:val="001D2574"/>
    <w:pPr>
      <w:widowControl w:val="0"/>
      <w:spacing w:before="370" w:line="400" w:lineRule="exact"/>
      <w:jc w:val="center"/>
    </w:pPr>
    <w:rPr>
      <w:sz w:val="28"/>
    </w:rPr>
  </w:style>
  <w:style w:type="paragraph" w:customStyle="1" w:styleId="aff5">
    <w:name w:val="封面一致性程度标识"/>
    <w:rsid w:val="001D2574"/>
    <w:pPr>
      <w:spacing w:before="440" w:line="400" w:lineRule="exact"/>
      <w:jc w:val="center"/>
    </w:pPr>
    <w:rPr>
      <w:rFonts w:ascii="宋体"/>
      <w:sz w:val="28"/>
    </w:rPr>
  </w:style>
  <w:style w:type="paragraph" w:customStyle="1" w:styleId="aff6">
    <w:name w:val="封面正文"/>
    <w:rsid w:val="001D2574"/>
    <w:pPr>
      <w:jc w:val="both"/>
    </w:pPr>
  </w:style>
  <w:style w:type="paragraph" w:customStyle="1" w:styleId="aff7">
    <w:name w:val="附录标识"/>
    <w:basedOn w:val="a6"/>
    <w:rsid w:val="001D2574"/>
    <w:pPr>
      <w:numPr>
        <w:numId w:val="0"/>
      </w:numPr>
      <w:tabs>
        <w:tab w:val="left" w:pos="6405"/>
      </w:tabs>
      <w:spacing w:after="200"/>
    </w:pPr>
    <w:rPr>
      <w:sz w:val="21"/>
    </w:rPr>
  </w:style>
  <w:style w:type="paragraph" w:customStyle="1" w:styleId="a3">
    <w:name w:val="附录表标题"/>
    <w:next w:val="afc"/>
    <w:rsid w:val="001D2574"/>
    <w:pPr>
      <w:numPr>
        <w:numId w:val="4"/>
      </w:numPr>
      <w:jc w:val="center"/>
      <w:textAlignment w:val="baseline"/>
    </w:pPr>
    <w:rPr>
      <w:rFonts w:ascii="黑体" w:eastAsia="黑体"/>
      <w:kern w:val="21"/>
      <w:sz w:val="21"/>
    </w:rPr>
  </w:style>
  <w:style w:type="paragraph" w:customStyle="1" w:styleId="aff8">
    <w:name w:val="附录章标题"/>
    <w:next w:val="afc"/>
    <w:rsid w:val="001D2574"/>
    <w:pPr>
      <w:tabs>
        <w:tab w:val="num" w:pos="840"/>
      </w:tabs>
      <w:wordWrap w:val="0"/>
      <w:overflowPunct w:val="0"/>
      <w:autoSpaceDE w:val="0"/>
      <w:spacing w:beforeLines="50" w:afterLines="50"/>
      <w:ind w:left="840" w:hanging="420"/>
      <w:jc w:val="both"/>
      <w:textAlignment w:val="baseline"/>
      <w:outlineLvl w:val="1"/>
    </w:pPr>
    <w:rPr>
      <w:rFonts w:ascii="黑体" w:eastAsia="黑体"/>
      <w:kern w:val="21"/>
      <w:sz w:val="21"/>
    </w:rPr>
  </w:style>
  <w:style w:type="paragraph" w:customStyle="1" w:styleId="aff9">
    <w:name w:val="附录一级条标题"/>
    <w:basedOn w:val="aff8"/>
    <w:next w:val="afc"/>
    <w:rsid w:val="001D2574"/>
    <w:pPr>
      <w:tabs>
        <w:tab w:val="clear" w:pos="840"/>
      </w:tabs>
      <w:autoSpaceDN w:val="0"/>
      <w:spacing w:beforeLines="0" w:afterLines="0"/>
      <w:ind w:left="0" w:firstLine="0"/>
      <w:outlineLvl w:val="2"/>
    </w:pPr>
  </w:style>
  <w:style w:type="paragraph" w:customStyle="1" w:styleId="affa">
    <w:name w:val="附录二级条标题"/>
    <w:basedOn w:val="aff9"/>
    <w:next w:val="afc"/>
    <w:rsid w:val="001D2574"/>
    <w:pPr>
      <w:numPr>
        <w:ilvl w:val="2"/>
      </w:numPr>
      <w:outlineLvl w:val="3"/>
    </w:pPr>
  </w:style>
  <w:style w:type="paragraph" w:customStyle="1" w:styleId="affb">
    <w:name w:val="附录三级条标题"/>
    <w:basedOn w:val="affa"/>
    <w:next w:val="afc"/>
    <w:rsid w:val="001D2574"/>
    <w:pPr>
      <w:numPr>
        <w:ilvl w:val="3"/>
      </w:numPr>
      <w:outlineLvl w:val="4"/>
    </w:pPr>
  </w:style>
  <w:style w:type="paragraph" w:customStyle="1" w:styleId="affc">
    <w:name w:val="附录四级条标题"/>
    <w:basedOn w:val="affb"/>
    <w:next w:val="afc"/>
    <w:rsid w:val="001D2574"/>
    <w:pPr>
      <w:numPr>
        <w:ilvl w:val="4"/>
      </w:numPr>
      <w:outlineLvl w:val="5"/>
    </w:pPr>
  </w:style>
  <w:style w:type="paragraph" w:customStyle="1" w:styleId="a0">
    <w:name w:val="附录图标题"/>
    <w:next w:val="afc"/>
    <w:rsid w:val="001D2574"/>
    <w:pPr>
      <w:numPr>
        <w:numId w:val="5"/>
      </w:numPr>
      <w:jc w:val="center"/>
    </w:pPr>
    <w:rPr>
      <w:rFonts w:ascii="黑体" w:eastAsia="黑体"/>
      <w:sz w:val="21"/>
    </w:rPr>
  </w:style>
  <w:style w:type="paragraph" w:customStyle="1" w:styleId="affd">
    <w:name w:val="附录五级条标题"/>
    <w:basedOn w:val="affc"/>
    <w:next w:val="afc"/>
    <w:rsid w:val="001D2574"/>
    <w:pPr>
      <w:numPr>
        <w:ilvl w:val="0"/>
      </w:numPr>
      <w:tabs>
        <w:tab w:val="num" w:pos="2940"/>
      </w:tabs>
      <w:ind w:left="2940" w:hanging="420"/>
      <w:outlineLvl w:val="6"/>
    </w:pPr>
  </w:style>
  <w:style w:type="character" w:customStyle="1" w:styleId="affe">
    <w:name w:val="个人答复风格"/>
    <w:basedOn w:val="af"/>
    <w:rsid w:val="001D2574"/>
    <w:rPr>
      <w:rFonts w:ascii="Arial" w:eastAsia="宋体" w:hAnsi="Arial" w:cs="Arial"/>
      <w:color w:val="auto"/>
      <w:sz w:val="20"/>
    </w:rPr>
  </w:style>
  <w:style w:type="character" w:customStyle="1" w:styleId="afff">
    <w:name w:val="个人撰写风格"/>
    <w:basedOn w:val="af"/>
    <w:rsid w:val="001D2574"/>
    <w:rPr>
      <w:rFonts w:ascii="Arial" w:eastAsia="宋体" w:hAnsi="Arial" w:cs="Arial"/>
      <w:color w:val="auto"/>
      <w:sz w:val="20"/>
    </w:rPr>
  </w:style>
  <w:style w:type="paragraph" w:styleId="afff0">
    <w:name w:val="footnote text"/>
    <w:basedOn w:val="ae"/>
    <w:semiHidden/>
    <w:rsid w:val="001D2574"/>
    <w:pPr>
      <w:snapToGrid w:val="0"/>
      <w:jc w:val="left"/>
    </w:pPr>
    <w:rPr>
      <w:sz w:val="18"/>
      <w:szCs w:val="18"/>
    </w:rPr>
  </w:style>
  <w:style w:type="character" w:styleId="afff1">
    <w:name w:val="footnote reference"/>
    <w:basedOn w:val="af"/>
    <w:semiHidden/>
    <w:rsid w:val="001D2574"/>
    <w:rPr>
      <w:vertAlign w:val="superscript"/>
    </w:rPr>
  </w:style>
  <w:style w:type="paragraph" w:customStyle="1" w:styleId="a2">
    <w:name w:val="列项——（一级）"/>
    <w:rsid w:val="001D2574"/>
    <w:pPr>
      <w:widowControl w:val="0"/>
      <w:numPr>
        <w:numId w:val="8"/>
      </w:numPr>
      <w:jc w:val="both"/>
    </w:pPr>
    <w:rPr>
      <w:rFonts w:ascii="宋体"/>
      <w:sz w:val="21"/>
    </w:rPr>
  </w:style>
  <w:style w:type="paragraph" w:customStyle="1" w:styleId="a5">
    <w:name w:val="列项●（二级）"/>
    <w:rsid w:val="001D2574"/>
    <w:pPr>
      <w:numPr>
        <w:numId w:val="2"/>
      </w:numPr>
      <w:tabs>
        <w:tab w:val="left" w:pos="840"/>
      </w:tabs>
      <w:ind w:leftChars="400" w:left="600" w:hangingChars="200" w:hanging="200"/>
      <w:jc w:val="both"/>
    </w:pPr>
    <w:rPr>
      <w:rFonts w:ascii="宋体"/>
      <w:sz w:val="21"/>
    </w:rPr>
  </w:style>
  <w:style w:type="paragraph" w:customStyle="1" w:styleId="afff2">
    <w:name w:val="目次、标准名称标题"/>
    <w:basedOn w:val="a6"/>
    <w:next w:val="afc"/>
    <w:rsid w:val="001D2574"/>
    <w:pPr>
      <w:numPr>
        <w:numId w:val="0"/>
      </w:numPr>
      <w:spacing w:line="460" w:lineRule="exact"/>
    </w:pPr>
  </w:style>
  <w:style w:type="paragraph" w:customStyle="1" w:styleId="afff3">
    <w:name w:val="目次、索引正文"/>
    <w:rsid w:val="001D2574"/>
    <w:pPr>
      <w:spacing w:line="320" w:lineRule="exact"/>
      <w:jc w:val="both"/>
    </w:pPr>
    <w:rPr>
      <w:rFonts w:ascii="宋体"/>
      <w:sz w:val="21"/>
    </w:rPr>
  </w:style>
  <w:style w:type="paragraph" w:styleId="12">
    <w:name w:val="toc 1"/>
    <w:autoRedefine/>
    <w:uiPriority w:val="39"/>
    <w:rsid w:val="001D2574"/>
    <w:pPr>
      <w:jc w:val="both"/>
    </w:pPr>
    <w:rPr>
      <w:rFonts w:ascii="宋体"/>
      <w:sz w:val="21"/>
    </w:rPr>
  </w:style>
  <w:style w:type="paragraph" w:styleId="21">
    <w:name w:val="toc 2"/>
    <w:basedOn w:val="12"/>
    <w:autoRedefine/>
    <w:uiPriority w:val="39"/>
    <w:rsid w:val="001D2574"/>
    <w:rPr>
      <w:noProof/>
    </w:rPr>
  </w:style>
  <w:style w:type="paragraph" w:styleId="30">
    <w:name w:val="toc 3"/>
    <w:basedOn w:val="21"/>
    <w:autoRedefine/>
    <w:uiPriority w:val="39"/>
    <w:rsid w:val="001D2574"/>
  </w:style>
  <w:style w:type="paragraph" w:styleId="40">
    <w:name w:val="toc 4"/>
    <w:basedOn w:val="30"/>
    <w:autoRedefine/>
    <w:rsid w:val="001D2574"/>
  </w:style>
  <w:style w:type="paragraph" w:styleId="50">
    <w:name w:val="toc 5"/>
    <w:basedOn w:val="40"/>
    <w:autoRedefine/>
    <w:rsid w:val="001D2574"/>
  </w:style>
  <w:style w:type="paragraph" w:styleId="60">
    <w:name w:val="toc 6"/>
    <w:basedOn w:val="50"/>
    <w:autoRedefine/>
    <w:rsid w:val="001D2574"/>
  </w:style>
  <w:style w:type="paragraph" w:styleId="70">
    <w:name w:val="toc 7"/>
    <w:basedOn w:val="60"/>
    <w:autoRedefine/>
    <w:rsid w:val="001D2574"/>
  </w:style>
  <w:style w:type="paragraph" w:styleId="80">
    <w:name w:val="toc 8"/>
    <w:basedOn w:val="70"/>
    <w:autoRedefine/>
    <w:rsid w:val="001D2574"/>
  </w:style>
  <w:style w:type="paragraph" w:styleId="90">
    <w:name w:val="toc 9"/>
    <w:basedOn w:val="80"/>
    <w:autoRedefine/>
    <w:rsid w:val="001D2574"/>
  </w:style>
  <w:style w:type="paragraph" w:customStyle="1" w:styleId="afff4">
    <w:name w:val="其他标准称谓"/>
    <w:rsid w:val="001D2574"/>
    <w:pPr>
      <w:spacing w:line="0" w:lineRule="atLeast"/>
      <w:jc w:val="distribute"/>
    </w:pPr>
    <w:rPr>
      <w:rFonts w:ascii="黑体" w:eastAsia="黑体" w:hAnsi="宋体"/>
      <w:sz w:val="52"/>
    </w:rPr>
  </w:style>
  <w:style w:type="paragraph" w:customStyle="1" w:styleId="afff5">
    <w:name w:val="其他发布部门"/>
    <w:basedOn w:val="afe"/>
    <w:rsid w:val="001D2574"/>
    <w:pPr>
      <w:framePr w:wrap="around"/>
      <w:spacing w:line="0" w:lineRule="atLeast"/>
    </w:pPr>
    <w:rPr>
      <w:rFonts w:ascii="黑体" w:eastAsia="黑体"/>
      <w:b w:val="0"/>
    </w:rPr>
  </w:style>
  <w:style w:type="paragraph" w:customStyle="1" w:styleId="afff6">
    <w:name w:val="三级条标题"/>
    <w:basedOn w:val="a9"/>
    <w:next w:val="afc"/>
    <w:rsid w:val="001D2574"/>
    <w:pPr>
      <w:numPr>
        <w:ilvl w:val="0"/>
        <w:numId w:val="0"/>
      </w:numPr>
      <w:tabs>
        <w:tab w:val="num" w:pos="2100"/>
      </w:tabs>
      <w:ind w:left="2100" w:hanging="420"/>
      <w:outlineLvl w:val="4"/>
    </w:pPr>
  </w:style>
  <w:style w:type="paragraph" w:customStyle="1" w:styleId="aa">
    <w:name w:val="实施日期"/>
    <w:basedOn w:val="aff"/>
    <w:qFormat/>
    <w:rsid w:val="001D2574"/>
    <w:pPr>
      <w:framePr w:hSpace="0" w:wrap="around" w:xAlign="right"/>
      <w:numPr>
        <w:ilvl w:val="4"/>
        <w:numId w:val="1"/>
      </w:numPr>
      <w:jc w:val="right"/>
    </w:pPr>
  </w:style>
  <w:style w:type="paragraph" w:customStyle="1" w:styleId="afff7">
    <w:name w:val="示例"/>
    <w:next w:val="afc"/>
    <w:rsid w:val="001D2574"/>
    <w:pPr>
      <w:tabs>
        <w:tab w:val="num" w:pos="560"/>
        <w:tab w:val="num" w:pos="816"/>
      </w:tabs>
      <w:ind w:left="517" w:firstLineChars="233" w:firstLine="419"/>
      <w:jc w:val="both"/>
    </w:pPr>
    <w:rPr>
      <w:rFonts w:ascii="宋体"/>
      <w:sz w:val="18"/>
    </w:rPr>
  </w:style>
  <w:style w:type="paragraph" w:customStyle="1" w:styleId="afff8">
    <w:name w:val="数字编号列项（二级）"/>
    <w:rsid w:val="001D2574"/>
    <w:pPr>
      <w:ind w:leftChars="400" w:left="1260" w:hangingChars="200" w:hanging="420"/>
      <w:jc w:val="both"/>
    </w:pPr>
    <w:rPr>
      <w:rFonts w:ascii="宋体"/>
      <w:sz w:val="21"/>
    </w:rPr>
  </w:style>
  <w:style w:type="paragraph" w:customStyle="1" w:styleId="a">
    <w:name w:val="四级条标题"/>
    <w:basedOn w:val="afff6"/>
    <w:next w:val="afc"/>
    <w:rsid w:val="001D2574"/>
    <w:pPr>
      <w:numPr>
        <w:numId w:val="3"/>
      </w:numPr>
      <w:tabs>
        <w:tab w:val="clear" w:pos="1120"/>
      </w:tabs>
      <w:ind w:firstLine="0"/>
      <w:outlineLvl w:val="5"/>
    </w:pPr>
  </w:style>
  <w:style w:type="paragraph" w:customStyle="1" w:styleId="afff9">
    <w:name w:val="条文脚注"/>
    <w:basedOn w:val="afff0"/>
    <w:rsid w:val="001D2574"/>
    <w:pPr>
      <w:ind w:leftChars="200" w:left="780" w:hangingChars="200" w:hanging="360"/>
      <w:jc w:val="both"/>
    </w:pPr>
    <w:rPr>
      <w:rFonts w:ascii="宋体"/>
    </w:rPr>
  </w:style>
  <w:style w:type="paragraph" w:customStyle="1" w:styleId="ab">
    <w:name w:val="图表脚注"/>
    <w:next w:val="afc"/>
    <w:rsid w:val="001D2574"/>
    <w:pPr>
      <w:numPr>
        <w:ilvl w:val="5"/>
        <w:numId w:val="1"/>
      </w:numPr>
      <w:jc w:val="both"/>
    </w:pPr>
    <w:rPr>
      <w:rFonts w:ascii="宋体"/>
      <w:sz w:val="18"/>
    </w:rPr>
  </w:style>
  <w:style w:type="paragraph" w:customStyle="1" w:styleId="afffa">
    <w:name w:val="文献分类号"/>
    <w:qFormat/>
    <w:rsid w:val="001D2574"/>
    <w:pPr>
      <w:framePr w:hSpace="180" w:vSpace="180" w:wrap="around" w:hAnchor="margin" w:y="1" w:anchorLock="1"/>
      <w:widowControl w:val="0"/>
      <w:textAlignment w:val="center"/>
    </w:pPr>
    <w:rPr>
      <w:rFonts w:eastAsia="黑体"/>
      <w:sz w:val="21"/>
    </w:rPr>
  </w:style>
  <w:style w:type="table" w:styleId="afffb">
    <w:name w:val="Table Grid"/>
    <w:basedOn w:val="af0"/>
    <w:uiPriority w:val="59"/>
    <w:rsid w:val="009A6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五级条标题"/>
    <w:basedOn w:val="a"/>
    <w:next w:val="afc"/>
    <w:rsid w:val="001D2574"/>
    <w:pPr>
      <w:numPr>
        <w:numId w:val="0"/>
      </w:numPr>
      <w:tabs>
        <w:tab w:val="num" w:pos="2940"/>
      </w:tabs>
      <w:ind w:left="2940" w:hanging="420"/>
      <w:outlineLvl w:val="6"/>
    </w:pPr>
  </w:style>
  <w:style w:type="paragraph" w:styleId="afffd">
    <w:name w:val="footer"/>
    <w:basedOn w:val="ae"/>
    <w:link w:val="Char2"/>
    <w:uiPriority w:val="99"/>
    <w:qFormat/>
    <w:rsid w:val="001D2574"/>
    <w:pPr>
      <w:tabs>
        <w:tab w:val="center" w:pos="4153"/>
        <w:tab w:val="right" w:pos="8306"/>
      </w:tabs>
      <w:snapToGrid w:val="0"/>
      <w:ind w:rightChars="100" w:right="210"/>
      <w:jc w:val="right"/>
    </w:pPr>
    <w:rPr>
      <w:sz w:val="18"/>
      <w:szCs w:val="18"/>
    </w:rPr>
  </w:style>
  <w:style w:type="character" w:styleId="afffe">
    <w:name w:val="page number"/>
    <w:basedOn w:val="af"/>
    <w:rsid w:val="001D2574"/>
    <w:rPr>
      <w:rFonts w:ascii="Times New Roman" w:eastAsia="宋体" w:hAnsi="Times New Roman"/>
      <w:sz w:val="18"/>
    </w:rPr>
  </w:style>
  <w:style w:type="paragraph" w:styleId="ac">
    <w:name w:val="header"/>
    <w:basedOn w:val="ae"/>
    <w:link w:val="Char3"/>
    <w:qFormat/>
    <w:rsid w:val="001D2574"/>
    <w:pPr>
      <w:numPr>
        <w:ilvl w:val="6"/>
        <w:numId w:val="1"/>
      </w:numPr>
      <w:pBdr>
        <w:bottom w:val="single" w:sz="6" w:space="1" w:color="auto"/>
      </w:pBdr>
      <w:tabs>
        <w:tab w:val="center" w:pos="4153"/>
        <w:tab w:val="right" w:pos="8306"/>
      </w:tabs>
      <w:snapToGrid w:val="0"/>
      <w:jc w:val="center"/>
    </w:pPr>
    <w:rPr>
      <w:sz w:val="18"/>
      <w:szCs w:val="18"/>
    </w:rPr>
  </w:style>
  <w:style w:type="paragraph" w:customStyle="1" w:styleId="affff">
    <w:name w:val="正文表标题"/>
    <w:next w:val="afc"/>
    <w:rsid w:val="001D2574"/>
    <w:pPr>
      <w:jc w:val="center"/>
    </w:pPr>
    <w:rPr>
      <w:rFonts w:ascii="黑体" w:eastAsia="黑体"/>
      <w:sz w:val="21"/>
    </w:rPr>
  </w:style>
  <w:style w:type="paragraph" w:customStyle="1" w:styleId="affff0">
    <w:name w:val="正文图标题"/>
    <w:next w:val="afc"/>
    <w:rsid w:val="001D2574"/>
    <w:pPr>
      <w:jc w:val="center"/>
    </w:pPr>
    <w:rPr>
      <w:rFonts w:ascii="黑体" w:eastAsia="黑体"/>
      <w:sz w:val="21"/>
    </w:rPr>
  </w:style>
  <w:style w:type="paragraph" w:customStyle="1" w:styleId="affff1">
    <w:name w:val="注："/>
    <w:next w:val="afc"/>
    <w:rsid w:val="001D2574"/>
    <w:pPr>
      <w:widowControl w:val="0"/>
      <w:autoSpaceDE w:val="0"/>
      <w:autoSpaceDN w:val="0"/>
      <w:jc w:val="both"/>
    </w:pPr>
    <w:rPr>
      <w:rFonts w:ascii="宋体"/>
      <w:sz w:val="18"/>
    </w:rPr>
  </w:style>
  <w:style w:type="paragraph" w:customStyle="1" w:styleId="affff2">
    <w:name w:val="注×："/>
    <w:rsid w:val="001D2574"/>
    <w:pPr>
      <w:widowControl w:val="0"/>
      <w:tabs>
        <w:tab w:val="left" w:pos="630"/>
      </w:tabs>
      <w:autoSpaceDE w:val="0"/>
      <w:autoSpaceDN w:val="0"/>
      <w:jc w:val="both"/>
    </w:pPr>
    <w:rPr>
      <w:rFonts w:ascii="宋体"/>
      <w:sz w:val="18"/>
    </w:rPr>
  </w:style>
  <w:style w:type="paragraph" w:customStyle="1" w:styleId="affff3">
    <w:name w:val="字母编号列项（一级）"/>
    <w:rsid w:val="001D2574"/>
    <w:pPr>
      <w:ind w:leftChars="200" w:left="840" w:hangingChars="200" w:hanging="420"/>
      <w:jc w:val="both"/>
    </w:pPr>
    <w:rPr>
      <w:rFonts w:ascii="宋体"/>
      <w:sz w:val="21"/>
    </w:rPr>
  </w:style>
  <w:style w:type="paragraph" w:customStyle="1" w:styleId="a1">
    <w:name w:val="列项◆（三级）"/>
    <w:rsid w:val="001D2574"/>
    <w:pPr>
      <w:numPr>
        <w:numId w:val="6"/>
      </w:numPr>
      <w:ind w:leftChars="600" w:left="800" w:hangingChars="200" w:hanging="200"/>
    </w:pPr>
    <w:rPr>
      <w:rFonts w:ascii="宋体"/>
      <w:sz w:val="21"/>
    </w:rPr>
  </w:style>
  <w:style w:type="paragraph" w:customStyle="1" w:styleId="ad">
    <w:name w:val="编号列项（三级）"/>
    <w:rsid w:val="001D2574"/>
    <w:pPr>
      <w:numPr>
        <w:numId w:val="7"/>
      </w:numPr>
      <w:tabs>
        <w:tab w:val="clear" w:pos="1140"/>
      </w:tabs>
      <w:ind w:leftChars="600" w:left="800" w:hangingChars="200" w:hanging="200"/>
    </w:pPr>
    <w:rPr>
      <w:rFonts w:ascii="宋体"/>
      <w:sz w:val="21"/>
    </w:rPr>
  </w:style>
  <w:style w:type="paragraph" w:styleId="affff4">
    <w:name w:val="Balloon Text"/>
    <w:basedOn w:val="ae"/>
    <w:link w:val="Char4"/>
    <w:uiPriority w:val="99"/>
    <w:semiHidden/>
    <w:unhideWhenUsed/>
    <w:rsid w:val="0080620F"/>
    <w:rPr>
      <w:sz w:val="18"/>
      <w:szCs w:val="18"/>
    </w:rPr>
  </w:style>
  <w:style w:type="character" w:customStyle="1" w:styleId="Char4">
    <w:name w:val="批注框文本 Char"/>
    <w:basedOn w:val="af"/>
    <w:link w:val="affff4"/>
    <w:uiPriority w:val="99"/>
    <w:semiHidden/>
    <w:rsid w:val="0080620F"/>
    <w:rPr>
      <w:kern w:val="2"/>
      <w:sz w:val="18"/>
      <w:szCs w:val="18"/>
    </w:rPr>
  </w:style>
  <w:style w:type="paragraph" w:styleId="affff5">
    <w:name w:val="List Paragraph"/>
    <w:basedOn w:val="ae"/>
    <w:uiPriority w:val="99"/>
    <w:qFormat/>
    <w:rsid w:val="002045F3"/>
    <w:pPr>
      <w:ind w:firstLineChars="200" w:firstLine="420"/>
    </w:pPr>
  </w:style>
  <w:style w:type="paragraph" w:styleId="TOC">
    <w:name w:val="TOC Heading"/>
    <w:basedOn w:val="10"/>
    <w:next w:val="ae"/>
    <w:uiPriority w:val="39"/>
    <w:semiHidden/>
    <w:unhideWhenUsed/>
    <w:qFormat/>
    <w:rsid w:val="0015510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numbering" w:customStyle="1" w:styleId="1">
    <w:name w:val="样式1"/>
    <w:uiPriority w:val="99"/>
    <w:rsid w:val="0061518C"/>
    <w:pPr>
      <w:numPr>
        <w:numId w:val="9"/>
      </w:numPr>
    </w:pPr>
  </w:style>
  <w:style w:type="character" w:customStyle="1" w:styleId="Char">
    <w:name w:val="段 Char"/>
    <w:link w:val="afc"/>
    <w:qFormat/>
    <w:rsid w:val="00930572"/>
    <w:rPr>
      <w:rFonts w:ascii="宋体"/>
      <w:noProof/>
      <w:sz w:val="21"/>
    </w:rPr>
  </w:style>
  <w:style w:type="character" w:styleId="affff6">
    <w:name w:val="annotation reference"/>
    <w:basedOn w:val="af"/>
    <w:uiPriority w:val="99"/>
    <w:semiHidden/>
    <w:unhideWhenUsed/>
    <w:rsid w:val="00F65FAF"/>
    <w:rPr>
      <w:sz w:val="21"/>
      <w:szCs w:val="21"/>
    </w:rPr>
  </w:style>
  <w:style w:type="paragraph" w:styleId="affff7">
    <w:name w:val="annotation text"/>
    <w:basedOn w:val="ae"/>
    <w:link w:val="Char5"/>
    <w:unhideWhenUsed/>
    <w:rsid w:val="00F65FAF"/>
    <w:pPr>
      <w:jc w:val="left"/>
    </w:pPr>
  </w:style>
  <w:style w:type="character" w:customStyle="1" w:styleId="Char5">
    <w:name w:val="批注文字 Char"/>
    <w:basedOn w:val="af"/>
    <w:link w:val="affff7"/>
    <w:uiPriority w:val="99"/>
    <w:semiHidden/>
    <w:rsid w:val="00F65FAF"/>
    <w:rPr>
      <w:kern w:val="2"/>
      <w:sz w:val="21"/>
      <w:szCs w:val="24"/>
    </w:rPr>
  </w:style>
  <w:style w:type="paragraph" w:styleId="affff8">
    <w:name w:val="annotation subject"/>
    <w:basedOn w:val="affff7"/>
    <w:next w:val="affff7"/>
    <w:link w:val="Char6"/>
    <w:uiPriority w:val="99"/>
    <w:semiHidden/>
    <w:unhideWhenUsed/>
    <w:rsid w:val="00F65FAF"/>
    <w:rPr>
      <w:b/>
      <w:bCs/>
    </w:rPr>
  </w:style>
  <w:style w:type="character" w:customStyle="1" w:styleId="Char6">
    <w:name w:val="批注主题 Char"/>
    <w:basedOn w:val="Char5"/>
    <w:link w:val="affff8"/>
    <w:uiPriority w:val="99"/>
    <w:semiHidden/>
    <w:rsid w:val="00F65FAF"/>
    <w:rPr>
      <w:b/>
      <w:bCs/>
      <w:kern w:val="2"/>
      <w:sz w:val="21"/>
      <w:szCs w:val="24"/>
    </w:rPr>
  </w:style>
  <w:style w:type="paragraph" w:styleId="affff9">
    <w:name w:val="Normal (Web)"/>
    <w:basedOn w:val="ae"/>
    <w:qFormat/>
    <w:rsid w:val="00E16DB3"/>
    <w:pPr>
      <w:widowControl/>
      <w:spacing w:before="100" w:beforeAutospacing="1" w:after="100" w:afterAutospacing="1"/>
      <w:jc w:val="left"/>
    </w:pPr>
    <w:rPr>
      <w:rFonts w:ascii="宋体" w:hAnsi="宋体"/>
      <w:kern w:val="0"/>
      <w:sz w:val="24"/>
    </w:rPr>
  </w:style>
  <w:style w:type="paragraph" w:styleId="affffa">
    <w:name w:val="Plain Text"/>
    <w:aliases w:val="普通文字"/>
    <w:basedOn w:val="ae"/>
    <w:link w:val="Char7"/>
    <w:rsid w:val="00E16DB3"/>
    <w:rPr>
      <w:rFonts w:ascii="宋体" w:hAnsi="Courier New" w:cs="Courier New"/>
      <w:szCs w:val="21"/>
    </w:rPr>
  </w:style>
  <w:style w:type="character" w:customStyle="1" w:styleId="Char7">
    <w:name w:val="纯文本 Char"/>
    <w:aliases w:val="普通文字 Char"/>
    <w:basedOn w:val="af"/>
    <w:link w:val="affffa"/>
    <w:rsid w:val="00E16DB3"/>
    <w:rPr>
      <w:rFonts w:ascii="宋体" w:hAnsi="Courier New" w:cs="Courier New"/>
      <w:kern w:val="2"/>
      <w:sz w:val="21"/>
      <w:szCs w:val="21"/>
    </w:rPr>
  </w:style>
  <w:style w:type="character" w:customStyle="1" w:styleId="Char3">
    <w:name w:val="页眉 Char"/>
    <w:basedOn w:val="af"/>
    <w:link w:val="ac"/>
    <w:qFormat/>
    <w:rsid w:val="002B4AA6"/>
    <w:rPr>
      <w:kern w:val="2"/>
      <w:sz w:val="18"/>
      <w:szCs w:val="18"/>
    </w:rPr>
  </w:style>
  <w:style w:type="character" w:customStyle="1" w:styleId="Char2">
    <w:name w:val="页脚 Char"/>
    <w:basedOn w:val="af"/>
    <w:link w:val="afffd"/>
    <w:uiPriority w:val="99"/>
    <w:qFormat/>
    <w:rsid w:val="002B4AA6"/>
    <w:rPr>
      <w:kern w:val="2"/>
      <w:sz w:val="18"/>
      <w:szCs w:val="18"/>
    </w:rPr>
  </w:style>
  <w:style w:type="paragraph" w:customStyle="1" w:styleId="affffb">
    <w:name w:val="其他标准标志"/>
    <w:basedOn w:val="ae"/>
    <w:rsid w:val="002B4AA6"/>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fc">
    <w:name w:val="终结线"/>
    <w:basedOn w:val="ae"/>
    <w:rsid w:val="002B4AA6"/>
    <w:pPr>
      <w:framePr w:hSpace="181" w:vSpace="181" w:wrap="around" w:vAnchor="text" w:hAnchor="margin" w:xAlign="center" w:y="285"/>
    </w:pPr>
  </w:style>
  <w:style w:type="paragraph" w:customStyle="1" w:styleId="a4">
    <w:name w:val="其他发布日期"/>
    <w:basedOn w:val="ae"/>
    <w:rsid w:val="002B4AA6"/>
    <w:pPr>
      <w:framePr w:w="3997" w:h="471" w:hRule="exact" w:vSpace="181" w:wrap="around" w:vAnchor="page" w:hAnchor="page" w:x="1419" w:y="14097" w:anchorLock="1"/>
      <w:widowControl/>
      <w:numPr>
        <w:numId w:val="10"/>
      </w:numPr>
      <w:jc w:val="left"/>
    </w:pPr>
    <w:rPr>
      <w:rFonts w:eastAsia="黑体"/>
      <w:kern w:val="0"/>
      <w:sz w:val="28"/>
      <w:szCs w:val="20"/>
    </w:rPr>
  </w:style>
  <w:style w:type="paragraph" w:customStyle="1" w:styleId="affffd">
    <w:name w:val="其他实施日期"/>
    <w:basedOn w:val="ae"/>
    <w:rsid w:val="002B4AA6"/>
    <w:pPr>
      <w:framePr w:w="3997" w:h="471" w:hRule="exact" w:vSpace="181" w:wrap="around" w:vAnchor="page" w:hAnchor="page" w:x="7089" w:y="14097" w:anchorLock="1"/>
      <w:widowControl/>
      <w:jc w:val="right"/>
    </w:pPr>
    <w:rPr>
      <w:rFonts w:eastAsia="黑体"/>
      <w:kern w:val="0"/>
      <w:sz w:val="28"/>
      <w:szCs w:val="20"/>
    </w:rPr>
  </w:style>
  <w:style w:type="paragraph" w:customStyle="1" w:styleId="CharCharCharChar">
    <w:name w:val="Char Char Char Char"/>
    <w:basedOn w:val="ae"/>
    <w:autoRedefine/>
    <w:rsid w:val="002B4AA6"/>
    <w:pPr>
      <w:widowControl/>
      <w:spacing w:after="160" w:line="240" w:lineRule="exact"/>
      <w:jc w:val="center"/>
    </w:pPr>
    <w:rPr>
      <w:rFonts w:ascii="黑体" w:eastAsia="黑体" w:hAnsi="黑体"/>
      <w:kern w:val="0"/>
      <w:szCs w:val="21"/>
    </w:rPr>
  </w:style>
  <w:style w:type="character" w:styleId="affffe">
    <w:name w:val="Emphasis"/>
    <w:uiPriority w:val="20"/>
    <w:qFormat/>
    <w:rsid w:val="002B4AA6"/>
    <w:rPr>
      <w:i w:val="0"/>
      <w:iCs w:val="0"/>
      <w:color w:val="CC0000"/>
    </w:rPr>
  </w:style>
  <w:style w:type="character" w:styleId="afffff">
    <w:name w:val="Placeholder Text"/>
    <w:basedOn w:val="af"/>
    <w:uiPriority w:val="99"/>
    <w:semiHidden/>
    <w:rsid w:val="003F1C0E"/>
    <w:rPr>
      <w:color w:val="808080"/>
    </w:rPr>
  </w:style>
  <w:style w:type="paragraph" w:customStyle="1" w:styleId="31">
    <w:name w:val="标题3"/>
    <w:basedOn w:val="ae"/>
    <w:qFormat/>
    <w:rsid w:val="00903272"/>
    <w:pPr>
      <w:ind w:rightChars="345" w:right="724"/>
    </w:pPr>
    <w:rPr>
      <w:rFonts w:ascii="黑体" w:eastAsia="黑体" w:hAnsi="宋体" w:cstheme="minorBidi"/>
      <w:szCs w:val="21"/>
    </w:rPr>
  </w:style>
  <w:style w:type="paragraph" w:styleId="afffff0">
    <w:name w:val="Date"/>
    <w:basedOn w:val="ae"/>
    <w:next w:val="ae"/>
    <w:link w:val="Char8"/>
    <w:uiPriority w:val="99"/>
    <w:semiHidden/>
    <w:unhideWhenUsed/>
    <w:rsid w:val="00832EB0"/>
    <w:pPr>
      <w:ind w:leftChars="2500" w:left="100"/>
    </w:pPr>
  </w:style>
  <w:style w:type="character" w:customStyle="1" w:styleId="Char8">
    <w:name w:val="日期 Char"/>
    <w:basedOn w:val="af"/>
    <w:link w:val="afffff0"/>
    <w:uiPriority w:val="99"/>
    <w:semiHidden/>
    <w:rsid w:val="00832EB0"/>
    <w:rPr>
      <w:kern w:val="2"/>
      <w:sz w:val="21"/>
      <w:szCs w:val="24"/>
    </w:rPr>
  </w:style>
  <w:style w:type="character" w:customStyle="1" w:styleId="Char1">
    <w:name w:val="二级条标题 Char"/>
    <w:basedOn w:val="af"/>
    <w:link w:val="a9"/>
    <w:uiPriority w:val="99"/>
    <w:rsid w:val="00E5135C"/>
    <w:rPr>
      <w:rFonts w:eastAsia="黑体"/>
      <w:sz w:val="21"/>
    </w:rPr>
  </w:style>
  <w:style w:type="character" w:customStyle="1" w:styleId="Char9">
    <w:name w:val="正文缩进 Char"/>
    <w:link w:val="afffff1"/>
    <w:rsid w:val="00D01EE9"/>
    <w:rPr>
      <w:szCs w:val="24"/>
    </w:rPr>
  </w:style>
  <w:style w:type="paragraph" w:styleId="afffff1">
    <w:name w:val="Normal Indent"/>
    <w:basedOn w:val="ae"/>
    <w:link w:val="Char9"/>
    <w:qFormat/>
    <w:rsid w:val="00D01EE9"/>
    <w:pPr>
      <w:ind w:firstLine="420"/>
    </w:pPr>
    <w:rPr>
      <w:kern w:val="0"/>
      <w:sz w:val="20"/>
    </w:rPr>
  </w:style>
  <w:style w:type="character" w:customStyle="1" w:styleId="Char0">
    <w:name w:val="章标题 Char"/>
    <w:basedOn w:val="af"/>
    <w:link w:val="a7"/>
    <w:qFormat/>
    <w:rsid w:val="00392659"/>
    <w:rPr>
      <w:rFonts w:ascii="黑体" w:eastAsia="黑体"/>
      <w:sz w:val="21"/>
    </w:rPr>
  </w:style>
  <w:style w:type="paragraph" w:customStyle="1" w:styleId="13">
    <w:name w:val="列出段落1"/>
    <w:basedOn w:val="ae"/>
    <w:qFormat/>
    <w:rsid w:val="00392659"/>
    <w:pPr>
      <w:ind w:firstLineChars="200" w:firstLine="420"/>
    </w:pPr>
    <w:rPr>
      <w:szCs w:val="20"/>
    </w:rPr>
  </w:style>
  <w:style w:type="character" w:customStyle="1" w:styleId="Char10">
    <w:name w:val="批注文字 Char1"/>
    <w:basedOn w:val="af"/>
    <w:rsid w:val="00DE1F8D"/>
    <w:rPr>
      <w:kern w:val="2"/>
      <w:sz w:val="21"/>
    </w:rPr>
  </w:style>
  <w:style w:type="paragraph" w:customStyle="1" w:styleId="afffff2">
    <w:name w:val="正文公式编号制表符"/>
    <w:basedOn w:val="afc"/>
    <w:next w:val="afc"/>
    <w:qFormat/>
    <w:rsid w:val="00DE1F8D"/>
    <w:pPr>
      <w:tabs>
        <w:tab w:val="center" w:pos="4201"/>
        <w:tab w:val="right" w:leader="dot" w:pos="9298"/>
      </w:tabs>
      <w:ind w:firstLineChars="0" w:firstLine="0"/>
    </w:pPr>
  </w:style>
  <w:style w:type="paragraph" w:customStyle="1" w:styleId="afffff3">
    <w:name w:val="样式"/>
    <w:qFormat/>
    <w:rsid w:val="000A1F20"/>
    <w:pPr>
      <w:widowControl w:val="0"/>
      <w:autoSpaceDE w:val="0"/>
      <w:autoSpaceDN w:val="0"/>
      <w:adjustRightInd w:val="0"/>
    </w:pPr>
    <w:rPr>
      <w:rFonts w:ascii="宋体" w:cs="宋体"/>
      <w:sz w:val="24"/>
      <w:szCs w:val="24"/>
    </w:rPr>
  </w:style>
  <w:style w:type="paragraph" w:customStyle="1" w:styleId="afffff4">
    <w:name w:val="三级无"/>
    <w:qFormat/>
    <w:rsid w:val="00CB1E8A"/>
    <w:pPr>
      <w:outlineLvl w:val="4"/>
    </w:pPr>
    <w:rPr>
      <w:rFonts w:ascii="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33156">
      <w:bodyDiv w:val="1"/>
      <w:marLeft w:val="0"/>
      <w:marRight w:val="0"/>
      <w:marTop w:val="0"/>
      <w:marBottom w:val="0"/>
      <w:divBdr>
        <w:top w:val="none" w:sz="0" w:space="0" w:color="auto"/>
        <w:left w:val="none" w:sz="0" w:space="0" w:color="auto"/>
        <w:bottom w:val="none" w:sz="0" w:space="0" w:color="auto"/>
        <w:right w:val="none" w:sz="0" w:space="0" w:color="auto"/>
      </w:divBdr>
    </w:div>
    <w:div w:id="214856312">
      <w:bodyDiv w:val="1"/>
      <w:marLeft w:val="0"/>
      <w:marRight w:val="0"/>
      <w:marTop w:val="0"/>
      <w:marBottom w:val="0"/>
      <w:divBdr>
        <w:top w:val="none" w:sz="0" w:space="0" w:color="auto"/>
        <w:left w:val="none" w:sz="0" w:space="0" w:color="auto"/>
        <w:bottom w:val="none" w:sz="0" w:space="0" w:color="auto"/>
        <w:right w:val="none" w:sz="0" w:space="0" w:color="auto"/>
      </w:divBdr>
    </w:div>
    <w:div w:id="245574370">
      <w:bodyDiv w:val="1"/>
      <w:marLeft w:val="0"/>
      <w:marRight w:val="0"/>
      <w:marTop w:val="0"/>
      <w:marBottom w:val="0"/>
      <w:divBdr>
        <w:top w:val="none" w:sz="0" w:space="0" w:color="auto"/>
        <w:left w:val="none" w:sz="0" w:space="0" w:color="auto"/>
        <w:bottom w:val="none" w:sz="0" w:space="0" w:color="auto"/>
        <w:right w:val="none" w:sz="0" w:space="0" w:color="auto"/>
      </w:divBdr>
    </w:div>
    <w:div w:id="485245240">
      <w:bodyDiv w:val="1"/>
      <w:marLeft w:val="0"/>
      <w:marRight w:val="0"/>
      <w:marTop w:val="0"/>
      <w:marBottom w:val="0"/>
      <w:divBdr>
        <w:top w:val="none" w:sz="0" w:space="0" w:color="auto"/>
        <w:left w:val="none" w:sz="0" w:space="0" w:color="auto"/>
        <w:bottom w:val="none" w:sz="0" w:space="0" w:color="auto"/>
        <w:right w:val="none" w:sz="0" w:space="0" w:color="auto"/>
      </w:divBdr>
    </w:div>
    <w:div w:id="748618234">
      <w:bodyDiv w:val="1"/>
      <w:marLeft w:val="0"/>
      <w:marRight w:val="0"/>
      <w:marTop w:val="0"/>
      <w:marBottom w:val="0"/>
      <w:divBdr>
        <w:top w:val="none" w:sz="0" w:space="0" w:color="auto"/>
        <w:left w:val="none" w:sz="0" w:space="0" w:color="auto"/>
        <w:bottom w:val="none" w:sz="0" w:space="0" w:color="auto"/>
        <w:right w:val="none" w:sz="0" w:space="0" w:color="auto"/>
      </w:divBdr>
    </w:div>
    <w:div w:id="1136753639">
      <w:bodyDiv w:val="1"/>
      <w:marLeft w:val="0"/>
      <w:marRight w:val="0"/>
      <w:marTop w:val="0"/>
      <w:marBottom w:val="0"/>
      <w:divBdr>
        <w:top w:val="none" w:sz="0" w:space="0" w:color="auto"/>
        <w:left w:val="none" w:sz="0" w:space="0" w:color="auto"/>
        <w:bottom w:val="none" w:sz="0" w:space="0" w:color="auto"/>
        <w:right w:val="none" w:sz="0" w:space="0" w:color="auto"/>
      </w:divBdr>
    </w:div>
    <w:div w:id="1402144014">
      <w:bodyDiv w:val="1"/>
      <w:marLeft w:val="0"/>
      <w:marRight w:val="0"/>
      <w:marTop w:val="0"/>
      <w:marBottom w:val="0"/>
      <w:divBdr>
        <w:top w:val="none" w:sz="0" w:space="0" w:color="auto"/>
        <w:left w:val="none" w:sz="0" w:space="0" w:color="auto"/>
        <w:bottom w:val="none" w:sz="0" w:space="0" w:color="auto"/>
        <w:right w:val="none" w:sz="0" w:space="0" w:color="auto"/>
      </w:divBdr>
    </w:div>
    <w:div w:id="1422293142">
      <w:bodyDiv w:val="1"/>
      <w:marLeft w:val="0"/>
      <w:marRight w:val="0"/>
      <w:marTop w:val="0"/>
      <w:marBottom w:val="0"/>
      <w:divBdr>
        <w:top w:val="none" w:sz="0" w:space="0" w:color="auto"/>
        <w:left w:val="none" w:sz="0" w:space="0" w:color="auto"/>
        <w:bottom w:val="none" w:sz="0" w:space="0" w:color="auto"/>
        <w:right w:val="none" w:sz="0" w:space="0" w:color="auto"/>
      </w:divBdr>
    </w:div>
    <w:div w:id="1563368994">
      <w:bodyDiv w:val="1"/>
      <w:marLeft w:val="0"/>
      <w:marRight w:val="0"/>
      <w:marTop w:val="0"/>
      <w:marBottom w:val="0"/>
      <w:divBdr>
        <w:top w:val="none" w:sz="0" w:space="0" w:color="auto"/>
        <w:left w:val="none" w:sz="0" w:space="0" w:color="auto"/>
        <w:bottom w:val="none" w:sz="0" w:space="0" w:color="auto"/>
        <w:right w:val="none" w:sz="0" w:space="0" w:color="auto"/>
      </w:divBdr>
    </w:div>
    <w:div w:id="1655641319">
      <w:bodyDiv w:val="1"/>
      <w:marLeft w:val="0"/>
      <w:marRight w:val="0"/>
      <w:marTop w:val="0"/>
      <w:marBottom w:val="0"/>
      <w:divBdr>
        <w:top w:val="none" w:sz="0" w:space="0" w:color="auto"/>
        <w:left w:val="none" w:sz="0" w:space="0" w:color="auto"/>
        <w:bottom w:val="none" w:sz="0" w:space="0" w:color="auto"/>
        <w:right w:val="none" w:sz="0" w:space="0" w:color="auto"/>
      </w:divBdr>
    </w:div>
    <w:div w:id="1697463034">
      <w:bodyDiv w:val="1"/>
      <w:marLeft w:val="0"/>
      <w:marRight w:val="0"/>
      <w:marTop w:val="0"/>
      <w:marBottom w:val="0"/>
      <w:divBdr>
        <w:top w:val="none" w:sz="0" w:space="0" w:color="auto"/>
        <w:left w:val="none" w:sz="0" w:space="0" w:color="auto"/>
        <w:bottom w:val="none" w:sz="0" w:space="0" w:color="auto"/>
        <w:right w:val="none" w:sz="0" w:space="0" w:color="auto"/>
      </w:divBdr>
    </w:div>
    <w:div w:id="1720670953">
      <w:bodyDiv w:val="1"/>
      <w:marLeft w:val="0"/>
      <w:marRight w:val="0"/>
      <w:marTop w:val="0"/>
      <w:marBottom w:val="0"/>
      <w:divBdr>
        <w:top w:val="none" w:sz="0" w:space="0" w:color="auto"/>
        <w:left w:val="none" w:sz="0" w:space="0" w:color="auto"/>
        <w:bottom w:val="none" w:sz="0" w:space="0" w:color="auto"/>
        <w:right w:val="none" w:sz="0" w:space="0" w:color="auto"/>
      </w:divBdr>
    </w:div>
    <w:div w:id="1767193609">
      <w:bodyDiv w:val="1"/>
      <w:marLeft w:val="0"/>
      <w:marRight w:val="0"/>
      <w:marTop w:val="0"/>
      <w:marBottom w:val="0"/>
      <w:divBdr>
        <w:top w:val="none" w:sz="0" w:space="0" w:color="auto"/>
        <w:left w:val="none" w:sz="0" w:space="0" w:color="auto"/>
        <w:bottom w:val="none" w:sz="0" w:space="0" w:color="auto"/>
        <w:right w:val="none" w:sz="0" w:space="0" w:color="auto"/>
      </w:divBdr>
    </w:div>
    <w:div w:id="1788619078">
      <w:bodyDiv w:val="1"/>
      <w:marLeft w:val="0"/>
      <w:marRight w:val="0"/>
      <w:marTop w:val="0"/>
      <w:marBottom w:val="0"/>
      <w:divBdr>
        <w:top w:val="none" w:sz="0" w:space="0" w:color="auto"/>
        <w:left w:val="none" w:sz="0" w:space="0" w:color="auto"/>
        <w:bottom w:val="none" w:sz="0" w:space="0" w:color="auto"/>
        <w:right w:val="none" w:sz="0" w:space="0" w:color="auto"/>
      </w:divBdr>
    </w:div>
    <w:div w:id="1801218835">
      <w:bodyDiv w:val="1"/>
      <w:marLeft w:val="0"/>
      <w:marRight w:val="0"/>
      <w:marTop w:val="0"/>
      <w:marBottom w:val="0"/>
      <w:divBdr>
        <w:top w:val="none" w:sz="0" w:space="0" w:color="auto"/>
        <w:left w:val="none" w:sz="0" w:space="0" w:color="auto"/>
        <w:bottom w:val="none" w:sz="0" w:space="0" w:color="auto"/>
        <w:right w:val="none" w:sz="0" w:space="0" w:color="auto"/>
      </w:divBdr>
    </w:div>
    <w:div w:id="1816070273">
      <w:bodyDiv w:val="1"/>
      <w:marLeft w:val="0"/>
      <w:marRight w:val="0"/>
      <w:marTop w:val="0"/>
      <w:marBottom w:val="0"/>
      <w:divBdr>
        <w:top w:val="none" w:sz="0" w:space="0" w:color="auto"/>
        <w:left w:val="none" w:sz="0" w:space="0" w:color="auto"/>
        <w:bottom w:val="none" w:sz="0" w:space="0" w:color="auto"/>
        <w:right w:val="none" w:sz="0" w:space="0" w:color="auto"/>
      </w:divBdr>
    </w:div>
    <w:div w:id="1871070813">
      <w:bodyDiv w:val="1"/>
      <w:marLeft w:val="0"/>
      <w:marRight w:val="0"/>
      <w:marTop w:val="0"/>
      <w:marBottom w:val="0"/>
      <w:divBdr>
        <w:top w:val="none" w:sz="0" w:space="0" w:color="auto"/>
        <w:left w:val="none" w:sz="0" w:space="0" w:color="auto"/>
        <w:bottom w:val="none" w:sz="0" w:space="0" w:color="auto"/>
        <w:right w:val="none" w:sz="0" w:space="0" w:color="auto"/>
      </w:divBdr>
    </w:div>
    <w:div w:id="1912276898">
      <w:bodyDiv w:val="1"/>
      <w:marLeft w:val="0"/>
      <w:marRight w:val="0"/>
      <w:marTop w:val="0"/>
      <w:marBottom w:val="0"/>
      <w:divBdr>
        <w:top w:val="none" w:sz="0" w:space="0" w:color="auto"/>
        <w:left w:val="none" w:sz="0" w:space="0" w:color="auto"/>
        <w:bottom w:val="none" w:sz="0" w:space="0" w:color="auto"/>
        <w:right w:val="none" w:sz="0" w:space="0" w:color="auto"/>
      </w:divBdr>
    </w:div>
    <w:div w:id="1943682190">
      <w:bodyDiv w:val="1"/>
      <w:marLeft w:val="0"/>
      <w:marRight w:val="0"/>
      <w:marTop w:val="0"/>
      <w:marBottom w:val="0"/>
      <w:divBdr>
        <w:top w:val="none" w:sz="0" w:space="0" w:color="auto"/>
        <w:left w:val="none" w:sz="0" w:space="0" w:color="auto"/>
        <w:bottom w:val="none" w:sz="0" w:space="0" w:color="auto"/>
        <w:right w:val="none" w:sz="0" w:space="0" w:color="auto"/>
      </w:divBdr>
    </w:div>
    <w:div w:id="2006473778">
      <w:bodyDiv w:val="1"/>
      <w:marLeft w:val="0"/>
      <w:marRight w:val="0"/>
      <w:marTop w:val="0"/>
      <w:marBottom w:val="0"/>
      <w:divBdr>
        <w:top w:val="none" w:sz="0" w:space="0" w:color="auto"/>
        <w:left w:val="none" w:sz="0" w:space="0" w:color="auto"/>
        <w:bottom w:val="none" w:sz="0" w:space="0" w:color="auto"/>
        <w:right w:val="none" w:sz="0" w:space="0" w:color="auto"/>
      </w:divBdr>
    </w:div>
    <w:div w:id="20587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bbs.biaozhuns.com/forum.php?mod=viewthread&amp;tid=365284&amp;highlight=17626.3"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9312A-51A6-4E26-9CAB-85496446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122</TotalTime>
  <Pages>10</Pages>
  <Words>745</Words>
  <Characters>4248</Characters>
  <Application>Microsoft Office Word</Application>
  <DocSecurity>0</DocSecurity>
  <Lines>35</Lines>
  <Paragraphs>9</Paragraphs>
  <ScaleCrop>false</ScaleCrop>
  <HeadingPairs>
    <vt:vector size="2" baseType="variant">
      <vt:variant>
        <vt:lpstr>题目</vt:lpstr>
      </vt:variant>
      <vt:variant>
        <vt:i4>1</vt:i4>
      </vt:variant>
    </vt:vector>
  </HeadingPairs>
  <TitlesOfParts>
    <vt:vector size="1" baseType="lpstr">
      <vt:lpstr/>
    </vt:vector>
  </TitlesOfParts>
  <Company>CNIS</Company>
  <LinksUpToDate>false</LinksUpToDate>
  <CharactersWithSpaces>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gyb1</cp:lastModifiedBy>
  <cp:revision>11</cp:revision>
  <cp:lastPrinted>2023-02-07T09:14:00Z</cp:lastPrinted>
  <dcterms:created xsi:type="dcterms:W3CDTF">2023-02-07T09:14:00Z</dcterms:created>
  <dcterms:modified xsi:type="dcterms:W3CDTF">2023-02-08T03:00:00Z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