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3E7582" w14:textId="77777777" w:rsidR="00A81A0E" w:rsidRDefault="00A23F44" w:rsidP="009C339A">
      <w:pPr>
        <w:shd w:val="clear" w:color="FFFFFF" w:fill="FFFFFF"/>
        <w:jc w:val="center"/>
        <w:outlineLvl w:val="0"/>
        <w:rPr>
          <w:rFonts w:eastAsia="黑体"/>
          <w:kern w:val="0"/>
          <w:sz w:val="32"/>
          <w:szCs w:val="20"/>
        </w:rPr>
        <w:sectPr w:rsidR="00A81A0E" w:rsidSect="007A1681">
          <w:headerReference w:type="first" r:id="rId9"/>
          <w:pgSz w:w="11906" w:h="16838"/>
          <w:pgMar w:top="1134" w:right="1134" w:bottom="1134" w:left="1418" w:header="1418" w:footer="1134" w:gutter="0"/>
          <w:pgNumType w:fmt="upperRoman" w:start="1"/>
          <w:cols w:space="425"/>
          <w:formProt w:val="0"/>
          <w:titlePg/>
          <w:docGrid w:type="lines" w:linePitch="312"/>
        </w:sectPr>
      </w:pPr>
      <w:bookmarkStart w:id="0" w:name="_Toc145083668"/>
      <w:bookmarkStart w:id="1" w:name="_Toc36393371"/>
      <w:bookmarkStart w:id="2" w:name="_Toc36390545"/>
      <w:bookmarkStart w:id="3" w:name="_Toc226947809"/>
      <w:bookmarkStart w:id="4" w:name="SectionMark2"/>
      <w:bookmarkStart w:id="5" w:name="_Toc511719026"/>
      <w:bookmarkStart w:id="6" w:name="_Toc511661879"/>
      <w:bookmarkStart w:id="7" w:name="_Toc511661808"/>
      <w:bookmarkStart w:id="8" w:name="_Toc508266918"/>
      <w:bookmarkStart w:id="9" w:name="_Toc511661672"/>
      <w:bookmarkStart w:id="10" w:name="_Toc525805435"/>
      <w:bookmarkStart w:id="11" w:name="_Toc517185365"/>
      <w:bookmarkStart w:id="12" w:name="_Toc517364820"/>
      <w:r w:rsidRPr="00A23F44">
        <w:rPr>
          <w:rFonts w:eastAsia="黑体"/>
          <w:noProof/>
          <w:kern w:val="0"/>
          <w:sz w:val="32"/>
          <w:szCs w:val="20"/>
        </w:rPr>
        <mc:AlternateContent>
          <mc:Choice Requires="wpg">
            <w:drawing>
              <wp:anchor distT="0" distB="0" distL="114300" distR="114300" simplePos="0" relativeHeight="251664384" behindDoc="0" locked="0" layoutInCell="1" allowOverlap="1" wp14:anchorId="3E972670" wp14:editId="1B614797">
                <wp:simplePos x="0" y="0"/>
                <wp:positionH relativeFrom="column">
                  <wp:posOffset>-37146</wp:posOffset>
                </wp:positionH>
                <wp:positionV relativeFrom="paragraph">
                  <wp:posOffset>-719502</wp:posOffset>
                </wp:positionV>
                <wp:extent cx="5978525" cy="9842579"/>
                <wp:effectExtent l="0" t="0" r="41275" b="6350"/>
                <wp:wrapNone/>
                <wp:docPr id="14" name="组合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8525" cy="9842579"/>
                          <a:chOff x="1352" y="638"/>
                          <a:chExt cx="9415" cy="15285"/>
                        </a:xfrm>
                      </wpg:grpSpPr>
                      <wps:wsp>
                        <wps:cNvPr id="16" name="fmFrame1"/>
                        <wps:cNvSpPr txBox="1">
                          <a:spLocks noChangeArrowheads="1"/>
                        </wps:cNvSpPr>
                        <wps:spPr bwMode="auto">
                          <a:xfrm>
                            <a:off x="1429" y="638"/>
                            <a:ext cx="1762" cy="7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A4E30" w14:textId="77777777" w:rsidR="00A23F44" w:rsidRPr="00703D39" w:rsidRDefault="00A23F44" w:rsidP="009C339A">
                              <w:pPr>
                                <w:pStyle w:val="afffffff0"/>
                                <w:spacing w:line="240" w:lineRule="exact"/>
                                <w:rPr>
                                  <w:rFonts w:hAnsi="黑体"/>
                                </w:rPr>
                              </w:pPr>
                              <w:r w:rsidRPr="007E74C9">
                                <w:rPr>
                                  <w:rFonts w:ascii="Times New Roman"/>
                                  <w:b/>
                                </w:rPr>
                                <w:t>ICS</w:t>
                              </w:r>
                              <w:r w:rsidRPr="00703D39">
                                <w:rPr>
                                  <w:rFonts w:hAnsi="黑体" w:hint="eastAsia"/>
                                </w:rPr>
                                <w:t xml:space="preserve"> 65.060.</w:t>
                              </w:r>
                              <w:r>
                                <w:rPr>
                                  <w:rFonts w:hAnsi="黑体"/>
                                </w:rPr>
                                <w:t>10</w:t>
                              </w:r>
                            </w:p>
                            <w:p w14:paraId="4D267116" w14:textId="77777777" w:rsidR="00A23F44" w:rsidRPr="00703D39" w:rsidRDefault="00A23F44" w:rsidP="009C339A">
                              <w:pPr>
                                <w:pStyle w:val="afffffff0"/>
                                <w:spacing w:line="240" w:lineRule="exact"/>
                                <w:rPr>
                                  <w:rFonts w:hAnsi="黑体"/>
                                </w:rPr>
                              </w:pPr>
                              <w:r w:rsidRPr="007E74C9">
                                <w:rPr>
                                  <w:rFonts w:ascii="Times New Roman"/>
                                  <w:b/>
                                </w:rPr>
                                <w:t>CCS</w:t>
                              </w:r>
                              <w:r>
                                <w:rPr>
                                  <w:rFonts w:ascii="Times New Roman" w:hint="eastAsia"/>
                                  <w:b/>
                                </w:rPr>
                                <w:t xml:space="preserve"> </w:t>
                              </w:r>
                              <w:r>
                                <w:rPr>
                                  <w:rFonts w:ascii="Times New Roman"/>
                                  <w:b/>
                                </w:rPr>
                                <w:t>B</w:t>
                              </w:r>
                              <w:r>
                                <w:rPr>
                                  <w:rFonts w:ascii="Times New Roman" w:hint="eastAsia"/>
                                  <w:b/>
                                </w:rPr>
                                <w:t xml:space="preserve"> </w:t>
                              </w:r>
                              <w:r>
                                <w:rPr>
                                  <w:rFonts w:hAnsi="黑体"/>
                                </w:rPr>
                                <w:t>91</w:t>
                              </w:r>
                            </w:p>
                          </w:txbxContent>
                        </wps:txbx>
                        <wps:bodyPr rot="0" vert="horz" wrap="square" lIns="0" tIns="0" rIns="0" bIns="0" anchor="t" anchorCtr="0" upright="1">
                          <a:noAutofit/>
                        </wps:bodyPr>
                      </wps:wsp>
                      <wps:wsp>
                        <wps:cNvPr id="28" name="fmFrame3"/>
                        <wps:cNvSpPr txBox="1">
                          <a:spLocks noChangeArrowheads="1"/>
                        </wps:cNvSpPr>
                        <wps:spPr bwMode="auto">
                          <a:xfrm>
                            <a:off x="1352" y="3329"/>
                            <a:ext cx="9137" cy="4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8FC81" w14:textId="184A0267" w:rsidR="00A23F44" w:rsidRPr="007C1DE3" w:rsidRDefault="00A23F44" w:rsidP="009C339A">
                              <w:pPr>
                                <w:pStyle w:val="22"/>
                                <w:spacing w:before="0" w:line="420" w:lineRule="exact"/>
                                <w:ind w:firstLine="420"/>
                                <w:rPr>
                                  <w:rFonts w:hAnsi="黑体"/>
                                </w:rPr>
                              </w:pPr>
                              <w:r w:rsidRPr="007E74C9">
                                <w:rPr>
                                  <w:rFonts w:ascii="Times New Roman"/>
                                  <w:b/>
                                </w:rPr>
                                <w:t>T/NJ</w:t>
                              </w:r>
                              <w:r w:rsidRPr="007E74C9">
                                <w:rPr>
                                  <w:rFonts w:ascii="Times New Roman"/>
                                </w:rPr>
                                <w:t xml:space="preserve"> </w:t>
                              </w:r>
                              <w:r w:rsidRPr="007C1DE3">
                                <w:rPr>
                                  <w:rFonts w:hAnsi="黑体" w:hint="eastAsia"/>
                                </w:rPr>
                                <w:t>1</w:t>
                              </w:r>
                              <w:r>
                                <w:rPr>
                                  <w:rFonts w:hAnsi="黑体"/>
                                </w:rPr>
                                <w:t>363</w:t>
                              </w:r>
                              <w:r w:rsidRPr="007C1DE3">
                                <w:rPr>
                                  <w:rFonts w:hAnsi="黑体" w:hint="eastAsia"/>
                                </w:rPr>
                                <w:t>—202</w:t>
                              </w:r>
                              <w:r>
                                <w:rPr>
                                  <w:rFonts w:hAnsi="黑体"/>
                                </w:rPr>
                                <w:t>2</w:t>
                              </w:r>
                              <w:r w:rsidRPr="007E74C9">
                                <w:rPr>
                                  <w:rFonts w:ascii="Times New Roman"/>
                                  <w:b/>
                                </w:rPr>
                                <w:t>/T/CAAMM</w:t>
                              </w:r>
                              <w:r w:rsidRPr="007C1DE3">
                                <w:rPr>
                                  <w:rFonts w:hAnsi="黑体" w:hint="eastAsia"/>
                                </w:rPr>
                                <w:t xml:space="preserve"> </w:t>
                              </w:r>
                              <w:r>
                                <w:rPr>
                                  <w:rFonts w:hAnsi="黑体"/>
                                </w:rPr>
                                <w:t>XXX</w:t>
                              </w:r>
                              <w:r w:rsidRPr="007C1DE3">
                                <w:rPr>
                                  <w:rFonts w:hAnsi="黑体" w:hint="eastAsia"/>
                                </w:rPr>
                                <w:t>—202</w:t>
                              </w:r>
                              <w:r>
                                <w:rPr>
                                  <w:rFonts w:hAnsi="黑体"/>
                                </w:rPr>
                                <w:t>2</w:t>
                              </w:r>
                            </w:p>
                            <w:p w14:paraId="5BEBB8AE" w14:textId="77777777" w:rsidR="00A23F44" w:rsidRDefault="00A23F44" w:rsidP="00A23F44">
                              <w:pPr>
                                <w:pStyle w:val="22"/>
                                <w:spacing w:before="312" w:after="312"/>
                                <w:ind w:left="1262" w:firstLine="420"/>
                                <w:rPr>
                                  <w:rFonts w:hAnsi="黑体"/>
                                </w:rPr>
                              </w:pPr>
                            </w:p>
                            <w:p w14:paraId="7D18C08D" w14:textId="77777777" w:rsidR="00A23F44" w:rsidRDefault="00A23F44" w:rsidP="00A23F44">
                              <w:pPr>
                                <w:pStyle w:val="22"/>
                                <w:spacing w:before="312" w:after="312"/>
                                <w:ind w:left="1262" w:firstLine="420"/>
                                <w:rPr>
                                  <w:rFonts w:hAnsi="黑体"/>
                                </w:rPr>
                              </w:pPr>
                            </w:p>
                            <w:p w14:paraId="399FDD28" w14:textId="77777777" w:rsidR="00A23F44" w:rsidRDefault="00A23F44" w:rsidP="00A23F44">
                              <w:pPr>
                                <w:pStyle w:val="22"/>
                                <w:spacing w:before="312" w:after="312"/>
                                <w:ind w:left="1262" w:firstLine="420"/>
                                <w:rPr>
                                  <w:rFonts w:hAnsi="黑体"/>
                                </w:rPr>
                              </w:pPr>
                            </w:p>
                            <w:p w14:paraId="44F40BCA" w14:textId="77777777" w:rsidR="00A23F44" w:rsidRDefault="00A23F44" w:rsidP="00A23F44">
                              <w:pPr>
                                <w:pStyle w:val="22"/>
                                <w:spacing w:before="312" w:after="312"/>
                                <w:ind w:left="1262" w:firstLine="420"/>
                                <w:rPr>
                                  <w:rFonts w:hAnsi="黑体"/>
                                </w:rPr>
                              </w:pPr>
                            </w:p>
                            <w:p w14:paraId="6175306D" w14:textId="77777777" w:rsidR="00A23F44" w:rsidRDefault="00A23F44" w:rsidP="00A23F44">
                              <w:pPr>
                                <w:pStyle w:val="22"/>
                                <w:spacing w:before="312" w:after="312"/>
                                <w:ind w:left="1262" w:firstLine="420"/>
                                <w:rPr>
                                  <w:rFonts w:hAnsi="黑体"/>
                                </w:rPr>
                              </w:pPr>
                            </w:p>
                            <w:p w14:paraId="67CFC2F3" w14:textId="77777777" w:rsidR="00A23F44" w:rsidRDefault="00A23F44" w:rsidP="00A23F44">
                              <w:pPr>
                                <w:pStyle w:val="22"/>
                                <w:spacing w:before="312" w:after="312"/>
                                <w:ind w:left="1262" w:firstLine="420"/>
                                <w:rPr>
                                  <w:rFonts w:hAnsi="黑体"/>
                                </w:rPr>
                              </w:pPr>
                            </w:p>
                            <w:p w14:paraId="2876E010" w14:textId="77777777" w:rsidR="00A23F44" w:rsidRDefault="00A23F44" w:rsidP="00A23F44">
                              <w:pPr>
                                <w:pStyle w:val="22"/>
                                <w:spacing w:before="312" w:after="312"/>
                                <w:ind w:left="1262" w:firstLine="420"/>
                                <w:rPr>
                                  <w:rFonts w:hAnsi="黑体"/>
                                </w:rPr>
                              </w:pPr>
                            </w:p>
                            <w:p w14:paraId="737E7BFC" w14:textId="77777777" w:rsidR="00A23F44" w:rsidRDefault="00A23F44" w:rsidP="00A23F44">
                              <w:pPr>
                                <w:spacing w:before="312" w:after="312"/>
                              </w:pPr>
                            </w:p>
                          </w:txbxContent>
                        </wps:txbx>
                        <wps:bodyPr rot="0" vert="horz" wrap="square" lIns="0" tIns="0" rIns="0" bIns="0" anchor="t" anchorCtr="0" upright="1">
                          <a:noAutofit/>
                        </wps:bodyPr>
                      </wps:wsp>
                      <wps:wsp>
                        <wps:cNvPr id="29" name="直线 10"/>
                        <wps:cNvCnPr>
                          <a:cxnSpLocks noChangeShapeType="1"/>
                        </wps:cNvCnPr>
                        <wps:spPr bwMode="auto">
                          <a:xfrm>
                            <a:off x="1429" y="4317"/>
                            <a:ext cx="9338"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0" name="fmFrame2"/>
                        <wps:cNvSpPr txBox="1">
                          <a:spLocks noChangeArrowheads="1"/>
                        </wps:cNvSpPr>
                        <wps:spPr bwMode="auto">
                          <a:xfrm>
                            <a:off x="1429" y="1993"/>
                            <a:ext cx="9212" cy="11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71EA37" w14:textId="77777777" w:rsidR="00A23F44" w:rsidRPr="008A709D" w:rsidRDefault="00A23F44" w:rsidP="009C339A">
                              <w:pPr>
                                <w:pStyle w:val="affff8"/>
                                <w:spacing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31" name="fmFrame4"/>
                        <wps:cNvSpPr txBox="1">
                          <a:spLocks noChangeArrowheads="1"/>
                        </wps:cNvSpPr>
                        <wps:spPr bwMode="auto">
                          <a:xfrm>
                            <a:off x="1429" y="4542"/>
                            <a:ext cx="9287" cy="7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A0C58" w14:textId="77777777" w:rsidR="00A23F44" w:rsidRDefault="00A23F44" w:rsidP="009C339A">
                              <w:pPr>
                                <w:spacing w:line="640" w:lineRule="exact"/>
                                <w:jc w:val="center"/>
                                <w:textAlignment w:val="center"/>
                                <w:rPr>
                                  <w:rFonts w:ascii="黑体" w:eastAsia="黑体"/>
                                  <w:kern w:val="0"/>
                                  <w:sz w:val="52"/>
                                  <w:szCs w:val="52"/>
                                </w:rPr>
                              </w:pPr>
                            </w:p>
                            <w:p w14:paraId="5BE83447" w14:textId="77777777" w:rsidR="00A23F44" w:rsidRDefault="00A23F44" w:rsidP="009C339A">
                              <w:pPr>
                                <w:spacing w:line="640" w:lineRule="exact"/>
                                <w:jc w:val="center"/>
                                <w:textAlignment w:val="center"/>
                                <w:rPr>
                                  <w:rFonts w:ascii="黑体" w:eastAsia="黑体"/>
                                  <w:kern w:val="0"/>
                                  <w:sz w:val="52"/>
                                  <w:szCs w:val="52"/>
                                </w:rPr>
                              </w:pPr>
                            </w:p>
                            <w:p w14:paraId="762A7D5A" w14:textId="77777777" w:rsidR="00A23F44" w:rsidRDefault="00A23F44" w:rsidP="009C339A">
                              <w:pPr>
                                <w:spacing w:line="640" w:lineRule="exact"/>
                                <w:jc w:val="center"/>
                                <w:textAlignment w:val="center"/>
                                <w:rPr>
                                  <w:rFonts w:ascii="黑体" w:eastAsia="黑体"/>
                                  <w:kern w:val="0"/>
                                  <w:sz w:val="52"/>
                                  <w:szCs w:val="52"/>
                                </w:rPr>
                              </w:pPr>
                            </w:p>
                            <w:p w14:paraId="0A8D282C" w14:textId="77777777" w:rsidR="00A6442D" w:rsidRDefault="00A23F44" w:rsidP="009C339A">
                              <w:pPr>
                                <w:adjustRightInd w:val="0"/>
                                <w:snapToGrid w:val="0"/>
                                <w:jc w:val="center"/>
                                <w:rPr>
                                  <w:rFonts w:ascii="黑体" w:eastAsia="黑体"/>
                                  <w:sz w:val="52"/>
                                  <w:szCs w:val="52"/>
                                </w:rPr>
                              </w:pPr>
                              <w:r w:rsidRPr="006B2691">
                                <w:rPr>
                                  <w:rFonts w:ascii="黑体" w:eastAsia="黑体" w:hint="eastAsia"/>
                                  <w:sz w:val="52"/>
                                  <w:szCs w:val="52"/>
                                </w:rPr>
                                <w:t>青贮饲料收获机</w:t>
                              </w:r>
                              <w:r w:rsidR="00A6442D">
                                <w:rPr>
                                  <w:rFonts w:ascii="黑体" w:eastAsia="黑体" w:hint="eastAsia"/>
                                  <w:sz w:val="52"/>
                                  <w:szCs w:val="52"/>
                                </w:rPr>
                                <w:t xml:space="preserve"> </w:t>
                              </w:r>
                              <w:r w:rsidR="00A6442D">
                                <w:rPr>
                                  <w:rFonts w:ascii="黑体" w:eastAsia="黑体"/>
                                  <w:sz w:val="52"/>
                                  <w:szCs w:val="52"/>
                                </w:rPr>
                                <w:t xml:space="preserve"> </w:t>
                              </w:r>
                              <w:r w:rsidRPr="006B2691">
                                <w:rPr>
                                  <w:rFonts w:ascii="黑体" w:eastAsia="黑体" w:hint="eastAsia"/>
                                  <w:sz w:val="52"/>
                                  <w:szCs w:val="52"/>
                                </w:rPr>
                                <w:t>切碎滚筒刀片</w:t>
                              </w:r>
                            </w:p>
                            <w:p w14:paraId="5717E5AC" w14:textId="24A7F2AA" w:rsidR="00A23F44" w:rsidRDefault="00A23F44" w:rsidP="009C339A">
                              <w:pPr>
                                <w:adjustRightInd w:val="0"/>
                                <w:snapToGrid w:val="0"/>
                                <w:jc w:val="center"/>
                                <w:rPr>
                                  <w:rFonts w:ascii="黑体" w:eastAsia="黑体"/>
                                  <w:sz w:val="52"/>
                                  <w:szCs w:val="52"/>
                                </w:rPr>
                              </w:pPr>
                              <w:r w:rsidRPr="006B2691">
                                <w:rPr>
                                  <w:rFonts w:ascii="黑体" w:eastAsia="黑体" w:hint="eastAsia"/>
                                  <w:sz w:val="52"/>
                                  <w:szCs w:val="52"/>
                                </w:rPr>
                                <w:t>表面耐磨层制备规范</w:t>
                              </w:r>
                            </w:p>
                            <w:p w14:paraId="25B97B23" w14:textId="2C15E286" w:rsidR="00A6442D" w:rsidRDefault="00A6442D" w:rsidP="009C339A">
                              <w:pPr>
                                <w:adjustRightInd w:val="0"/>
                                <w:snapToGrid w:val="0"/>
                                <w:spacing w:beforeLines="100" w:before="312" w:line="400" w:lineRule="exact"/>
                                <w:jc w:val="center"/>
                                <w:rPr>
                                  <w:b/>
                                  <w:sz w:val="28"/>
                                  <w:szCs w:val="28"/>
                                </w:rPr>
                              </w:pPr>
                              <w:r>
                                <w:rPr>
                                  <w:b/>
                                  <w:sz w:val="28"/>
                                  <w:szCs w:val="28"/>
                                </w:rPr>
                                <w:t>F</w:t>
                              </w:r>
                              <w:r w:rsidR="00A23F44" w:rsidRPr="00CD4447">
                                <w:rPr>
                                  <w:b/>
                                  <w:sz w:val="28"/>
                                  <w:szCs w:val="28"/>
                                </w:rPr>
                                <w:t>orage</w:t>
                              </w:r>
                              <w:r w:rsidR="00A23F44">
                                <w:rPr>
                                  <w:b/>
                                  <w:sz w:val="28"/>
                                  <w:szCs w:val="28"/>
                                </w:rPr>
                                <w:t xml:space="preserve"> h</w:t>
                              </w:r>
                              <w:r w:rsidR="00A23F44" w:rsidRPr="00CD4447">
                                <w:rPr>
                                  <w:b/>
                                  <w:sz w:val="28"/>
                                  <w:szCs w:val="28"/>
                                </w:rPr>
                                <w:t>arvester</w:t>
                              </w:r>
                              <w:bookmarkStart w:id="13" w:name="_Hlk105514869"/>
                              <w:r w:rsidR="00A23F44">
                                <w:rPr>
                                  <w:b/>
                                  <w:sz w:val="28"/>
                                  <w:szCs w:val="28"/>
                                </w:rPr>
                                <w:t xml:space="preserve"> </w:t>
                              </w:r>
                              <w:r>
                                <w:rPr>
                                  <w:b/>
                                  <w:sz w:val="28"/>
                                  <w:szCs w:val="28"/>
                                </w:rPr>
                                <w:t xml:space="preserve">— </w:t>
                              </w:r>
                              <w:bookmarkEnd w:id="13"/>
                              <w:r w:rsidR="00902E3F">
                                <w:rPr>
                                  <w:b/>
                                  <w:sz w:val="28"/>
                                  <w:szCs w:val="28"/>
                                </w:rPr>
                                <w:t>S</w:t>
                              </w:r>
                              <w:r w:rsidR="00A75D03" w:rsidRPr="00A75D03">
                                <w:rPr>
                                  <w:b/>
                                  <w:sz w:val="28"/>
                                  <w:szCs w:val="28"/>
                                </w:rPr>
                                <w:t>hredding roller knives</w:t>
                              </w:r>
                              <w:r>
                                <w:rPr>
                                  <w:b/>
                                  <w:sz w:val="28"/>
                                  <w:szCs w:val="28"/>
                                </w:rPr>
                                <w:t xml:space="preserve"> — </w:t>
                              </w:r>
                            </w:p>
                            <w:p w14:paraId="4AD2DA9D" w14:textId="6CC468F5" w:rsidR="00A23F44" w:rsidRDefault="00A75D03" w:rsidP="009C339A">
                              <w:pPr>
                                <w:adjustRightInd w:val="0"/>
                                <w:snapToGrid w:val="0"/>
                                <w:spacing w:line="400" w:lineRule="exact"/>
                                <w:jc w:val="center"/>
                                <w:rPr>
                                  <w:b/>
                                </w:rPr>
                              </w:pPr>
                              <w:r w:rsidRPr="00A75D03">
                                <w:rPr>
                                  <w:b/>
                                  <w:sz w:val="28"/>
                                  <w:szCs w:val="28"/>
                                </w:rPr>
                                <w:t>Specification for preparation of surface wear resistant coating</w:t>
                              </w:r>
                            </w:p>
                            <w:p w14:paraId="16199ECA" w14:textId="77777777" w:rsidR="00A23F44" w:rsidRPr="007C1DE3" w:rsidRDefault="00A23F44" w:rsidP="00A23F44">
                              <w:pPr>
                                <w:adjustRightInd w:val="0"/>
                                <w:snapToGrid w:val="0"/>
                                <w:spacing w:before="312" w:after="312" w:line="480" w:lineRule="auto"/>
                                <w:jc w:val="center"/>
                                <w:rPr>
                                  <w:sz w:val="28"/>
                                  <w:szCs w:val="20"/>
                                </w:rPr>
                              </w:pPr>
                            </w:p>
                            <w:p w14:paraId="6FED787B" w14:textId="45761171" w:rsidR="00A23F44" w:rsidRDefault="00A75D03" w:rsidP="009C339A">
                              <w:pPr>
                                <w:jc w:val="center"/>
                                <w:rPr>
                                  <w:b/>
                                  <w:sz w:val="24"/>
                                </w:rPr>
                              </w:pPr>
                              <w:r>
                                <w:rPr>
                                  <w:rFonts w:hint="eastAsia"/>
                                  <w:b/>
                                  <w:sz w:val="24"/>
                                </w:rPr>
                                <w:t>（</w:t>
                              </w:r>
                              <w:r>
                                <w:rPr>
                                  <w:b/>
                                  <w:sz w:val="24"/>
                                </w:rPr>
                                <w:t>征求意见稿</w:t>
                              </w:r>
                              <w:r>
                                <w:rPr>
                                  <w:rFonts w:hint="eastAsia"/>
                                  <w:b/>
                                  <w:sz w:val="24"/>
                                </w:rPr>
                                <w:t>）</w:t>
                              </w:r>
                            </w:p>
                          </w:txbxContent>
                        </wps:txbx>
                        <wps:bodyPr rot="0" vert="horz" wrap="square" lIns="0" tIns="0" rIns="0" bIns="0" anchor="t" anchorCtr="0" upright="1">
                          <a:noAutofit/>
                        </wps:bodyPr>
                      </wps:wsp>
                      <wps:wsp>
                        <wps:cNvPr id="32" name="fmFrame5"/>
                        <wps:cNvSpPr txBox="1">
                          <a:spLocks noChangeArrowheads="1"/>
                        </wps:cNvSpPr>
                        <wps:spPr bwMode="auto">
                          <a:xfrm>
                            <a:off x="1457" y="13974"/>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7E7B29" w14:textId="77777777" w:rsidR="00A23F44" w:rsidRDefault="00A23F44" w:rsidP="009C339A">
                              <w:pPr>
                                <w:pStyle w:val="afffff0"/>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14:paraId="3247DDD7" w14:textId="77777777" w:rsidR="00A23F44" w:rsidRDefault="00A23F44" w:rsidP="00A23F44">
                              <w:pPr>
                                <w:pStyle w:val="afffff0"/>
                                <w:spacing w:before="312" w:after="312"/>
                                <w:ind w:firstLine="420"/>
                              </w:pPr>
                            </w:p>
                            <w:p w14:paraId="0A164405" w14:textId="77777777" w:rsidR="00A23F44" w:rsidRDefault="00A23F44" w:rsidP="00A23F44">
                              <w:pPr>
                                <w:spacing w:before="312" w:after="312"/>
                              </w:pPr>
                            </w:p>
                          </w:txbxContent>
                        </wps:txbx>
                        <wps:bodyPr rot="0" vert="horz" wrap="square" lIns="0" tIns="0" rIns="0" bIns="0" anchor="t" anchorCtr="0" upright="1">
                          <a:noAutofit/>
                        </wps:bodyPr>
                      </wps:wsp>
                      <wps:wsp>
                        <wps:cNvPr id="33" name="fmFrame6"/>
                        <wps:cNvSpPr txBox="1">
                          <a:spLocks noChangeArrowheads="1"/>
                        </wps:cNvSpPr>
                        <wps:spPr bwMode="auto">
                          <a:xfrm>
                            <a:off x="7537" y="13985"/>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16FF8C" w14:textId="77777777" w:rsidR="00A23F44" w:rsidRDefault="00A23F44" w:rsidP="009C339A">
                              <w:pPr>
                                <w:pStyle w:val="affffff8"/>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14:paraId="3956559B" w14:textId="77777777" w:rsidR="00A23F44" w:rsidRDefault="00A23F44" w:rsidP="00A23F44">
                              <w:pPr>
                                <w:spacing w:before="312" w:after="312"/>
                              </w:pPr>
                            </w:p>
                          </w:txbxContent>
                        </wps:txbx>
                        <wps:bodyPr rot="0" vert="horz" wrap="square" lIns="0" tIns="0" rIns="0" bIns="0" anchor="t" anchorCtr="0" upright="1">
                          <a:noAutofit/>
                        </wps:bodyPr>
                      </wps:wsp>
                      <wps:wsp>
                        <wps:cNvPr id="34" name="直线 11"/>
                        <wps:cNvCnPr>
                          <a:cxnSpLocks noChangeShapeType="1"/>
                        </wps:cNvCnPr>
                        <wps:spPr bwMode="auto">
                          <a:xfrm>
                            <a:off x="1429" y="14492"/>
                            <a:ext cx="9287"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35" name="Group 11"/>
                        <wpg:cNvGrpSpPr>
                          <a:grpSpLocks/>
                        </wpg:cNvGrpSpPr>
                        <wpg:grpSpPr bwMode="auto">
                          <a:xfrm>
                            <a:off x="3715" y="14758"/>
                            <a:ext cx="5172" cy="1165"/>
                            <a:chOff x="3715" y="14670"/>
                            <a:chExt cx="5172" cy="1165"/>
                          </a:xfrm>
                        </wpg:grpSpPr>
                        <wps:wsp>
                          <wps:cNvPr id="36" name="fmFrame7"/>
                          <wps:cNvSpPr txBox="1">
                            <a:spLocks noChangeArrowheads="1"/>
                          </wps:cNvSpPr>
                          <wps:spPr bwMode="auto">
                            <a:xfrm>
                              <a:off x="7367" y="14863"/>
                              <a:ext cx="1520" cy="6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ECFCBD" w14:textId="77777777" w:rsidR="00A23F44" w:rsidRPr="00902E3F" w:rsidRDefault="00A23F44" w:rsidP="009C339A">
                                <w:pPr>
                                  <w:pStyle w:val="affffffff1"/>
                                  <w:ind w:left="840" w:hanging="420"/>
                                  <w:rPr>
                                    <w:b/>
                                    <w:spacing w:val="40"/>
                                  </w:rPr>
                                </w:pPr>
                                <w:r w:rsidRPr="00902E3F">
                                  <w:rPr>
                                    <w:rStyle w:val="affffe"/>
                                    <w:b/>
                                    <w:spacing w:val="40"/>
                                  </w:rPr>
                                  <w:t>发布</w:t>
                                </w:r>
                              </w:p>
                            </w:txbxContent>
                          </wps:txbx>
                          <wps:bodyPr rot="0" vert="horz" wrap="square" lIns="0" tIns="0" rIns="0" bIns="0" anchor="t" anchorCtr="0" upright="1">
                            <a:noAutofit/>
                          </wps:bodyPr>
                        </wps:wsp>
                        <wps:wsp>
                          <wps:cNvPr id="37" name="文本框 3"/>
                          <wps:cNvSpPr txBox="1">
                            <a:spLocks noChangeArrowheads="1"/>
                          </wps:cNvSpPr>
                          <wps:spPr bwMode="auto">
                            <a:xfrm>
                              <a:off x="3715" y="14670"/>
                              <a:ext cx="3791" cy="1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95506A" w14:textId="77777777" w:rsidR="00A23F44" w:rsidRPr="00902E3F" w:rsidRDefault="00A23F44" w:rsidP="009C339A">
                                <w:pPr>
                                  <w:spacing w:line="400" w:lineRule="exact"/>
                                  <w:jc w:val="distribute"/>
                                  <w:rPr>
                                    <w:rFonts w:ascii="华文中宋" w:eastAsia="华文中宋" w:hAnsi="华文中宋"/>
                                    <w:b/>
                                    <w:bCs/>
                                    <w:spacing w:val="10"/>
                                    <w:w w:val="90"/>
                                    <w:sz w:val="36"/>
                                    <w:szCs w:val="36"/>
                                  </w:rPr>
                                </w:pPr>
                                <w:r w:rsidRPr="00902E3F">
                                  <w:rPr>
                                    <w:rFonts w:ascii="华文中宋" w:eastAsia="华文中宋" w:hAnsi="华文中宋" w:hint="eastAsia"/>
                                    <w:b/>
                                    <w:bCs/>
                                    <w:spacing w:val="10"/>
                                    <w:w w:val="90"/>
                                    <w:sz w:val="36"/>
                                    <w:szCs w:val="36"/>
                                  </w:rPr>
                                  <w:t>中国农业机械学会</w:t>
                                </w:r>
                              </w:p>
                              <w:p w14:paraId="463AC2B8" w14:textId="77777777" w:rsidR="00A23F44" w:rsidRPr="00902E3F" w:rsidRDefault="00A23F44" w:rsidP="009C339A">
                                <w:pPr>
                                  <w:spacing w:line="400" w:lineRule="exact"/>
                                  <w:jc w:val="distribute"/>
                                  <w:rPr>
                                    <w:rFonts w:ascii="华文中宋" w:eastAsia="华文中宋" w:hAnsi="华文中宋"/>
                                    <w:b/>
                                    <w:sz w:val="36"/>
                                    <w:szCs w:val="36"/>
                                  </w:rPr>
                                </w:pPr>
                                <w:r w:rsidRPr="00902E3F">
                                  <w:rPr>
                                    <w:rFonts w:ascii="华文中宋" w:eastAsia="华文中宋" w:hAnsi="华文中宋" w:hint="eastAsia"/>
                                    <w:b/>
                                    <w:bCs/>
                                    <w:spacing w:val="10"/>
                                    <w:w w:val="90"/>
                                    <w:sz w:val="36"/>
                                    <w:szCs w:val="36"/>
                                  </w:rPr>
                                  <w:t>中国农业机械工业协会</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E972670" id="组合 14" o:spid="_x0000_s1026" style="position:absolute;left:0;text-align:left;margin-left:-2.9pt;margin-top:-56.65pt;width:470.75pt;height:775pt;z-index:251664384" coordorigin="1352,638" coordsize="9415,1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" stroked="f">
                  <v:textbox inset="0,0,0,0">
                    <w:txbxContent>
                      <w:p w14:paraId="55CA4E30" w14:textId="77777777" w:rsidR="00A23F44" w:rsidRPr="00703D39" w:rsidRDefault="00A23F44" w:rsidP="009C339A">
                        <w:pPr>
                          <w:pStyle w:val="afffffff0"/>
                          <w:spacing w:line="240" w:lineRule="exact"/>
                          <w:rPr>
                            <w:rFonts w:hAnsi="黑体"/>
                          </w:rPr>
                        </w:pPr>
                        <w:r w:rsidRPr="007E74C9">
                          <w:rPr>
                            <w:rFonts w:ascii="Times New Roman"/>
                            <w:b/>
                          </w:rPr>
                          <w:t>ICS</w:t>
                        </w:r>
                        <w:r w:rsidRPr="00703D39">
                          <w:rPr>
                            <w:rFonts w:hAnsi="黑体" w:hint="eastAsia"/>
                          </w:rPr>
                          <w:t xml:space="preserve"> 65.060.</w:t>
                        </w:r>
                        <w:r>
                          <w:rPr>
                            <w:rFonts w:hAnsi="黑体"/>
                          </w:rPr>
                          <w:t>10</w:t>
                        </w:r>
                      </w:p>
                      <w:p w14:paraId="4D267116" w14:textId="77777777" w:rsidR="00A23F44" w:rsidRPr="00703D39" w:rsidRDefault="00A23F44" w:rsidP="009C339A">
                        <w:pPr>
                          <w:pStyle w:val="afffffff0"/>
                          <w:spacing w:line="240" w:lineRule="exact"/>
                          <w:rPr>
                            <w:rFonts w:hAnsi="黑体"/>
                          </w:rPr>
                        </w:pPr>
                        <w:r w:rsidRPr="007E74C9">
                          <w:rPr>
                            <w:rFonts w:ascii="Times New Roman"/>
                            <w:b/>
                          </w:rPr>
                          <w:t>CCS</w:t>
                        </w:r>
                        <w:r>
                          <w:rPr>
                            <w:rFonts w:ascii="Times New Roman" w:hint="eastAsia"/>
                            <w:b/>
                          </w:rPr>
                          <w:t xml:space="preserve"> </w:t>
                        </w:r>
                        <w:r>
                          <w:rPr>
                            <w:rFonts w:ascii="Times New Roman"/>
                            <w:b/>
                          </w:rPr>
                          <w:t>B</w:t>
                        </w:r>
                        <w:r>
                          <w:rPr>
                            <w:rFonts w:ascii="Times New Roman" w:hint="eastAsia"/>
                            <w:b/>
                          </w:rPr>
                          <w:t xml:space="preserve"> </w:t>
                        </w:r>
                        <w:r>
                          <w:rPr>
                            <w:rFonts w:hAnsi="黑体"/>
                          </w:rPr>
                          <w:t>91</w:t>
                        </w:r>
                      </w:p>
                    </w:txbxContent>
                  </v:textbox>
                </v:shape>
                <v:shape id="fmFrame3" o:spid="_x0000_s1028" type="#_x0000_t202" style="position:absolute;left:1352;top:3329;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" stroked="f">
                  <v:textbox inset="0,0,0,0">
                    <w:txbxContent>
                      <w:p w14:paraId="46A8FC81" w14:textId="184A0267" w:rsidR="00A23F44" w:rsidRPr="007C1DE3" w:rsidRDefault="00A23F44" w:rsidP="009C339A">
                        <w:pPr>
                          <w:pStyle w:val="22"/>
                          <w:spacing w:before="0" w:line="420" w:lineRule="exact"/>
                          <w:ind w:firstLine="420"/>
                          <w:rPr>
                            <w:rFonts w:hAnsi="黑体"/>
                          </w:rPr>
                        </w:pPr>
                        <w:r w:rsidRPr="007E74C9">
                          <w:rPr>
                            <w:rFonts w:ascii="Times New Roman"/>
                            <w:b/>
                          </w:rPr>
                          <w:t>T/NJ</w:t>
                        </w:r>
                        <w:r w:rsidRPr="007E74C9">
                          <w:rPr>
                            <w:rFonts w:ascii="Times New Roman"/>
                          </w:rPr>
                          <w:t xml:space="preserve"> </w:t>
                        </w:r>
                        <w:r w:rsidRPr="007C1DE3">
                          <w:rPr>
                            <w:rFonts w:hAnsi="黑体" w:hint="eastAsia"/>
                          </w:rPr>
                          <w:t>1</w:t>
                        </w:r>
                        <w:r>
                          <w:rPr>
                            <w:rFonts w:hAnsi="黑体"/>
                          </w:rPr>
                          <w:t>363</w:t>
                        </w:r>
                        <w:r w:rsidRPr="007C1DE3">
                          <w:rPr>
                            <w:rFonts w:hAnsi="黑体" w:hint="eastAsia"/>
                          </w:rPr>
                          <w:t>—202</w:t>
                        </w:r>
                        <w:r>
                          <w:rPr>
                            <w:rFonts w:hAnsi="黑体"/>
                          </w:rPr>
                          <w:t>2</w:t>
                        </w:r>
                        <w:r w:rsidRPr="007E74C9">
                          <w:rPr>
                            <w:rFonts w:ascii="Times New Roman"/>
                            <w:b/>
                          </w:rPr>
                          <w:t>/T/CAAMM</w:t>
                        </w:r>
                        <w:r w:rsidRPr="007C1DE3">
                          <w:rPr>
                            <w:rFonts w:hAnsi="黑体" w:hint="eastAsia"/>
                          </w:rPr>
                          <w:t xml:space="preserve"> </w:t>
                        </w:r>
                        <w:r>
                          <w:rPr>
                            <w:rFonts w:hAnsi="黑体"/>
                          </w:rPr>
                          <w:t>XXX</w:t>
                        </w:r>
                        <w:r w:rsidRPr="007C1DE3">
                          <w:rPr>
                            <w:rFonts w:hAnsi="黑体" w:hint="eastAsia"/>
                          </w:rPr>
                          <w:t>—202</w:t>
                        </w:r>
                        <w:r>
                          <w:rPr>
                            <w:rFonts w:hAnsi="黑体"/>
                          </w:rPr>
                          <w:t>2</w:t>
                        </w:r>
                      </w:p>
                      <w:p w14:paraId="5BEBB8AE" w14:textId="77777777" w:rsidR="00A23F44" w:rsidRDefault="00A23F44" w:rsidP="00A23F44">
                        <w:pPr>
                          <w:pStyle w:val="22"/>
                          <w:spacing w:before="312" w:after="312"/>
                          <w:ind w:left="1262" w:firstLine="420"/>
                          <w:rPr>
                            <w:rFonts w:hAnsi="黑体"/>
                          </w:rPr>
                        </w:pPr>
                      </w:p>
                      <w:p w14:paraId="7D18C08D" w14:textId="77777777" w:rsidR="00A23F44" w:rsidRDefault="00A23F44" w:rsidP="00A23F44">
                        <w:pPr>
                          <w:pStyle w:val="22"/>
                          <w:spacing w:before="312" w:after="312"/>
                          <w:ind w:left="1262" w:firstLine="420"/>
                          <w:rPr>
                            <w:rFonts w:hAnsi="黑体"/>
                          </w:rPr>
                        </w:pPr>
                      </w:p>
                      <w:p w14:paraId="399FDD28" w14:textId="77777777" w:rsidR="00A23F44" w:rsidRDefault="00A23F44" w:rsidP="00A23F44">
                        <w:pPr>
                          <w:pStyle w:val="22"/>
                          <w:spacing w:before="312" w:after="312"/>
                          <w:ind w:left="1262" w:firstLine="420"/>
                          <w:rPr>
                            <w:rFonts w:hAnsi="黑体"/>
                          </w:rPr>
                        </w:pPr>
                      </w:p>
                      <w:p w14:paraId="44F40BCA" w14:textId="77777777" w:rsidR="00A23F44" w:rsidRDefault="00A23F44" w:rsidP="00A23F44">
                        <w:pPr>
                          <w:pStyle w:val="22"/>
                          <w:spacing w:before="312" w:after="312"/>
                          <w:ind w:left="1262" w:firstLine="420"/>
                          <w:rPr>
                            <w:rFonts w:hAnsi="黑体"/>
                          </w:rPr>
                        </w:pPr>
                      </w:p>
                      <w:p w14:paraId="6175306D" w14:textId="77777777" w:rsidR="00A23F44" w:rsidRDefault="00A23F44" w:rsidP="00A23F44">
                        <w:pPr>
                          <w:pStyle w:val="22"/>
                          <w:spacing w:before="312" w:after="312"/>
                          <w:ind w:left="1262" w:firstLine="420"/>
                          <w:rPr>
                            <w:rFonts w:hAnsi="黑体"/>
                          </w:rPr>
                        </w:pPr>
                      </w:p>
                      <w:p w14:paraId="67CFC2F3" w14:textId="77777777" w:rsidR="00A23F44" w:rsidRDefault="00A23F44" w:rsidP="00A23F44">
                        <w:pPr>
                          <w:pStyle w:val="22"/>
                          <w:spacing w:before="312" w:after="312"/>
                          <w:ind w:left="1262" w:firstLine="420"/>
                          <w:rPr>
                            <w:rFonts w:hAnsi="黑体"/>
                          </w:rPr>
                        </w:pPr>
                      </w:p>
                      <w:p w14:paraId="2876E010" w14:textId="77777777" w:rsidR="00A23F44" w:rsidRDefault="00A23F44" w:rsidP="00A23F44">
                        <w:pPr>
                          <w:pStyle w:val="22"/>
                          <w:spacing w:before="312" w:after="312"/>
                          <w:ind w:left="1262" w:firstLine="420"/>
                          <w:rPr>
                            <w:rFonts w:hAnsi="黑体"/>
                          </w:rPr>
                        </w:pPr>
                      </w:p>
                      <w:p w14:paraId="737E7BFC" w14:textId="77777777" w:rsidR="00A23F44" w:rsidRDefault="00A23F44" w:rsidP="00A23F44">
                        <w:pPr>
                          <w:spacing w:before="312" w:after="312"/>
                        </w:pPr>
                      </w:p>
                    </w:txbxContent>
                  </v:textbox>
                </v:shape>
                <v:line id="直线 10" o:spid="_x0000_s1029" style="position:absolute;visibility:visible;mso-wrap-style:square" from="1429,4317" to="10767,4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4g+wQAAANsAAAAPAAAAZHJzL2Rvd25yZXYueG1sRE/LasJA&#10;FN0X+g/DLbgpOtGC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NKXiD7BAAAA2wAAAA8AAAAA&#10;AAAAAAAAAAAABwIAAGRycy9kb3ducmV2LnhtbFBLBQYAAAAAAwADALcAAAD1AgAAAAA=&#10;" stroked="f">
                  <v:textbox inset="0,0,0,0">
                    <w:txbxContent>
                      <w:p w14:paraId="5A71EA37" w14:textId="77777777" w:rsidR="00A23F44" w:rsidRPr="008A709D" w:rsidRDefault="00A23F44" w:rsidP="009C339A">
                        <w:pPr>
                          <w:pStyle w:val="affff8"/>
                          <w:spacing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y2lxAAAANsAAAAPAAAAZHJzL2Rvd25yZXYueG1sRI9PawIx&#10;FMTvQr9DeAUvUrOuI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L3bLaXEAAAA2wAAAA8A&#10;AAAAAAAAAAAAAAAABwIAAGRycy9kb3ducmV2LnhtbFBLBQYAAAAAAwADALcAAAD4AgAAAAA=&#10;" stroked="f">
                  <v:textbox inset="0,0,0,0">
                    <w:txbxContent>
                      <w:p w14:paraId="06EA0C58" w14:textId="77777777" w:rsidR="00A23F44" w:rsidRDefault="00A23F44" w:rsidP="009C339A">
                        <w:pPr>
                          <w:spacing w:line="640" w:lineRule="exact"/>
                          <w:jc w:val="center"/>
                          <w:textAlignment w:val="center"/>
                          <w:rPr>
                            <w:rFonts w:ascii="黑体" w:eastAsia="黑体"/>
                            <w:kern w:val="0"/>
                            <w:sz w:val="52"/>
                            <w:szCs w:val="52"/>
                          </w:rPr>
                        </w:pPr>
                      </w:p>
                      <w:p w14:paraId="5BE83447" w14:textId="77777777" w:rsidR="00A23F44" w:rsidRDefault="00A23F44" w:rsidP="009C339A">
                        <w:pPr>
                          <w:spacing w:line="640" w:lineRule="exact"/>
                          <w:jc w:val="center"/>
                          <w:textAlignment w:val="center"/>
                          <w:rPr>
                            <w:rFonts w:ascii="黑体" w:eastAsia="黑体"/>
                            <w:kern w:val="0"/>
                            <w:sz w:val="52"/>
                            <w:szCs w:val="52"/>
                          </w:rPr>
                        </w:pPr>
                      </w:p>
                      <w:p w14:paraId="762A7D5A" w14:textId="77777777" w:rsidR="00A23F44" w:rsidRDefault="00A23F44" w:rsidP="009C339A">
                        <w:pPr>
                          <w:spacing w:line="640" w:lineRule="exact"/>
                          <w:jc w:val="center"/>
                          <w:textAlignment w:val="center"/>
                          <w:rPr>
                            <w:rFonts w:ascii="黑体" w:eastAsia="黑体"/>
                            <w:kern w:val="0"/>
                            <w:sz w:val="52"/>
                            <w:szCs w:val="52"/>
                          </w:rPr>
                        </w:pPr>
                      </w:p>
                      <w:p w14:paraId="0A8D282C" w14:textId="77777777" w:rsidR="00A6442D" w:rsidRDefault="00A23F44" w:rsidP="009C339A">
                        <w:pPr>
                          <w:adjustRightInd w:val="0"/>
                          <w:snapToGrid w:val="0"/>
                          <w:jc w:val="center"/>
                          <w:rPr>
                            <w:rFonts w:ascii="黑体" w:eastAsia="黑体"/>
                            <w:sz w:val="52"/>
                            <w:szCs w:val="52"/>
                          </w:rPr>
                        </w:pPr>
                        <w:r w:rsidRPr="006B2691">
                          <w:rPr>
                            <w:rFonts w:ascii="黑体" w:eastAsia="黑体" w:hint="eastAsia"/>
                            <w:sz w:val="52"/>
                            <w:szCs w:val="52"/>
                          </w:rPr>
                          <w:t>青贮饲料收获机</w:t>
                        </w:r>
                        <w:r w:rsidR="00A6442D">
                          <w:rPr>
                            <w:rFonts w:ascii="黑体" w:eastAsia="黑体" w:hint="eastAsia"/>
                            <w:sz w:val="52"/>
                            <w:szCs w:val="52"/>
                          </w:rPr>
                          <w:t xml:space="preserve"> </w:t>
                        </w:r>
                        <w:r w:rsidR="00A6442D">
                          <w:rPr>
                            <w:rFonts w:ascii="黑体" w:eastAsia="黑体"/>
                            <w:sz w:val="52"/>
                            <w:szCs w:val="52"/>
                          </w:rPr>
                          <w:t xml:space="preserve"> </w:t>
                        </w:r>
                        <w:r w:rsidRPr="006B2691">
                          <w:rPr>
                            <w:rFonts w:ascii="黑体" w:eastAsia="黑体" w:hint="eastAsia"/>
                            <w:sz w:val="52"/>
                            <w:szCs w:val="52"/>
                          </w:rPr>
                          <w:t>切碎滚筒刀片</w:t>
                        </w:r>
                      </w:p>
                      <w:p w14:paraId="5717E5AC" w14:textId="24A7F2AA" w:rsidR="00A23F44" w:rsidRDefault="00A23F44" w:rsidP="009C339A">
                        <w:pPr>
                          <w:adjustRightInd w:val="0"/>
                          <w:snapToGrid w:val="0"/>
                          <w:jc w:val="center"/>
                          <w:rPr>
                            <w:rFonts w:ascii="黑体" w:eastAsia="黑体"/>
                            <w:sz w:val="52"/>
                            <w:szCs w:val="52"/>
                          </w:rPr>
                        </w:pPr>
                        <w:r w:rsidRPr="006B2691">
                          <w:rPr>
                            <w:rFonts w:ascii="黑体" w:eastAsia="黑体" w:hint="eastAsia"/>
                            <w:sz w:val="52"/>
                            <w:szCs w:val="52"/>
                          </w:rPr>
                          <w:t>表面耐磨层制备规范</w:t>
                        </w:r>
                      </w:p>
                      <w:p w14:paraId="25B97B23" w14:textId="2C15E286" w:rsidR="00A6442D" w:rsidRDefault="00A6442D" w:rsidP="009C339A">
                        <w:pPr>
                          <w:adjustRightInd w:val="0"/>
                          <w:snapToGrid w:val="0"/>
                          <w:spacing w:beforeLines="100" w:before="312" w:line="400" w:lineRule="exact"/>
                          <w:jc w:val="center"/>
                          <w:rPr>
                            <w:b/>
                            <w:sz w:val="28"/>
                            <w:szCs w:val="28"/>
                          </w:rPr>
                        </w:pPr>
                        <w:r>
                          <w:rPr>
                            <w:b/>
                            <w:sz w:val="28"/>
                            <w:szCs w:val="28"/>
                          </w:rPr>
                          <w:t>F</w:t>
                        </w:r>
                        <w:r w:rsidR="00A23F44" w:rsidRPr="00CD4447">
                          <w:rPr>
                            <w:b/>
                            <w:sz w:val="28"/>
                            <w:szCs w:val="28"/>
                          </w:rPr>
                          <w:t>orage</w:t>
                        </w:r>
                        <w:r w:rsidR="00A23F44">
                          <w:rPr>
                            <w:b/>
                            <w:sz w:val="28"/>
                            <w:szCs w:val="28"/>
                          </w:rPr>
                          <w:t xml:space="preserve"> h</w:t>
                        </w:r>
                        <w:r w:rsidR="00A23F44" w:rsidRPr="00CD4447">
                          <w:rPr>
                            <w:b/>
                            <w:sz w:val="28"/>
                            <w:szCs w:val="28"/>
                          </w:rPr>
                          <w:t>arvester</w:t>
                        </w:r>
                        <w:bookmarkStart w:id="14" w:name="_Hlk105514869"/>
                        <w:r w:rsidR="00A23F44">
                          <w:rPr>
                            <w:b/>
                            <w:sz w:val="28"/>
                            <w:szCs w:val="28"/>
                          </w:rPr>
                          <w:t xml:space="preserve"> </w:t>
                        </w:r>
                        <w:r>
                          <w:rPr>
                            <w:b/>
                            <w:sz w:val="28"/>
                            <w:szCs w:val="28"/>
                          </w:rPr>
                          <w:t xml:space="preserve">— </w:t>
                        </w:r>
                        <w:bookmarkEnd w:id="14"/>
                        <w:r w:rsidR="00902E3F">
                          <w:rPr>
                            <w:b/>
                            <w:sz w:val="28"/>
                            <w:szCs w:val="28"/>
                          </w:rPr>
                          <w:t>S</w:t>
                        </w:r>
                        <w:r w:rsidR="00A75D03" w:rsidRPr="00A75D03">
                          <w:rPr>
                            <w:b/>
                            <w:sz w:val="28"/>
                            <w:szCs w:val="28"/>
                          </w:rPr>
                          <w:t>hredding roller knives</w:t>
                        </w:r>
                        <w:r>
                          <w:rPr>
                            <w:b/>
                            <w:sz w:val="28"/>
                            <w:szCs w:val="28"/>
                          </w:rPr>
                          <w:t xml:space="preserve"> — </w:t>
                        </w:r>
                      </w:p>
                      <w:p w14:paraId="4AD2DA9D" w14:textId="6CC468F5" w:rsidR="00A23F44" w:rsidRDefault="00A75D03" w:rsidP="009C339A">
                        <w:pPr>
                          <w:adjustRightInd w:val="0"/>
                          <w:snapToGrid w:val="0"/>
                          <w:spacing w:line="400" w:lineRule="exact"/>
                          <w:jc w:val="center"/>
                          <w:rPr>
                            <w:b/>
                          </w:rPr>
                        </w:pPr>
                        <w:r w:rsidRPr="00A75D03">
                          <w:rPr>
                            <w:b/>
                            <w:sz w:val="28"/>
                            <w:szCs w:val="28"/>
                          </w:rPr>
                          <w:t>Specification for preparation of surface wear resistant coating</w:t>
                        </w:r>
                      </w:p>
                      <w:p w14:paraId="16199ECA" w14:textId="77777777" w:rsidR="00A23F44" w:rsidRPr="007C1DE3" w:rsidRDefault="00A23F44" w:rsidP="00A23F44">
                        <w:pPr>
                          <w:adjustRightInd w:val="0"/>
                          <w:snapToGrid w:val="0"/>
                          <w:spacing w:before="312" w:after="312" w:line="480" w:lineRule="auto"/>
                          <w:jc w:val="center"/>
                          <w:rPr>
                            <w:sz w:val="28"/>
                            <w:szCs w:val="20"/>
                          </w:rPr>
                        </w:pPr>
                      </w:p>
                      <w:p w14:paraId="6FED787B" w14:textId="45761171" w:rsidR="00A23F44" w:rsidRDefault="00A75D03" w:rsidP="009C339A">
                        <w:pPr>
                          <w:jc w:val="center"/>
                          <w:rPr>
                            <w:b/>
                            <w:sz w:val="24"/>
                          </w:rPr>
                        </w:pPr>
                        <w:r>
                          <w:rPr>
                            <w:rFonts w:hint="eastAsia"/>
                            <w:b/>
                            <w:sz w:val="24"/>
                          </w:rPr>
                          <w:t>（</w:t>
                        </w:r>
                        <w:r>
                          <w:rPr>
                            <w:b/>
                            <w:sz w:val="24"/>
                          </w:rPr>
                          <w:t>征求意见稿</w:t>
                        </w:r>
                        <w:r>
                          <w:rPr>
                            <w:rFonts w:hint="eastAsia"/>
                            <w:b/>
                            <w:sz w:val="24"/>
                          </w:rPr>
                          <w:t>）</w:t>
                        </w:r>
                      </w:p>
                    </w:txbxContent>
                  </v:textbox>
                </v:shape>
                <v:shape id="fmFrame5" o:spid="_x0000_s1032" type="#_x0000_t202" style="position:absolute;left:1457;top:13974;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bPSxQAAANsAAAAPAAAAZHJzL2Rvd25yZXYueG1sRI/NasMw&#10;EITvhbyD2EAupZHrQi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BNCbPSxQAAANsAAAAP&#10;AAAAAAAAAAAAAAAAAAcCAABkcnMvZG93bnJldi54bWxQSwUGAAAAAAMAAwC3AAAA+QIAAAAA&#10;" stroked="f">
                  <v:textbox inset="0,0,0,0">
                    <w:txbxContent>
                      <w:p w14:paraId="7F7E7B29" w14:textId="77777777" w:rsidR="00A23F44" w:rsidRDefault="00A23F44" w:rsidP="009C339A">
                        <w:pPr>
                          <w:pStyle w:val="afffff0"/>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14:paraId="3247DDD7" w14:textId="77777777" w:rsidR="00A23F44" w:rsidRDefault="00A23F44" w:rsidP="00A23F44">
                        <w:pPr>
                          <w:pStyle w:val="afffff0"/>
                          <w:spacing w:before="312" w:after="312"/>
                          <w:ind w:firstLine="420"/>
                        </w:pPr>
                      </w:p>
                      <w:p w14:paraId="0A164405" w14:textId="77777777" w:rsidR="00A23F44" w:rsidRDefault="00A23F44" w:rsidP="00A23F44">
                        <w:pPr>
                          <w:spacing w:before="312" w:after="312"/>
                        </w:pPr>
                      </w:p>
                    </w:txbxContent>
                  </v:textbox>
                </v:shape>
                <v:shape id="fmFrame6" o:spid="_x0000_s1033" type="#_x0000_t202" style="position:absolute;left:7537;top:13985;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" stroked="f">
                  <v:textbox inset="0,0,0,0">
                    <w:txbxContent>
                      <w:p w14:paraId="1C16FF8C" w14:textId="77777777" w:rsidR="00A23F44" w:rsidRDefault="00A23F44" w:rsidP="009C339A">
                        <w:pPr>
                          <w:pStyle w:val="affffff8"/>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14:paraId="3956559B" w14:textId="77777777" w:rsidR="00A23F44" w:rsidRDefault="00A23F44" w:rsidP="00A23F44">
                        <w:pPr>
                          <w:spacing w:before="312" w:after="312"/>
                        </w:pPr>
                      </w:p>
                    </w:txbxContent>
                  </v:textbox>
                </v:shape>
                <v:line id="直线 11" o:spid="_x0000_s1034" style="position:absolute;visibility:visible;mso-wrap-style:square" from="1429,14492" to="10716,14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" strokeweight="1pt"/>
                <v:group id="Group 11" o:spid="_x0000_s1035" style="position:absolute;left:3715;top:14758;width:5172;height:1165" coordorigin="3715,14670" coordsize="5172,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mFrame7" o:spid="_x0000_s1036" type="#_x0000_t202" style="position:absolute;left:7367;top:14863;width:1520;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" stroked="f">
                    <v:textbox inset="0,0,0,0">
                      <w:txbxContent>
                        <w:p w14:paraId="3BECFCBD" w14:textId="77777777" w:rsidR="00A23F44" w:rsidRPr="00902E3F" w:rsidRDefault="00A23F44" w:rsidP="009C339A">
                          <w:pPr>
                            <w:pStyle w:val="affffffff1"/>
                            <w:ind w:left="840" w:hanging="420"/>
                            <w:rPr>
                              <w:b/>
                              <w:spacing w:val="40"/>
                            </w:rPr>
                          </w:pPr>
                          <w:r w:rsidRPr="00902E3F">
                            <w:rPr>
                              <w:rStyle w:val="affffe"/>
                              <w:b/>
                              <w:spacing w:val="40"/>
                            </w:rPr>
                            <w:t>发布</w:t>
                          </w:r>
                        </w:p>
                      </w:txbxContent>
                    </v:textbox>
                  </v:shape>
                  <v:shape id="文本框 3" o:spid="_x0000_s1037" type="#_x0000_t202" style="position:absolute;left:3715;top:14670;width:3791;height:1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" stroked="f">
                    <v:textbox>
                      <w:txbxContent>
                        <w:p w14:paraId="4795506A" w14:textId="77777777" w:rsidR="00A23F44" w:rsidRPr="00902E3F" w:rsidRDefault="00A23F44" w:rsidP="009C339A">
                          <w:pPr>
                            <w:spacing w:line="400" w:lineRule="exact"/>
                            <w:jc w:val="distribute"/>
                            <w:rPr>
                              <w:rFonts w:ascii="华文中宋" w:eastAsia="华文中宋" w:hAnsi="华文中宋"/>
                              <w:b/>
                              <w:bCs/>
                              <w:spacing w:val="10"/>
                              <w:w w:val="90"/>
                              <w:sz w:val="36"/>
                              <w:szCs w:val="36"/>
                            </w:rPr>
                          </w:pPr>
                          <w:r w:rsidRPr="00902E3F">
                            <w:rPr>
                              <w:rFonts w:ascii="华文中宋" w:eastAsia="华文中宋" w:hAnsi="华文中宋" w:hint="eastAsia"/>
                              <w:b/>
                              <w:bCs/>
                              <w:spacing w:val="10"/>
                              <w:w w:val="90"/>
                              <w:sz w:val="36"/>
                              <w:szCs w:val="36"/>
                            </w:rPr>
                            <w:t>中国农业机械学会</w:t>
                          </w:r>
                        </w:p>
                        <w:p w14:paraId="463AC2B8" w14:textId="77777777" w:rsidR="00A23F44" w:rsidRPr="00902E3F" w:rsidRDefault="00A23F44" w:rsidP="009C339A">
                          <w:pPr>
                            <w:spacing w:line="400" w:lineRule="exact"/>
                            <w:jc w:val="distribute"/>
                            <w:rPr>
                              <w:rFonts w:ascii="华文中宋" w:eastAsia="华文中宋" w:hAnsi="华文中宋"/>
                              <w:b/>
                              <w:sz w:val="36"/>
                              <w:szCs w:val="36"/>
                            </w:rPr>
                          </w:pPr>
                          <w:r w:rsidRPr="00902E3F">
                            <w:rPr>
                              <w:rFonts w:ascii="华文中宋" w:eastAsia="华文中宋" w:hAnsi="华文中宋" w:hint="eastAsia"/>
                              <w:b/>
                              <w:bCs/>
                              <w:spacing w:val="10"/>
                              <w:w w:val="90"/>
                              <w:sz w:val="36"/>
                              <w:szCs w:val="36"/>
                            </w:rPr>
                            <w:t>中国农业机械工业协会</w:t>
                          </w:r>
                        </w:p>
                      </w:txbxContent>
                    </v:textbox>
                  </v:shape>
                </v:group>
              </v:group>
            </w:pict>
          </mc:Fallback>
        </mc:AlternateContent>
      </w:r>
    </w:p>
    <w:p w14:paraId="6D2EFA67" w14:textId="3103175B" w:rsidR="00A81A0E" w:rsidRDefault="00210C8B" w:rsidP="00ED0558">
      <w:pPr>
        <w:shd w:val="clear" w:color="FFFFFF" w:fill="FFFFFF"/>
        <w:spacing w:before="840" w:after="480"/>
        <w:jc w:val="center"/>
        <w:outlineLvl w:val="0"/>
        <w:rPr>
          <w:rFonts w:eastAsia="黑体"/>
          <w:kern w:val="0"/>
          <w:sz w:val="32"/>
          <w:szCs w:val="20"/>
        </w:rPr>
      </w:pPr>
      <w:bookmarkStart w:id="15" w:name="_Hlk95207887"/>
      <w:bookmarkEnd w:id="0"/>
      <w:bookmarkEnd w:id="1"/>
      <w:bookmarkEnd w:id="2"/>
      <w:bookmarkEnd w:id="3"/>
      <w:r>
        <w:rPr>
          <w:rFonts w:eastAsia="黑体"/>
          <w:kern w:val="0"/>
          <w:sz w:val="32"/>
          <w:szCs w:val="20"/>
        </w:rPr>
        <w:lastRenderedPageBreak/>
        <w:t>前</w:t>
      </w:r>
      <w:r>
        <w:rPr>
          <w:rFonts w:eastAsia="黑体"/>
          <w:kern w:val="0"/>
          <w:sz w:val="32"/>
          <w:szCs w:val="20"/>
        </w:rPr>
        <w:t xml:space="preserve">  </w:t>
      </w:r>
      <w:r w:rsidR="00567D5E">
        <w:rPr>
          <w:rFonts w:eastAsia="黑体"/>
          <w:kern w:val="0"/>
          <w:sz w:val="32"/>
          <w:szCs w:val="20"/>
        </w:rPr>
        <w:t xml:space="preserve">  </w:t>
      </w:r>
      <w:r>
        <w:rPr>
          <w:rFonts w:eastAsia="黑体"/>
          <w:kern w:val="0"/>
          <w:sz w:val="32"/>
          <w:szCs w:val="20"/>
        </w:rPr>
        <w:t>言</w:t>
      </w:r>
    </w:p>
    <w:bookmarkEnd w:id="15"/>
    <w:p w14:paraId="3E493D20" w14:textId="77777777" w:rsidR="00A81A0E" w:rsidRDefault="00210C8B" w:rsidP="00567D5E">
      <w:pPr>
        <w:ind w:firstLineChars="200" w:firstLine="420"/>
      </w:pPr>
      <w:r>
        <w:t>本文件按照</w:t>
      </w:r>
      <w:r>
        <w:t>GB/T 1.1</w:t>
      </w:r>
      <w:r w:rsidRPr="00902E3F">
        <w:rPr>
          <w:rFonts w:asciiTheme="minorEastAsia" w:eastAsiaTheme="minorEastAsia" w:hAnsiTheme="minorEastAsia"/>
        </w:rPr>
        <w:t>—</w:t>
      </w:r>
      <w:r>
        <w:t>2020</w:t>
      </w:r>
      <w:r>
        <w:t>《标准化工作导则</w:t>
      </w:r>
      <w:r>
        <w:t xml:space="preserve">  </w:t>
      </w:r>
      <w:r>
        <w:t>第</w:t>
      </w:r>
      <w:r>
        <w:t>1</w:t>
      </w:r>
      <w:r>
        <w:t>部分：标准化文件的结构和起草规则》的规定起草。</w:t>
      </w:r>
    </w:p>
    <w:p w14:paraId="1ABACA45" w14:textId="77777777" w:rsidR="00A81A0E" w:rsidRDefault="00210C8B" w:rsidP="00567D5E">
      <w:pPr>
        <w:ind w:firstLineChars="200" w:firstLine="420"/>
      </w:pPr>
      <w:r>
        <w:t>请注意本文件的某些内容可能涉及专利。本文件的发布机构不承担识别专利的责任。</w:t>
      </w:r>
    </w:p>
    <w:p w14:paraId="0AEE8426" w14:textId="77777777" w:rsidR="00A81A0E" w:rsidRDefault="00210C8B" w:rsidP="00567D5E">
      <w:pPr>
        <w:ind w:firstLineChars="200" w:firstLine="420"/>
      </w:pPr>
      <w:r>
        <w:t>本文件由中国农业机械学会和中国农业机械工业协会联合提出。</w:t>
      </w:r>
    </w:p>
    <w:p w14:paraId="7B50596D" w14:textId="77777777" w:rsidR="00A81A0E" w:rsidRDefault="00210C8B" w:rsidP="00567D5E">
      <w:pPr>
        <w:ind w:firstLineChars="200" w:firstLine="420"/>
      </w:pPr>
      <w:r>
        <w:t>本文件由</w:t>
      </w:r>
      <w:r>
        <w:rPr>
          <w:rFonts w:hint="eastAsia"/>
        </w:rPr>
        <w:t>全国农业机械标准化技术委员会</w:t>
      </w:r>
      <w:r>
        <w:t>（</w:t>
      </w:r>
      <w:r>
        <w:t>SAC/TC 201</w:t>
      </w:r>
      <w:r>
        <w:t>）归口。</w:t>
      </w:r>
    </w:p>
    <w:bookmarkEnd w:id="4"/>
    <w:p w14:paraId="5483B092" w14:textId="1FBD8396" w:rsidR="00A81A0E" w:rsidRDefault="00210C8B" w:rsidP="00567D5E">
      <w:pPr>
        <w:ind w:firstLineChars="200" w:firstLine="420"/>
      </w:pPr>
      <w:r>
        <w:t>本文件起草单位：中国农业机械化科学研究院集团有限公司、</w:t>
      </w:r>
      <w:r w:rsidR="000D1AAC" w:rsidRPr="000D1AAC">
        <w:rPr>
          <w:rFonts w:hint="eastAsia"/>
        </w:rPr>
        <w:t>山东农业大学</w:t>
      </w:r>
      <w:r w:rsidR="000D1AAC">
        <w:rPr>
          <w:rFonts w:hint="eastAsia"/>
        </w:rPr>
        <w:t>、</w:t>
      </w:r>
      <w:r w:rsidR="000D1AAC" w:rsidRPr="000D1AAC">
        <w:rPr>
          <w:rFonts w:hint="eastAsia"/>
        </w:rPr>
        <w:t>鞍钢股份有限公司</w:t>
      </w:r>
      <w:r w:rsidR="000D1AAC">
        <w:rPr>
          <w:rFonts w:hint="eastAsia"/>
        </w:rPr>
        <w:t>、</w:t>
      </w:r>
      <w:r w:rsidR="000D1AAC" w:rsidRPr="000D1AAC">
        <w:rPr>
          <w:rFonts w:hint="eastAsia"/>
        </w:rPr>
        <w:t>河南省科学院</w:t>
      </w:r>
      <w:r w:rsidR="000D1AAC">
        <w:rPr>
          <w:rFonts w:hint="eastAsia"/>
        </w:rPr>
        <w:t>、</w:t>
      </w:r>
      <w:r w:rsidR="004B3BEB">
        <w:rPr>
          <w:rFonts w:hint="eastAsia"/>
        </w:rPr>
        <w:t>中机美诺机械有限公司、</w:t>
      </w:r>
      <w:r w:rsidR="000D1AAC" w:rsidRPr="000D1AAC">
        <w:rPr>
          <w:rFonts w:hint="eastAsia"/>
        </w:rPr>
        <w:t>潍柴雷沃重工股份有限公司</w:t>
      </w:r>
      <w:r>
        <w:t>。</w:t>
      </w:r>
    </w:p>
    <w:p w14:paraId="5B19A22F" w14:textId="5FB1F169" w:rsidR="00A81A0E" w:rsidRDefault="00210C8B" w:rsidP="00567D5E">
      <w:pPr>
        <w:ind w:firstLineChars="200" w:firstLine="420"/>
        <w:rPr>
          <w:rFonts w:eastAsiaTheme="minorEastAsia"/>
          <w:kern w:val="0"/>
          <w:szCs w:val="21"/>
        </w:rPr>
      </w:pPr>
      <w:r>
        <w:t>本文件主要起草人：汪瑞军、马小斌、詹华、</w:t>
      </w:r>
      <w:r w:rsidR="000D1AAC">
        <w:rPr>
          <w:rFonts w:hint="eastAsia"/>
        </w:rPr>
        <w:t>宋月鹏、</w:t>
      </w:r>
      <w:r w:rsidR="000D1AAC" w:rsidRPr="000D1AAC">
        <w:rPr>
          <w:rFonts w:hint="eastAsia"/>
        </w:rPr>
        <w:t>廖相巍</w:t>
      </w:r>
      <w:r w:rsidR="000D1AAC">
        <w:rPr>
          <w:rFonts w:hint="eastAsia"/>
        </w:rPr>
        <w:t>、</w:t>
      </w:r>
      <w:r w:rsidR="000D1AAC" w:rsidRPr="000D1AAC">
        <w:rPr>
          <w:rFonts w:hint="eastAsia"/>
        </w:rPr>
        <w:t>宋克兴</w:t>
      </w:r>
      <w:r w:rsidR="000D1AAC">
        <w:rPr>
          <w:rFonts w:hint="eastAsia"/>
        </w:rPr>
        <w:t>、</w:t>
      </w:r>
      <w:r w:rsidR="004B3BEB">
        <w:rPr>
          <w:rFonts w:hint="eastAsia"/>
        </w:rPr>
        <w:t>华春江、</w:t>
      </w:r>
      <w:r w:rsidR="000D1AAC" w:rsidRPr="000D1AAC">
        <w:rPr>
          <w:rFonts w:hint="eastAsia"/>
        </w:rPr>
        <w:t>王宪德</w:t>
      </w:r>
      <w:r>
        <w:t>。</w:t>
      </w:r>
    </w:p>
    <w:p w14:paraId="016FDA6B" w14:textId="406113B0" w:rsidR="00A81A0E" w:rsidRPr="000D1AAC" w:rsidRDefault="00A81A0E" w:rsidP="009C339A">
      <w:pPr>
        <w:rPr>
          <w:b/>
          <w:sz w:val="28"/>
          <w:szCs w:val="28"/>
        </w:rPr>
        <w:sectPr w:rsidR="00A81A0E" w:rsidRPr="000D1AAC" w:rsidSect="007A1681">
          <w:headerReference w:type="first" r:id="rId10"/>
          <w:footerReference w:type="first" r:id="rId11"/>
          <w:pgSz w:w="11906" w:h="16838"/>
          <w:pgMar w:top="1134" w:right="1134" w:bottom="1134" w:left="1418" w:header="1418" w:footer="1134" w:gutter="0"/>
          <w:pgNumType w:fmt="upperRoman" w:start="1"/>
          <w:cols w:space="425"/>
          <w:formProt w:val="0"/>
          <w:titlePg/>
          <w:docGrid w:type="lines" w:linePitch="312"/>
        </w:sectPr>
      </w:pPr>
    </w:p>
    <w:p w14:paraId="3B1AD938" w14:textId="590E67FA" w:rsidR="00A81A0E" w:rsidRDefault="00C40413" w:rsidP="007A1681">
      <w:pPr>
        <w:spacing w:before="440" w:after="440"/>
        <w:jc w:val="center"/>
        <w:rPr>
          <w:rFonts w:eastAsia="黑体"/>
          <w:sz w:val="32"/>
          <w:szCs w:val="32"/>
        </w:rPr>
      </w:pPr>
      <w:bookmarkStart w:id="16" w:name="_Toc511661880"/>
      <w:bookmarkStart w:id="17" w:name="_Toc508266919"/>
      <w:bookmarkStart w:id="18" w:name="_Toc511661809"/>
      <w:bookmarkStart w:id="19" w:name="_Toc511719027"/>
      <w:bookmarkStart w:id="20" w:name="_Toc517185366"/>
      <w:bookmarkStart w:id="21" w:name="_Toc511661673"/>
      <w:bookmarkStart w:id="22" w:name="_Toc525805436"/>
      <w:bookmarkStart w:id="23" w:name="_Toc517364821"/>
      <w:bookmarkStart w:id="24" w:name="_Toc525805475"/>
      <w:bookmarkEnd w:id="5"/>
      <w:bookmarkEnd w:id="6"/>
      <w:bookmarkEnd w:id="7"/>
      <w:bookmarkEnd w:id="8"/>
      <w:bookmarkEnd w:id="9"/>
      <w:bookmarkEnd w:id="10"/>
      <w:bookmarkEnd w:id="11"/>
      <w:bookmarkEnd w:id="12"/>
      <w:r w:rsidRPr="00C40413">
        <w:rPr>
          <w:rFonts w:eastAsia="黑体" w:hint="eastAsia"/>
          <w:sz w:val="32"/>
          <w:szCs w:val="32"/>
        </w:rPr>
        <w:lastRenderedPageBreak/>
        <w:t>青贮饲料收获机</w:t>
      </w:r>
      <w:r w:rsidR="00ED0558">
        <w:rPr>
          <w:rFonts w:eastAsia="黑体" w:hint="eastAsia"/>
          <w:sz w:val="32"/>
          <w:szCs w:val="32"/>
        </w:rPr>
        <w:t xml:space="preserve"> </w:t>
      </w:r>
      <w:r w:rsidR="00ED0558">
        <w:rPr>
          <w:rFonts w:eastAsia="黑体"/>
          <w:sz w:val="32"/>
          <w:szCs w:val="32"/>
        </w:rPr>
        <w:t xml:space="preserve"> </w:t>
      </w:r>
      <w:r w:rsidRPr="00C40413">
        <w:rPr>
          <w:rFonts w:eastAsia="黑体" w:hint="eastAsia"/>
          <w:sz w:val="32"/>
          <w:szCs w:val="32"/>
        </w:rPr>
        <w:t>切碎滚筒刀片</w:t>
      </w:r>
      <w:r w:rsidR="00ED0558">
        <w:rPr>
          <w:rFonts w:eastAsia="黑体" w:hint="eastAsia"/>
          <w:sz w:val="32"/>
          <w:szCs w:val="32"/>
        </w:rPr>
        <w:t xml:space="preserve"> </w:t>
      </w:r>
      <w:r w:rsidR="00ED0558">
        <w:rPr>
          <w:rFonts w:eastAsia="黑体"/>
          <w:sz w:val="32"/>
          <w:szCs w:val="32"/>
        </w:rPr>
        <w:t xml:space="preserve"> </w:t>
      </w:r>
      <w:r w:rsidRPr="00C40413">
        <w:rPr>
          <w:rFonts w:eastAsia="黑体" w:hint="eastAsia"/>
          <w:sz w:val="32"/>
          <w:szCs w:val="32"/>
        </w:rPr>
        <w:t>表面耐磨层制备规范</w:t>
      </w:r>
    </w:p>
    <w:p w14:paraId="100C027A" w14:textId="76FBF8FA" w:rsidR="00A81A0E" w:rsidRPr="00902E3F" w:rsidRDefault="00902E3F" w:rsidP="00567D5E">
      <w:pPr>
        <w:pStyle w:val="a0"/>
        <w:numPr>
          <w:ilvl w:val="0"/>
          <w:numId w:val="0"/>
        </w:numPr>
        <w:spacing w:before="312" w:after="312"/>
        <w:rPr>
          <w:rFonts w:hAnsi="黑体"/>
          <w:szCs w:val="21"/>
        </w:rPr>
      </w:pPr>
      <w:r w:rsidRPr="00902E3F">
        <w:rPr>
          <w:rFonts w:hAnsi="黑体" w:hint="eastAsia"/>
          <w:szCs w:val="21"/>
        </w:rPr>
        <w:t>1</w:t>
      </w:r>
      <w:r w:rsidRPr="00902E3F">
        <w:rPr>
          <w:rFonts w:hAnsi="黑体"/>
          <w:szCs w:val="21"/>
        </w:rPr>
        <w:t xml:space="preserve">  </w:t>
      </w:r>
      <w:r w:rsidR="00210C8B" w:rsidRPr="00902E3F">
        <w:rPr>
          <w:rFonts w:hAnsi="黑体"/>
          <w:szCs w:val="21"/>
        </w:rPr>
        <w:t>范围</w:t>
      </w:r>
      <w:bookmarkEnd w:id="16"/>
      <w:bookmarkEnd w:id="17"/>
      <w:bookmarkEnd w:id="18"/>
      <w:bookmarkEnd w:id="19"/>
      <w:bookmarkEnd w:id="20"/>
      <w:bookmarkEnd w:id="21"/>
      <w:bookmarkEnd w:id="22"/>
      <w:bookmarkEnd w:id="23"/>
      <w:bookmarkEnd w:id="24"/>
    </w:p>
    <w:p w14:paraId="37C7CC0D" w14:textId="77777777" w:rsidR="00A81A0E" w:rsidRDefault="00210C8B" w:rsidP="00567D5E">
      <w:pPr>
        <w:pStyle w:val="aff5"/>
        <w:ind w:firstLine="420"/>
        <w:jc w:val="both"/>
        <w:rPr>
          <w:rFonts w:ascii="Times New Roman" w:hAnsi="Times New Roman"/>
        </w:rPr>
      </w:pPr>
      <w:bookmarkStart w:id="25" w:name="_Toc517185367"/>
      <w:bookmarkStart w:id="26" w:name="_Toc511661674"/>
      <w:bookmarkStart w:id="27" w:name="_Toc511661881"/>
      <w:bookmarkStart w:id="28" w:name="_Toc511661810"/>
      <w:bookmarkStart w:id="29" w:name="_Toc511719028"/>
      <w:bookmarkStart w:id="30" w:name="_Toc508266920"/>
      <w:bookmarkStart w:id="31" w:name="_Toc525805476"/>
      <w:bookmarkStart w:id="32" w:name="_Toc517364822"/>
      <w:bookmarkStart w:id="33" w:name="_Toc525805437"/>
      <w:r>
        <w:rPr>
          <w:rFonts w:ascii="Times New Roman" w:hAnsi="Times New Roman"/>
        </w:rPr>
        <w:t>本文件规定了</w:t>
      </w:r>
      <w:r w:rsidR="00C40413" w:rsidRPr="00C40413">
        <w:rPr>
          <w:rFonts w:ascii="Times New Roman" w:hAnsi="Times New Roman" w:hint="eastAsia"/>
        </w:rPr>
        <w:t>青贮饲料收获机切碎滚筒刀片表面耐磨层制备</w:t>
      </w:r>
      <w:r>
        <w:rPr>
          <w:rFonts w:ascii="Times New Roman" w:hAnsi="Times New Roman"/>
        </w:rPr>
        <w:t>的</w:t>
      </w:r>
      <w:r w:rsidR="00AC16F6">
        <w:rPr>
          <w:rFonts w:ascii="Times New Roman" w:hAnsi="Times New Roman"/>
        </w:rPr>
        <w:t>总体</w:t>
      </w:r>
      <w:r>
        <w:rPr>
          <w:rFonts w:ascii="Times New Roman" w:hAnsi="Times New Roman"/>
        </w:rPr>
        <w:t>要求、</w:t>
      </w:r>
      <w:r w:rsidR="00AC16F6">
        <w:rPr>
          <w:rFonts w:ascii="Times New Roman" w:hAnsi="Times New Roman"/>
        </w:rPr>
        <w:t>技术规范、质量控制与检验</w:t>
      </w:r>
      <w:r>
        <w:rPr>
          <w:rFonts w:ascii="Times New Roman" w:hAnsi="Times New Roman"/>
        </w:rPr>
        <w:t>、场地、劳动安全与环保等。</w:t>
      </w:r>
    </w:p>
    <w:p w14:paraId="06EBDE60" w14:textId="77777777" w:rsidR="00A81A0E" w:rsidRDefault="00210C8B" w:rsidP="00567D5E">
      <w:pPr>
        <w:pStyle w:val="aff5"/>
        <w:ind w:firstLineChars="200" w:firstLine="420"/>
        <w:jc w:val="both"/>
        <w:rPr>
          <w:rFonts w:ascii="Times New Roman" w:hAnsi="Times New Roman"/>
        </w:rPr>
      </w:pPr>
      <w:r>
        <w:rPr>
          <w:rFonts w:ascii="Times New Roman" w:hAnsi="Times New Roman"/>
        </w:rPr>
        <w:t>本文件适用于</w:t>
      </w:r>
      <w:r w:rsidR="00C40413">
        <w:rPr>
          <w:rFonts w:ascii="Times New Roman" w:hAnsi="Times New Roman" w:hint="eastAsia"/>
        </w:rPr>
        <w:t>青贮饲料收获机切碎滚筒刀片表面耐磨层的喷焊制备</w:t>
      </w:r>
      <w:r>
        <w:rPr>
          <w:rFonts w:ascii="Times New Roman" w:hAnsi="Times New Roman"/>
        </w:rPr>
        <w:t>工艺，其他</w:t>
      </w:r>
      <w:r w:rsidR="00C40413">
        <w:rPr>
          <w:rFonts w:ascii="Times New Roman" w:hAnsi="Times New Roman" w:hint="eastAsia"/>
        </w:rPr>
        <w:t>喷焊</w:t>
      </w:r>
      <w:r>
        <w:rPr>
          <w:rFonts w:ascii="Times New Roman" w:hAnsi="Times New Roman"/>
        </w:rPr>
        <w:t>工艺可参照本文件执行。</w:t>
      </w:r>
    </w:p>
    <w:p w14:paraId="21BEBF93" w14:textId="400B0F6E" w:rsidR="00A81A0E" w:rsidRPr="00902E3F" w:rsidRDefault="00902E3F" w:rsidP="00567D5E">
      <w:pPr>
        <w:pStyle w:val="a0"/>
        <w:numPr>
          <w:ilvl w:val="0"/>
          <w:numId w:val="0"/>
        </w:numPr>
        <w:spacing w:before="312" w:after="312"/>
        <w:rPr>
          <w:rFonts w:hAnsi="黑体"/>
          <w:szCs w:val="21"/>
        </w:rPr>
      </w:pPr>
      <w:r w:rsidRPr="00902E3F">
        <w:rPr>
          <w:rFonts w:hAnsi="黑体" w:hint="eastAsia"/>
          <w:szCs w:val="21"/>
        </w:rPr>
        <w:t>2</w:t>
      </w:r>
      <w:r w:rsidRPr="00902E3F">
        <w:rPr>
          <w:rFonts w:hAnsi="黑体"/>
          <w:szCs w:val="21"/>
        </w:rPr>
        <w:t xml:space="preserve">  </w:t>
      </w:r>
      <w:r w:rsidR="00210C8B" w:rsidRPr="00902E3F">
        <w:rPr>
          <w:rFonts w:hAnsi="黑体"/>
          <w:szCs w:val="21"/>
        </w:rPr>
        <w:t>规范性引用文件</w:t>
      </w:r>
      <w:bookmarkEnd w:id="25"/>
      <w:bookmarkEnd w:id="26"/>
      <w:bookmarkEnd w:id="27"/>
      <w:bookmarkEnd w:id="28"/>
      <w:bookmarkEnd w:id="29"/>
      <w:bookmarkEnd w:id="30"/>
      <w:bookmarkEnd w:id="31"/>
      <w:bookmarkEnd w:id="32"/>
      <w:bookmarkEnd w:id="33"/>
    </w:p>
    <w:p w14:paraId="2DC834CF" w14:textId="77777777" w:rsidR="00A81A0E" w:rsidRDefault="00210C8B" w:rsidP="00567D5E">
      <w:pPr>
        <w:pStyle w:val="afff1"/>
        <w:rPr>
          <w:rFonts w:ascii="Times New Roman"/>
        </w:rPr>
      </w:pPr>
      <w:r>
        <w:rPr>
          <w:rFonts w:ascii="Times New Roman" w:eastAsiaTheme="minorEastAsia"/>
        </w:rPr>
        <w:t>下列文件中的内容通过文中的规范性引用而构成本文件必不可少的条款。其中，注日期的引用文件，仅该日期对应的版本适用于本文件；不注日期的引用文件，其最新版本（包括所有的修改单）适</w:t>
      </w:r>
      <w:r>
        <w:rPr>
          <w:rFonts w:ascii="Times New Roman"/>
        </w:rPr>
        <w:t>用于本文件。</w:t>
      </w:r>
      <w:r>
        <w:rPr>
          <w:rFonts w:ascii="Times New Roman"/>
        </w:rPr>
        <w:t xml:space="preserve"> </w:t>
      </w:r>
    </w:p>
    <w:p w14:paraId="749EAAD5" w14:textId="5AF27622" w:rsidR="000D1AAC" w:rsidRPr="007D33A0" w:rsidRDefault="000D1AAC" w:rsidP="00567D5E">
      <w:pPr>
        <w:ind w:firstLineChars="200" w:firstLine="420"/>
        <w:rPr>
          <w:color w:val="000000"/>
        </w:rPr>
      </w:pPr>
      <w:r w:rsidRPr="007D33A0">
        <w:rPr>
          <w:rFonts w:hint="eastAsia"/>
          <w:color w:val="000000"/>
        </w:rPr>
        <w:t xml:space="preserve">GB/T 230.1 </w:t>
      </w:r>
      <w:r w:rsidR="00902E3F">
        <w:rPr>
          <w:color w:val="000000"/>
        </w:rPr>
        <w:t xml:space="preserve"> </w:t>
      </w:r>
      <w:r w:rsidRPr="007D33A0">
        <w:rPr>
          <w:rFonts w:hint="eastAsia"/>
          <w:color w:val="000000"/>
        </w:rPr>
        <w:t>金属材料</w:t>
      </w:r>
      <w:r w:rsidR="00902E3F">
        <w:rPr>
          <w:rFonts w:hint="eastAsia"/>
          <w:color w:val="000000"/>
        </w:rPr>
        <w:t xml:space="preserve"> </w:t>
      </w:r>
      <w:r w:rsidRPr="007D33A0">
        <w:rPr>
          <w:rFonts w:hint="eastAsia"/>
          <w:color w:val="000000"/>
        </w:rPr>
        <w:t xml:space="preserve"> </w:t>
      </w:r>
      <w:r w:rsidRPr="007D33A0">
        <w:rPr>
          <w:rFonts w:hint="eastAsia"/>
          <w:color w:val="000000"/>
        </w:rPr>
        <w:t>洛氏硬度试验</w:t>
      </w:r>
      <w:r w:rsidRPr="007D33A0">
        <w:rPr>
          <w:rFonts w:hint="eastAsia"/>
          <w:color w:val="000000"/>
        </w:rPr>
        <w:t xml:space="preserve"> </w:t>
      </w:r>
      <w:r w:rsidR="00902E3F">
        <w:rPr>
          <w:color w:val="000000"/>
        </w:rPr>
        <w:t xml:space="preserve"> </w:t>
      </w:r>
      <w:r w:rsidRPr="007D33A0">
        <w:rPr>
          <w:rFonts w:hint="eastAsia"/>
          <w:color w:val="000000"/>
        </w:rPr>
        <w:t>第</w:t>
      </w:r>
      <w:r w:rsidRPr="007D33A0">
        <w:rPr>
          <w:rFonts w:hint="eastAsia"/>
          <w:color w:val="000000"/>
        </w:rPr>
        <w:t>1</w:t>
      </w:r>
      <w:r w:rsidRPr="007D33A0">
        <w:rPr>
          <w:rFonts w:hint="eastAsia"/>
          <w:color w:val="000000"/>
        </w:rPr>
        <w:t>部分：试验方法</w:t>
      </w:r>
    </w:p>
    <w:p w14:paraId="7B93C860" w14:textId="0DA89D7C" w:rsidR="009F1441" w:rsidRPr="007D33A0" w:rsidRDefault="009F1441" w:rsidP="00567D5E">
      <w:pPr>
        <w:pStyle w:val="affffffff8"/>
        <w:adjustRightInd/>
        <w:snapToGrid/>
        <w:spacing w:line="240" w:lineRule="auto"/>
      </w:pPr>
      <w:r w:rsidRPr="007D33A0">
        <w:rPr>
          <w:rFonts w:hint="eastAsia"/>
        </w:rPr>
        <w:t xml:space="preserve">GB/T 6462  </w:t>
      </w:r>
      <w:r w:rsidRPr="007D33A0">
        <w:rPr>
          <w:rFonts w:hint="eastAsia"/>
        </w:rPr>
        <w:t>金属和氧化物覆盖层</w:t>
      </w:r>
      <w:r w:rsidR="00902E3F">
        <w:rPr>
          <w:rFonts w:hint="eastAsia"/>
        </w:rPr>
        <w:t xml:space="preserve"> </w:t>
      </w:r>
      <w:r w:rsidRPr="007D33A0">
        <w:rPr>
          <w:rFonts w:hint="eastAsia"/>
        </w:rPr>
        <w:t xml:space="preserve"> </w:t>
      </w:r>
      <w:r w:rsidRPr="007D33A0">
        <w:rPr>
          <w:rFonts w:hint="eastAsia"/>
        </w:rPr>
        <w:t>厚度测量</w:t>
      </w:r>
      <w:r w:rsidRPr="007D33A0">
        <w:rPr>
          <w:rFonts w:hint="eastAsia"/>
        </w:rPr>
        <w:t xml:space="preserve"> </w:t>
      </w:r>
      <w:r w:rsidR="00902E3F">
        <w:t xml:space="preserve"> </w:t>
      </w:r>
      <w:r w:rsidRPr="007D33A0">
        <w:rPr>
          <w:rFonts w:hint="eastAsia"/>
        </w:rPr>
        <w:t>显微镜法</w:t>
      </w:r>
    </w:p>
    <w:p w14:paraId="060CB215" w14:textId="30A056CC" w:rsidR="00BD2D8C" w:rsidRPr="007D33A0" w:rsidRDefault="00BD2D8C" w:rsidP="00567D5E">
      <w:pPr>
        <w:ind w:firstLineChars="200" w:firstLine="420"/>
        <w:rPr>
          <w:color w:val="000000"/>
        </w:rPr>
      </w:pPr>
      <w:r w:rsidRPr="007D33A0">
        <w:rPr>
          <w:rFonts w:hint="eastAsia"/>
          <w:color w:val="000000"/>
        </w:rPr>
        <w:t>GB/T 16744</w:t>
      </w:r>
      <w:r w:rsidR="00902E3F">
        <w:rPr>
          <w:color w:val="000000"/>
        </w:rPr>
        <w:t xml:space="preserve">  </w:t>
      </w:r>
      <w:r w:rsidRPr="007D33A0">
        <w:rPr>
          <w:rFonts w:hint="eastAsia"/>
          <w:color w:val="000000"/>
        </w:rPr>
        <w:t>热喷涂</w:t>
      </w:r>
      <w:r w:rsidR="00902E3F">
        <w:rPr>
          <w:rFonts w:hint="eastAsia"/>
          <w:color w:val="000000"/>
        </w:rPr>
        <w:t xml:space="preserve"> </w:t>
      </w:r>
      <w:r w:rsidRPr="007D33A0">
        <w:rPr>
          <w:rFonts w:hint="eastAsia"/>
          <w:color w:val="000000"/>
        </w:rPr>
        <w:t xml:space="preserve"> </w:t>
      </w:r>
      <w:r w:rsidRPr="007D33A0">
        <w:rPr>
          <w:rFonts w:hint="eastAsia"/>
          <w:color w:val="000000"/>
        </w:rPr>
        <w:t>自熔合金喷涂与重熔</w:t>
      </w:r>
    </w:p>
    <w:p w14:paraId="3018771E" w14:textId="2ACCE223" w:rsidR="00BD2D8C" w:rsidRDefault="00BD2D8C" w:rsidP="00567D5E">
      <w:pPr>
        <w:ind w:firstLineChars="200" w:firstLine="420"/>
        <w:rPr>
          <w:color w:val="000000"/>
        </w:rPr>
      </w:pPr>
      <w:r w:rsidRPr="007D33A0">
        <w:rPr>
          <w:rFonts w:hint="eastAsia"/>
          <w:color w:val="000000"/>
        </w:rPr>
        <w:t>HB 20396</w:t>
      </w:r>
      <w:r w:rsidR="00902E3F" w:rsidRPr="00902E3F">
        <w:rPr>
          <w:rFonts w:asciiTheme="minorEastAsia" w:eastAsiaTheme="minorEastAsia" w:hAnsiTheme="minorEastAsia"/>
          <w:color w:val="000000"/>
        </w:rPr>
        <w:t>—</w:t>
      </w:r>
      <w:r w:rsidRPr="007D33A0">
        <w:rPr>
          <w:rFonts w:hint="eastAsia"/>
          <w:color w:val="000000"/>
        </w:rPr>
        <w:t>2016</w:t>
      </w:r>
      <w:r w:rsidR="00902E3F">
        <w:rPr>
          <w:color w:val="000000"/>
        </w:rPr>
        <w:t xml:space="preserve"> </w:t>
      </w:r>
      <w:r w:rsidRPr="007D33A0">
        <w:rPr>
          <w:rFonts w:hint="eastAsia"/>
          <w:color w:val="000000"/>
        </w:rPr>
        <w:t xml:space="preserve"> </w:t>
      </w:r>
      <w:r w:rsidRPr="007D33A0">
        <w:rPr>
          <w:rFonts w:hint="eastAsia"/>
          <w:color w:val="000000"/>
        </w:rPr>
        <w:t>超音速火焰喷涂碳化钨涂层规范</w:t>
      </w:r>
    </w:p>
    <w:p w14:paraId="1E013D92" w14:textId="122E8B28" w:rsidR="00BD2D8C" w:rsidRDefault="00BD2D8C" w:rsidP="00567D5E">
      <w:pPr>
        <w:ind w:firstLineChars="200" w:firstLine="420"/>
        <w:rPr>
          <w:color w:val="000000"/>
        </w:rPr>
      </w:pPr>
      <w:r w:rsidRPr="007D33A0">
        <w:rPr>
          <w:rFonts w:hint="eastAsia"/>
          <w:color w:val="000000"/>
        </w:rPr>
        <w:t>JB</w:t>
      </w:r>
      <w:r w:rsidR="00902E3F">
        <w:rPr>
          <w:color w:val="000000"/>
        </w:rPr>
        <w:t>/</w:t>
      </w:r>
      <w:r w:rsidRPr="007D33A0">
        <w:rPr>
          <w:rFonts w:hint="eastAsia"/>
          <w:color w:val="000000"/>
        </w:rPr>
        <w:t>T</w:t>
      </w:r>
      <w:r w:rsidR="00902E3F">
        <w:rPr>
          <w:color w:val="000000"/>
        </w:rPr>
        <w:t xml:space="preserve"> </w:t>
      </w:r>
      <w:r w:rsidRPr="007D33A0">
        <w:rPr>
          <w:rFonts w:hint="eastAsia"/>
          <w:color w:val="000000"/>
        </w:rPr>
        <w:t>3168.1</w:t>
      </w:r>
      <w:r w:rsidR="00902E3F">
        <w:rPr>
          <w:color w:val="000000"/>
        </w:rPr>
        <w:t xml:space="preserve">  </w:t>
      </w:r>
      <w:r w:rsidRPr="007D33A0">
        <w:rPr>
          <w:rFonts w:hint="eastAsia"/>
          <w:color w:val="000000"/>
        </w:rPr>
        <w:t>喷焊合金粉末</w:t>
      </w:r>
      <w:r w:rsidR="00602030">
        <w:rPr>
          <w:rFonts w:hint="eastAsia"/>
          <w:color w:val="000000"/>
        </w:rPr>
        <w:t xml:space="preserve"> </w:t>
      </w:r>
      <w:r w:rsidR="00602030">
        <w:rPr>
          <w:color w:val="000000"/>
        </w:rPr>
        <w:t xml:space="preserve"> </w:t>
      </w:r>
      <w:r w:rsidRPr="007D33A0">
        <w:rPr>
          <w:rFonts w:hint="eastAsia"/>
          <w:color w:val="000000"/>
        </w:rPr>
        <w:t>技术条件</w:t>
      </w:r>
    </w:p>
    <w:p w14:paraId="157099B4" w14:textId="327C9FD4" w:rsidR="00BD2D8C" w:rsidRDefault="00BD2D8C" w:rsidP="00567D5E">
      <w:pPr>
        <w:ind w:firstLineChars="200" w:firstLine="420"/>
        <w:rPr>
          <w:color w:val="000000"/>
        </w:rPr>
      </w:pPr>
      <w:r w:rsidRPr="007D33A0">
        <w:rPr>
          <w:color w:val="000000"/>
        </w:rPr>
        <w:t>JB/T 6975</w:t>
      </w:r>
      <w:r w:rsidR="00902E3F">
        <w:rPr>
          <w:color w:val="000000"/>
        </w:rPr>
        <w:t xml:space="preserve">  </w:t>
      </w:r>
      <w:r w:rsidRPr="007D33A0">
        <w:rPr>
          <w:rFonts w:hint="eastAsia"/>
          <w:color w:val="000000"/>
        </w:rPr>
        <w:t>自熔合金喷焊</w:t>
      </w:r>
      <w:r w:rsidR="00602030">
        <w:rPr>
          <w:rFonts w:hint="eastAsia"/>
          <w:color w:val="000000"/>
        </w:rPr>
        <w:t xml:space="preserve"> </w:t>
      </w:r>
      <w:r w:rsidR="00602030">
        <w:rPr>
          <w:color w:val="000000"/>
        </w:rPr>
        <w:t xml:space="preserve"> </w:t>
      </w:r>
      <w:r w:rsidRPr="007D33A0">
        <w:rPr>
          <w:rFonts w:hint="eastAsia"/>
          <w:color w:val="000000"/>
        </w:rPr>
        <w:t>技术条件</w:t>
      </w:r>
    </w:p>
    <w:p w14:paraId="22BF44DC" w14:textId="15C06E24" w:rsidR="007D33A0" w:rsidRDefault="007D33A0" w:rsidP="00567D5E">
      <w:pPr>
        <w:ind w:firstLineChars="200" w:firstLine="420"/>
        <w:rPr>
          <w:color w:val="000000"/>
        </w:rPr>
      </w:pPr>
      <w:r w:rsidRPr="0043575E">
        <w:rPr>
          <w:color w:val="000000"/>
        </w:rPr>
        <w:t>NB/T 47013.5</w:t>
      </w:r>
      <w:r w:rsidR="00902E3F" w:rsidRPr="00902E3F">
        <w:rPr>
          <w:rFonts w:asciiTheme="minorEastAsia" w:eastAsiaTheme="minorEastAsia" w:hAnsiTheme="minorEastAsia"/>
          <w:color w:val="000000"/>
        </w:rPr>
        <w:t>—</w:t>
      </w:r>
      <w:r>
        <w:rPr>
          <w:color w:val="000000"/>
        </w:rPr>
        <w:t>2015</w:t>
      </w:r>
      <w:r w:rsidR="00902E3F">
        <w:rPr>
          <w:color w:val="000000"/>
        </w:rPr>
        <w:t xml:space="preserve">  </w:t>
      </w:r>
      <w:r w:rsidRPr="0043575E">
        <w:rPr>
          <w:color w:val="000000"/>
        </w:rPr>
        <w:t>承压设备无损检测</w:t>
      </w:r>
      <w:r w:rsidR="00902E3F">
        <w:rPr>
          <w:rFonts w:hint="eastAsia"/>
          <w:color w:val="000000"/>
        </w:rPr>
        <w:t xml:space="preserve"> </w:t>
      </w:r>
      <w:r w:rsidRPr="0043575E">
        <w:rPr>
          <w:color w:val="000000"/>
        </w:rPr>
        <w:t xml:space="preserve"> </w:t>
      </w:r>
      <w:r w:rsidRPr="0043575E">
        <w:rPr>
          <w:color w:val="000000"/>
        </w:rPr>
        <w:t>第</w:t>
      </w:r>
      <w:r w:rsidRPr="0043575E">
        <w:rPr>
          <w:color w:val="000000"/>
        </w:rPr>
        <w:t>5</w:t>
      </w:r>
      <w:r w:rsidRPr="0043575E">
        <w:rPr>
          <w:color w:val="000000"/>
        </w:rPr>
        <w:t>部分：渗透检测</w:t>
      </w:r>
    </w:p>
    <w:p w14:paraId="7B6760C0" w14:textId="42246676" w:rsidR="00A81A0E" w:rsidRPr="007D33A0" w:rsidRDefault="00210C8B" w:rsidP="00567D5E">
      <w:pPr>
        <w:ind w:firstLineChars="200" w:firstLine="420"/>
        <w:rPr>
          <w:color w:val="000000"/>
        </w:rPr>
      </w:pPr>
      <w:r w:rsidRPr="007D33A0">
        <w:rPr>
          <w:color w:val="000000"/>
        </w:rPr>
        <w:t>QJ 2257</w:t>
      </w:r>
      <w:r w:rsidR="00EA2D07">
        <w:rPr>
          <w:color w:val="000000"/>
        </w:rPr>
        <w:t>A</w:t>
      </w:r>
      <w:r w:rsidR="00902E3F">
        <w:rPr>
          <w:color w:val="000000"/>
        </w:rPr>
        <w:t xml:space="preserve"> </w:t>
      </w:r>
      <w:r w:rsidRPr="007D33A0">
        <w:rPr>
          <w:color w:val="000000"/>
        </w:rPr>
        <w:t xml:space="preserve"> </w:t>
      </w:r>
      <w:r w:rsidRPr="007D33A0">
        <w:rPr>
          <w:color w:val="000000"/>
        </w:rPr>
        <w:t>弹簧钢的热处理</w:t>
      </w:r>
    </w:p>
    <w:p w14:paraId="47F794CB" w14:textId="182B949C" w:rsidR="005704F8" w:rsidRPr="007D33A0" w:rsidRDefault="005704F8" w:rsidP="00567D5E">
      <w:pPr>
        <w:ind w:firstLineChars="200" w:firstLine="420"/>
        <w:rPr>
          <w:color w:val="000000"/>
        </w:rPr>
      </w:pPr>
      <w:r w:rsidRPr="007D33A0">
        <w:rPr>
          <w:rFonts w:hint="eastAsia"/>
          <w:color w:val="000000"/>
        </w:rPr>
        <w:t>YS</w:t>
      </w:r>
      <w:r w:rsidR="00902E3F">
        <w:rPr>
          <w:color w:val="000000"/>
        </w:rPr>
        <w:t>/</w:t>
      </w:r>
      <w:r w:rsidRPr="007D33A0">
        <w:rPr>
          <w:rFonts w:hint="eastAsia"/>
          <w:color w:val="000000"/>
        </w:rPr>
        <w:t>T 527</w:t>
      </w:r>
      <w:r w:rsidR="00902E3F">
        <w:rPr>
          <w:color w:val="000000"/>
        </w:rPr>
        <w:t xml:space="preserve"> </w:t>
      </w:r>
      <w:r w:rsidR="00727194" w:rsidRPr="007D33A0">
        <w:rPr>
          <w:color w:val="000000"/>
        </w:rPr>
        <w:t xml:space="preserve"> </w:t>
      </w:r>
      <w:r w:rsidRPr="007D33A0">
        <w:rPr>
          <w:rFonts w:hint="eastAsia"/>
          <w:color w:val="000000"/>
        </w:rPr>
        <w:t>Ni-Cr-B-Si</w:t>
      </w:r>
      <w:r w:rsidRPr="007D33A0">
        <w:rPr>
          <w:rFonts w:hint="eastAsia"/>
          <w:color w:val="000000"/>
        </w:rPr>
        <w:t>系自熔合金粉</w:t>
      </w:r>
    </w:p>
    <w:p w14:paraId="00141115" w14:textId="41869D71" w:rsidR="00A81A0E" w:rsidRDefault="00210C8B" w:rsidP="00567D5E">
      <w:pPr>
        <w:ind w:firstLineChars="200" w:firstLine="420"/>
        <w:rPr>
          <w:color w:val="000000"/>
        </w:rPr>
      </w:pPr>
      <w:r w:rsidRPr="007D33A0">
        <w:rPr>
          <w:color w:val="000000"/>
        </w:rPr>
        <w:t>YS/T 538</w:t>
      </w:r>
      <w:r w:rsidR="00902E3F">
        <w:rPr>
          <w:color w:val="000000"/>
        </w:rPr>
        <w:t xml:space="preserve"> </w:t>
      </w:r>
      <w:r w:rsidRPr="007D33A0">
        <w:rPr>
          <w:color w:val="000000"/>
        </w:rPr>
        <w:t xml:space="preserve"> Fe-Cr-B-Si</w:t>
      </w:r>
      <w:r w:rsidRPr="007D33A0">
        <w:rPr>
          <w:color w:val="000000"/>
        </w:rPr>
        <w:t>系自熔合金粉</w:t>
      </w:r>
    </w:p>
    <w:p w14:paraId="1CE0043C" w14:textId="77777777" w:rsidR="00A81A0E" w:rsidRPr="007A1681" w:rsidRDefault="00210C8B" w:rsidP="00567D5E">
      <w:pPr>
        <w:pStyle w:val="a0"/>
        <w:numPr>
          <w:ilvl w:val="0"/>
          <w:numId w:val="0"/>
        </w:numPr>
        <w:spacing w:before="312" w:after="312"/>
        <w:rPr>
          <w:rFonts w:hAnsi="黑体"/>
          <w:szCs w:val="21"/>
        </w:rPr>
      </w:pPr>
      <w:r w:rsidRPr="007A1681">
        <w:rPr>
          <w:rFonts w:hAnsi="黑体"/>
          <w:szCs w:val="21"/>
        </w:rPr>
        <w:t>3  术语和定义</w:t>
      </w:r>
    </w:p>
    <w:p w14:paraId="590F2EB7" w14:textId="07491CB6" w:rsidR="00A81A0E" w:rsidRDefault="00210C8B" w:rsidP="00567D5E">
      <w:pPr>
        <w:pStyle w:val="aff5"/>
        <w:ind w:firstLineChars="200" w:firstLine="420"/>
        <w:rPr>
          <w:rFonts w:ascii="Times New Roman" w:hAnsi="Times New Roman"/>
          <w:color w:val="000000"/>
        </w:rPr>
      </w:pPr>
      <w:r>
        <w:rPr>
          <w:rFonts w:ascii="Times New Roman" w:hAnsi="Times New Roman"/>
          <w:color w:val="000000"/>
        </w:rPr>
        <w:t>下列术语和定义适用于本文件。</w:t>
      </w:r>
    </w:p>
    <w:p w14:paraId="367FFD72" w14:textId="6E201D51" w:rsidR="00A81A0E" w:rsidRPr="00F7757A" w:rsidRDefault="00210C8B" w:rsidP="00567D5E">
      <w:pPr>
        <w:pStyle w:val="aff5"/>
        <w:rPr>
          <w:rFonts w:ascii="黑体" w:eastAsia="黑体" w:hAnsi="黑体"/>
          <w:color w:val="000000"/>
        </w:rPr>
      </w:pPr>
      <w:r w:rsidRPr="00F7757A">
        <w:rPr>
          <w:rFonts w:ascii="黑体" w:eastAsia="黑体" w:hAnsi="黑体"/>
          <w:color w:val="000000"/>
        </w:rPr>
        <w:t>3.1</w:t>
      </w:r>
    </w:p>
    <w:p w14:paraId="672AC585" w14:textId="49B386D9" w:rsidR="00A81A0E" w:rsidRDefault="00DA62F7" w:rsidP="00567D5E">
      <w:pPr>
        <w:pStyle w:val="aff5"/>
        <w:ind w:firstLineChars="200" w:firstLine="420"/>
        <w:rPr>
          <w:rFonts w:ascii="Times New Roman" w:eastAsia="黑体" w:hAnsi="Times New Roman"/>
          <w:szCs w:val="21"/>
        </w:rPr>
      </w:pPr>
      <w:r w:rsidRPr="00DA62F7">
        <w:rPr>
          <w:rFonts w:ascii="Times New Roman" w:eastAsia="黑体" w:hAnsi="Times New Roman" w:hint="eastAsia"/>
          <w:color w:val="000000"/>
          <w:szCs w:val="21"/>
        </w:rPr>
        <w:t>青贮饲料收获机切碎滚筒刀片</w:t>
      </w:r>
      <w:r w:rsidR="00210C8B">
        <w:rPr>
          <w:rFonts w:ascii="Times New Roman" w:eastAsia="黑体" w:hAnsi="Times New Roman"/>
          <w:color w:val="000000"/>
          <w:szCs w:val="21"/>
        </w:rPr>
        <w:t xml:space="preserve">  </w:t>
      </w:r>
      <w:r w:rsidR="00727194" w:rsidRPr="00727194">
        <w:rPr>
          <w:rFonts w:ascii="Times New Roman" w:eastAsia="黑体" w:hAnsi="Times New Roman"/>
          <w:b/>
          <w:color w:val="000000"/>
          <w:szCs w:val="21"/>
        </w:rPr>
        <w:t>forage harvester</w:t>
      </w:r>
      <w:r w:rsidR="00727194" w:rsidRPr="00727194">
        <w:t xml:space="preserve"> </w:t>
      </w:r>
      <w:bookmarkStart w:id="34" w:name="_Hlk105515065"/>
      <w:r w:rsidR="00727194" w:rsidRPr="00727194">
        <w:rPr>
          <w:rFonts w:ascii="Times New Roman" w:eastAsia="黑体" w:hAnsi="Times New Roman"/>
          <w:b/>
          <w:color w:val="000000"/>
          <w:szCs w:val="21"/>
        </w:rPr>
        <w:t>shredding roller</w:t>
      </w:r>
      <w:r w:rsidR="00727194">
        <w:rPr>
          <w:rFonts w:ascii="Times New Roman" w:eastAsia="黑体" w:hAnsi="Times New Roman"/>
          <w:b/>
          <w:color w:val="000000"/>
          <w:szCs w:val="21"/>
        </w:rPr>
        <w:t xml:space="preserve"> </w:t>
      </w:r>
      <w:r w:rsidR="00727194" w:rsidRPr="00727194">
        <w:rPr>
          <w:rFonts w:ascii="Times New Roman" w:eastAsia="黑体" w:hAnsi="Times New Roman"/>
          <w:b/>
          <w:color w:val="000000"/>
          <w:szCs w:val="21"/>
        </w:rPr>
        <w:t>knives</w:t>
      </w:r>
      <w:bookmarkEnd w:id="34"/>
      <w:r w:rsidR="00727194" w:rsidRPr="00727194">
        <w:rPr>
          <w:rFonts w:ascii="Times New Roman" w:eastAsia="黑体" w:hAnsi="Times New Roman"/>
          <w:color w:val="000000"/>
          <w:szCs w:val="21"/>
        </w:rPr>
        <w:t xml:space="preserve"> </w:t>
      </w:r>
    </w:p>
    <w:p w14:paraId="6EE8679D" w14:textId="77777777" w:rsidR="00A81A0E" w:rsidRDefault="009263BA" w:rsidP="00567D5E">
      <w:pPr>
        <w:ind w:firstLine="420"/>
        <w:rPr>
          <w:rFonts w:eastAsiaTheme="minorEastAsia"/>
          <w:szCs w:val="21"/>
        </w:rPr>
      </w:pPr>
      <w:r>
        <w:rPr>
          <w:rFonts w:eastAsiaTheme="minorEastAsia" w:hint="eastAsia"/>
          <w:szCs w:val="21"/>
        </w:rPr>
        <w:t>安装在</w:t>
      </w:r>
      <w:r w:rsidRPr="00D072E2">
        <w:rPr>
          <w:rFonts w:asciiTheme="minorEastAsia" w:eastAsiaTheme="minorEastAsia" w:hAnsiTheme="minorEastAsia" w:hint="eastAsia"/>
          <w:color w:val="000000"/>
          <w:szCs w:val="21"/>
        </w:rPr>
        <w:t>青贮饲料收获机</w:t>
      </w:r>
      <w:r w:rsidRPr="009263BA">
        <w:rPr>
          <w:rFonts w:eastAsiaTheme="minorEastAsia" w:hint="eastAsia"/>
          <w:szCs w:val="21"/>
        </w:rPr>
        <w:t>切碎滚筒</w:t>
      </w:r>
      <w:r w:rsidR="00D072E2">
        <w:rPr>
          <w:rFonts w:eastAsiaTheme="minorEastAsia" w:hint="eastAsia"/>
          <w:szCs w:val="21"/>
        </w:rPr>
        <w:t>上，用来切碎并抛送</w:t>
      </w:r>
      <w:r w:rsidRPr="009263BA">
        <w:rPr>
          <w:rFonts w:eastAsiaTheme="minorEastAsia" w:hint="eastAsia"/>
          <w:szCs w:val="21"/>
        </w:rPr>
        <w:t>青</w:t>
      </w:r>
      <w:r w:rsidR="00D072E2" w:rsidRPr="00D072E2">
        <w:rPr>
          <w:rFonts w:asciiTheme="minorEastAsia" w:eastAsiaTheme="minorEastAsia" w:hAnsiTheme="minorEastAsia" w:hint="eastAsia"/>
          <w:color w:val="000000"/>
          <w:szCs w:val="21"/>
        </w:rPr>
        <w:t>贮饲料</w:t>
      </w:r>
      <w:r w:rsidR="00D072E2">
        <w:rPr>
          <w:rFonts w:eastAsiaTheme="minorEastAsia" w:hint="eastAsia"/>
          <w:szCs w:val="21"/>
        </w:rPr>
        <w:t>的刀具。</w:t>
      </w:r>
    </w:p>
    <w:p w14:paraId="64DBEC3E" w14:textId="0A395964" w:rsidR="00A81A0E" w:rsidRPr="00F7757A" w:rsidRDefault="00210C8B" w:rsidP="00567D5E">
      <w:pPr>
        <w:pStyle w:val="aff5"/>
        <w:rPr>
          <w:rFonts w:ascii="黑体" w:eastAsia="黑体" w:hAnsi="黑体"/>
          <w:color w:val="000000"/>
        </w:rPr>
      </w:pPr>
      <w:r w:rsidRPr="00F7757A">
        <w:rPr>
          <w:rFonts w:ascii="黑体" w:eastAsia="黑体" w:hAnsi="黑体"/>
          <w:color w:val="000000"/>
        </w:rPr>
        <w:t>3.2</w:t>
      </w:r>
    </w:p>
    <w:p w14:paraId="6402EA40" w14:textId="7030B78C" w:rsidR="00A81A0E" w:rsidRPr="00727194" w:rsidRDefault="00DA62F7" w:rsidP="00567D5E">
      <w:pPr>
        <w:ind w:firstLineChars="200" w:firstLine="420"/>
        <w:rPr>
          <w:rFonts w:eastAsia="黑体"/>
          <w:b/>
        </w:rPr>
      </w:pPr>
      <w:r>
        <w:rPr>
          <w:rFonts w:eastAsia="黑体"/>
        </w:rPr>
        <w:t>耐磨层</w:t>
      </w:r>
      <w:r w:rsidR="00727194">
        <w:rPr>
          <w:rFonts w:eastAsia="黑体" w:hint="eastAsia"/>
        </w:rPr>
        <w:t xml:space="preserve"> </w:t>
      </w:r>
      <w:r w:rsidR="00727194">
        <w:rPr>
          <w:rFonts w:eastAsia="黑体"/>
        </w:rPr>
        <w:t xml:space="preserve"> </w:t>
      </w:r>
      <w:r w:rsidR="00727194" w:rsidRPr="00727194">
        <w:rPr>
          <w:rFonts w:eastAsia="黑体"/>
          <w:b/>
        </w:rPr>
        <w:t>wear</w:t>
      </w:r>
      <w:r w:rsidR="00F7757A">
        <w:rPr>
          <w:rFonts w:eastAsia="黑体"/>
          <w:b/>
        </w:rPr>
        <w:t xml:space="preserve"> </w:t>
      </w:r>
      <w:r w:rsidR="00727194" w:rsidRPr="00727194">
        <w:rPr>
          <w:rFonts w:eastAsia="黑体"/>
          <w:b/>
        </w:rPr>
        <w:t>resistance coatings</w:t>
      </w:r>
    </w:p>
    <w:p w14:paraId="5EE19062" w14:textId="2AF24FB3" w:rsidR="00A81A0E" w:rsidRPr="00F7757A" w:rsidRDefault="00210C8B" w:rsidP="00567D5E">
      <w:pPr>
        <w:tabs>
          <w:tab w:val="left" w:pos="555"/>
        </w:tabs>
        <w:ind w:firstLineChars="200" w:firstLine="420"/>
        <w:jc w:val="both"/>
        <w:rPr>
          <w:rFonts w:eastAsiaTheme="minorEastAsia"/>
          <w:szCs w:val="21"/>
        </w:rPr>
      </w:pPr>
      <w:r w:rsidRPr="00F7757A">
        <w:rPr>
          <w:rFonts w:eastAsiaTheme="minorEastAsia"/>
          <w:szCs w:val="21"/>
        </w:rPr>
        <w:t>以</w:t>
      </w:r>
      <w:r w:rsidR="00C36FEE" w:rsidRPr="00F7757A">
        <w:rPr>
          <w:rFonts w:eastAsiaTheme="minorEastAsia"/>
          <w:szCs w:val="21"/>
        </w:rPr>
        <w:t>铁</w:t>
      </w:r>
      <w:r w:rsidR="00C36FEE" w:rsidRPr="00F7757A">
        <w:rPr>
          <w:rFonts w:eastAsiaTheme="minorEastAsia"/>
          <w:szCs w:val="21"/>
        </w:rPr>
        <w:t>/</w:t>
      </w:r>
      <w:r w:rsidR="00C36FEE" w:rsidRPr="00F7757A">
        <w:rPr>
          <w:rFonts w:eastAsiaTheme="minorEastAsia"/>
          <w:szCs w:val="21"/>
        </w:rPr>
        <w:t>镍</w:t>
      </w:r>
      <w:r w:rsidR="00C36FEE" w:rsidRPr="00F7757A">
        <w:rPr>
          <w:rFonts w:eastAsiaTheme="minorEastAsia"/>
          <w:szCs w:val="21"/>
        </w:rPr>
        <w:t>/</w:t>
      </w:r>
      <w:r w:rsidR="00BD2D8C" w:rsidRPr="00F7757A">
        <w:rPr>
          <w:rFonts w:eastAsiaTheme="minorEastAsia"/>
          <w:szCs w:val="21"/>
        </w:rPr>
        <w:t>钴</w:t>
      </w:r>
      <w:r w:rsidRPr="00F7757A">
        <w:rPr>
          <w:rFonts w:eastAsiaTheme="minorEastAsia"/>
          <w:szCs w:val="21"/>
        </w:rPr>
        <w:t>为基，与钒、铬、硼、硅组成的熔点低、能自动造渣、保护合金不被氧化、有高的润湿能力、熔点在</w:t>
      </w:r>
      <w:r w:rsidRPr="00F7757A">
        <w:rPr>
          <w:rFonts w:eastAsiaTheme="minorEastAsia"/>
          <w:szCs w:val="21"/>
        </w:rPr>
        <w:t>1100</w:t>
      </w:r>
      <w:r w:rsidRPr="00F7757A">
        <w:rPr>
          <w:rFonts w:ascii="宋体" w:hAnsi="宋体" w:cs="宋体" w:hint="eastAsia"/>
          <w:szCs w:val="21"/>
        </w:rPr>
        <w:t>℃</w:t>
      </w:r>
      <w:r w:rsidR="00F7757A">
        <w:rPr>
          <w:rFonts w:eastAsiaTheme="minorEastAsia" w:hint="eastAsia"/>
          <w:szCs w:val="21"/>
        </w:rPr>
        <w:t>～</w:t>
      </w:r>
      <w:r w:rsidRPr="00F7757A">
        <w:rPr>
          <w:rFonts w:eastAsiaTheme="minorEastAsia"/>
          <w:szCs w:val="21"/>
        </w:rPr>
        <w:t>1200</w:t>
      </w:r>
      <w:r w:rsidRPr="00F7757A">
        <w:rPr>
          <w:rFonts w:ascii="宋体" w:hAnsi="宋体" w:cs="宋体" w:hint="eastAsia"/>
          <w:szCs w:val="21"/>
        </w:rPr>
        <w:t>℃</w:t>
      </w:r>
      <w:r w:rsidRPr="00F7757A">
        <w:rPr>
          <w:rFonts w:eastAsiaTheme="minorEastAsia"/>
          <w:szCs w:val="21"/>
        </w:rPr>
        <w:t>间，可形成</w:t>
      </w:r>
      <w:r w:rsidR="00A12AB4" w:rsidRPr="00F7757A">
        <w:rPr>
          <w:rFonts w:eastAsiaTheme="minorEastAsia"/>
          <w:szCs w:val="21"/>
        </w:rPr>
        <w:t>WC</w:t>
      </w:r>
      <w:r w:rsidR="00A12AB4" w:rsidRPr="00F7757A">
        <w:rPr>
          <w:rFonts w:eastAsiaTheme="minorEastAsia"/>
          <w:szCs w:val="21"/>
        </w:rPr>
        <w:t>、</w:t>
      </w:r>
      <w:r w:rsidRPr="00F7757A">
        <w:rPr>
          <w:rFonts w:eastAsiaTheme="minorEastAsia"/>
          <w:szCs w:val="21"/>
        </w:rPr>
        <w:t>VC</w:t>
      </w:r>
      <w:r w:rsidRPr="00F7757A">
        <w:rPr>
          <w:rFonts w:eastAsiaTheme="minorEastAsia"/>
          <w:szCs w:val="21"/>
        </w:rPr>
        <w:t>、</w:t>
      </w:r>
      <w:r w:rsidR="00F7757A">
        <w:rPr>
          <w:rFonts w:eastAsiaTheme="minorEastAsia" w:hint="eastAsia"/>
          <w:szCs w:val="21"/>
        </w:rPr>
        <w:t>Cr</w:t>
      </w:r>
      <w:r w:rsidRPr="00F7757A">
        <w:rPr>
          <w:rFonts w:eastAsiaTheme="minorEastAsia"/>
          <w:szCs w:val="21"/>
          <w:vertAlign w:val="subscript"/>
        </w:rPr>
        <w:t>X</w:t>
      </w:r>
      <w:r w:rsidRPr="00F7757A">
        <w:rPr>
          <w:rFonts w:eastAsiaTheme="minorEastAsia"/>
          <w:szCs w:val="21"/>
        </w:rPr>
        <w:t>C</w:t>
      </w:r>
      <w:r w:rsidRPr="00F7757A">
        <w:rPr>
          <w:rFonts w:eastAsiaTheme="minorEastAsia"/>
          <w:szCs w:val="21"/>
          <w:vertAlign w:val="subscript"/>
        </w:rPr>
        <w:t>Y</w:t>
      </w:r>
      <w:r w:rsidRPr="00F7757A">
        <w:rPr>
          <w:rFonts w:eastAsiaTheme="minorEastAsia"/>
          <w:szCs w:val="21"/>
        </w:rPr>
        <w:t>等硬质相的高硬度高耐磨性的合金粉末。</w:t>
      </w:r>
    </w:p>
    <w:p w14:paraId="0E6CF877" w14:textId="77777777" w:rsidR="00A81A0E" w:rsidRPr="00F7757A" w:rsidRDefault="00210C8B" w:rsidP="00567D5E">
      <w:pPr>
        <w:pStyle w:val="aff5"/>
        <w:rPr>
          <w:rFonts w:ascii="黑体" w:eastAsia="黑体" w:hAnsi="黑体"/>
          <w:color w:val="000000"/>
        </w:rPr>
      </w:pPr>
      <w:r w:rsidRPr="00F7757A">
        <w:rPr>
          <w:rFonts w:ascii="黑体" w:eastAsia="黑体" w:hAnsi="黑体"/>
          <w:color w:val="000000"/>
        </w:rPr>
        <w:t>3.3</w:t>
      </w:r>
    </w:p>
    <w:p w14:paraId="0584A030" w14:textId="7380504B" w:rsidR="00A81A0E" w:rsidRDefault="00DA62F7" w:rsidP="00567D5E">
      <w:pPr>
        <w:tabs>
          <w:tab w:val="left" w:pos="555"/>
        </w:tabs>
        <w:ind w:firstLineChars="200" w:firstLine="420"/>
        <w:rPr>
          <w:rFonts w:eastAsiaTheme="minorEastAsia"/>
          <w:szCs w:val="21"/>
        </w:rPr>
      </w:pPr>
      <w:r w:rsidRPr="00F7757A">
        <w:rPr>
          <w:rFonts w:ascii="黑体" w:eastAsia="黑体" w:hAnsi="黑体"/>
          <w:bCs/>
          <w:szCs w:val="21"/>
        </w:rPr>
        <w:t>两步法喷焊</w:t>
      </w:r>
      <w:r w:rsidR="00C36FEE" w:rsidRPr="00F7757A">
        <w:rPr>
          <w:rFonts w:ascii="黑体" w:eastAsia="黑体" w:hAnsi="黑体"/>
          <w:bCs/>
          <w:szCs w:val="21"/>
        </w:rPr>
        <w:t>工艺</w:t>
      </w:r>
      <w:r w:rsidR="00727194" w:rsidRPr="00F7757A">
        <w:rPr>
          <w:rFonts w:ascii="黑体" w:eastAsia="黑体" w:hAnsi="黑体" w:hint="eastAsia"/>
          <w:bCs/>
          <w:szCs w:val="21"/>
        </w:rPr>
        <w:t xml:space="preserve"> </w:t>
      </w:r>
      <w:r w:rsidR="00F7757A">
        <w:rPr>
          <w:b/>
          <w:szCs w:val="21"/>
        </w:rPr>
        <w:t xml:space="preserve"> </w:t>
      </w:r>
      <w:r w:rsidR="00C36FEE">
        <w:rPr>
          <w:b/>
          <w:szCs w:val="21"/>
        </w:rPr>
        <w:t>two</w:t>
      </w:r>
      <w:r w:rsidR="00DB5133" w:rsidRPr="00DB5133">
        <w:rPr>
          <w:b/>
          <w:szCs w:val="21"/>
        </w:rPr>
        <w:t xml:space="preserve"> step </w:t>
      </w:r>
      <w:r w:rsidR="00DB5133">
        <w:rPr>
          <w:b/>
          <w:szCs w:val="21"/>
        </w:rPr>
        <w:t>s</w:t>
      </w:r>
      <w:r w:rsidR="00DB5133" w:rsidRPr="00DB5133">
        <w:rPr>
          <w:b/>
          <w:szCs w:val="21"/>
        </w:rPr>
        <w:t>pray</w:t>
      </w:r>
      <w:r w:rsidR="00F7757A">
        <w:rPr>
          <w:b/>
          <w:szCs w:val="21"/>
        </w:rPr>
        <w:t xml:space="preserve"> </w:t>
      </w:r>
      <w:r w:rsidR="00DB5133">
        <w:rPr>
          <w:b/>
          <w:szCs w:val="21"/>
        </w:rPr>
        <w:t>fusing</w:t>
      </w:r>
      <w:r w:rsidR="00C36FEE">
        <w:rPr>
          <w:b/>
          <w:szCs w:val="21"/>
        </w:rPr>
        <w:t xml:space="preserve"> progress</w:t>
      </w:r>
    </w:p>
    <w:p w14:paraId="4C01F255" w14:textId="77777777" w:rsidR="00DA62F7" w:rsidRPr="00DA62F7" w:rsidRDefault="000B145F" w:rsidP="00567D5E">
      <w:pPr>
        <w:pStyle w:val="affffffff5"/>
        <w:jc w:val="both"/>
        <w:rPr>
          <w:rFonts w:eastAsiaTheme="minorEastAsia"/>
          <w:szCs w:val="21"/>
        </w:rPr>
      </w:pPr>
      <w:r w:rsidRPr="000B145F">
        <w:rPr>
          <w:rFonts w:eastAsiaTheme="minorEastAsia" w:hint="eastAsia"/>
          <w:szCs w:val="21"/>
        </w:rPr>
        <w:t>先完成自</w:t>
      </w:r>
      <w:r w:rsidR="00C36FEE">
        <w:rPr>
          <w:rFonts w:eastAsiaTheme="minorEastAsia" w:hint="eastAsia"/>
          <w:szCs w:val="21"/>
        </w:rPr>
        <w:t>熔</w:t>
      </w:r>
      <w:r w:rsidRPr="000B145F">
        <w:rPr>
          <w:rFonts w:eastAsiaTheme="minorEastAsia" w:hint="eastAsia"/>
          <w:szCs w:val="21"/>
        </w:rPr>
        <w:t>性合金粉末涂层再对其重熔</w:t>
      </w:r>
      <w:r>
        <w:rPr>
          <w:rFonts w:eastAsiaTheme="minorEastAsia" w:hint="eastAsia"/>
          <w:szCs w:val="21"/>
        </w:rPr>
        <w:t>，</w:t>
      </w:r>
      <w:r w:rsidRPr="000B145F">
        <w:rPr>
          <w:rFonts w:eastAsiaTheme="minorEastAsia" w:hint="eastAsia"/>
          <w:szCs w:val="21"/>
        </w:rPr>
        <w:t>使</w:t>
      </w:r>
      <w:r>
        <w:rPr>
          <w:rFonts w:eastAsiaTheme="minorEastAsia" w:hint="eastAsia"/>
          <w:szCs w:val="21"/>
        </w:rPr>
        <w:t>涂层粉末</w:t>
      </w:r>
      <w:r w:rsidRPr="000B145F">
        <w:rPr>
          <w:rFonts w:eastAsiaTheme="minorEastAsia" w:hint="eastAsia"/>
          <w:szCs w:val="21"/>
        </w:rPr>
        <w:t>熔化，造渣上浮到涂层表面，使</w:t>
      </w:r>
      <w:r>
        <w:rPr>
          <w:rFonts w:eastAsiaTheme="minorEastAsia" w:hint="eastAsia"/>
          <w:szCs w:val="21"/>
        </w:rPr>
        <w:t>涂层</w:t>
      </w:r>
      <w:r w:rsidRPr="000B145F">
        <w:rPr>
          <w:rFonts w:eastAsiaTheme="minorEastAsia" w:hint="eastAsia"/>
          <w:szCs w:val="21"/>
        </w:rPr>
        <w:t>和基体表面达到良好结合</w:t>
      </w:r>
      <w:r>
        <w:rPr>
          <w:rFonts w:eastAsiaTheme="minorEastAsia" w:hint="eastAsia"/>
          <w:szCs w:val="21"/>
        </w:rPr>
        <w:t>的工艺</w:t>
      </w:r>
      <w:r w:rsidRPr="000B145F">
        <w:rPr>
          <w:rFonts w:eastAsiaTheme="minorEastAsia" w:hint="eastAsia"/>
          <w:szCs w:val="21"/>
        </w:rPr>
        <w:t>。</w:t>
      </w:r>
    </w:p>
    <w:p w14:paraId="01BA76C2" w14:textId="77777777" w:rsidR="002668DB" w:rsidRPr="00F7757A" w:rsidRDefault="00727194" w:rsidP="00567D5E">
      <w:pPr>
        <w:tabs>
          <w:tab w:val="left" w:pos="555"/>
        </w:tabs>
        <w:rPr>
          <w:rFonts w:ascii="黑体" w:eastAsia="黑体" w:hAnsi="黑体"/>
          <w:szCs w:val="21"/>
        </w:rPr>
      </w:pPr>
      <w:r w:rsidRPr="00F7757A">
        <w:rPr>
          <w:rFonts w:ascii="黑体" w:eastAsia="黑体" w:hAnsi="黑体"/>
          <w:szCs w:val="21"/>
        </w:rPr>
        <w:t>3.4</w:t>
      </w:r>
    </w:p>
    <w:p w14:paraId="696A95B7" w14:textId="0D5F193B" w:rsidR="00DA62F7" w:rsidRDefault="003B71EE" w:rsidP="00567D5E">
      <w:pPr>
        <w:tabs>
          <w:tab w:val="left" w:pos="555"/>
        </w:tabs>
        <w:ind w:firstLineChars="200" w:firstLine="420"/>
        <w:rPr>
          <w:szCs w:val="21"/>
        </w:rPr>
      </w:pPr>
      <w:r>
        <w:rPr>
          <w:rFonts w:eastAsia="黑体" w:hint="eastAsia"/>
        </w:rPr>
        <w:lastRenderedPageBreak/>
        <w:t>超音速火焰</w:t>
      </w:r>
      <w:r>
        <w:rPr>
          <w:rFonts w:eastAsia="黑体"/>
        </w:rPr>
        <w:t>喷涂</w:t>
      </w:r>
      <w:r w:rsidR="00DA62F7">
        <w:rPr>
          <w:szCs w:val="21"/>
        </w:rPr>
        <w:t xml:space="preserve"> </w:t>
      </w:r>
      <w:r w:rsidR="00DB5133" w:rsidRPr="00DB5133">
        <w:rPr>
          <w:b/>
          <w:szCs w:val="21"/>
        </w:rPr>
        <w:t xml:space="preserve"> </w:t>
      </w:r>
      <w:r w:rsidR="00F7757A">
        <w:rPr>
          <w:b/>
          <w:szCs w:val="21"/>
        </w:rPr>
        <w:t>h</w:t>
      </w:r>
      <w:r w:rsidR="00DB5133" w:rsidRPr="00DB5133">
        <w:rPr>
          <w:b/>
          <w:szCs w:val="21"/>
        </w:rPr>
        <w:t>igh-</w:t>
      </w:r>
      <w:r w:rsidR="00F7757A">
        <w:rPr>
          <w:b/>
          <w:szCs w:val="21"/>
        </w:rPr>
        <w:t>v</w:t>
      </w:r>
      <w:r w:rsidR="00DB5133" w:rsidRPr="00DB5133">
        <w:rPr>
          <w:b/>
          <w:szCs w:val="21"/>
        </w:rPr>
        <w:t xml:space="preserve">elocity </w:t>
      </w:r>
      <w:r w:rsidR="00F7757A">
        <w:rPr>
          <w:b/>
          <w:szCs w:val="21"/>
        </w:rPr>
        <w:t>o</w:t>
      </w:r>
      <w:r w:rsidR="00DB5133" w:rsidRPr="00DB5133">
        <w:rPr>
          <w:b/>
          <w:szCs w:val="21"/>
        </w:rPr>
        <w:t>xy-</w:t>
      </w:r>
      <w:r w:rsidR="00F7757A">
        <w:rPr>
          <w:b/>
          <w:szCs w:val="21"/>
        </w:rPr>
        <w:t>f</w:t>
      </w:r>
      <w:r w:rsidR="00DB5133" w:rsidRPr="00DB5133">
        <w:rPr>
          <w:b/>
          <w:szCs w:val="21"/>
        </w:rPr>
        <w:t>uel</w:t>
      </w:r>
      <w:r w:rsidR="00F7757A">
        <w:rPr>
          <w:b/>
          <w:szCs w:val="21"/>
        </w:rPr>
        <w:t>（</w:t>
      </w:r>
      <w:r w:rsidR="00DB5133">
        <w:rPr>
          <w:b/>
          <w:szCs w:val="21"/>
        </w:rPr>
        <w:t>HVOF</w:t>
      </w:r>
      <w:r w:rsidR="00F7757A">
        <w:rPr>
          <w:b/>
          <w:szCs w:val="21"/>
        </w:rPr>
        <w:t>）</w:t>
      </w:r>
      <w:r w:rsidR="00DB5133">
        <w:rPr>
          <w:b/>
          <w:szCs w:val="21"/>
        </w:rPr>
        <w:t xml:space="preserve"> spray</w:t>
      </w:r>
      <w:r w:rsidR="00DB5133" w:rsidRPr="00DB5133">
        <w:rPr>
          <w:szCs w:val="21"/>
        </w:rPr>
        <w:t xml:space="preserve"> </w:t>
      </w:r>
    </w:p>
    <w:p w14:paraId="38FE71E3" w14:textId="1A1F315F" w:rsidR="00F317A4" w:rsidRPr="00F317A4" w:rsidRDefault="00F317A4" w:rsidP="00567D5E">
      <w:pPr>
        <w:tabs>
          <w:tab w:val="left" w:pos="555"/>
        </w:tabs>
        <w:ind w:firstLineChars="200" w:firstLine="420"/>
        <w:jc w:val="both"/>
        <w:rPr>
          <w:rFonts w:asciiTheme="minorEastAsia" w:eastAsiaTheme="minorEastAsia" w:hAnsiTheme="minorEastAsia"/>
          <w:szCs w:val="21"/>
        </w:rPr>
      </w:pPr>
      <w:r w:rsidRPr="00F7757A">
        <w:rPr>
          <w:rFonts w:eastAsiaTheme="minorEastAsia"/>
          <w:szCs w:val="21"/>
        </w:rPr>
        <w:t>将气态或液态燃料与高压氧气混合后在特定的燃烧室或喷嘴中燃烧，产生高温高速燃烧焰流</w:t>
      </w:r>
      <w:r w:rsidR="00C36FEE" w:rsidRPr="00F7757A">
        <w:rPr>
          <w:rFonts w:eastAsiaTheme="minorEastAsia"/>
          <w:szCs w:val="21"/>
        </w:rPr>
        <w:t>，</w:t>
      </w:r>
      <w:r w:rsidR="00C36FEE" w:rsidRPr="00F7757A">
        <w:rPr>
          <w:color w:val="333333"/>
          <w:szCs w:val="21"/>
          <w:shd w:val="clear" w:color="auto" w:fill="FFFFFF"/>
        </w:rPr>
        <w:t>燃烧焰流速度可达五马赫</w:t>
      </w:r>
      <w:r w:rsidR="00F7757A">
        <w:rPr>
          <w:color w:val="333333"/>
          <w:szCs w:val="21"/>
          <w:shd w:val="clear" w:color="auto" w:fill="FFFFFF"/>
        </w:rPr>
        <w:t>（</w:t>
      </w:r>
      <w:r w:rsidR="00C36FEE" w:rsidRPr="00F7757A">
        <w:rPr>
          <w:color w:val="333333"/>
          <w:szCs w:val="21"/>
          <w:shd w:val="clear" w:color="auto" w:fill="FFFFFF"/>
        </w:rPr>
        <w:t>1500</w:t>
      </w:r>
      <w:r w:rsidR="00F7757A">
        <w:rPr>
          <w:color w:val="333333"/>
          <w:szCs w:val="21"/>
          <w:shd w:val="clear" w:color="auto" w:fill="FFFFFF"/>
        </w:rPr>
        <w:t xml:space="preserve"> </w:t>
      </w:r>
      <w:r w:rsidR="00C36FEE" w:rsidRPr="00F7757A">
        <w:rPr>
          <w:color w:val="333333"/>
          <w:szCs w:val="21"/>
          <w:shd w:val="clear" w:color="auto" w:fill="FFFFFF"/>
        </w:rPr>
        <w:t>m/s</w:t>
      </w:r>
      <w:r w:rsidR="00F7757A">
        <w:rPr>
          <w:color w:val="333333"/>
          <w:szCs w:val="21"/>
          <w:shd w:val="clear" w:color="auto" w:fill="FFFFFF"/>
        </w:rPr>
        <w:t>）</w:t>
      </w:r>
      <w:r w:rsidR="00C36FEE" w:rsidRPr="00F7757A">
        <w:rPr>
          <w:color w:val="333333"/>
          <w:szCs w:val="21"/>
          <w:shd w:val="clear" w:color="auto" w:fill="FFFFFF"/>
        </w:rPr>
        <w:t>以上</w:t>
      </w:r>
      <w:r w:rsidR="00C36FEE">
        <w:rPr>
          <w:rFonts w:ascii="Helvetica" w:hAnsi="Helvetica"/>
          <w:color w:val="333333"/>
          <w:szCs w:val="21"/>
          <w:shd w:val="clear" w:color="auto" w:fill="FFFFFF"/>
        </w:rPr>
        <w:t>。</w:t>
      </w:r>
    </w:p>
    <w:p w14:paraId="1463EB3B" w14:textId="77777777" w:rsidR="00DA62F7" w:rsidRPr="00F7757A" w:rsidRDefault="00727194" w:rsidP="00567D5E">
      <w:pPr>
        <w:tabs>
          <w:tab w:val="left" w:pos="555"/>
        </w:tabs>
        <w:rPr>
          <w:rFonts w:ascii="黑体" w:eastAsia="黑体" w:hAnsi="黑体"/>
          <w:szCs w:val="21"/>
        </w:rPr>
      </w:pPr>
      <w:r w:rsidRPr="00F7757A">
        <w:rPr>
          <w:rFonts w:ascii="黑体" w:eastAsia="黑体" w:hAnsi="黑体"/>
          <w:szCs w:val="21"/>
        </w:rPr>
        <w:t>3.5</w:t>
      </w:r>
    </w:p>
    <w:p w14:paraId="58440123" w14:textId="3906F5CC" w:rsidR="00DA62F7" w:rsidRDefault="0050396E" w:rsidP="00567D5E">
      <w:pPr>
        <w:tabs>
          <w:tab w:val="left" w:pos="555"/>
        </w:tabs>
        <w:ind w:firstLineChars="200" w:firstLine="420"/>
        <w:rPr>
          <w:rFonts w:eastAsia="黑体"/>
          <w:b/>
          <w:szCs w:val="21"/>
        </w:rPr>
      </w:pPr>
      <w:r>
        <w:rPr>
          <w:rFonts w:eastAsia="黑体" w:hint="eastAsia"/>
        </w:rPr>
        <w:t>喷焊</w:t>
      </w:r>
      <w:r w:rsidR="003B71EE">
        <w:rPr>
          <w:rFonts w:eastAsia="黑体" w:hint="eastAsia"/>
        </w:rPr>
        <w:t>率</w:t>
      </w:r>
      <w:r w:rsidR="00DA62F7">
        <w:rPr>
          <w:szCs w:val="21"/>
        </w:rPr>
        <w:t xml:space="preserve"> </w:t>
      </w:r>
      <w:r w:rsidR="00F7757A">
        <w:rPr>
          <w:szCs w:val="21"/>
        </w:rPr>
        <w:t xml:space="preserve"> </w:t>
      </w:r>
      <w:r w:rsidR="00DA62F7">
        <w:rPr>
          <w:rFonts w:eastAsia="黑体"/>
          <w:b/>
          <w:szCs w:val="21"/>
        </w:rPr>
        <w:t>coating rate</w:t>
      </w:r>
    </w:p>
    <w:p w14:paraId="43EC793A" w14:textId="77777777" w:rsidR="00DA62F7" w:rsidRDefault="00DA62F7" w:rsidP="00567D5E">
      <w:pPr>
        <w:tabs>
          <w:tab w:val="left" w:pos="555"/>
        </w:tabs>
        <w:ind w:firstLineChars="200" w:firstLine="420"/>
        <w:jc w:val="both"/>
        <w:rPr>
          <w:rFonts w:eastAsiaTheme="minorEastAsia"/>
          <w:szCs w:val="21"/>
        </w:rPr>
      </w:pPr>
      <w:r>
        <w:rPr>
          <w:rFonts w:eastAsiaTheme="minorEastAsia"/>
          <w:szCs w:val="21"/>
        </w:rPr>
        <w:t>实际</w:t>
      </w:r>
      <w:r w:rsidR="0050396E">
        <w:rPr>
          <w:rFonts w:eastAsiaTheme="minorEastAsia"/>
          <w:szCs w:val="21"/>
        </w:rPr>
        <w:t>喷焊</w:t>
      </w:r>
      <w:r>
        <w:rPr>
          <w:rFonts w:eastAsiaTheme="minorEastAsia"/>
          <w:szCs w:val="21"/>
        </w:rPr>
        <w:t>面积与理论</w:t>
      </w:r>
      <w:r w:rsidR="0050396E">
        <w:rPr>
          <w:rFonts w:eastAsiaTheme="minorEastAsia"/>
          <w:szCs w:val="21"/>
        </w:rPr>
        <w:t>喷焊</w:t>
      </w:r>
      <w:r>
        <w:rPr>
          <w:rFonts w:eastAsiaTheme="minorEastAsia"/>
          <w:szCs w:val="21"/>
        </w:rPr>
        <w:t>面积的比值，即：涂覆率</w:t>
      </w:r>
      <w:r>
        <w:rPr>
          <w:rFonts w:eastAsiaTheme="minorEastAsia"/>
          <w:szCs w:val="21"/>
        </w:rPr>
        <w:t>=</w:t>
      </w:r>
      <w:r>
        <w:rPr>
          <w:rFonts w:eastAsiaTheme="minorEastAsia"/>
          <w:szCs w:val="21"/>
        </w:rPr>
        <w:t>实际</w:t>
      </w:r>
      <w:r w:rsidR="0050396E">
        <w:rPr>
          <w:rFonts w:eastAsiaTheme="minorEastAsia"/>
          <w:szCs w:val="21"/>
        </w:rPr>
        <w:t>喷焊</w:t>
      </w:r>
      <w:r>
        <w:rPr>
          <w:rFonts w:eastAsiaTheme="minorEastAsia"/>
          <w:szCs w:val="21"/>
        </w:rPr>
        <w:t>面积</w:t>
      </w:r>
      <w:r>
        <w:rPr>
          <w:rFonts w:eastAsiaTheme="minorEastAsia"/>
          <w:szCs w:val="21"/>
        </w:rPr>
        <w:t>/</w:t>
      </w:r>
      <w:r>
        <w:rPr>
          <w:rFonts w:eastAsiaTheme="minorEastAsia"/>
          <w:szCs w:val="21"/>
        </w:rPr>
        <w:t>理论</w:t>
      </w:r>
      <w:r w:rsidR="0050396E">
        <w:rPr>
          <w:rFonts w:eastAsiaTheme="minorEastAsia"/>
          <w:szCs w:val="21"/>
        </w:rPr>
        <w:t>喷焊</w:t>
      </w:r>
      <w:r>
        <w:rPr>
          <w:rFonts w:eastAsiaTheme="minorEastAsia"/>
          <w:szCs w:val="21"/>
        </w:rPr>
        <w:t>面积</w:t>
      </w:r>
      <w:r>
        <w:rPr>
          <w:rFonts w:eastAsiaTheme="minorEastAsia"/>
          <w:szCs w:val="21"/>
        </w:rPr>
        <w:t>×100%</w:t>
      </w:r>
      <w:r>
        <w:rPr>
          <w:rFonts w:eastAsiaTheme="minorEastAsia"/>
          <w:szCs w:val="21"/>
        </w:rPr>
        <w:t>。</w:t>
      </w:r>
    </w:p>
    <w:p w14:paraId="61F373EB" w14:textId="77777777" w:rsidR="00DA62F7" w:rsidRPr="007A1681" w:rsidRDefault="00727194" w:rsidP="00567D5E">
      <w:pPr>
        <w:tabs>
          <w:tab w:val="left" w:pos="555"/>
        </w:tabs>
        <w:rPr>
          <w:rFonts w:ascii="黑体" w:eastAsia="黑体" w:hAnsi="黑体"/>
          <w:szCs w:val="21"/>
        </w:rPr>
      </w:pPr>
      <w:r w:rsidRPr="007A1681">
        <w:rPr>
          <w:rFonts w:ascii="黑体" w:eastAsia="黑体" w:hAnsi="黑体"/>
          <w:szCs w:val="21"/>
        </w:rPr>
        <w:t>3.6</w:t>
      </w:r>
    </w:p>
    <w:p w14:paraId="53B2F402" w14:textId="395704E7" w:rsidR="003B71EE" w:rsidRPr="00123CEE" w:rsidRDefault="003B71EE" w:rsidP="00567D5E">
      <w:pPr>
        <w:tabs>
          <w:tab w:val="left" w:pos="555"/>
        </w:tabs>
        <w:ind w:firstLineChars="200" w:firstLine="420"/>
        <w:rPr>
          <w:rFonts w:eastAsia="黑体"/>
          <w:b/>
          <w:szCs w:val="21"/>
        </w:rPr>
      </w:pPr>
      <w:r>
        <w:rPr>
          <w:rFonts w:eastAsia="黑体" w:hint="eastAsia"/>
        </w:rPr>
        <w:t>重熔</w:t>
      </w:r>
      <w:r>
        <w:rPr>
          <w:szCs w:val="21"/>
        </w:rPr>
        <w:t xml:space="preserve"> </w:t>
      </w:r>
      <w:r w:rsidR="00F7757A">
        <w:rPr>
          <w:szCs w:val="21"/>
        </w:rPr>
        <w:t xml:space="preserve"> </w:t>
      </w:r>
      <w:r w:rsidR="00123CEE" w:rsidRPr="00123CEE">
        <w:rPr>
          <w:b/>
          <w:szCs w:val="21"/>
        </w:rPr>
        <w:t>re</w:t>
      </w:r>
      <w:r w:rsidR="00123CEE">
        <w:rPr>
          <w:b/>
          <w:szCs w:val="21"/>
        </w:rPr>
        <w:t>fusing</w:t>
      </w:r>
    </w:p>
    <w:p w14:paraId="1347D150" w14:textId="77777777" w:rsidR="003B71EE" w:rsidRDefault="00123CEE" w:rsidP="00567D5E">
      <w:pPr>
        <w:tabs>
          <w:tab w:val="left" w:pos="555"/>
        </w:tabs>
        <w:ind w:firstLineChars="200" w:firstLine="420"/>
        <w:rPr>
          <w:rFonts w:eastAsiaTheme="minorEastAsia"/>
          <w:szCs w:val="21"/>
        </w:rPr>
      </w:pPr>
      <w:r w:rsidRPr="00123CEE">
        <w:rPr>
          <w:rFonts w:eastAsiaTheme="minorEastAsia" w:hint="eastAsia"/>
          <w:szCs w:val="21"/>
        </w:rPr>
        <w:t>利用热源对热喷涂涂层加热</w:t>
      </w:r>
      <w:r w:rsidR="00C36FEE">
        <w:rPr>
          <w:rFonts w:eastAsiaTheme="minorEastAsia" w:hint="eastAsia"/>
          <w:szCs w:val="21"/>
        </w:rPr>
        <w:t>使其再次</w:t>
      </w:r>
      <w:r w:rsidRPr="00123CEE">
        <w:rPr>
          <w:rFonts w:eastAsiaTheme="minorEastAsia" w:hint="eastAsia"/>
          <w:szCs w:val="21"/>
        </w:rPr>
        <w:t>熔化</w:t>
      </w:r>
      <w:r w:rsidR="00C36FEE">
        <w:rPr>
          <w:rFonts w:eastAsiaTheme="minorEastAsia" w:hint="eastAsia"/>
          <w:szCs w:val="21"/>
        </w:rPr>
        <w:t>和凝固</w:t>
      </w:r>
      <w:r>
        <w:rPr>
          <w:rFonts w:eastAsiaTheme="minorEastAsia" w:hint="eastAsia"/>
          <w:szCs w:val="21"/>
        </w:rPr>
        <w:t>。</w:t>
      </w:r>
    </w:p>
    <w:p w14:paraId="4535A2B5" w14:textId="77777777" w:rsidR="00D73557" w:rsidRPr="00F7757A" w:rsidRDefault="00D73557" w:rsidP="00567D5E">
      <w:pPr>
        <w:tabs>
          <w:tab w:val="left" w:pos="555"/>
        </w:tabs>
        <w:rPr>
          <w:rFonts w:ascii="黑体" w:eastAsia="黑体" w:hAnsi="黑体"/>
          <w:szCs w:val="21"/>
        </w:rPr>
      </w:pPr>
      <w:r w:rsidRPr="00F7757A">
        <w:rPr>
          <w:rFonts w:ascii="黑体" w:eastAsia="黑体" w:hAnsi="黑体"/>
          <w:szCs w:val="21"/>
        </w:rPr>
        <w:t>3.7</w:t>
      </w:r>
    </w:p>
    <w:p w14:paraId="35AFDFE2" w14:textId="0501F1DF" w:rsidR="00D73557" w:rsidRPr="00123CEE" w:rsidRDefault="00D73557" w:rsidP="00567D5E">
      <w:pPr>
        <w:tabs>
          <w:tab w:val="left" w:pos="555"/>
        </w:tabs>
        <w:ind w:firstLineChars="200" w:firstLine="420"/>
        <w:rPr>
          <w:rFonts w:eastAsia="黑体"/>
          <w:b/>
          <w:szCs w:val="21"/>
        </w:rPr>
      </w:pPr>
      <w:r>
        <w:rPr>
          <w:rFonts w:eastAsia="黑体" w:hint="eastAsia"/>
        </w:rPr>
        <w:t>硬质相</w:t>
      </w:r>
      <w:r>
        <w:rPr>
          <w:szCs w:val="21"/>
        </w:rPr>
        <w:t xml:space="preserve"> </w:t>
      </w:r>
      <w:r w:rsidR="00F7757A">
        <w:rPr>
          <w:szCs w:val="21"/>
        </w:rPr>
        <w:t xml:space="preserve"> </w:t>
      </w:r>
      <w:r>
        <w:rPr>
          <w:b/>
          <w:szCs w:val="21"/>
        </w:rPr>
        <w:t xml:space="preserve">hard </w:t>
      </w:r>
      <w:r>
        <w:rPr>
          <w:rFonts w:hint="eastAsia"/>
          <w:b/>
          <w:szCs w:val="21"/>
        </w:rPr>
        <w:t>phase</w:t>
      </w:r>
    </w:p>
    <w:p w14:paraId="372CAAAF" w14:textId="77777777" w:rsidR="00D73557" w:rsidRDefault="00B65B75" w:rsidP="00567D5E">
      <w:pPr>
        <w:tabs>
          <w:tab w:val="left" w:pos="555"/>
        </w:tabs>
        <w:ind w:firstLineChars="200" w:firstLine="420"/>
        <w:rPr>
          <w:rFonts w:eastAsiaTheme="minorEastAsia"/>
          <w:szCs w:val="21"/>
        </w:rPr>
      </w:pPr>
      <w:r>
        <w:rPr>
          <w:rFonts w:eastAsiaTheme="minorEastAsia" w:hint="eastAsia"/>
          <w:szCs w:val="21"/>
        </w:rPr>
        <w:t>涂层中弥散分布的碳化物、硼化物、氮化物等坚硬耐磨的颗粒组织。</w:t>
      </w:r>
    </w:p>
    <w:p w14:paraId="479CBD49" w14:textId="77777777" w:rsidR="00A81A0E" w:rsidRPr="007A1681" w:rsidRDefault="00210C8B" w:rsidP="00567D5E">
      <w:pPr>
        <w:pStyle w:val="a0"/>
        <w:numPr>
          <w:ilvl w:val="0"/>
          <w:numId w:val="0"/>
        </w:numPr>
        <w:spacing w:before="312" w:after="312"/>
        <w:rPr>
          <w:rFonts w:hAnsi="黑体"/>
          <w:szCs w:val="21"/>
        </w:rPr>
      </w:pPr>
      <w:r w:rsidRPr="007A1681">
        <w:rPr>
          <w:rFonts w:hAnsi="黑体"/>
          <w:szCs w:val="21"/>
        </w:rPr>
        <w:t>4  总体要求</w:t>
      </w:r>
    </w:p>
    <w:p w14:paraId="63167ED2" w14:textId="77777777" w:rsidR="00A81A0E" w:rsidRPr="00F7757A" w:rsidRDefault="00210C8B" w:rsidP="00567D5E">
      <w:pPr>
        <w:pStyle w:val="aff5"/>
        <w:spacing w:beforeLines="50" w:before="156" w:afterLines="50" w:after="156"/>
        <w:rPr>
          <w:rFonts w:ascii="黑体" w:eastAsia="黑体" w:hAnsi="黑体"/>
        </w:rPr>
      </w:pPr>
      <w:r w:rsidRPr="00F7757A">
        <w:rPr>
          <w:rFonts w:ascii="黑体" w:eastAsia="黑体" w:hAnsi="黑体"/>
        </w:rPr>
        <w:t>4.1  刀</w:t>
      </w:r>
      <w:r w:rsidR="001133CD" w:rsidRPr="00F7757A">
        <w:rPr>
          <w:rFonts w:ascii="黑体" w:eastAsia="黑体" w:hAnsi="黑体"/>
        </w:rPr>
        <w:t>片</w:t>
      </w:r>
    </w:p>
    <w:p w14:paraId="710C2E4E" w14:textId="642864C5" w:rsidR="005142FA" w:rsidRDefault="007A1681" w:rsidP="00567D5E">
      <w:pPr>
        <w:tabs>
          <w:tab w:val="left" w:pos="555"/>
        </w:tabs>
        <w:rPr>
          <w:color w:val="000000" w:themeColor="text1"/>
          <w:szCs w:val="21"/>
        </w:rPr>
      </w:pPr>
      <w:r w:rsidRPr="00F7757A">
        <w:rPr>
          <w:rFonts w:ascii="黑体" w:eastAsia="黑体" w:hAnsi="黑体"/>
        </w:rPr>
        <w:t>4.1</w:t>
      </w:r>
      <w:r>
        <w:rPr>
          <w:rFonts w:ascii="黑体" w:eastAsia="黑体" w:hAnsi="黑体"/>
        </w:rPr>
        <w:t xml:space="preserve">.1  </w:t>
      </w:r>
      <w:r w:rsidR="00210C8B">
        <w:rPr>
          <w:rFonts w:eastAsiaTheme="minorEastAsia"/>
          <w:szCs w:val="21"/>
        </w:rPr>
        <w:t>刀</w:t>
      </w:r>
      <w:r w:rsidR="004B43AD">
        <w:rPr>
          <w:rFonts w:eastAsiaTheme="minorEastAsia"/>
          <w:szCs w:val="21"/>
        </w:rPr>
        <w:t>片外形</w:t>
      </w:r>
      <w:r>
        <w:rPr>
          <w:rFonts w:eastAsiaTheme="minorEastAsia"/>
          <w:szCs w:val="21"/>
        </w:rPr>
        <w:t>尺寸</w:t>
      </w:r>
      <w:r>
        <w:rPr>
          <w:rFonts w:eastAsiaTheme="minorEastAsia" w:hint="eastAsia"/>
          <w:szCs w:val="21"/>
        </w:rPr>
        <w:t>应</w:t>
      </w:r>
      <w:r w:rsidR="004B43AD">
        <w:rPr>
          <w:rFonts w:eastAsiaTheme="minorEastAsia"/>
          <w:szCs w:val="21"/>
        </w:rPr>
        <w:t>符合产品设计</w:t>
      </w:r>
      <w:r>
        <w:rPr>
          <w:rFonts w:eastAsiaTheme="minorEastAsia" w:hint="eastAsia"/>
          <w:szCs w:val="21"/>
        </w:rPr>
        <w:t>文件</w:t>
      </w:r>
      <w:r w:rsidR="004B43AD">
        <w:rPr>
          <w:rFonts w:eastAsiaTheme="minorEastAsia" w:hint="eastAsia"/>
          <w:szCs w:val="21"/>
        </w:rPr>
        <w:t>，</w:t>
      </w:r>
      <w:r w:rsidR="005142FA" w:rsidRPr="00BD2D8C">
        <w:rPr>
          <w:szCs w:val="21"/>
        </w:rPr>
        <w:t>一般</w:t>
      </w:r>
      <w:r w:rsidR="005142FA" w:rsidRPr="00BD2D8C">
        <w:rPr>
          <w:rFonts w:hint="eastAsia"/>
          <w:szCs w:val="21"/>
        </w:rPr>
        <w:t>刀片</w:t>
      </w:r>
      <w:r w:rsidR="005142FA" w:rsidRPr="00BD2D8C">
        <w:rPr>
          <w:szCs w:val="21"/>
        </w:rPr>
        <w:t>刃面角为</w:t>
      </w:r>
      <w:r w:rsidR="005142FA" w:rsidRPr="00BD2D8C">
        <w:rPr>
          <w:color w:val="000000" w:themeColor="text1"/>
          <w:szCs w:val="21"/>
        </w:rPr>
        <w:t>21</w:t>
      </w:r>
      <w:r w:rsidR="005142FA" w:rsidRPr="00F7757A">
        <w:rPr>
          <w:rFonts w:asciiTheme="minorEastAsia" w:eastAsiaTheme="minorEastAsia" w:hAnsiTheme="minorEastAsia"/>
          <w:color w:val="000000" w:themeColor="text1"/>
          <w:szCs w:val="21"/>
          <w:vertAlign w:val="superscript"/>
        </w:rPr>
        <w:t>o</w:t>
      </w:r>
      <w:r w:rsidR="00F7757A">
        <w:rPr>
          <w:color w:val="000000" w:themeColor="text1"/>
          <w:szCs w:val="21"/>
        </w:rPr>
        <w:t>～</w:t>
      </w:r>
      <w:r w:rsidR="005142FA" w:rsidRPr="00BD2D8C">
        <w:rPr>
          <w:color w:val="000000" w:themeColor="text1"/>
          <w:szCs w:val="21"/>
        </w:rPr>
        <w:t>30</w:t>
      </w:r>
      <w:r w:rsidR="005142FA" w:rsidRPr="00F7757A">
        <w:rPr>
          <w:rFonts w:asciiTheme="minorEastAsia" w:eastAsiaTheme="minorEastAsia" w:hAnsiTheme="minorEastAsia"/>
          <w:color w:val="000000" w:themeColor="text1"/>
          <w:szCs w:val="21"/>
          <w:vertAlign w:val="superscript"/>
        </w:rPr>
        <w:t>o</w:t>
      </w:r>
      <w:r w:rsidR="005142FA" w:rsidRPr="00BD2D8C">
        <w:rPr>
          <w:color w:val="000000" w:themeColor="text1"/>
          <w:szCs w:val="21"/>
        </w:rPr>
        <w:t>，刃口圆弧半径</w:t>
      </w:r>
      <w:r w:rsidR="005142FA" w:rsidRPr="00BD2D8C">
        <w:rPr>
          <w:color w:val="000000" w:themeColor="text1"/>
          <w:szCs w:val="21"/>
        </w:rPr>
        <w:t>0.05</w:t>
      </w:r>
      <w:r w:rsidR="00F7757A">
        <w:rPr>
          <w:color w:val="000000" w:themeColor="text1"/>
          <w:szCs w:val="21"/>
        </w:rPr>
        <w:t xml:space="preserve"> </w:t>
      </w:r>
      <w:r w:rsidR="005142FA" w:rsidRPr="00BD2D8C">
        <w:rPr>
          <w:color w:val="000000" w:themeColor="text1"/>
          <w:szCs w:val="21"/>
        </w:rPr>
        <w:t>mm</w:t>
      </w:r>
      <w:r w:rsidR="00F7757A">
        <w:rPr>
          <w:color w:val="000000" w:themeColor="text1"/>
          <w:szCs w:val="21"/>
        </w:rPr>
        <w:t>～</w:t>
      </w:r>
      <w:r w:rsidR="005142FA" w:rsidRPr="00BD2D8C">
        <w:rPr>
          <w:color w:val="000000" w:themeColor="text1"/>
          <w:szCs w:val="21"/>
        </w:rPr>
        <w:t>0.1</w:t>
      </w:r>
      <w:r w:rsidR="00F7757A">
        <w:rPr>
          <w:color w:val="000000" w:themeColor="text1"/>
          <w:szCs w:val="21"/>
        </w:rPr>
        <w:t xml:space="preserve"> </w:t>
      </w:r>
      <w:r w:rsidR="005142FA" w:rsidRPr="00BD2D8C">
        <w:rPr>
          <w:color w:val="000000" w:themeColor="text1"/>
          <w:szCs w:val="21"/>
        </w:rPr>
        <w:t>mm</w:t>
      </w:r>
      <w:r w:rsidR="005142FA" w:rsidRPr="00BD2D8C">
        <w:rPr>
          <w:color w:val="000000" w:themeColor="text1"/>
          <w:szCs w:val="21"/>
        </w:rPr>
        <w:t>。</w:t>
      </w:r>
    </w:p>
    <w:p w14:paraId="7B595560" w14:textId="689C1A61" w:rsidR="004B43AD" w:rsidRDefault="007A1681" w:rsidP="00567D5E">
      <w:pPr>
        <w:tabs>
          <w:tab w:val="left" w:pos="555"/>
        </w:tabs>
        <w:jc w:val="both"/>
        <w:rPr>
          <w:rFonts w:eastAsiaTheme="minorEastAsia"/>
          <w:szCs w:val="21"/>
        </w:rPr>
      </w:pPr>
      <w:r w:rsidRPr="00F7757A">
        <w:rPr>
          <w:rFonts w:ascii="黑体" w:eastAsia="黑体" w:hAnsi="黑体"/>
        </w:rPr>
        <w:t>4.1</w:t>
      </w:r>
      <w:r>
        <w:rPr>
          <w:rFonts w:ascii="黑体" w:eastAsia="黑体" w:hAnsi="黑体"/>
        </w:rPr>
        <w:t xml:space="preserve">.2  </w:t>
      </w:r>
      <w:r w:rsidR="004B43AD">
        <w:rPr>
          <w:rFonts w:eastAsiaTheme="minorEastAsia"/>
          <w:szCs w:val="21"/>
        </w:rPr>
        <w:t>在刀尖刃面夹角的底面采用两步法喷焊耐磨层</w:t>
      </w:r>
      <w:r w:rsidR="004B43AD">
        <w:rPr>
          <w:rFonts w:eastAsiaTheme="minorEastAsia" w:hint="eastAsia"/>
          <w:szCs w:val="21"/>
        </w:rPr>
        <w:t>（如图</w:t>
      </w:r>
      <w:r w:rsidR="004B43AD">
        <w:rPr>
          <w:rFonts w:eastAsiaTheme="minorEastAsia" w:hint="eastAsia"/>
          <w:szCs w:val="21"/>
        </w:rPr>
        <w:t>1</w:t>
      </w:r>
      <w:r w:rsidR="004B43AD">
        <w:rPr>
          <w:rFonts w:eastAsiaTheme="minorEastAsia" w:hint="eastAsia"/>
          <w:szCs w:val="21"/>
        </w:rPr>
        <w:t>所示），</w:t>
      </w:r>
      <w:r w:rsidR="005142FA" w:rsidRPr="00BD2D8C">
        <w:rPr>
          <w:rFonts w:hint="eastAsia"/>
          <w:szCs w:val="21"/>
        </w:rPr>
        <w:t>耐磨层前凸形成刃口，且与基体平缓过渡</w:t>
      </w:r>
      <w:r w:rsidR="005142FA">
        <w:rPr>
          <w:rFonts w:hint="eastAsia"/>
          <w:szCs w:val="21"/>
        </w:rPr>
        <w:t>。</w:t>
      </w:r>
      <w:r w:rsidR="004B43AD">
        <w:rPr>
          <w:rFonts w:eastAsiaTheme="minorEastAsia" w:hint="eastAsia"/>
          <w:szCs w:val="21"/>
        </w:rPr>
        <w:t>然后加工</w:t>
      </w:r>
      <w:r w:rsidR="004B43AD">
        <w:rPr>
          <w:rFonts w:eastAsiaTheme="minorEastAsia"/>
          <w:szCs w:val="21"/>
        </w:rPr>
        <w:t>刃面夹角斜</w:t>
      </w:r>
      <w:r w:rsidR="004B43AD">
        <w:rPr>
          <w:rFonts w:eastAsiaTheme="minorEastAsia" w:hint="eastAsia"/>
          <w:szCs w:val="21"/>
        </w:rPr>
        <w:t>面，进行刃口部位淬火，提高刃口部位基体硬度，与耐磨层形成硬度梯度，最后磨削</w:t>
      </w:r>
      <w:r w:rsidR="00BD2D8C">
        <w:rPr>
          <w:rFonts w:eastAsiaTheme="minorEastAsia" w:hint="eastAsia"/>
          <w:szCs w:val="21"/>
        </w:rPr>
        <w:t>前刀面</w:t>
      </w:r>
      <w:r w:rsidR="004B43AD">
        <w:rPr>
          <w:rFonts w:eastAsiaTheme="minorEastAsia" w:hint="eastAsia"/>
          <w:szCs w:val="21"/>
        </w:rPr>
        <w:t>刃口，</w:t>
      </w:r>
      <w:r w:rsidR="005142FA">
        <w:rPr>
          <w:rFonts w:eastAsiaTheme="minorEastAsia" w:hint="eastAsia"/>
          <w:szCs w:val="21"/>
        </w:rPr>
        <w:t>使其满足</w:t>
      </w:r>
      <w:r w:rsidR="004B43AD">
        <w:rPr>
          <w:rFonts w:eastAsiaTheme="minorEastAsia" w:hint="eastAsia"/>
          <w:szCs w:val="21"/>
        </w:rPr>
        <w:t>产品设计的</w:t>
      </w:r>
      <w:r w:rsidR="004B43AD">
        <w:rPr>
          <w:rFonts w:eastAsiaTheme="minorEastAsia"/>
          <w:szCs w:val="21"/>
        </w:rPr>
        <w:t>刃面夹角</w:t>
      </w:r>
      <w:r w:rsidR="00313B8E">
        <w:rPr>
          <w:rFonts w:eastAsiaTheme="minorEastAsia" w:hint="eastAsia"/>
          <w:szCs w:val="21"/>
        </w:rPr>
        <w:t>、</w:t>
      </w:r>
      <w:r w:rsidR="00313B8E">
        <w:rPr>
          <w:rFonts w:eastAsiaTheme="minorEastAsia"/>
          <w:szCs w:val="21"/>
        </w:rPr>
        <w:t>刃口厚度和</w:t>
      </w:r>
      <w:r w:rsidR="00313B8E" w:rsidRPr="00313B8E">
        <w:rPr>
          <w:rFonts w:eastAsiaTheme="minorEastAsia" w:hint="eastAsia"/>
          <w:szCs w:val="21"/>
        </w:rPr>
        <w:t>刃口曲率半径</w:t>
      </w:r>
      <w:r w:rsidR="004B43AD">
        <w:rPr>
          <w:rFonts w:eastAsiaTheme="minorEastAsia" w:hint="eastAsia"/>
          <w:szCs w:val="21"/>
        </w:rPr>
        <w:t>。</w:t>
      </w:r>
    </w:p>
    <w:p w14:paraId="2D2D4B92" w14:textId="77777777" w:rsidR="00A81A0E" w:rsidRDefault="00C708A8" w:rsidP="009C339A">
      <w:pPr>
        <w:pStyle w:val="aff5"/>
        <w:ind w:leftChars="-270" w:hangingChars="270" w:hanging="567"/>
        <w:jc w:val="center"/>
        <w:rPr>
          <w:rFonts w:ascii="Times New Roman" w:eastAsia="等线" w:hAnsi="Times New Roman"/>
          <w:noProof/>
          <w:szCs w:val="21"/>
        </w:rPr>
      </w:pPr>
      <w:r>
        <w:rPr>
          <w:noProof/>
        </w:rPr>
        <w:drawing>
          <wp:inline distT="0" distB="0" distL="0" distR="0" wp14:anchorId="6220DD1E" wp14:editId="66EB9A7B">
            <wp:extent cx="4468881" cy="2880000"/>
            <wp:effectExtent l="0" t="0" r="825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138"/>
                    <a:stretch/>
                  </pic:blipFill>
                  <pic:spPr bwMode="auto">
                    <a:xfrm>
                      <a:off x="0" y="0"/>
                      <a:ext cx="4468881" cy="2880000"/>
                    </a:xfrm>
                    <a:prstGeom prst="rect">
                      <a:avLst/>
                    </a:prstGeom>
                    <a:ln>
                      <a:noFill/>
                    </a:ln>
                    <a:extLst>
                      <a:ext uri="{53640926-AAD7-44D8-BBD7-CCE9431645EC}">
                        <a14:shadowObscured xmlns:a14="http://schemas.microsoft.com/office/drawing/2010/main"/>
                      </a:ext>
                    </a:extLst>
                  </pic:spPr>
                </pic:pic>
              </a:graphicData>
            </a:graphic>
          </wp:inline>
        </w:drawing>
      </w:r>
    </w:p>
    <w:p w14:paraId="3DB8F815" w14:textId="37E4FC82" w:rsidR="00A81A0E" w:rsidRPr="00F7757A" w:rsidRDefault="00210C8B" w:rsidP="009C339A">
      <w:pPr>
        <w:pStyle w:val="aff5"/>
        <w:jc w:val="center"/>
        <w:rPr>
          <w:rFonts w:ascii="黑体" w:eastAsia="黑体" w:hAnsi="黑体"/>
        </w:rPr>
      </w:pPr>
      <w:r w:rsidRPr="00F7757A">
        <w:rPr>
          <w:rFonts w:ascii="黑体" w:eastAsia="黑体" w:hAnsi="黑体"/>
          <w:kern w:val="0"/>
          <w:szCs w:val="21"/>
        </w:rPr>
        <w:t>图1</w:t>
      </w:r>
      <w:r w:rsidR="00F7757A" w:rsidRPr="00F7757A">
        <w:rPr>
          <w:rFonts w:ascii="黑体" w:eastAsia="黑体" w:hAnsi="黑体"/>
          <w:kern w:val="0"/>
          <w:szCs w:val="21"/>
        </w:rPr>
        <w:t xml:space="preserve"> </w:t>
      </w:r>
      <w:r w:rsidRPr="00F7757A">
        <w:rPr>
          <w:rFonts w:ascii="黑体" w:eastAsia="黑体" w:hAnsi="黑体"/>
          <w:kern w:val="0"/>
          <w:szCs w:val="21"/>
        </w:rPr>
        <w:t xml:space="preserve"> </w:t>
      </w:r>
      <w:r w:rsidR="00BD2D8C" w:rsidRPr="00F7757A">
        <w:rPr>
          <w:rFonts w:ascii="黑体" w:eastAsia="黑体" w:hAnsi="黑体" w:hint="eastAsia"/>
          <w:kern w:val="0"/>
          <w:szCs w:val="21"/>
        </w:rPr>
        <w:t>青贮饲料收获机</w:t>
      </w:r>
      <w:r w:rsidR="004B43AD" w:rsidRPr="00F7757A">
        <w:rPr>
          <w:rFonts w:ascii="黑体" w:eastAsia="黑体" w:hAnsi="黑体" w:hint="eastAsia"/>
          <w:kern w:val="0"/>
          <w:szCs w:val="21"/>
        </w:rPr>
        <w:t>切碎滚筒刀片耐磨层制备示意图</w:t>
      </w:r>
    </w:p>
    <w:p w14:paraId="59D0EE28" w14:textId="77777777" w:rsidR="00A81A0E" w:rsidRPr="00F7757A" w:rsidRDefault="00210C8B" w:rsidP="00567D5E">
      <w:pPr>
        <w:pStyle w:val="aff5"/>
        <w:spacing w:beforeLines="50" w:before="156" w:afterLines="50" w:after="156"/>
        <w:rPr>
          <w:rFonts w:ascii="黑体" w:eastAsia="黑体" w:hAnsi="黑体"/>
        </w:rPr>
      </w:pPr>
      <w:r w:rsidRPr="00F7757A">
        <w:rPr>
          <w:rFonts w:ascii="黑体" w:eastAsia="黑体" w:hAnsi="黑体"/>
        </w:rPr>
        <w:t xml:space="preserve">4.2  </w:t>
      </w:r>
      <w:r w:rsidR="005142FA" w:rsidRPr="00F7757A">
        <w:rPr>
          <w:rFonts w:ascii="黑体" w:eastAsia="黑体" w:hAnsi="黑体"/>
        </w:rPr>
        <w:t>耐磨层</w:t>
      </w:r>
      <w:r w:rsidRPr="00F7757A">
        <w:rPr>
          <w:rFonts w:ascii="黑体" w:eastAsia="黑体" w:hAnsi="黑体"/>
        </w:rPr>
        <w:t>尺寸</w:t>
      </w:r>
    </w:p>
    <w:p w14:paraId="3F4D6034" w14:textId="638DD5AA" w:rsidR="00A81A0E" w:rsidRPr="00AC16F6" w:rsidRDefault="005142FA" w:rsidP="00567D5E">
      <w:pPr>
        <w:tabs>
          <w:tab w:val="left" w:pos="555"/>
        </w:tabs>
        <w:ind w:firstLineChars="200" w:firstLine="420"/>
        <w:jc w:val="both"/>
        <w:rPr>
          <w:rFonts w:eastAsiaTheme="minorEastAsia"/>
          <w:szCs w:val="21"/>
        </w:rPr>
      </w:pPr>
      <w:r>
        <w:rPr>
          <w:rFonts w:eastAsiaTheme="minorEastAsia"/>
          <w:szCs w:val="21"/>
        </w:rPr>
        <w:t>耐磨层</w:t>
      </w:r>
      <w:r w:rsidR="00210C8B" w:rsidRPr="00AC16F6">
        <w:rPr>
          <w:rFonts w:eastAsiaTheme="minorEastAsia"/>
          <w:szCs w:val="21"/>
        </w:rPr>
        <w:t>尺寸应满足设计要求，推荐</w:t>
      </w:r>
      <w:r>
        <w:rPr>
          <w:rFonts w:eastAsiaTheme="minorEastAsia"/>
          <w:szCs w:val="21"/>
        </w:rPr>
        <w:t>耐磨层</w:t>
      </w:r>
      <w:r w:rsidR="00210C8B" w:rsidRPr="00AC16F6">
        <w:rPr>
          <w:rFonts w:eastAsiaTheme="minorEastAsia"/>
          <w:szCs w:val="21"/>
        </w:rPr>
        <w:t>制备尺寸为：厚度</w:t>
      </w:r>
      <w:r w:rsidR="00FD7C81" w:rsidRPr="00AC16F6">
        <w:rPr>
          <w:rFonts w:eastAsiaTheme="minorEastAsia"/>
          <w:szCs w:val="21"/>
        </w:rPr>
        <w:t>0.20</w:t>
      </w:r>
      <w:r w:rsidR="00210C8B" w:rsidRPr="00AC16F6">
        <w:rPr>
          <w:rFonts w:eastAsiaTheme="minorEastAsia"/>
          <w:szCs w:val="21"/>
        </w:rPr>
        <w:t xml:space="preserve"> </w:t>
      </w:r>
      <w:r w:rsidR="00BD2D8C" w:rsidRPr="00AC16F6">
        <w:rPr>
          <w:rFonts w:eastAsiaTheme="minorEastAsia"/>
          <w:szCs w:val="21"/>
        </w:rPr>
        <w:t>mm</w:t>
      </w:r>
      <w:r w:rsidR="00F7757A">
        <w:rPr>
          <w:rFonts w:eastAsiaTheme="minorEastAsia"/>
          <w:szCs w:val="21"/>
        </w:rPr>
        <w:t>～</w:t>
      </w:r>
      <w:r w:rsidR="00210C8B" w:rsidRPr="00AC16F6">
        <w:rPr>
          <w:rFonts w:eastAsiaTheme="minorEastAsia"/>
          <w:szCs w:val="21"/>
        </w:rPr>
        <w:t xml:space="preserve"> </w:t>
      </w:r>
      <w:r w:rsidR="00FD7C81" w:rsidRPr="00AC16F6">
        <w:rPr>
          <w:rFonts w:eastAsiaTheme="minorEastAsia"/>
          <w:szCs w:val="21"/>
        </w:rPr>
        <w:t>0.3</w:t>
      </w:r>
      <w:r w:rsidR="00BD2D8C" w:rsidRPr="00AC16F6">
        <w:rPr>
          <w:rFonts w:eastAsiaTheme="minorEastAsia"/>
          <w:szCs w:val="21"/>
        </w:rPr>
        <w:t>0</w:t>
      </w:r>
      <w:r w:rsidR="00210C8B" w:rsidRPr="00AC16F6">
        <w:rPr>
          <w:rFonts w:eastAsiaTheme="minorEastAsia"/>
          <w:szCs w:val="21"/>
        </w:rPr>
        <w:t xml:space="preserve"> mm</w:t>
      </w:r>
      <w:r w:rsidR="00210C8B" w:rsidRPr="00AC16F6">
        <w:rPr>
          <w:rFonts w:eastAsiaTheme="minorEastAsia"/>
          <w:szCs w:val="21"/>
        </w:rPr>
        <w:t>，宽度</w:t>
      </w:r>
      <w:r w:rsidR="00FD7C81" w:rsidRPr="00AC16F6">
        <w:rPr>
          <w:rFonts w:eastAsiaTheme="minorEastAsia"/>
          <w:szCs w:val="21"/>
        </w:rPr>
        <w:t>10</w:t>
      </w:r>
      <w:r w:rsidR="00F7757A">
        <w:rPr>
          <w:rFonts w:eastAsiaTheme="minorEastAsia"/>
          <w:szCs w:val="21"/>
        </w:rPr>
        <w:t xml:space="preserve"> </w:t>
      </w:r>
      <w:r w:rsidR="00BD2D8C" w:rsidRPr="00AC16F6">
        <w:rPr>
          <w:rFonts w:eastAsiaTheme="minorEastAsia"/>
          <w:szCs w:val="21"/>
        </w:rPr>
        <w:t>mm</w:t>
      </w:r>
      <w:r w:rsidR="00F7757A">
        <w:rPr>
          <w:rFonts w:eastAsiaTheme="minorEastAsia"/>
          <w:szCs w:val="21"/>
        </w:rPr>
        <w:t>～</w:t>
      </w:r>
      <w:r w:rsidR="00FD7C81" w:rsidRPr="00AC16F6">
        <w:rPr>
          <w:rFonts w:eastAsiaTheme="minorEastAsia"/>
          <w:szCs w:val="21"/>
        </w:rPr>
        <w:t>12</w:t>
      </w:r>
      <w:r w:rsidR="00F7757A">
        <w:rPr>
          <w:rFonts w:eastAsiaTheme="minorEastAsia"/>
          <w:szCs w:val="21"/>
        </w:rPr>
        <w:t xml:space="preserve"> </w:t>
      </w:r>
      <w:r w:rsidR="00210C8B" w:rsidRPr="00AC16F6">
        <w:rPr>
          <w:rFonts w:eastAsiaTheme="minorEastAsia"/>
          <w:szCs w:val="21"/>
        </w:rPr>
        <w:t>mm</w:t>
      </w:r>
      <w:r w:rsidR="006D55C2" w:rsidRPr="00AC16F6">
        <w:rPr>
          <w:rFonts w:eastAsiaTheme="minorEastAsia"/>
          <w:szCs w:val="21"/>
        </w:rPr>
        <w:t>，长度与刃口长度一致</w:t>
      </w:r>
      <w:r w:rsidR="003F0F3B" w:rsidRPr="00AC16F6">
        <w:rPr>
          <w:rFonts w:eastAsiaTheme="minorEastAsia"/>
          <w:szCs w:val="21"/>
        </w:rPr>
        <w:t>，表面粗糙度</w:t>
      </w:r>
      <w:r w:rsidR="003F0F3B" w:rsidRPr="00F7757A">
        <w:rPr>
          <w:rFonts w:eastAsiaTheme="minorEastAsia"/>
          <w:i/>
          <w:iCs/>
          <w:szCs w:val="21"/>
        </w:rPr>
        <w:t>Ra</w:t>
      </w:r>
      <w:r w:rsidR="003F0F3B" w:rsidRPr="00F7757A">
        <w:rPr>
          <w:rFonts w:asciiTheme="minorEastAsia" w:eastAsiaTheme="minorEastAsia" w:hAnsiTheme="minorEastAsia"/>
          <w:szCs w:val="21"/>
        </w:rPr>
        <w:t>≤</w:t>
      </w:r>
      <w:r w:rsidR="003F0F3B" w:rsidRPr="00AC16F6">
        <w:rPr>
          <w:rFonts w:eastAsiaTheme="minorEastAsia"/>
          <w:szCs w:val="21"/>
        </w:rPr>
        <w:t>6.3</w:t>
      </w:r>
      <w:r w:rsidR="00F7757A">
        <w:rPr>
          <w:rFonts w:eastAsiaTheme="minorEastAsia"/>
          <w:szCs w:val="21"/>
        </w:rPr>
        <w:t xml:space="preserve"> </w:t>
      </w:r>
      <w:r w:rsidR="003F0F3B" w:rsidRPr="00AC16F6">
        <w:rPr>
          <w:szCs w:val="21"/>
        </w:rPr>
        <w:t>μ</w:t>
      </w:r>
      <w:r w:rsidR="003F0F3B" w:rsidRPr="00AC16F6">
        <w:rPr>
          <w:rFonts w:eastAsiaTheme="minorEastAsia"/>
          <w:szCs w:val="21"/>
        </w:rPr>
        <w:t>m</w:t>
      </w:r>
      <w:r w:rsidR="003F0F3B" w:rsidRPr="00AC16F6">
        <w:rPr>
          <w:rFonts w:eastAsiaTheme="minorEastAsia"/>
          <w:szCs w:val="21"/>
        </w:rPr>
        <w:t>。</w:t>
      </w:r>
    </w:p>
    <w:p w14:paraId="16708568" w14:textId="77777777" w:rsidR="005A0C54" w:rsidRPr="00F7757A" w:rsidRDefault="00210C8B" w:rsidP="00567D5E">
      <w:pPr>
        <w:pStyle w:val="aff5"/>
        <w:spacing w:beforeLines="50" w:before="156" w:afterLines="50" w:after="156"/>
        <w:rPr>
          <w:rFonts w:ascii="黑体" w:eastAsia="黑体" w:hAnsi="黑体"/>
        </w:rPr>
      </w:pPr>
      <w:r w:rsidRPr="00F7757A">
        <w:rPr>
          <w:rFonts w:ascii="黑体" w:eastAsia="黑体" w:hAnsi="黑体"/>
        </w:rPr>
        <w:t xml:space="preserve">4.3  </w:t>
      </w:r>
      <w:r w:rsidR="005A0C54" w:rsidRPr="00F7757A">
        <w:rPr>
          <w:rFonts w:ascii="黑体" w:eastAsia="黑体" w:hAnsi="黑体" w:hint="eastAsia"/>
        </w:rPr>
        <w:t>喷焊</w:t>
      </w:r>
      <w:r w:rsidR="005A0C54" w:rsidRPr="00F7757A">
        <w:rPr>
          <w:rFonts w:ascii="黑体" w:eastAsia="黑体" w:hAnsi="黑体"/>
        </w:rPr>
        <w:t>工艺</w:t>
      </w:r>
    </w:p>
    <w:p w14:paraId="75BAAA70" w14:textId="438693F8" w:rsidR="006D55C2" w:rsidRDefault="00FD7C81" w:rsidP="00567D5E">
      <w:pPr>
        <w:ind w:firstLineChars="200" w:firstLine="420"/>
        <w:jc w:val="both"/>
        <w:rPr>
          <w:color w:val="000000"/>
        </w:rPr>
      </w:pPr>
      <w:r w:rsidRPr="00FD7C81">
        <w:rPr>
          <w:rFonts w:asciiTheme="minorEastAsia" w:eastAsiaTheme="minorEastAsia" w:hAnsiTheme="minorEastAsia" w:hint="eastAsia"/>
        </w:rPr>
        <w:lastRenderedPageBreak/>
        <w:t>喷焊</w:t>
      </w:r>
      <w:r w:rsidR="006D55C2">
        <w:rPr>
          <w:rFonts w:asciiTheme="minorEastAsia" w:eastAsiaTheme="minorEastAsia" w:hAnsiTheme="minorEastAsia" w:hint="eastAsia"/>
        </w:rPr>
        <w:t>工艺须符合</w:t>
      </w:r>
      <w:r w:rsidR="006D55C2" w:rsidRPr="005704F8">
        <w:rPr>
          <w:rFonts w:hint="eastAsia"/>
          <w:color w:val="000000"/>
        </w:rPr>
        <w:t>GB/T 16744</w:t>
      </w:r>
      <w:r w:rsidR="006D55C2">
        <w:rPr>
          <w:rFonts w:hint="eastAsia"/>
          <w:color w:val="000000"/>
        </w:rPr>
        <w:t>、</w:t>
      </w:r>
      <w:r w:rsidR="006D55C2" w:rsidRPr="006D55C2">
        <w:rPr>
          <w:color w:val="000000"/>
        </w:rPr>
        <w:t>JB/T 6975</w:t>
      </w:r>
      <w:r w:rsidR="006D55C2">
        <w:rPr>
          <w:rFonts w:hint="eastAsia"/>
          <w:color w:val="000000"/>
        </w:rPr>
        <w:t>和</w:t>
      </w:r>
      <w:r w:rsidR="006D55C2" w:rsidRPr="005704F8">
        <w:rPr>
          <w:rFonts w:hint="eastAsia"/>
          <w:color w:val="000000"/>
        </w:rPr>
        <w:t>HB 20396</w:t>
      </w:r>
      <w:r w:rsidR="006D55C2">
        <w:rPr>
          <w:rFonts w:hint="eastAsia"/>
          <w:color w:val="000000"/>
        </w:rPr>
        <w:t>的规定</w:t>
      </w:r>
      <w:r w:rsidR="00A12AB4">
        <w:rPr>
          <w:color w:val="000000"/>
        </w:rPr>
        <w:t>。</w:t>
      </w:r>
      <w:r w:rsidR="00C36FEE">
        <w:rPr>
          <w:rFonts w:hint="eastAsia"/>
          <w:color w:val="000000"/>
        </w:rPr>
        <w:t>采用</w:t>
      </w:r>
      <w:r w:rsidR="00BB2D0A">
        <w:rPr>
          <w:rFonts w:hint="eastAsia"/>
          <w:color w:val="000000"/>
        </w:rPr>
        <w:t>超音速火焰喷涂枪，把添加硬质相的自熔合金粉末喷涂到</w:t>
      </w:r>
      <w:r w:rsidR="00BB2D0A" w:rsidRPr="00BB2D0A">
        <w:rPr>
          <w:rFonts w:hint="eastAsia"/>
          <w:color w:val="000000"/>
        </w:rPr>
        <w:t>刀尖刃面夹角底面</w:t>
      </w:r>
      <w:r w:rsidR="00BB2D0A">
        <w:rPr>
          <w:rFonts w:hint="eastAsia"/>
          <w:color w:val="000000"/>
        </w:rPr>
        <w:t>的指定区域，然后用感应重熔工艺</w:t>
      </w:r>
      <w:r w:rsidR="00A12AB4">
        <w:rPr>
          <w:rFonts w:hint="eastAsia"/>
          <w:color w:val="000000"/>
        </w:rPr>
        <w:t>对涂层</w:t>
      </w:r>
      <w:r w:rsidR="00BB2D0A">
        <w:rPr>
          <w:rFonts w:hint="eastAsia"/>
          <w:color w:val="000000"/>
        </w:rPr>
        <w:t>进行重熔，得到与</w:t>
      </w:r>
      <w:r w:rsidR="00BB2D0A" w:rsidRPr="00BB2D0A">
        <w:rPr>
          <w:rFonts w:hint="eastAsia"/>
          <w:color w:val="000000"/>
        </w:rPr>
        <w:t>基体表面</w:t>
      </w:r>
      <w:r w:rsidR="00BB2D0A">
        <w:rPr>
          <w:rFonts w:hint="eastAsia"/>
          <w:color w:val="000000"/>
        </w:rPr>
        <w:t>形成</w:t>
      </w:r>
      <w:r w:rsidR="00BB2D0A" w:rsidRPr="00BB2D0A">
        <w:rPr>
          <w:rFonts w:hint="eastAsia"/>
          <w:color w:val="000000"/>
        </w:rPr>
        <w:t>良好结合的</w:t>
      </w:r>
      <w:r w:rsidR="00BB2D0A">
        <w:rPr>
          <w:rFonts w:hint="eastAsia"/>
          <w:color w:val="000000"/>
        </w:rPr>
        <w:t>耐磨层</w:t>
      </w:r>
      <w:r w:rsidR="00BB2D0A" w:rsidRPr="00BB2D0A">
        <w:rPr>
          <w:rFonts w:hint="eastAsia"/>
          <w:color w:val="000000"/>
        </w:rPr>
        <w:t>。</w:t>
      </w:r>
    </w:p>
    <w:p w14:paraId="15298BB8" w14:textId="1CE770A1" w:rsidR="00C07CD2" w:rsidRPr="00F7757A" w:rsidRDefault="00C07CD2" w:rsidP="00567D5E">
      <w:pPr>
        <w:pStyle w:val="aff5"/>
        <w:spacing w:beforeLines="50" w:before="156" w:afterLines="50" w:after="156"/>
        <w:rPr>
          <w:rFonts w:ascii="黑体" w:eastAsia="黑体" w:hAnsi="黑体"/>
        </w:rPr>
      </w:pPr>
      <w:r w:rsidRPr="007A1681">
        <w:rPr>
          <w:rFonts w:ascii="黑体" w:eastAsia="黑体" w:hAnsi="黑体"/>
        </w:rPr>
        <w:t>4.4</w:t>
      </w:r>
      <w:r w:rsidR="00F7757A" w:rsidRPr="007A1681">
        <w:rPr>
          <w:rFonts w:ascii="黑体" w:eastAsia="黑体" w:hAnsi="黑体"/>
        </w:rPr>
        <w:t xml:space="preserve"> </w:t>
      </w:r>
      <w:r w:rsidRPr="007A1681">
        <w:rPr>
          <w:rFonts w:ascii="黑体" w:eastAsia="黑体" w:hAnsi="黑体"/>
        </w:rPr>
        <w:t xml:space="preserve"> </w:t>
      </w:r>
      <w:r w:rsidR="005A0C54" w:rsidRPr="00F7757A">
        <w:rPr>
          <w:rFonts w:ascii="黑体" w:eastAsia="黑体" w:hAnsi="黑体" w:hint="eastAsia"/>
        </w:rPr>
        <w:t>喷焊材料</w:t>
      </w:r>
    </w:p>
    <w:p w14:paraId="75E1BD39" w14:textId="0CBFD900" w:rsidR="00A12AB4" w:rsidRDefault="007A1681" w:rsidP="00567D5E">
      <w:pPr>
        <w:rPr>
          <w:color w:val="000000"/>
        </w:rPr>
      </w:pPr>
      <w:r w:rsidRPr="007A1681">
        <w:rPr>
          <w:rFonts w:ascii="黑体" w:eastAsia="黑体" w:hAnsi="黑体" w:hint="eastAsia"/>
          <w:szCs w:val="21"/>
        </w:rPr>
        <w:t>4</w:t>
      </w:r>
      <w:r w:rsidRPr="007A1681">
        <w:rPr>
          <w:rFonts w:ascii="黑体" w:eastAsia="黑体" w:hAnsi="黑体"/>
          <w:szCs w:val="21"/>
        </w:rPr>
        <w:t xml:space="preserve">.4.1  </w:t>
      </w:r>
      <w:r w:rsidR="00BB2D0A">
        <w:rPr>
          <w:rFonts w:eastAsiaTheme="minorEastAsia"/>
          <w:szCs w:val="21"/>
        </w:rPr>
        <w:t>喷焊用的自熔合金粉末应满足</w:t>
      </w:r>
      <w:r w:rsidR="00BB2D0A" w:rsidRPr="00C24B14">
        <w:rPr>
          <w:rFonts w:hint="eastAsia"/>
          <w:color w:val="000000"/>
        </w:rPr>
        <w:t>JB</w:t>
      </w:r>
      <w:r w:rsidR="00C76F8F">
        <w:rPr>
          <w:color w:val="000000"/>
        </w:rPr>
        <w:t>/</w:t>
      </w:r>
      <w:r w:rsidR="00BB2D0A" w:rsidRPr="00C24B14">
        <w:rPr>
          <w:rFonts w:hint="eastAsia"/>
          <w:color w:val="000000"/>
        </w:rPr>
        <w:t>T</w:t>
      </w:r>
      <w:r w:rsidR="00C76F8F">
        <w:rPr>
          <w:color w:val="000000"/>
        </w:rPr>
        <w:t xml:space="preserve"> </w:t>
      </w:r>
      <w:r w:rsidR="00BB2D0A" w:rsidRPr="00C24B14">
        <w:rPr>
          <w:rFonts w:hint="eastAsia"/>
          <w:color w:val="000000"/>
        </w:rPr>
        <w:t>3168.1</w:t>
      </w:r>
      <w:r w:rsidR="00BB2D0A">
        <w:rPr>
          <w:rFonts w:hint="eastAsia"/>
          <w:color w:val="000000"/>
        </w:rPr>
        <w:t>中的规定</w:t>
      </w:r>
      <w:r w:rsidR="00A12AB4">
        <w:rPr>
          <w:rFonts w:hint="eastAsia"/>
          <w:color w:val="000000"/>
        </w:rPr>
        <w:t>。</w:t>
      </w:r>
    </w:p>
    <w:p w14:paraId="70253A6D" w14:textId="4F22476B" w:rsidR="00BB2D0A" w:rsidRDefault="007A1681" w:rsidP="00567D5E">
      <w:pPr>
        <w:rPr>
          <w:color w:val="000000"/>
        </w:rPr>
      </w:pPr>
      <w:r w:rsidRPr="007A1681">
        <w:rPr>
          <w:rFonts w:ascii="黑体" w:eastAsia="黑体" w:hAnsi="黑体" w:hint="eastAsia"/>
          <w:szCs w:val="21"/>
        </w:rPr>
        <w:t>4</w:t>
      </w:r>
      <w:r w:rsidRPr="007A1681">
        <w:rPr>
          <w:rFonts w:ascii="黑体" w:eastAsia="黑体" w:hAnsi="黑体"/>
          <w:szCs w:val="21"/>
        </w:rPr>
        <w:t>.4.</w:t>
      </w:r>
      <w:r>
        <w:rPr>
          <w:rFonts w:ascii="黑体" w:eastAsia="黑体" w:hAnsi="黑体"/>
          <w:szCs w:val="21"/>
        </w:rPr>
        <w:t>2</w:t>
      </w:r>
      <w:r w:rsidRPr="007A1681">
        <w:rPr>
          <w:rFonts w:ascii="黑体" w:eastAsia="黑体" w:hAnsi="黑体"/>
          <w:szCs w:val="21"/>
        </w:rPr>
        <w:t xml:space="preserve">  </w:t>
      </w:r>
      <w:r w:rsidR="00BB2D0A">
        <w:rPr>
          <w:rFonts w:hint="eastAsia"/>
          <w:color w:val="000000"/>
        </w:rPr>
        <w:t>按照</w:t>
      </w:r>
      <w:r w:rsidR="00BB2D0A" w:rsidRPr="00BB2D0A">
        <w:rPr>
          <w:rFonts w:hint="eastAsia"/>
          <w:color w:val="000000"/>
        </w:rPr>
        <w:t>YST 527</w:t>
      </w:r>
      <w:r w:rsidR="00BB2D0A">
        <w:rPr>
          <w:rFonts w:hint="eastAsia"/>
          <w:color w:val="000000"/>
        </w:rPr>
        <w:t>和</w:t>
      </w:r>
      <w:r w:rsidR="00BB2D0A" w:rsidRPr="00BB2D0A">
        <w:rPr>
          <w:rFonts w:hint="eastAsia"/>
          <w:color w:val="000000"/>
        </w:rPr>
        <w:t>YS/T 538</w:t>
      </w:r>
      <w:r w:rsidR="00E32DAD">
        <w:rPr>
          <w:rFonts w:hint="eastAsia"/>
          <w:color w:val="000000"/>
        </w:rPr>
        <w:t>的</w:t>
      </w:r>
      <w:r>
        <w:rPr>
          <w:rFonts w:hint="eastAsia"/>
          <w:color w:val="000000"/>
        </w:rPr>
        <w:t>规定</w:t>
      </w:r>
      <w:r w:rsidR="00E32DAD">
        <w:rPr>
          <w:rFonts w:hint="eastAsia"/>
          <w:color w:val="000000"/>
        </w:rPr>
        <w:t>，采用铁基自熔合金或镍基自熔合金或钴基合金进行喷焊。</w:t>
      </w:r>
    </w:p>
    <w:p w14:paraId="5F3F5837" w14:textId="5575E7A9" w:rsidR="005A0C54" w:rsidRPr="00F7757A" w:rsidRDefault="005A0C54" w:rsidP="00567D5E">
      <w:pPr>
        <w:pStyle w:val="aff5"/>
        <w:spacing w:beforeLines="50" w:before="156" w:afterLines="50" w:after="156"/>
        <w:rPr>
          <w:rFonts w:ascii="黑体" w:eastAsia="黑体" w:hAnsi="黑体"/>
        </w:rPr>
      </w:pPr>
      <w:r w:rsidRPr="007A1681">
        <w:rPr>
          <w:rFonts w:ascii="黑体" w:eastAsia="黑体" w:hAnsi="黑体"/>
        </w:rPr>
        <w:t xml:space="preserve">4.5 </w:t>
      </w:r>
      <w:r w:rsidR="00F7757A" w:rsidRPr="007A1681">
        <w:rPr>
          <w:rFonts w:ascii="黑体" w:eastAsia="黑体" w:hAnsi="黑体"/>
        </w:rPr>
        <w:t xml:space="preserve"> </w:t>
      </w:r>
      <w:r w:rsidR="00FD7C81" w:rsidRPr="00F7757A">
        <w:rPr>
          <w:rFonts w:ascii="黑体" w:eastAsia="黑体" w:hAnsi="黑体" w:hint="eastAsia"/>
        </w:rPr>
        <w:t>耐磨层</w:t>
      </w:r>
      <w:r w:rsidR="00FD7C81" w:rsidRPr="00F7757A">
        <w:rPr>
          <w:rFonts w:ascii="黑体" w:eastAsia="黑体" w:hAnsi="黑体"/>
        </w:rPr>
        <w:t>硬质相含量</w:t>
      </w:r>
    </w:p>
    <w:p w14:paraId="1C28101F" w14:textId="77777777" w:rsidR="005A0C54" w:rsidRPr="00E32DAD" w:rsidRDefault="00BD2D8C" w:rsidP="00567D5E">
      <w:pPr>
        <w:ind w:firstLineChars="200" w:firstLine="420"/>
        <w:rPr>
          <w:rFonts w:eastAsia="黑体"/>
        </w:rPr>
      </w:pPr>
      <w:r w:rsidRPr="00C40413">
        <w:rPr>
          <w:rFonts w:hint="eastAsia"/>
        </w:rPr>
        <w:t>青贮饲料收获机</w:t>
      </w:r>
      <w:r w:rsidR="00E32DAD" w:rsidRPr="00E32DAD">
        <w:rPr>
          <w:rFonts w:eastAsiaTheme="minorEastAsia" w:hint="eastAsia"/>
          <w:szCs w:val="21"/>
        </w:rPr>
        <w:t>切碎滚筒刀片</w:t>
      </w:r>
      <w:r w:rsidR="00E32DAD">
        <w:rPr>
          <w:rFonts w:eastAsiaTheme="minorEastAsia" w:hint="eastAsia"/>
          <w:szCs w:val="21"/>
        </w:rPr>
        <w:t>的耐磨层中的硬质相的含量≥</w:t>
      </w:r>
      <w:r w:rsidR="00E32DAD">
        <w:rPr>
          <w:rFonts w:eastAsiaTheme="minorEastAsia" w:hint="eastAsia"/>
          <w:szCs w:val="21"/>
        </w:rPr>
        <w:t>35%</w:t>
      </w:r>
      <w:r w:rsidR="00E32DAD">
        <w:rPr>
          <w:rFonts w:eastAsiaTheme="minorEastAsia" w:hint="eastAsia"/>
          <w:szCs w:val="21"/>
        </w:rPr>
        <w:t>。</w:t>
      </w:r>
    </w:p>
    <w:p w14:paraId="47FF3C72" w14:textId="04B670C7" w:rsidR="009516E7" w:rsidRPr="00F7757A" w:rsidRDefault="009516E7" w:rsidP="00567D5E">
      <w:pPr>
        <w:pStyle w:val="aff5"/>
        <w:spacing w:beforeLines="50" w:before="156" w:afterLines="50" w:after="156"/>
        <w:rPr>
          <w:rFonts w:ascii="黑体" w:eastAsia="黑体" w:hAnsi="黑体"/>
        </w:rPr>
      </w:pPr>
      <w:r w:rsidRPr="007A1681">
        <w:rPr>
          <w:rFonts w:ascii="黑体" w:eastAsia="黑体" w:hAnsi="黑体"/>
        </w:rPr>
        <w:t xml:space="preserve">4.6 </w:t>
      </w:r>
      <w:r w:rsidR="00F7757A" w:rsidRPr="007A1681">
        <w:rPr>
          <w:rFonts w:ascii="黑体" w:eastAsia="黑体" w:hAnsi="黑体"/>
        </w:rPr>
        <w:t xml:space="preserve"> </w:t>
      </w:r>
      <w:r w:rsidRPr="00F7757A">
        <w:rPr>
          <w:rFonts w:ascii="黑体" w:eastAsia="黑体" w:hAnsi="黑体" w:hint="eastAsia"/>
        </w:rPr>
        <w:t>硬度</w:t>
      </w:r>
    </w:p>
    <w:p w14:paraId="25BEAA52" w14:textId="5176E019" w:rsidR="00A12AB4" w:rsidRPr="00F7757A" w:rsidRDefault="007A1681" w:rsidP="00567D5E">
      <w:pPr>
        <w:rPr>
          <w:szCs w:val="21"/>
        </w:rPr>
      </w:pPr>
      <w:r w:rsidRPr="007A1681">
        <w:rPr>
          <w:rFonts w:ascii="黑体" w:eastAsia="黑体" w:hAnsi="黑体" w:hint="eastAsia"/>
          <w:szCs w:val="21"/>
        </w:rPr>
        <w:t>4</w:t>
      </w:r>
      <w:r w:rsidRPr="007A1681">
        <w:rPr>
          <w:rFonts w:ascii="黑体" w:eastAsia="黑体" w:hAnsi="黑体"/>
          <w:szCs w:val="21"/>
        </w:rPr>
        <w:t>.</w:t>
      </w:r>
      <w:r>
        <w:rPr>
          <w:rFonts w:ascii="黑体" w:eastAsia="黑体" w:hAnsi="黑体"/>
          <w:szCs w:val="21"/>
        </w:rPr>
        <w:t>6</w:t>
      </w:r>
      <w:r w:rsidRPr="007A1681">
        <w:rPr>
          <w:rFonts w:ascii="黑体" w:eastAsia="黑体" w:hAnsi="黑体"/>
          <w:szCs w:val="21"/>
        </w:rPr>
        <w:t xml:space="preserve">.1  </w:t>
      </w:r>
      <w:r w:rsidR="00A12AB4" w:rsidRPr="00F7757A">
        <w:rPr>
          <w:rFonts w:eastAsiaTheme="minorEastAsia"/>
          <w:szCs w:val="21"/>
        </w:rPr>
        <w:t>刀片除刃口以外的部位硬度应为</w:t>
      </w:r>
      <w:r w:rsidR="00A12AB4" w:rsidRPr="00F7757A">
        <w:rPr>
          <w:rFonts w:eastAsiaTheme="minorEastAsia"/>
          <w:szCs w:val="21"/>
        </w:rPr>
        <w:t>20</w:t>
      </w:r>
      <w:r w:rsidR="00F7757A" w:rsidRPr="00F7757A">
        <w:rPr>
          <w:rFonts w:eastAsiaTheme="minorEastAsia"/>
          <w:szCs w:val="21"/>
        </w:rPr>
        <w:t xml:space="preserve"> </w:t>
      </w:r>
      <w:r w:rsidR="00F7757A" w:rsidRPr="00F7757A">
        <w:rPr>
          <w:rFonts w:eastAsiaTheme="minorEastAsia"/>
          <w:szCs w:val="21"/>
        </w:rPr>
        <w:t>HRC</w:t>
      </w:r>
      <w:r w:rsidR="00A12AB4" w:rsidRPr="00F7757A">
        <w:rPr>
          <w:szCs w:val="21"/>
        </w:rPr>
        <w:t>～</w:t>
      </w:r>
      <w:r w:rsidR="00A12AB4" w:rsidRPr="00F7757A">
        <w:rPr>
          <w:szCs w:val="21"/>
        </w:rPr>
        <w:t>30</w:t>
      </w:r>
      <w:r w:rsidR="00F7757A" w:rsidRPr="00F7757A">
        <w:rPr>
          <w:szCs w:val="21"/>
        </w:rPr>
        <w:t xml:space="preserve"> </w:t>
      </w:r>
      <w:r w:rsidR="00A12AB4" w:rsidRPr="00F7757A">
        <w:rPr>
          <w:rFonts w:eastAsiaTheme="minorEastAsia"/>
          <w:szCs w:val="21"/>
        </w:rPr>
        <w:t>HRC</w:t>
      </w:r>
      <w:r w:rsidR="00A12AB4" w:rsidRPr="00F7757A">
        <w:rPr>
          <w:szCs w:val="21"/>
        </w:rPr>
        <w:t>。</w:t>
      </w:r>
    </w:p>
    <w:p w14:paraId="1E98DB84" w14:textId="537AF0ED" w:rsidR="00A12AB4" w:rsidRPr="00F7757A" w:rsidRDefault="007A1681" w:rsidP="00567D5E">
      <w:pPr>
        <w:rPr>
          <w:rFonts w:eastAsiaTheme="minorEastAsia"/>
          <w:szCs w:val="21"/>
        </w:rPr>
      </w:pPr>
      <w:r w:rsidRPr="007A1681">
        <w:rPr>
          <w:rFonts w:ascii="黑体" w:eastAsia="黑体" w:hAnsi="黑体" w:hint="eastAsia"/>
          <w:szCs w:val="21"/>
        </w:rPr>
        <w:t>4</w:t>
      </w:r>
      <w:r w:rsidRPr="007A1681">
        <w:rPr>
          <w:rFonts w:ascii="黑体" w:eastAsia="黑体" w:hAnsi="黑体"/>
          <w:szCs w:val="21"/>
        </w:rPr>
        <w:t>.</w:t>
      </w:r>
      <w:r>
        <w:rPr>
          <w:rFonts w:ascii="黑体" w:eastAsia="黑体" w:hAnsi="黑体"/>
          <w:szCs w:val="21"/>
        </w:rPr>
        <w:t>6</w:t>
      </w:r>
      <w:r w:rsidRPr="007A1681">
        <w:rPr>
          <w:rFonts w:ascii="黑体" w:eastAsia="黑体" w:hAnsi="黑体"/>
          <w:szCs w:val="21"/>
        </w:rPr>
        <w:t>.</w:t>
      </w:r>
      <w:r>
        <w:rPr>
          <w:rFonts w:ascii="黑体" w:eastAsia="黑体" w:hAnsi="黑体"/>
          <w:szCs w:val="21"/>
        </w:rPr>
        <w:t>2</w:t>
      </w:r>
      <w:r w:rsidRPr="007A1681">
        <w:rPr>
          <w:rFonts w:ascii="黑体" w:eastAsia="黑体" w:hAnsi="黑体"/>
          <w:szCs w:val="21"/>
        </w:rPr>
        <w:t xml:space="preserve">  </w:t>
      </w:r>
      <w:r w:rsidR="00A12AB4" w:rsidRPr="00F7757A">
        <w:rPr>
          <w:szCs w:val="21"/>
        </w:rPr>
        <w:t>刀片刃口部位，即</w:t>
      </w:r>
      <w:r w:rsidR="0050396E" w:rsidRPr="00F7757A">
        <w:rPr>
          <w:rFonts w:eastAsiaTheme="minorEastAsia"/>
          <w:szCs w:val="21"/>
        </w:rPr>
        <w:t>距</w:t>
      </w:r>
      <w:r w:rsidR="00A12AB4" w:rsidRPr="00F7757A">
        <w:rPr>
          <w:rFonts w:eastAsiaTheme="minorEastAsia"/>
          <w:szCs w:val="21"/>
        </w:rPr>
        <w:t>离</w:t>
      </w:r>
      <w:r w:rsidR="0050396E" w:rsidRPr="00F7757A">
        <w:rPr>
          <w:rFonts w:eastAsiaTheme="minorEastAsia"/>
          <w:szCs w:val="21"/>
        </w:rPr>
        <w:t>刀尖</w:t>
      </w:r>
      <w:r w:rsidR="0050396E" w:rsidRPr="00F7757A">
        <w:rPr>
          <w:rFonts w:eastAsiaTheme="minorEastAsia"/>
          <w:szCs w:val="21"/>
        </w:rPr>
        <w:t>10</w:t>
      </w:r>
      <w:r w:rsidR="00F7757A" w:rsidRPr="00F7757A">
        <w:rPr>
          <w:rFonts w:eastAsiaTheme="minorEastAsia"/>
          <w:szCs w:val="21"/>
        </w:rPr>
        <w:t xml:space="preserve"> </w:t>
      </w:r>
      <w:r w:rsidR="00BD2D8C" w:rsidRPr="00F7757A">
        <w:rPr>
          <w:rFonts w:eastAsiaTheme="minorEastAsia"/>
          <w:szCs w:val="21"/>
        </w:rPr>
        <w:t>mm</w:t>
      </w:r>
      <w:r w:rsidR="0050396E" w:rsidRPr="00F7757A">
        <w:rPr>
          <w:szCs w:val="21"/>
        </w:rPr>
        <w:t>～</w:t>
      </w:r>
      <w:r w:rsidR="0050396E" w:rsidRPr="00F7757A">
        <w:rPr>
          <w:rFonts w:eastAsiaTheme="minorEastAsia"/>
          <w:szCs w:val="21"/>
        </w:rPr>
        <w:t>20</w:t>
      </w:r>
      <w:r w:rsidR="00F7757A" w:rsidRPr="00F7757A">
        <w:rPr>
          <w:rFonts w:eastAsiaTheme="minorEastAsia"/>
          <w:szCs w:val="21"/>
        </w:rPr>
        <w:t xml:space="preserve"> </w:t>
      </w:r>
      <w:r w:rsidR="0050396E" w:rsidRPr="00F7757A">
        <w:rPr>
          <w:rFonts w:eastAsiaTheme="minorEastAsia"/>
          <w:szCs w:val="21"/>
        </w:rPr>
        <w:t>mm</w:t>
      </w:r>
      <w:r w:rsidR="00A12AB4" w:rsidRPr="00F7757A">
        <w:rPr>
          <w:rFonts w:eastAsiaTheme="minorEastAsia"/>
          <w:szCs w:val="21"/>
        </w:rPr>
        <w:t>处的硬度应为</w:t>
      </w:r>
      <w:r w:rsidR="00A12AB4" w:rsidRPr="00F7757A">
        <w:rPr>
          <w:rFonts w:eastAsiaTheme="minorEastAsia"/>
          <w:szCs w:val="21"/>
        </w:rPr>
        <w:t>45</w:t>
      </w:r>
      <w:r w:rsidR="00F7757A" w:rsidRPr="00F7757A">
        <w:rPr>
          <w:rFonts w:eastAsiaTheme="minorEastAsia"/>
          <w:szCs w:val="21"/>
        </w:rPr>
        <w:t xml:space="preserve"> </w:t>
      </w:r>
      <w:r w:rsidR="00F7757A" w:rsidRPr="00F7757A">
        <w:rPr>
          <w:rFonts w:eastAsiaTheme="minorEastAsia"/>
          <w:szCs w:val="21"/>
        </w:rPr>
        <w:t>HRC</w:t>
      </w:r>
      <w:r w:rsidR="00F7757A" w:rsidRPr="00F7757A">
        <w:rPr>
          <w:rFonts w:eastAsiaTheme="minorEastAsia"/>
          <w:szCs w:val="21"/>
        </w:rPr>
        <w:t>～</w:t>
      </w:r>
      <w:r w:rsidR="00A12AB4" w:rsidRPr="00F7757A">
        <w:rPr>
          <w:rFonts w:eastAsiaTheme="minorEastAsia"/>
          <w:szCs w:val="21"/>
        </w:rPr>
        <w:t>50</w:t>
      </w:r>
      <w:r w:rsidR="00F7757A" w:rsidRPr="00F7757A">
        <w:rPr>
          <w:rFonts w:eastAsiaTheme="minorEastAsia"/>
          <w:szCs w:val="21"/>
        </w:rPr>
        <w:t xml:space="preserve"> </w:t>
      </w:r>
      <w:r w:rsidR="00A12AB4" w:rsidRPr="00F7757A">
        <w:rPr>
          <w:rFonts w:eastAsiaTheme="minorEastAsia"/>
          <w:szCs w:val="21"/>
        </w:rPr>
        <w:t>HRC</w:t>
      </w:r>
      <w:r w:rsidR="00A12AB4" w:rsidRPr="00F7757A">
        <w:rPr>
          <w:rFonts w:eastAsiaTheme="minorEastAsia"/>
          <w:szCs w:val="21"/>
        </w:rPr>
        <w:t>，可通过淬火处理达到此硬度。</w:t>
      </w:r>
    </w:p>
    <w:p w14:paraId="692A149E" w14:textId="77E27875" w:rsidR="0050396E" w:rsidRPr="00F7757A" w:rsidRDefault="007A1681" w:rsidP="00567D5E">
      <w:pPr>
        <w:rPr>
          <w:rFonts w:eastAsiaTheme="minorEastAsia"/>
          <w:szCs w:val="21"/>
        </w:rPr>
      </w:pPr>
      <w:r w:rsidRPr="007A1681">
        <w:rPr>
          <w:rFonts w:ascii="黑体" w:eastAsia="黑体" w:hAnsi="黑体" w:hint="eastAsia"/>
          <w:szCs w:val="21"/>
        </w:rPr>
        <w:t>4</w:t>
      </w:r>
      <w:r w:rsidRPr="007A1681">
        <w:rPr>
          <w:rFonts w:ascii="黑体" w:eastAsia="黑体" w:hAnsi="黑体"/>
          <w:szCs w:val="21"/>
        </w:rPr>
        <w:t>.</w:t>
      </w:r>
      <w:r>
        <w:rPr>
          <w:rFonts w:ascii="黑体" w:eastAsia="黑体" w:hAnsi="黑体"/>
          <w:szCs w:val="21"/>
        </w:rPr>
        <w:t>6</w:t>
      </w:r>
      <w:r w:rsidRPr="007A1681">
        <w:rPr>
          <w:rFonts w:ascii="黑体" w:eastAsia="黑体" w:hAnsi="黑体"/>
          <w:szCs w:val="21"/>
        </w:rPr>
        <w:t>.</w:t>
      </w:r>
      <w:r>
        <w:rPr>
          <w:rFonts w:ascii="黑体" w:eastAsia="黑体" w:hAnsi="黑体"/>
          <w:szCs w:val="21"/>
        </w:rPr>
        <w:t>3</w:t>
      </w:r>
      <w:r w:rsidRPr="007A1681">
        <w:rPr>
          <w:rFonts w:ascii="黑体" w:eastAsia="黑体" w:hAnsi="黑体"/>
          <w:szCs w:val="21"/>
        </w:rPr>
        <w:t xml:space="preserve">  </w:t>
      </w:r>
      <w:r w:rsidR="0050396E" w:rsidRPr="00F7757A">
        <w:rPr>
          <w:rFonts w:eastAsiaTheme="minorEastAsia"/>
          <w:szCs w:val="21"/>
        </w:rPr>
        <w:t>耐磨层硬度</w:t>
      </w:r>
      <w:r w:rsidR="00A12AB4" w:rsidRPr="00F7757A">
        <w:rPr>
          <w:rFonts w:eastAsiaTheme="minorEastAsia"/>
          <w:szCs w:val="21"/>
        </w:rPr>
        <w:t>应为</w:t>
      </w:r>
      <w:r w:rsidR="0050396E" w:rsidRPr="00F7757A">
        <w:rPr>
          <w:rFonts w:eastAsiaTheme="minorEastAsia"/>
          <w:szCs w:val="21"/>
        </w:rPr>
        <w:t>55</w:t>
      </w:r>
      <w:r w:rsidR="00F7757A" w:rsidRPr="00F7757A">
        <w:rPr>
          <w:rFonts w:eastAsiaTheme="minorEastAsia"/>
          <w:szCs w:val="21"/>
        </w:rPr>
        <w:t xml:space="preserve"> </w:t>
      </w:r>
      <w:r w:rsidR="00F7757A" w:rsidRPr="00F7757A">
        <w:rPr>
          <w:rFonts w:eastAsiaTheme="minorEastAsia"/>
          <w:szCs w:val="21"/>
        </w:rPr>
        <w:t>HRC</w:t>
      </w:r>
      <w:r w:rsidR="0050396E" w:rsidRPr="00F7757A">
        <w:rPr>
          <w:szCs w:val="21"/>
        </w:rPr>
        <w:t>～</w:t>
      </w:r>
      <w:r w:rsidR="00A12AB4" w:rsidRPr="00F7757A">
        <w:rPr>
          <w:szCs w:val="21"/>
        </w:rPr>
        <w:t>65</w:t>
      </w:r>
      <w:r w:rsidR="00F7757A" w:rsidRPr="00F7757A">
        <w:rPr>
          <w:szCs w:val="21"/>
        </w:rPr>
        <w:t xml:space="preserve"> </w:t>
      </w:r>
      <w:r w:rsidR="00A12AB4" w:rsidRPr="00F7757A">
        <w:rPr>
          <w:rFonts w:eastAsiaTheme="minorEastAsia"/>
          <w:szCs w:val="21"/>
        </w:rPr>
        <w:t>HRC</w:t>
      </w:r>
      <w:r w:rsidR="00A12AB4" w:rsidRPr="00F7757A">
        <w:rPr>
          <w:rFonts w:eastAsiaTheme="minorEastAsia"/>
          <w:szCs w:val="21"/>
        </w:rPr>
        <w:t>；</w:t>
      </w:r>
      <w:r w:rsidR="0050396E" w:rsidRPr="00F7757A">
        <w:rPr>
          <w:rFonts w:eastAsiaTheme="minorEastAsia"/>
          <w:szCs w:val="21"/>
        </w:rPr>
        <w:t>硬质相显微硬度</w:t>
      </w:r>
      <w:r w:rsidR="005142FA" w:rsidRPr="00F7757A">
        <w:rPr>
          <w:rFonts w:eastAsiaTheme="minorEastAsia"/>
          <w:szCs w:val="21"/>
        </w:rPr>
        <w:t>应为</w:t>
      </w:r>
      <w:r w:rsidR="0050396E" w:rsidRPr="00F7757A">
        <w:rPr>
          <w:rFonts w:eastAsiaTheme="minorEastAsia"/>
          <w:szCs w:val="21"/>
        </w:rPr>
        <w:t>1000</w:t>
      </w:r>
      <w:r w:rsidR="00F7757A" w:rsidRPr="00F7757A">
        <w:rPr>
          <w:rFonts w:eastAsiaTheme="minorEastAsia"/>
          <w:szCs w:val="21"/>
        </w:rPr>
        <w:t xml:space="preserve"> </w:t>
      </w:r>
      <w:r w:rsidR="00F7757A" w:rsidRPr="00F7757A">
        <w:rPr>
          <w:rFonts w:eastAsiaTheme="minorEastAsia"/>
          <w:szCs w:val="21"/>
        </w:rPr>
        <w:t>HV</w:t>
      </w:r>
      <w:r w:rsidR="0050396E" w:rsidRPr="00F7757A">
        <w:rPr>
          <w:szCs w:val="21"/>
        </w:rPr>
        <w:t>～</w:t>
      </w:r>
      <w:r w:rsidR="005142FA" w:rsidRPr="00F7757A">
        <w:rPr>
          <w:szCs w:val="21"/>
        </w:rPr>
        <w:t>1300</w:t>
      </w:r>
      <w:r w:rsidR="00F7757A" w:rsidRPr="00F7757A">
        <w:rPr>
          <w:szCs w:val="21"/>
        </w:rPr>
        <w:t xml:space="preserve"> </w:t>
      </w:r>
      <w:r w:rsidR="005142FA" w:rsidRPr="00F7757A">
        <w:rPr>
          <w:rFonts w:eastAsiaTheme="minorEastAsia"/>
          <w:szCs w:val="21"/>
        </w:rPr>
        <w:t>HV</w:t>
      </w:r>
      <w:r w:rsidR="0050396E" w:rsidRPr="00F7757A">
        <w:rPr>
          <w:rFonts w:eastAsiaTheme="minorEastAsia"/>
          <w:szCs w:val="21"/>
        </w:rPr>
        <w:t>。</w:t>
      </w:r>
    </w:p>
    <w:p w14:paraId="0E65DE0C" w14:textId="31A422A4" w:rsidR="00052200" w:rsidRPr="007A1681" w:rsidRDefault="00F7757A" w:rsidP="00567D5E">
      <w:pPr>
        <w:pStyle w:val="a0"/>
        <w:numPr>
          <w:ilvl w:val="0"/>
          <w:numId w:val="0"/>
        </w:numPr>
        <w:spacing w:before="312" w:after="312"/>
        <w:rPr>
          <w:rFonts w:hAnsi="黑体"/>
          <w:szCs w:val="21"/>
        </w:rPr>
      </w:pPr>
      <w:r w:rsidRPr="007A1681">
        <w:rPr>
          <w:rFonts w:hAnsi="黑体"/>
          <w:szCs w:val="21"/>
        </w:rPr>
        <w:t xml:space="preserve">5  </w:t>
      </w:r>
      <w:r w:rsidR="00052200" w:rsidRPr="007A1681">
        <w:rPr>
          <w:rFonts w:hAnsi="黑体" w:hint="eastAsia"/>
          <w:szCs w:val="21"/>
        </w:rPr>
        <w:t>技术规范</w:t>
      </w:r>
    </w:p>
    <w:p w14:paraId="7504345E" w14:textId="7D3CC60E" w:rsidR="00A81A0E" w:rsidRPr="00F7757A" w:rsidRDefault="00210C8B" w:rsidP="00567D5E">
      <w:pPr>
        <w:pStyle w:val="aff5"/>
        <w:spacing w:beforeLines="50" w:before="156" w:afterLines="50" w:after="156"/>
        <w:rPr>
          <w:rFonts w:ascii="黑体" w:eastAsia="黑体" w:hAnsi="黑体"/>
        </w:rPr>
      </w:pPr>
      <w:r w:rsidRPr="00F7757A">
        <w:rPr>
          <w:rFonts w:ascii="黑体" w:eastAsia="黑体" w:hAnsi="黑体"/>
        </w:rPr>
        <w:t>5.1</w:t>
      </w:r>
      <w:r w:rsidR="00F7757A" w:rsidRPr="00F7757A">
        <w:rPr>
          <w:rFonts w:ascii="黑体" w:eastAsia="黑体" w:hAnsi="黑体"/>
        </w:rPr>
        <w:t xml:space="preserve"> </w:t>
      </w:r>
      <w:r w:rsidRPr="00F7757A">
        <w:rPr>
          <w:rFonts w:ascii="黑体" w:eastAsia="黑体" w:hAnsi="黑体"/>
        </w:rPr>
        <w:t xml:space="preserve"> </w:t>
      </w:r>
      <w:r w:rsidR="0050396E" w:rsidRPr="00F7757A">
        <w:rPr>
          <w:rFonts w:ascii="黑体" w:eastAsia="黑体" w:hAnsi="黑体"/>
        </w:rPr>
        <w:t>喷焊</w:t>
      </w:r>
      <w:r w:rsidRPr="00F7757A">
        <w:rPr>
          <w:rFonts w:ascii="黑体" w:eastAsia="黑体" w:hAnsi="黑体"/>
        </w:rPr>
        <w:t>前准备</w:t>
      </w:r>
    </w:p>
    <w:p w14:paraId="3D59FB53" w14:textId="20CD3F79" w:rsidR="00A81A0E" w:rsidRPr="00F7757A" w:rsidRDefault="00210C8B" w:rsidP="00567D5E">
      <w:pPr>
        <w:pStyle w:val="aff5"/>
        <w:spacing w:beforeLines="50" w:before="156" w:afterLines="50" w:after="156"/>
        <w:rPr>
          <w:rFonts w:ascii="黑体" w:eastAsia="黑体" w:hAnsi="黑体"/>
        </w:rPr>
      </w:pPr>
      <w:r w:rsidRPr="00F7757A">
        <w:rPr>
          <w:rFonts w:ascii="黑体" w:eastAsia="黑体" w:hAnsi="黑体"/>
        </w:rPr>
        <w:t xml:space="preserve">5.1.1 </w:t>
      </w:r>
      <w:r w:rsidR="00F7757A">
        <w:rPr>
          <w:rFonts w:ascii="黑体" w:eastAsia="黑体" w:hAnsi="黑体"/>
        </w:rPr>
        <w:t xml:space="preserve"> </w:t>
      </w:r>
      <w:r w:rsidRPr="00F7757A">
        <w:rPr>
          <w:rFonts w:ascii="黑体" w:eastAsia="黑体" w:hAnsi="黑体"/>
        </w:rPr>
        <w:t>人员</w:t>
      </w:r>
    </w:p>
    <w:p w14:paraId="400B7EB0" w14:textId="77777777" w:rsidR="00A81A0E" w:rsidRDefault="00210C8B" w:rsidP="00567D5E">
      <w:pPr>
        <w:tabs>
          <w:tab w:val="left" w:pos="555"/>
        </w:tabs>
        <w:ind w:firstLineChars="200" w:firstLine="420"/>
        <w:rPr>
          <w:rFonts w:eastAsiaTheme="minorEastAsia"/>
          <w:szCs w:val="21"/>
        </w:rPr>
      </w:pPr>
      <w:r>
        <w:rPr>
          <w:rFonts w:eastAsiaTheme="minorEastAsia"/>
          <w:szCs w:val="21"/>
        </w:rPr>
        <w:t>操作人员应经</w:t>
      </w:r>
      <w:r w:rsidR="0050396E">
        <w:rPr>
          <w:rFonts w:eastAsiaTheme="minorEastAsia"/>
          <w:szCs w:val="21"/>
        </w:rPr>
        <w:t>喷焊</w:t>
      </w:r>
      <w:r>
        <w:rPr>
          <w:rFonts w:eastAsiaTheme="minorEastAsia"/>
          <w:szCs w:val="21"/>
        </w:rPr>
        <w:t>技术培训，且考核合格，并取得上岗资质。</w:t>
      </w:r>
    </w:p>
    <w:p w14:paraId="1407F01F" w14:textId="7D08D50D" w:rsidR="00A81A0E" w:rsidRPr="00F7757A" w:rsidRDefault="00210C8B" w:rsidP="00567D5E">
      <w:pPr>
        <w:pStyle w:val="aff5"/>
        <w:spacing w:beforeLines="50" w:before="156" w:afterLines="50" w:after="156"/>
        <w:rPr>
          <w:rFonts w:ascii="黑体" w:eastAsia="黑体" w:hAnsi="黑体"/>
        </w:rPr>
      </w:pPr>
      <w:r w:rsidRPr="00F7757A">
        <w:rPr>
          <w:rFonts w:ascii="黑体" w:eastAsia="黑体" w:hAnsi="黑体"/>
        </w:rPr>
        <w:t>5.1.2</w:t>
      </w:r>
      <w:r w:rsidR="00F7757A">
        <w:rPr>
          <w:rFonts w:ascii="黑体" w:eastAsia="黑体" w:hAnsi="黑体"/>
        </w:rPr>
        <w:t xml:space="preserve"> </w:t>
      </w:r>
      <w:r w:rsidRPr="00F7757A">
        <w:rPr>
          <w:rFonts w:ascii="黑体" w:eastAsia="黑体" w:hAnsi="黑体"/>
        </w:rPr>
        <w:t xml:space="preserve"> 刀身</w:t>
      </w:r>
    </w:p>
    <w:p w14:paraId="0F9381FF" w14:textId="77777777" w:rsidR="00A81A0E" w:rsidRDefault="00210C8B" w:rsidP="00567D5E">
      <w:pPr>
        <w:tabs>
          <w:tab w:val="left" w:pos="555"/>
        </w:tabs>
        <w:ind w:firstLineChars="200" w:firstLine="420"/>
        <w:rPr>
          <w:rFonts w:eastAsiaTheme="minorEastAsia"/>
          <w:szCs w:val="21"/>
        </w:rPr>
      </w:pPr>
      <w:r>
        <w:rPr>
          <w:rFonts w:eastAsiaTheme="minorEastAsia"/>
          <w:szCs w:val="21"/>
        </w:rPr>
        <w:t>待</w:t>
      </w:r>
      <w:r w:rsidR="0050396E">
        <w:rPr>
          <w:rFonts w:eastAsiaTheme="minorEastAsia"/>
          <w:szCs w:val="21"/>
        </w:rPr>
        <w:t>喷焊</w:t>
      </w:r>
      <w:r w:rsidR="005142FA" w:rsidRPr="00C40413">
        <w:rPr>
          <w:rFonts w:hint="eastAsia"/>
        </w:rPr>
        <w:t>青贮饲料收获机</w:t>
      </w:r>
      <w:r w:rsidR="005142FA" w:rsidRPr="00E32DAD">
        <w:rPr>
          <w:rFonts w:eastAsiaTheme="minorEastAsia" w:hint="eastAsia"/>
          <w:szCs w:val="21"/>
        </w:rPr>
        <w:t>切碎滚筒刀片</w:t>
      </w:r>
      <w:r w:rsidR="005142FA">
        <w:rPr>
          <w:rFonts w:eastAsiaTheme="minorEastAsia" w:hint="eastAsia"/>
          <w:szCs w:val="21"/>
        </w:rPr>
        <w:t>的刀身</w:t>
      </w:r>
      <w:r>
        <w:rPr>
          <w:rFonts w:eastAsiaTheme="minorEastAsia"/>
          <w:szCs w:val="21"/>
        </w:rPr>
        <w:t>经喷砂或抛丸处理后应洁净，无尖角、毛刺、凹坑等缺陷，无水、氧化物、油污、污物等影响</w:t>
      </w:r>
      <w:r w:rsidR="0050396E">
        <w:rPr>
          <w:rFonts w:eastAsiaTheme="minorEastAsia"/>
          <w:szCs w:val="21"/>
        </w:rPr>
        <w:t>喷焊</w:t>
      </w:r>
      <w:r>
        <w:rPr>
          <w:rFonts w:eastAsiaTheme="minorEastAsia"/>
          <w:szCs w:val="21"/>
        </w:rPr>
        <w:t>质量的杂质。</w:t>
      </w:r>
    </w:p>
    <w:p w14:paraId="28EED7F9" w14:textId="56E25A98" w:rsidR="00A81A0E" w:rsidRPr="00F7757A" w:rsidRDefault="00210C8B" w:rsidP="00567D5E">
      <w:pPr>
        <w:pStyle w:val="aff5"/>
        <w:spacing w:beforeLines="50" w:before="156" w:afterLines="50" w:after="156"/>
        <w:rPr>
          <w:rFonts w:ascii="黑体" w:eastAsia="黑体" w:hAnsi="黑体"/>
        </w:rPr>
      </w:pPr>
      <w:r w:rsidRPr="00F7757A">
        <w:rPr>
          <w:rFonts w:ascii="黑体" w:eastAsia="黑体" w:hAnsi="黑体"/>
        </w:rPr>
        <w:t xml:space="preserve">5.1.3 </w:t>
      </w:r>
      <w:r w:rsidR="00F7757A">
        <w:rPr>
          <w:rFonts w:ascii="黑体" w:eastAsia="黑体" w:hAnsi="黑体"/>
        </w:rPr>
        <w:t xml:space="preserve"> </w:t>
      </w:r>
      <w:r w:rsidR="0050396E" w:rsidRPr="00F7757A">
        <w:rPr>
          <w:rFonts w:ascii="黑体" w:eastAsia="黑体" w:hAnsi="黑体"/>
        </w:rPr>
        <w:t>喷焊</w:t>
      </w:r>
      <w:r w:rsidRPr="00F7757A">
        <w:rPr>
          <w:rFonts w:ascii="黑体" w:eastAsia="黑体" w:hAnsi="黑体"/>
        </w:rPr>
        <w:t>工艺制定及材料选择</w:t>
      </w:r>
    </w:p>
    <w:p w14:paraId="6DE0381B" w14:textId="45CF1DB6" w:rsidR="005142FA" w:rsidRDefault="00F7757A" w:rsidP="00567D5E">
      <w:pPr>
        <w:tabs>
          <w:tab w:val="left" w:pos="555"/>
        </w:tabs>
        <w:rPr>
          <w:rFonts w:eastAsiaTheme="minorEastAsia"/>
          <w:szCs w:val="21"/>
        </w:rPr>
      </w:pPr>
      <w:r w:rsidRPr="00F7757A">
        <w:rPr>
          <w:rFonts w:ascii="黑体" w:eastAsia="黑体" w:hAnsi="黑体"/>
        </w:rPr>
        <w:t>5.1.3</w:t>
      </w:r>
      <w:r>
        <w:rPr>
          <w:rFonts w:ascii="黑体" w:eastAsia="黑体" w:hAnsi="黑体"/>
        </w:rPr>
        <w:t>.1</w:t>
      </w:r>
      <w:r w:rsidRPr="00F7757A">
        <w:rPr>
          <w:rFonts w:ascii="黑体" w:eastAsia="黑体" w:hAnsi="黑体"/>
        </w:rPr>
        <w:t xml:space="preserve"> </w:t>
      </w:r>
      <w:r>
        <w:rPr>
          <w:rFonts w:ascii="黑体" w:eastAsia="黑体" w:hAnsi="黑体"/>
        </w:rPr>
        <w:t xml:space="preserve"> </w:t>
      </w:r>
      <w:r w:rsidR="0050396E">
        <w:rPr>
          <w:rFonts w:eastAsiaTheme="minorEastAsia"/>
          <w:szCs w:val="21"/>
        </w:rPr>
        <w:t>喷焊</w:t>
      </w:r>
      <w:r w:rsidR="00210C8B">
        <w:rPr>
          <w:rFonts w:eastAsiaTheme="minorEastAsia" w:hint="eastAsia"/>
          <w:szCs w:val="21"/>
        </w:rPr>
        <w:t>实施</w:t>
      </w:r>
      <w:r w:rsidR="00210C8B">
        <w:rPr>
          <w:rFonts w:eastAsiaTheme="minorEastAsia"/>
          <w:szCs w:val="21"/>
        </w:rPr>
        <w:t>前应熟悉工件图</w:t>
      </w:r>
      <w:r>
        <w:rPr>
          <w:rFonts w:eastAsiaTheme="minorEastAsia" w:hint="eastAsia"/>
          <w:szCs w:val="21"/>
        </w:rPr>
        <w:t>样</w:t>
      </w:r>
      <w:r w:rsidR="00210C8B">
        <w:rPr>
          <w:rFonts w:eastAsiaTheme="minorEastAsia"/>
          <w:szCs w:val="21"/>
        </w:rPr>
        <w:t>、工艺文件及有关技术规范。</w:t>
      </w:r>
    </w:p>
    <w:p w14:paraId="4DD55D0B" w14:textId="05DA20E1" w:rsidR="005142FA" w:rsidRDefault="009C339A" w:rsidP="00567D5E">
      <w:pPr>
        <w:tabs>
          <w:tab w:val="left" w:pos="555"/>
        </w:tabs>
        <w:rPr>
          <w:rFonts w:eastAsiaTheme="minorEastAsia"/>
          <w:szCs w:val="21"/>
        </w:rPr>
      </w:pPr>
      <w:r>
        <w:rPr>
          <w:rFonts w:ascii="黑体" w:eastAsia="黑体" w:hAnsi="黑体"/>
        </w:rPr>
        <w:t>5</w:t>
      </w:r>
      <w:r w:rsidR="00F7757A" w:rsidRPr="00F7757A">
        <w:rPr>
          <w:rFonts w:ascii="黑体" w:eastAsia="黑体" w:hAnsi="黑体"/>
        </w:rPr>
        <w:t>.1.3</w:t>
      </w:r>
      <w:r w:rsidR="00F7757A">
        <w:rPr>
          <w:rFonts w:ascii="黑体" w:eastAsia="黑体" w:hAnsi="黑体"/>
        </w:rPr>
        <w:t>.2</w:t>
      </w:r>
      <w:r w:rsidR="00F7757A" w:rsidRPr="00F7757A">
        <w:rPr>
          <w:rFonts w:ascii="黑体" w:eastAsia="黑体" w:hAnsi="黑体"/>
        </w:rPr>
        <w:t xml:space="preserve"> </w:t>
      </w:r>
      <w:r w:rsidR="00F7757A">
        <w:rPr>
          <w:rFonts w:ascii="黑体" w:eastAsia="黑体" w:hAnsi="黑体"/>
        </w:rPr>
        <w:t xml:space="preserve"> </w:t>
      </w:r>
      <w:r w:rsidR="0050396E" w:rsidRPr="0050396E">
        <w:rPr>
          <w:rFonts w:eastAsiaTheme="minorEastAsia" w:hint="eastAsia"/>
          <w:szCs w:val="21"/>
        </w:rPr>
        <w:t>喷焊工艺采用超音速火焰喷涂枪喷涂，并用感应重熔工艺重熔</w:t>
      </w:r>
      <w:r w:rsidR="005142FA">
        <w:rPr>
          <w:rFonts w:eastAsiaTheme="minorEastAsia" w:hint="eastAsia"/>
          <w:szCs w:val="21"/>
        </w:rPr>
        <w:t>。</w:t>
      </w:r>
    </w:p>
    <w:p w14:paraId="0D5F44F1" w14:textId="20B9756A" w:rsidR="00A81A0E" w:rsidRDefault="00F7757A" w:rsidP="00567D5E">
      <w:pPr>
        <w:tabs>
          <w:tab w:val="left" w:pos="555"/>
        </w:tabs>
        <w:rPr>
          <w:rFonts w:eastAsiaTheme="minorEastAsia"/>
          <w:szCs w:val="21"/>
        </w:rPr>
      </w:pPr>
      <w:r w:rsidRPr="00F7757A">
        <w:rPr>
          <w:rFonts w:ascii="黑体" w:eastAsia="黑体" w:hAnsi="黑体"/>
        </w:rPr>
        <w:t>5.1.3</w:t>
      </w:r>
      <w:r>
        <w:rPr>
          <w:rFonts w:ascii="黑体" w:eastAsia="黑体" w:hAnsi="黑体"/>
        </w:rPr>
        <w:t>.3</w:t>
      </w:r>
      <w:r w:rsidRPr="00F7757A">
        <w:rPr>
          <w:rFonts w:ascii="黑体" w:eastAsia="黑体" w:hAnsi="黑体"/>
        </w:rPr>
        <w:t xml:space="preserve"> </w:t>
      </w:r>
      <w:r>
        <w:rPr>
          <w:rFonts w:ascii="黑体" w:eastAsia="黑体" w:hAnsi="黑体"/>
        </w:rPr>
        <w:t xml:space="preserve"> </w:t>
      </w:r>
      <w:r w:rsidR="0050396E" w:rsidRPr="0050396E">
        <w:rPr>
          <w:rFonts w:eastAsiaTheme="minorEastAsia" w:hint="eastAsia"/>
          <w:szCs w:val="21"/>
        </w:rPr>
        <w:t>喷焊用的自熔合金粉末应</w:t>
      </w:r>
      <w:r w:rsidR="009C339A">
        <w:rPr>
          <w:rFonts w:eastAsiaTheme="minorEastAsia" w:hint="eastAsia"/>
          <w:szCs w:val="21"/>
        </w:rPr>
        <w:t>符合</w:t>
      </w:r>
      <w:r w:rsidR="0050396E" w:rsidRPr="0050396E">
        <w:rPr>
          <w:rFonts w:eastAsiaTheme="minorEastAsia" w:hint="eastAsia"/>
          <w:szCs w:val="21"/>
        </w:rPr>
        <w:t>JB</w:t>
      </w:r>
      <w:r w:rsidR="00C76F8F">
        <w:rPr>
          <w:rFonts w:eastAsiaTheme="minorEastAsia"/>
          <w:szCs w:val="21"/>
        </w:rPr>
        <w:t>/</w:t>
      </w:r>
      <w:r w:rsidR="0050396E" w:rsidRPr="0050396E">
        <w:rPr>
          <w:rFonts w:eastAsiaTheme="minorEastAsia" w:hint="eastAsia"/>
          <w:szCs w:val="21"/>
        </w:rPr>
        <w:t>T</w:t>
      </w:r>
      <w:r w:rsidR="00C76F8F">
        <w:rPr>
          <w:rFonts w:eastAsiaTheme="minorEastAsia"/>
          <w:szCs w:val="21"/>
        </w:rPr>
        <w:t xml:space="preserve"> </w:t>
      </w:r>
      <w:r w:rsidR="0050396E" w:rsidRPr="0050396E">
        <w:rPr>
          <w:rFonts w:eastAsiaTheme="minorEastAsia" w:hint="eastAsia"/>
          <w:szCs w:val="21"/>
        </w:rPr>
        <w:t>3168.1</w:t>
      </w:r>
      <w:r w:rsidR="0050396E" w:rsidRPr="0050396E">
        <w:rPr>
          <w:rFonts w:eastAsiaTheme="minorEastAsia" w:hint="eastAsia"/>
          <w:szCs w:val="21"/>
        </w:rPr>
        <w:t>的规定，按照</w:t>
      </w:r>
      <w:r w:rsidR="0050396E" w:rsidRPr="0050396E">
        <w:rPr>
          <w:rFonts w:eastAsiaTheme="minorEastAsia" w:hint="eastAsia"/>
          <w:szCs w:val="21"/>
        </w:rPr>
        <w:t>YS</w:t>
      </w:r>
      <w:r w:rsidR="00EA2D07">
        <w:rPr>
          <w:rFonts w:eastAsiaTheme="minorEastAsia"/>
          <w:szCs w:val="21"/>
        </w:rPr>
        <w:t>/</w:t>
      </w:r>
      <w:r w:rsidR="0050396E" w:rsidRPr="0050396E">
        <w:rPr>
          <w:rFonts w:eastAsiaTheme="minorEastAsia" w:hint="eastAsia"/>
          <w:szCs w:val="21"/>
        </w:rPr>
        <w:t>T 527</w:t>
      </w:r>
      <w:r w:rsidR="0050396E" w:rsidRPr="0050396E">
        <w:rPr>
          <w:rFonts w:eastAsiaTheme="minorEastAsia" w:hint="eastAsia"/>
          <w:szCs w:val="21"/>
        </w:rPr>
        <w:t>和</w:t>
      </w:r>
      <w:r w:rsidR="0050396E" w:rsidRPr="0050396E">
        <w:rPr>
          <w:rFonts w:eastAsiaTheme="minorEastAsia" w:hint="eastAsia"/>
          <w:szCs w:val="21"/>
        </w:rPr>
        <w:t>YS/T 538</w:t>
      </w:r>
      <w:r w:rsidR="0050396E" w:rsidRPr="0050396E">
        <w:rPr>
          <w:rFonts w:eastAsiaTheme="minorEastAsia" w:hint="eastAsia"/>
          <w:szCs w:val="21"/>
        </w:rPr>
        <w:t>的</w:t>
      </w:r>
      <w:r w:rsidR="009C339A">
        <w:rPr>
          <w:rFonts w:eastAsiaTheme="minorEastAsia" w:hint="eastAsia"/>
          <w:szCs w:val="21"/>
        </w:rPr>
        <w:t>规定</w:t>
      </w:r>
      <w:r w:rsidR="0050396E" w:rsidRPr="0050396E">
        <w:rPr>
          <w:rFonts w:eastAsiaTheme="minorEastAsia" w:hint="eastAsia"/>
          <w:szCs w:val="21"/>
        </w:rPr>
        <w:t>，采用铁基自熔合金或镍基自熔合金或钴基合金进行喷焊</w:t>
      </w:r>
      <w:r w:rsidR="0050396E">
        <w:rPr>
          <w:rFonts w:eastAsiaTheme="minorEastAsia" w:hint="eastAsia"/>
          <w:szCs w:val="21"/>
        </w:rPr>
        <w:t>。</w:t>
      </w:r>
    </w:p>
    <w:p w14:paraId="1AE49224" w14:textId="5A6A9C7A" w:rsidR="00A81A0E" w:rsidRPr="009C339A" w:rsidRDefault="00210C8B" w:rsidP="00567D5E">
      <w:pPr>
        <w:pStyle w:val="aff5"/>
        <w:spacing w:beforeLines="50" w:before="156" w:afterLines="50" w:after="156"/>
        <w:rPr>
          <w:rFonts w:ascii="黑体" w:eastAsia="黑体" w:hAnsi="黑体"/>
        </w:rPr>
      </w:pPr>
      <w:r w:rsidRPr="009C339A">
        <w:rPr>
          <w:rFonts w:ascii="黑体" w:eastAsia="黑体" w:hAnsi="黑体"/>
        </w:rPr>
        <w:t xml:space="preserve">5.2 </w:t>
      </w:r>
      <w:r w:rsidR="009C339A">
        <w:rPr>
          <w:rFonts w:ascii="黑体" w:eastAsia="黑体" w:hAnsi="黑体"/>
        </w:rPr>
        <w:t xml:space="preserve"> </w:t>
      </w:r>
      <w:r w:rsidR="0050396E" w:rsidRPr="009C339A">
        <w:rPr>
          <w:rFonts w:ascii="黑体" w:eastAsia="黑体" w:hAnsi="黑体"/>
        </w:rPr>
        <w:t>喷焊</w:t>
      </w:r>
      <w:r w:rsidRPr="009C339A">
        <w:rPr>
          <w:rFonts w:ascii="黑体" w:eastAsia="黑体" w:hAnsi="黑体"/>
        </w:rPr>
        <w:t>过程工艺参数设定</w:t>
      </w:r>
    </w:p>
    <w:p w14:paraId="4DC73895" w14:textId="7D192407" w:rsidR="00EC11A0" w:rsidRPr="005142FA" w:rsidRDefault="00210C8B" w:rsidP="00567D5E">
      <w:r w:rsidRPr="009C339A">
        <w:rPr>
          <w:rFonts w:ascii="黑体" w:eastAsia="黑体" w:hAnsi="黑体"/>
        </w:rPr>
        <w:t xml:space="preserve">5.2.1 </w:t>
      </w:r>
      <w:r w:rsidR="009C339A" w:rsidRPr="009C339A">
        <w:rPr>
          <w:rFonts w:ascii="黑体" w:eastAsia="黑体" w:hAnsi="黑体"/>
        </w:rPr>
        <w:t xml:space="preserve"> </w:t>
      </w:r>
      <w:r w:rsidR="0050396E">
        <w:t>超音速火焰喷涂参数</w:t>
      </w:r>
      <w:r w:rsidR="0050396E">
        <w:rPr>
          <w:rFonts w:hint="eastAsia"/>
        </w:rPr>
        <w:t>按</w:t>
      </w:r>
      <w:r w:rsidR="0050396E" w:rsidRPr="0050396E">
        <w:t>HB 20396</w:t>
      </w:r>
      <w:r w:rsidR="00C76F8F" w:rsidRPr="00C76F8F">
        <w:rPr>
          <w:rFonts w:asciiTheme="minorEastAsia" w:eastAsiaTheme="minorEastAsia" w:hAnsiTheme="minorEastAsia"/>
        </w:rPr>
        <w:t>—</w:t>
      </w:r>
      <w:r w:rsidR="0050396E" w:rsidRPr="0050396E">
        <w:t>201</w:t>
      </w:r>
      <w:r w:rsidR="00602030">
        <w:t>6</w:t>
      </w:r>
      <w:r w:rsidR="0050396E">
        <w:t>中</w:t>
      </w:r>
      <w:r>
        <w:t>规定</w:t>
      </w:r>
      <w:r w:rsidR="0050396E">
        <w:t>的</w:t>
      </w:r>
      <w:r>
        <w:t>推荐值</w:t>
      </w:r>
      <w:r w:rsidR="0050396E">
        <w:rPr>
          <w:rFonts w:hint="eastAsia"/>
        </w:rPr>
        <w:t>，</w:t>
      </w:r>
      <w:r w:rsidR="005142FA">
        <w:t>即</w:t>
      </w:r>
      <w:r w:rsidR="00EC11A0" w:rsidRPr="005142FA">
        <w:rPr>
          <w:rFonts w:hint="eastAsia"/>
        </w:rPr>
        <w:t>氧气压力</w:t>
      </w:r>
      <w:r w:rsidR="00EC11A0" w:rsidRPr="005142FA">
        <w:t>1.7</w:t>
      </w:r>
      <w:r w:rsidR="009C339A">
        <w:t xml:space="preserve"> </w:t>
      </w:r>
      <w:r w:rsidR="00EC11A0" w:rsidRPr="005142FA">
        <w:t>MPa</w:t>
      </w:r>
      <w:r w:rsidR="005142FA">
        <w:rPr>
          <w:rFonts w:hint="eastAsia"/>
        </w:rPr>
        <w:t>，</w:t>
      </w:r>
      <w:r w:rsidR="00EC11A0" w:rsidRPr="005142FA">
        <w:rPr>
          <w:rFonts w:hint="eastAsia"/>
        </w:rPr>
        <w:t>氧气流量</w:t>
      </w:r>
      <w:r w:rsidR="00EC11A0" w:rsidRPr="005142FA">
        <w:t>38</w:t>
      </w:r>
      <w:r w:rsidR="00ED0558" w:rsidRPr="00ED0558">
        <w:t xml:space="preserve"> </w:t>
      </w:r>
      <w:r w:rsidR="00ED0558" w:rsidRPr="005142FA">
        <w:t>m</w:t>
      </w:r>
      <w:r w:rsidR="00ED0558" w:rsidRPr="005142FA">
        <w:rPr>
          <w:vertAlign w:val="superscript"/>
        </w:rPr>
        <w:t>3</w:t>
      </w:r>
      <w:r w:rsidR="00ED0558" w:rsidRPr="005142FA">
        <w:t>/h</w:t>
      </w:r>
      <w:r w:rsidR="00EC11A0" w:rsidRPr="00ED0558">
        <w:rPr>
          <w:rFonts w:asciiTheme="minorEastAsia" w:eastAsiaTheme="minorEastAsia" w:hAnsiTheme="minorEastAsia"/>
        </w:rPr>
        <w:sym w:font="Symbol" w:char="F0B1"/>
      </w:r>
      <w:r w:rsidR="00EC11A0" w:rsidRPr="005142FA">
        <w:t>2 m</w:t>
      </w:r>
      <w:r w:rsidR="00EC11A0" w:rsidRPr="005142FA">
        <w:rPr>
          <w:vertAlign w:val="superscript"/>
        </w:rPr>
        <w:t>3</w:t>
      </w:r>
      <w:r w:rsidR="00EC11A0" w:rsidRPr="005142FA">
        <w:t>/h</w:t>
      </w:r>
      <w:r w:rsidR="005142FA">
        <w:rPr>
          <w:rFonts w:hint="eastAsia"/>
        </w:rPr>
        <w:t>，</w:t>
      </w:r>
      <w:r w:rsidR="00EC11A0" w:rsidRPr="005142FA">
        <w:rPr>
          <w:rFonts w:hint="eastAsia"/>
        </w:rPr>
        <w:t>煤油压力</w:t>
      </w:r>
      <w:r w:rsidR="00EC11A0" w:rsidRPr="005142FA">
        <w:t>1.75</w:t>
      </w:r>
      <w:r w:rsidR="009C339A">
        <w:t xml:space="preserve"> </w:t>
      </w:r>
      <w:r w:rsidR="00EC11A0" w:rsidRPr="005142FA">
        <w:t>MPa</w:t>
      </w:r>
      <w:r w:rsidR="005142FA">
        <w:rPr>
          <w:rFonts w:hint="eastAsia"/>
        </w:rPr>
        <w:t>，</w:t>
      </w:r>
      <w:r w:rsidR="00EC11A0" w:rsidRPr="005142FA">
        <w:rPr>
          <w:rFonts w:hint="eastAsia"/>
        </w:rPr>
        <w:t>煤油流量</w:t>
      </w:r>
      <w:r w:rsidR="00EC11A0" w:rsidRPr="005142FA">
        <w:t>19</w:t>
      </w:r>
      <w:r w:rsidR="00ED0558" w:rsidRPr="00ED0558">
        <w:t xml:space="preserve"> </w:t>
      </w:r>
      <w:r w:rsidR="00ED0558" w:rsidRPr="005142FA">
        <w:t>L/h</w:t>
      </w:r>
      <w:r w:rsidR="00EC11A0" w:rsidRPr="005142FA">
        <w:sym w:font="Symbol" w:char="F0B1"/>
      </w:r>
      <w:r w:rsidR="00EC11A0" w:rsidRPr="005142FA">
        <w:t>2</w:t>
      </w:r>
      <w:r w:rsidR="00ED0558">
        <w:t xml:space="preserve"> </w:t>
      </w:r>
      <w:r w:rsidR="00EC11A0" w:rsidRPr="005142FA">
        <w:t>L/h</w:t>
      </w:r>
      <w:r w:rsidR="005142FA">
        <w:rPr>
          <w:rFonts w:hint="eastAsia"/>
        </w:rPr>
        <w:t>，</w:t>
      </w:r>
      <w:r w:rsidR="00EC11A0" w:rsidRPr="005142FA">
        <w:rPr>
          <w:rFonts w:hint="eastAsia"/>
        </w:rPr>
        <w:t>冷却水压力</w:t>
      </w:r>
      <w:r w:rsidR="00EC11A0" w:rsidRPr="005142FA">
        <w:rPr>
          <w:rFonts w:hint="eastAsia"/>
        </w:rPr>
        <w:t>0.7</w:t>
      </w:r>
      <w:r w:rsidR="009C339A">
        <w:t xml:space="preserve"> </w:t>
      </w:r>
      <w:r w:rsidR="00EC11A0" w:rsidRPr="005142FA">
        <w:rPr>
          <w:rFonts w:hint="eastAsia"/>
        </w:rPr>
        <w:t>MPa</w:t>
      </w:r>
      <w:r w:rsidR="005142FA">
        <w:rPr>
          <w:rFonts w:hint="eastAsia"/>
        </w:rPr>
        <w:t>，</w:t>
      </w:r>
      <w:r w:rsidR="00EC11A0" w:rsidRPr="005142FA">
        <w:rPr>
          <w:rFonts w:hint="eastAsia"/>
        </w:rPr>
        <w:t>枪管长度</w:t>
      </w:r>
      <w:r w:rsidR="00EC11A0" w:rsidRPr="005142FA">
        <w:rPr>
          <w:rFonts w:hint="eastAsia"/>
        </w:rPr>
        <w:t>100</w:t>
      </w:r>
      <w:r w:rsidR="009C339A">
        <w:t xml:space="preserve"> </w:t>
      </w:r>
      <w:r w:rsidR="00EC11A0" w:rsidRPr="005142FA">
        <w:rPr>
          <w:rFonts w:hint="eastAsia"/>
        </w:rPr>
        <w:t>mm</w:t>
      </w:r>
      <w:r w:rsidR="005142FA">
        <w:rPr>
          <w:rFonts w:hint="eastAsia"/>
        </w:rPr>
        <w:t>，</w:t>
      </w:r>
      <w:r w:rsidR="00EC11A0" w:rsidRPr="005142FA">
        <w:rPr>
          <w:rFonts w:hint="eastAsia"/>
        </w:rPr>
        <w:t>喷涂距离</w:t>
      </w:r>
      <w:r w:rsidR="00EC11A0" w:rsidRPr="005142FA">
        <w:rPr>
          <w:rFonts w:hint="eastAsia"/>
        </w:rPr>
        <w:t>330</w:t>
      </w:r>
      <w:r w:rsidR="009C339A">
        <w:t xml:space="preserve"> </w:t>
      </w:r>
      <w:r w:rsidR="00EC11A0" w:rsidRPr="005142FA">
        <w:rPr>
          <w:rFonts w:hint="eastAsia"/>
        </w:rPr>
        <w:t>mm</w:t>
      </w:r>
      <w:r w:rsidR="00EC11A0" w:rsidRPr="005142FA">
        <w:rPr>
          <w:rFonts w:hint="eastAsia"/>
        </w:rPr>
        <w:t>。</w:t>
      </w:r>
    </w:p>
    <w:p w14:paraId="6ED28D3C" w14:textId="27394897" w:rsidR="00EC11A0" w:rsidRDefault="00210C8B" w:rsidP="00567D5E">
      <w:r w:rsidRPr="009C339A">
        <w:rPr>
          <w:rFonts w:ascii="黑体" w:eastAsia="黑体" w:hAnsi="黑体"/>
        </w:rPr>
        <w:t xml:space="preserve">5.2.2 </w:t>
      </w:r>
      <w:r w:rsidR="009C339A">
        <w:rPr>
          <w:rFonts w:hint="eastAsia"/>
        </w:rPr>
        <w:t xml:space="preserve"> </w:t>
      </w:r>
      <w:r w:rsidR="00EC11A0">
        <w:rPr>
          <w:rFonts w:hint="eastAsia"/>
        </w:rPr>
        <w:t>感应重熔参数</w:t>
      </w:r>
      <w:r w:rsidR="005142FA">
        <w:rPr>
          <w:rFonts w:hint="eastAsia"/>
        </w:rPr>
        <w:t>设置为</w:t>
      </w:r>
      <w:r w:rsidR="00EC11A0">
        <w:rPr>
          <w:rFonts w:hint="eastAsia"/>
        </w:rPr>
        <w:t>功率</w:t>
      </w:r>
      <w:r w:rsidR="00EC11A0">
        <w:rPr>
          <w:rFonts w:hint="eastAsia"/>
        </w:rPr>
        <w:t>35</w:t>
      </w:r>
      <w:r w:rsidR="00BD2D8C" w:rsidRPr="00BD2D8C">
        <w:rPr>
          <w:rFonts w:hint="eastAsia"/>
        </w:rPr>
        <w:t xml:space="preserve"> </w:t>
      </w:r>
      <w:r w:rsidR="00BD2D8C">
        <w:rPr>
          <w:rFonts w:hint="eastAsia"/>
        </w:rPr>
        <w:t>k</w:t>
      </w:r>
      <w:r w:rsidR="00BD2D8C">
        <w:t>W</w:t>
      </w:r>
      <w:r w:rsidR="00EC11A0">
        <w:rPr>
          <w:rFonts w:ascii="宋体" w:hAnsi="宋体" w:hint="eastAsia"/>
        </w:rPr>
        <w:t>～</w:t>
      </w:r>
      <w:r w:rsidR="00EC11A0">
        <w:rPr>
          <w:rFonts w:hint="eastAsia"/>
        </w:rPr>
        <w:t>45</w:t>
      </w:r>
      <w:r w:rsidR="009C339A">
        <w:t xml:space="preserve"> </w:t>
      </w:r>
      <w:r w:rsidR="00EC11A0">
        <w:rPr>
          <w:rFonts w:hint="eastAsia"/>
        </w:rPr>
        <w:t>k</w:t>
      </w:r>
      <w:r w:rsidR="00BD2D8C">
        <w:t>W</w:t>
      </w:r>
      <w:r w:rsidR="00EC11A0">
        <w:rPr>
          <w:rFonts w:hint="eastAsia"/>
        </w:rPr>
        <w:t>，时间</w:t>
      </w:r>
      <w:r w:rsidR="00EC11A0">
        <w:rPr>
          <w:rFonts w:hint="eastAsia"/>
        </w:rPr>
        <w:t>25</w:t>
      </w:r>
      <w:r w:rsidR="009C339A">
        <w:t xml:space="preserve"> </w:t>
      </w:r>
      <w:r w:rsidR="00BD2D8C">
        <w:rPr>
          <w:rFonts w:hint="eastAsia"/>
        </w:rPr>
        <w:t>s</w:t>
      </w:r>
      <w:r w:rsidR="00EC11A0">
        <w:rPr>
          <w:rFonts w:ascii="宋体" w:hAnsi="宋体" w:hint="eastAsia"/>
        </w:rPr>
        <w:t>～</w:t>
      </w:r>
      <w:r w:rsidR="00EC11A0">
        <w:rPr>
          <w:rFonts w:hint="eastAsia"/>
        </w:rPr>
        <w:t>30</w:t>
      </w:r>
      <w:r w:rsidR="009C339A">
        <w:t xml:space="preserve"> </w:t>
      </w:r>
      <w:r w:rsidR="00EC11A0">
        <w:rPr>
          <w:rFonts w:hint="eastAsia"/>
        </w:rPr>
        <w:t>s</w:t>
      </w:r>
      <w:r w:rsidR="00EC11A0">
        <w:rPr>
          <w:rFonts w:hint="eastAsia"/>
        </w:rPr>
        <w:t>，感应圈截面</w:t>
      </w:r>
      <w:r w:rsidR="005142FA">
        <w:rPr>
          <w:rFonts w:hint="eastAsia"/>
        </w:rPr>
        <w:t>为</w:t>
      </w:r>
      <w:r w:rsidR="00EC11A0">
        <w:rPr>
          <w:rFonts w:hint="eastAsia"/>
        </w:rPr>
        <w:t>矩形。</w:t>
      </w:r>
      <w:r w:rsidR="00EC11A0">
        <w:t>观察到</w:t>
      </w:r>
      <w:r w:rsidR="00EC11A0">
        <w:rPr>
          <w:rFonts w:hint="eastAsia"/>
        </w:rPr>
        <w:t>“</w:t>
      </w:r>
      <w:r w:rsidR="00EC11A0">
        <w:t>镜面</w:t>
      </w:r>
      <w:r w:rsidR="00EC11A0">
        <w:rPr>
          <w:rFonts w:hint="eastAsia"/>
        </w:rPr>
        <w:t>”反应出现，即停止加热。</w:t>
      </w:r>
    </w:p>
    <w:p w14:paraId="1E812039" w14:textId="4221FAAC" w:rsidR="00EC11A0" w:rsidRDefault="005142FA" w:rsidP="00567D5E">
      <w:r w:rsidRPr="009C339A">
        <w:rPr>
          <w:rFonts w:ascii="黑体" w:eastAsia="黑体" w:hAnsi="黑体"/>
        </w:rPr>
        <w:t>5</w:t>
      </w:r>
      <w:r w:rsidR="00EC11A0" w:rsidRPr="009C339A">
        <w:rPr>
          <w:rFonts w:ascii="黑体" w:eastAsia="黑体" w:hAnsi="黑体" w:hint="eastAsia"/>
        </w:rPr>
        <w:t xml:space="preserve">.2.3 </w:t>
      </w:r>
      <w:r w:rsidR="009C339A">
        <w:rPr>
          <w:rFonts w:hint="eastAsia"/>
        </w:rPr>
        <w:t xml:space="preserve"> </w:t>
      </w:r>
      <w:r w:rsidR="00EC11A0">
        <w:rPr>
          <w:rFonts w:hint="eastAsia"/>
        </w:rPr>
        <w:t>重熔后的刀片包覆石棉缓冷，或放进石灰中缓冷。</w:t>
      </w:r>
    </w:p>
    <w:p w14:paraId="5ABDF40F" w14:textId="6493BB80" w:rsidR="00A81A0E" w:rsidRPr="007A1681" w:rsidRDefault="00210C8B" w:rsidP="00567D5E">
      <w:pPr>
        <w:pStyle w:val="aff5"/>
        <w:spacing w:beforeLines="50" w:before="156" w:afterLines="50" w:after="156"/>
        <w:rPr>
          <w:rFonts w:ascii="黑体" w:eastAsia="黑体" w:hAnsi="黑体"/>
        </w:rPr>
      </w:pPr>
      <w:r w:rsidRPr="007A1681">
        <w:rPr>
          <w:rFonts w:ascii="黑体" w:eastAsia="黑体" w:hAnsi="黑体"/>
        </w:rPr>
        <w:t xml:space="preserve">5.3 </w:t>
      </w:r>
      <w:r w:rsidR="007A1681">
        <w:rPr>
          <w:rFonts w:ascii="黑体" w:eastAsia="黑体" w:hAnsi="黑体"/>
        </w:rPr>
        <w:t xml:space="preserve"> </w:t>
      </w:r>
      <w:r w:rsidR="00EC11A0" w:rsidRPr="007A1681">
        <w:rPr>
          <w:rFonts w:ascii="黑体" w:eastAsia="黑体" w:hAnsi="黑体" w:hint="eastAsia"/>
        </w:rPr>
        <w:t>刃口</w:t>
      </w:r>
      <w:r w:rsidRPr="007A1681">
        <w:rPr>
          <w:rFonts w:ascii="黑体" w:eastAsia="黑体" w:hAnsi="黑体"/>
        </w:rPr>
        <w:t>热处理</w:t>
      </w:r>
    </w:p>
    <w:p w14:paraId="4448DCFC" w14:textId="128D0CFF" w:rsidR="00A81A0E" w:rsidRDefault="00EC11A0" w:rsidP="00567D5E">
      <w:pPr>
        <w:ind w:firstLineChars="200" w:firstLine="420"/>
      </w:pPr>
      <w:r>
        <w:lastRenderedPageBreak/>
        <w:t>青饲机</w:t>
      </w:r>
      <w:r w:rsidR="00147C7E">
        <w:t>切碎滚筒</w:t>
      </w:r>
      <w:r w:rsidR="00210C8B">
        <w:t>刀</w:t>
      </w:r>
      <w:r w:rsidR="00147C7E">
        <w:t>片</w:t>
      </w:r>
      <w:r w:rsidR="00210C8B">
        <w:t>的热处理</w:t>
      </w:r>
      <w:r w:rsidR="005142FA">
        <w:t>应</w:t>
      </w:r>
      <w:r w:rsidR="00210C8B">
        <w:t>符合</w:t>
      </w:r>
      <w:r w:rsidR="00210C8B">
        <w:t>QJ 2257</w:t>
      </w:r>
      <w:r w:rsidR="00210C8B">
        <w:t>的规定，</w:t>
      </w:r>
      <w:r w:rsidR="00147C7E">
        <w:t>采用盐浴等温淬火工艺进行淬火处理</w:t>
      </w:r>
      <w:r w:rsidR="00147C7E">
        <w:rPr>
          <w:rFonts w:hint="eastAsia"/>
        </w:rPr>
        <w:t>，</w:t>
      </w:r>
      <w:r w:rsidR="00147C7E">
        <w:t>加热至</w:t>
      </w:r>
      <w:r w:rsidR="00210C8B">
        <w:t>850℃</w:t>
      </w:r>
      <w:r w:rsidR="00147C7E">
        <w:rPr>
          <w:rFonts w:hint="eastAsia"/>
        </w:rPr>
        <w:t>，</w:t>
      </w:r>
      <w:r w:rsidR="00147C7E">
        <w:t>放进</w:t>
      </w:r>
      <w:r w:rsidR="00147C7E">
        <w:rPr>
          <w:rFonts w:hint="eastAsia"/>
        </w:rPr>
        <w:t>450</w:t>
      </w:r>
      <w:r w:rsidR="00147C7E">
        <w:t>℃</w:t>
      </w:r>
      <w:r w:rsidR="00147C7E">
        <w:t>的盐浴池中</w:t>
      </w:r>
      <w:r w:rsidR="00147C7E">
        <w:rPr>
          <w:rFonts w:hint="eastAsia"/>
        </w:rPr>
        <w:t>，</w:t>
      </w:r>
      <w:r w:rsidR="00147C7E">
        <w:t>缓慢冷却</w:t>
      </w:r>
      <w:r w:rsidR="00147C7E">
        <w:rPr>
          <w:rFonts w:hint="eastAsia"/>
        </w:rPr>
        <w:t>。</w:t>
      </w:r>
    </w:p>
    <w:p w14:paraId="3A527ADA" w14:textId="3B40370A" w:rsidR="00A81A0E" w:rsidRPr="007A1681" w:rsidRDefault="007A1681" w:rsidP="00567D5E">
      <w:pPr>
        <w:pStyle w:val="a0"/>
        <w:numPr>
          <w:ilvl w:val="0"/>
          <w:numId w:val="0"/>
        </w:numPr>
        <w:spacing w:before="312" w:after="312"/>
        <w:rPr>
          <w:rFonts w:hAnsi="黑体"/>
          <w:szCs w:val="21"/>
        </w:rPr>
      </w:pPr>
      <w:r>
        <w:rPr>
          <w:rFonts w:hAnsi="黑体"/>
          <w:szCs w:val="21"/>
        </w:rPr>
        <w:t xml:space="preserve">6  </w:t>
      </w:r>
      <w:r w:rsidR="00210C8B" w:rsidRPr="007A1681">
        <w:rPr>
          <w:rFonts w:hAnsi="黑体"/>
          <w:szCs w:val="21"/>
        </w:rPr>
        <w:t>质量控制与检验</w:t>
      </w:r>
    </w:p>
    <w:p w14:paraId="093FC5BB" w14:textId="068AAE06" w:rsidR="00A81A0E" w:rsidRPr="007A1681" w:rsidRDefault="002F7F4E" w:rsidP="00567D5E">
      <w:pPr>
        <w:pStyle w:val="aff5"/>
        <w:spacing w:beforeLines="50" w:before="156" w:afterLines="50" w:after="156"/>
        <w:rPr>
          <w:rFonts w:ascii="黑体" w:eastAsia="黑体" w:hAnsi="黑体"/>
        </w:rPr>
      </w:pPr>
      <w:r w:rsidRPr="007A1681">
        <w:rPr>
          <w:rFonts w:ascii="黑体" w:eastAsia="黑体" w:hAnsi="黑体" w:hint="eastAsia"/>
        </w:rPr>
        <w:t>6.</w:t>
      </w:r>
      <w:r w:rsidRPr="007A1681">
        <w:rPr>
          <w:rFonts w:ascii="黑体" w:eastAsia="黑体" w:hAnsi="黑体"/>
        </w:rPr>
        <w:t>1</w:t>
      </w:r>
      <w:r w:rsidR="00147C7E" w:rsidRPr="007A1681">
        <w:rPr>
          <w:rFonts w:ascii="黑体" w:eastAsia="黑体" w:hAnsi="黑体" w:hint="eastAsia"/>
        </w:rPr>
        <w:t xml:space="preserve"> </w:t>
      </w:r>
      <w:r w:rsidR="007A1681">
        <w:rPr>
          <w:rFonts w:ascii="黑体" w:eastAsia="黑体" w:hAnsi="黑体"/>
        </w:rPr>
        <w:t xml:space="preserve"> </w:t>
      </w:r>
      <w:r w:rsidR="0050396E" w:rsidRPr="007A1681">
        <w:rPr>
          <w:rFonts w:ascii="黑体" w:eastAsia="黑体" w:hAnsi="黑体"/>
        </w:rPr>
        <w:t>喷焊</w:t>
      </w:r>
      <w:r w:rsidR="00210C8B" w:rsidRPr="007A1681">
        <w:rPr>
          <w:rFonts w:ascii="黑体" w:eastAsia="黑体" w:hAnsi="黑体"/>
        </w:rPr>
        <w:t>质量</w:t>
      </w:r>
      <w:bookmarkStart w:id="35" w:name="_GoBack"/>
      <w:bookmarkEnd w:id="35"/>
      <w:r w:rsidR="00210C8B" w:rsidRPr="007A1681">
        <w:rPr>
          <w:rFonts w:ascii="黑体" w:eastAsia="黑体" w:hAnsi="黑体"/>
        </w:rPr>
        <w:t>要求</w:t>
      </w:r>
    </w:p>
    <w:p w14:paraId="6E9143D0" w14:textId="37068778" w:rsidR="00A81A0E" w:rsidRDefault="00210C8B" w:rsidP="00567D5E">
      <w:r w:rsidRPr="00ED0558">
        <w:rPr>
          <w:rFonts w:ascii="黑体" w:eastAsia="黑体" w:hAnsi="黑体"/>
        </w:rPr>
        <w:t>6.</w:t>
      </w:r>
      <w:r w:rsidR="002F7F4E" w:rsidRPr="00ED0558">
        <w:rPr>
          <w:rFonts w:ascii="黑体" w:eastAsia="黑体" w:hAnsi="黑体"/>
        </w:rPr>
        <w:t>1</w:t>
      </w:r>
      <w:r w:rsidRPr="00ED0558">
        <w:rPr>
          <w:rFonts w:ascii="黑体" w:eastAsia="黑体" w:hAnsi="黑体"/>
        </w:rPr>
        <w:t>.1</w:t>
      </w:r>
      <w:r w:rsidR="007A1681" w:rsidRPr="00ED0558">
        <w:rPr>
          <w:rFonts w:ascii="黑体" w:eastAsia="黑体" w:hAnsi="黑体"/>
        </w:rPr>
        <w:t xml:space="preserve">  </w:t>
      </w:r>
      <w:r w:rsidR="002F7F4E">
        <w:rPr>
          <w:rFonts w:hint="eastAsia"/>
        </w:rPr>
        <w:t>刀片整体无明显变形，耐磨</w:t>
      </w:r>
      <w:r w:rsidR="002F7F4E" w:rsidRPr="00BD2D8C">
        <w:rPr>
          <w:rFonts w:hint="eastAsia"/>
        </w:rPr>
        <w:t>层表面光洁、连续，无夹渣、孔洞、裂纹等缺陷。刀片等温淬火</w:t>
      </w:r>
      <w:r w:rsidR="002F7F4E">
        <w:rPr>
          <w:rFonts w:hint="eastAsia"/>
        </w:rPr>
        <w:t>热处理后，耐磨层无剥落，表面无龟裂</w:t>
      </w:r>
      <w:r w:rsidR="002F7F4E" w:rsidRPr="00BD2D8C">
        <w:rPr>
          <w:rFonts w:hint="eastAsia"/>
        </w:rPr>
        <w:t>现象。刀片的刃口平直，耐磨层厚度均匀，无明显脱焊、漏焊现象。</w:t>
      </w:r>
      <w:r w:rsidR="00147C7E">
        <w:rPr>
          <w:rFonts w:hint="eastAsia"/>
        </w:rPr>
        <w:t>耐磨</w:t>
      </w:r>
      <w:r>
        <w:t>层侧面不得有未焊透现象。</w:t>
      </w:r>
    </w:p>
    <w:p w14:paraId="55E37B32" w14:textId="1087E575" w:rsidR="00A81A0E" w:rsidRDefault="00210C8B" w:rsidP="00567D5E">
      <w:r w:rsidRPr="00ED0558">
        <w:rPr>
          <w:rFonts w:ascii="黑体" w:eastAsia="黑体" w:hAnsi="黑体"/>
        </w:rPr>
        <w:t>6.</w:t>
      </w:r>
      <w:r w:rsidR="002F7F4E" w:rsidRPr="00ED0558">
        <w:rPr>
          <w:rFonts w:ascii="黑体" w:eastAsia="黑体" w:hAnsi="黑体"/>
        </w:rPr>
        <w:t>1</w:t>
      </w:r>
      <w:r w:rsidRPr="00ED0558">
        <w:rPr>
          <w:rFonts w:ascii="黑体" w:eastAsia="黑体" w:hAnsi="黑体"/>
        </w:rPr>
        <w:t>.2</w:t>
      </w:r>
      <w:r w:rsidR="002F7F4E">
        <w:rPr>
          <w:rFonts w:hint="eastAsia"/>
          <w:i/>
        </w:rPr>
        <w:t xml:space="preserve"> </w:t>
      </w:r>
      <w:r w:rsidR="007A1681">
        <w:rPr>
          <w:i/>
        </w:rPr>
        <w:t xml:space="preserve"> </w:t>
      </w:r>
      <w:r w:rsidR="00147C7E">
        <w:rPr>
          <w:rFonts w:hint="eastAsia"/>
        </w:rPr>
        <w:t>耐磨层</w:t>
      </w:r>
      <w:r>
        <w:t>厚度应符合有关标准规范和设计图样的要求。</w:t>
      </w:r>
    </w:p>
    <w:p w14:paraId="12FA1817" w14:textId="487A6B55" w:rsidR="002F7F4E" w:rsidRDefault="002F7F4E" w:rsidP="00567D5E">
      <w:r w:rsidRPr="00ED0558">
        <w:rPr>
          <w:rFonts w:ascii="黑体" w:eastAsia="黑体" w:hAnsi="黑体" w:hint="eastAsia"/>
        </w:rPr>
        <w:t>6</w:t>
      </w:r>
      <w:r w:rsidRPr="00ED0558">
        <w:rPr>
          <w:rFonts w:ascii="黑体" w:eastAsia="黑体" w:hAnsi="黑体"/>
        </w:rPr>
        <w:t xml:space="preserve">.1.3 </w:t>
      </w:r>
      <w:r w:rsidR="007A1681">
        <w:t xml:space="preserve"> </w:t>
      </w:r>
      <w:r>
        <w:t>耐磨层微观组织</w:t>
      </w:r>
      <w:r>
        <w:rPr>
          <w:rFonts w:hint="eastAsia"/>
        </w:rPr>
        <w:t>为</w:t>
      </w:r>
      <w:r w:rsidRPr="00BD2D8C">
        <w:rPr>
          <w:rFonts w:hint="eastAsia"/>
        </w:rPr>
        <w:t>贝氏体组织</w:t>
      </w:r>
      <w:r>
        <w:rPr>
          <w:rFonts w:hint="eastAsia"/>
        </w:rPr>
        <w:t>，</w:t>
      </w:r>
      <w:r w:rsidRPr="00BD2D8C">
        <w:rPr>
          <w:rFonts w:hint="eastAsia"/>
        </w:rPr>
        <w:t>无明显裂纹、孔洞等缺陷，</w:t>
      </w:r>
      <w:r>
        <w:rPr>
          <w:rFonts w:hint="eastAsia"/>
        </w:rPr>
        <w:t>与</w:t>
      </w:r>
      <w:r w:rsidRPr="00BD2D8C">
        <w:rPr>
          <w:rFonts w:hint="eastAsia"/>
        </w:rPr>
        <w:t>基体呈冶金结合。</w:t>
      </w:r>
    </w:p>
    <w:p w14:paraId="1F7AE58D" w14:textId="6F42287A" w:rsidR="00A81A0E" w:rsidRDefault="00210C8B" w:rsidP="00567D5E">
      <w:r w:rsidRPr="00ED0558">
        <w:rPr>
          <w:rFonts w:ascii="黑体" w:eastAsia="黑体" w:hAnsi="黑体"/>
        </w:rPr>
        <w:t>6.</w:t>
      </w:r>
      <w:r w:rsidR="002F7F4E" w:rsidRPr="00ED0558">
        <w:rPr>
          <w:rFonts w:ascii="黑体" w:eastAsia="黑体" w:hAnsi="黑体"/>
        </w:rPr>
        <w:t>1</w:t>
      </w:r>
      <w:r w:rsidRPr="00ED0558">
        <w:rPr>
          <w:rFonts w:ascii="黑体" w:eastAsia="黑体" w:hAnsi="黑体"/>
        </w:rPr>
        <w:t>.</w:t>
      </w:r>
      <w:r w:rsidR="002F7F4E" w:rsidRPr="00ED0558">
        <w:rPr>
          <w:rFonts w:ascii="黑体" w:eastAsia="黑体" w:hAnsi="黑体"/>
        </w:rPr>
        <w:t>4</w:t>
      </w:r>
      <w:r w:rsidR="007A1681" w:rsidRPr="00ED0558">
        <w:rPr>
          <w:rFonts w:ascii="黑体" w:eastAsia="黑体" w:hAnsi="黑体"/>
        </w:rPr>
        <w:t xml:space="preserve"> </w:t>
      </w:r>
      <w:r w:rsidRPr="00ED0558">
        <w:rPr>
          <w:rFonts w:ascii="黑体" w:eastAsia="黑体" w:hAnsi="黑体"/>
        </w:rPr>
        <w:t xml:space="preserve"> </w:t>
      </w:r>
      <w:r w:rsidR="0050396E">
        <w:t>喷焊</w:t>
      </w:r>
      <w:r>
        <w:t>层表面</w:t>
      </w:r>
      <w:r w:rsidR="00ED0558" w:rsidRPr="00ED0558">
        <w:rPr>
          <w:rFonts w:hint="eastAsia"/>
        </w:rPr>
        <w:t>按</w:t>
      </w:r>
      <w:r w:rsidR="00ED0558" w:rsidRPr="00ED0558">
        <w:rPr>
          <w:rFonts w:hint="eastAsia"/>
        </w:rPr>
        <w:t>NB/T 47013.5</w:t>
      </w:r>
      <w:r w:rsidR="00ED0558" w:rsidRPr="00ED0558">
        <w:rPr>
          <w:rFonts w:hint="eastAsia"/>
        </w:rPr>
        <w:t>的规定进行渗透检测，检测结果不低于</w:t>
      </w:r>
      <w:r w:rsidR="00ED0558" w:rsidRPr="00ED0558">
        <w:rPr>
          <w:rFonts w:hint="eastAsia"/>
        </w:rPr>
        <w:t>NB/T 47013.5</w:t>
      </w:r>
      <w:r w:rsidR="00ED0558" w:rsidRPr="00ED0558">
        <w:rPr>
          <w:rFonts w:hint="eastAsia"/>
        </w:rPr>
        <w:t>—</w:t>
      </w:r>
      <w:r w:rsidR="00ED0558" w:rsidRPr="00ED0558">
        <w:rPr>
          <w:rFonts w:hint="eastAsia"/>
        </w:rPr>
        <w:t>2015</w:t>
      </w:r>
      <w:r w:rsidR="00ED0558" w:rsidRPr="00ED0558">
        <w:rPr>
          <w:rFonts w:hint="eastAsia"/>
        </w:rPr>
        <w:t>表</w:t>
      </w:r>
      <w:r w:rsidR="00ED0558" w:rsidRPr="00ED0558">
        <w:rPr>
          <w:rFonts w:hint="eastAsia"/>
        </w:rPr>
        <w:t>6</w:t>
      </w:r>
      <w:r w:rsidR="00ED0558" w:rsidRPr="00ED0558">
        <w:rPr>
          <w:rFonts w:hint="eastAsia"/>
        </w:rPr>
        <w:t>中Ⅱ级的要求或设计要求。</w:t>
      </w:r>
    </w:p>
    <w:p w14:paraId="48C518BB" w14:textId="68B4E638" w:rsidR="00A81A0E" w:rsidRDefault="00210C8B" w:rsidP="00567D5E">
      <w:r w:rsidRPr="00ED0558">
        <w:rPr>
          <w:rFonts w:ascii="黑体" w:eastAsia="黑体" w:hAnsi="黑体"/>
        </w:rPr>
        <w:t>6.1.</w:t>
      </w:r>
      <w:r w:rsidR="002F7F4E" w:rsidRPr="00ED0558">
        <w:rPr>
          <w:rFonts w:ascii="黑体" w:eastAsia="黑体" w:hAnsi="黑体"/>
        </w:rPr>
        <w:t>5</w:t>
      </w:r>
      <w:r w:rsidR="007A1681" w:rsidRPr="00ED0558">
        <w:rPr>
          <w:rFonts w:ascii="黑体" w:eastAsia="黑体" w:hAnsi="黑体"/>
        </w:rPr>
        <w:t xml:space="preserve"> </w:t>
      </w:r>
      <w:r w:rsidRPr="00ED0558">
        <w:rPr>
          <w:rFonts w:ascii="黑体" w:eastAsia="黑体" w:hAnsi="黑体"/>
        </w:rPr>
        <w:t xml:space="preserve"> </w:t>
      </w:r>
      <w:r w:rsidR="00147C7E">
        <w:rPr>
          <w:rFonts w:hint="eastAsia"/>
        </w:rPr>
        <w:t>耐磨</w:t>
      </w:r>
      <w:r>
        <w:t>层硬度不低于</w:t>
      </w:r>
      <w:r>
        <w:t>55 HRC</w:t>
      </w:r>
      <w:r>
        <w:t>，涂层硬度均匀性应控制在</w:t>
      </w:r>
      <w:r>
        <w:t>±2 HRC</w:t>
      </w:r>
      <w:r>
        <w:t>以内。</w:t>
      </w:r>
    </w:p>
    <w:p w14:paraId="4C5294DA" w14:textId="3407900B" w:rsidR="00A81A0E" w:rsidRDefault="00210C8B" w:rsidP="00567D5E">
      <w:r w:rsidRPr="00ED0558">
        <w:rPr>
          <w:rFonts w:ascii="黑体" w:eastAsia="黑体" w:hAnsi="黑体"/>
        </w:rPr>
        <w:t>6.1.</w:t>
      </w:r>
      <w:r w:rsidR="002F7F4E" w:rsidRPr="00ED0558">
        <w:rPr>
          <w:rFonts w:ascii="黑体" w:eastAsia="黑体" w:hAnsi="黑体"/>
        </w:rPr>
        <w:t>6</w:t>
      </w:r>
      <w:r w:rsidRPr="00ED0558">
        <w:rPr>
          <w:rFonts w:ascii="黑体" w:eastAsia="黑体" w:hAnsi="黑体"/>
        </w:rPr>
        <w:t xml:space="preserve"> </w:t>
      </w:r>
      <w:r w:rsidR="007A1681" w:rsidRPr="00ED0558">
        <w:rPr>
          <w:rFonts w:ascii="黑体" w:eastAsia="黑体" w:hAnsi="黑体"/>
        </w:rPr>
        <w:t xml:space="preserve"> </w:t>
      </w:r>
      <w:r>
        <w:t>涂层均匀性应达到每平方厘米涂层的涂覆率不小于</w:t>
      </w:r>
      <w:r>
        <w:t>98%</w:t>
      </w:r>
      <w:r>
        <w:t>。</w:t>
      </w:r>
    </w:p>
    <w:p w14:paraId="17253DA6" w14:textId="6FF0096A" w:rsidR="00A81A0E" w:rsidRDefault="00210C8B" w:rsidP="00567D5E">
      <w:r w:rsidRPr="00ED0558">
        <w:rPr>
          <w:rFonts w:ascii="黑体" w:eastAsia="黑体" w:hAnsi="黑体"/>
        </w:rPr>
        <w:t>6.1.</w:t>
      </w:r>
      <w:r w:rsidR="002F7F4E" w:rsidRPr="00ED0558">
        <w:rPr>
          <w:rFonts w:ascii="黑体" w:eastAsia="黑体" w:hAnsi="黑体"/>
        </w:rPr>
        <w:t>7</w:t>
      </w:r>
      <w:r w:rsidRPr="00ED0558">
        <w:rPr>
          <w:rFonts w:ascii="黑体" w:eastAsia="黑体" w:hAnsi="黑体"/>
        </w:rPr>
        <w:t xml:space="preserve"> </w:t>
      </w:r>
      <w:r w:rsidR="007A1681" w:rsidRPr="00ED0558">
        <w:rPr>
          <w:rFonts w:ascii="黑体" w:eastAsia="黑体" w:hAnsi="黑体"/>
        </w:rPr>
        <w:t xml:space="preserve"> </w:t>
      </w:r>
      <w:r>
        <w:t>涂层表面粗糙度应控制在</w:t>
      </w:r>
      <w:r w:rsidRPr="00ED0558">
        <w:rPr>
          <w:i/>
          <w:iCs/>
        </w:rPr>
        <w:t>Ra</w:t>
      </w:r>
      <w:r w:rsidRPr="00ED0558">
        <w:rPr>
          <w:rFonts w:asciiTheme="minorEastAsia" w:eastAsiaTheme="minorEastAsia" w:hAnsiTheme="minorEastAsia"/>
        </w:rPr>
        <w:t>≤</w:t>
      </w:r>
      <w:r w:rsidR="00147C7E">
        <w:t>6.3</w:t>
      </w:r>
      <w:r w:rsidR="00ED0558">
        <w:t xml:space="preserve"> </w:t>
      </w:r>
      <w:r>
        <w:t>μm</w:t>
      </w:r>
      <w:r>
        <w:t>。</w:t>
      </w:r>
    </w:p>
    <w:p w14:paraId="0ABAC39A" w14:textId="53A29226" w:rsidR="00A81A0E" w:rsidRPr="007A1681" w:rsidRDefault="00210C8B" w:rsidP="00567D5E">
      <w:pPr>
        <w:pStyle w:val="aff5"/>
        <w:spacing w:beforeLines="50" w:before="156" w:afterLines="50" w:after="156"/>
        <w:rPr>
          <w:rFonts w:ascii="黑体" w:eastAsia="黑体" w:hAnsi="黑体"/>
        </w:rPr>
      </w:pPr>
      <w:r w:rsidRPr="007A1681">
        <w:rPr>
          <w:rFonts w:ascii="黑体" w:eastAsia="黑体" w:hAnsi="黑体"/>
        </w:rPr>
        <w:t>6.</w:t>
      </w:r>
      <w:r w:rsidR="002F7F4E" w:rsidRPr="007A1681">
        <w:rPr>
          <w:rFonts w:ascii="黑体" w:eastAsia="黑体" w:hAnsi="黑体"/>
        </w:rPr>
        <w:t>2</w:t>
      </w:r>
      <w:r w:rsidRPr="007A1681">
        <w:rPr>
          <w:rFonts w:ascii="黑体" w:eastAsia="黑体" w:hAnsi="黑体"/>
        </w:rPr>
        <w:t xml:space="preserve"> </w:t>
      </w:r>
      <w:r w:rsidR="00567D5E">
        <w:rPr>
          <w:rFonts w:ascii="黑体" w:eastAsia="黑体" w:hAnsi="黑体"/>
        </w:rPr>
        <w:t xml:space="preserve"> </w:t>
      </w:r>
      <w:r w:rsidR="0050396E" w:rsidRPr="007A1681">
        <w:rPr>
          <w:rFonts w:ascii="黑体" w:eastAsia="黑体" w:hAnsi="黑体"/>
        </w:rPr>
        <w:t>喷焊</w:t>
      </w:r>
      <w:r w:rsidRPr="007A1681">
        <w:rPr>
          <w:rFonts w:ascii="黑体" w:eastAsia="黑体" w:hAnsi="黑体"/>
        </w:rPr>
        <w:t>质量检测方法</w:t>
      </w:r>
    </w:p>
    <w:p w14:paraId="39EEAA8F" w14:textId="1ECDACF3" w:rsidR="00A81A0E" w:rsidRPr="007A1681" w:rsidRDefault="00210C8B" w:rsidP="00567D5E">
      <w:pPr>
        <w:pStyle w:val="aff5"/>
        <w:spacing w:beforeLines="50" w:before="156" w:afterLines="50" w:after="156"/>
        <w:rPr>
          <w:rFonts w:ascii="黑体" w:eastAsia="黑体" w:hAnsi="黑体"/>
        </w:rPr>
      </w:pPr>
      <w:r w:rsidRPr="007A1681">
        <w:rPr>
          <w:rFonts w:ascii="黑体" w:eastAsia="黑体" w:hAnsi="黑体"/>
        </w:rPr>
        <w:t>6.</w:t>
      </w:r>
      <w:r w:rsidR="00D94B78" w:rsidRPr="007A1681">
        <w:rPr>
          <w:rFonts w:ascii="黑体" w:eastAsia="黑体" w:hAnsi="黑体"/>
        </w:rPr>
        <w:t>2</w:t>
      </w:r>
      <w:r w:rsidRPr="007A1681">
        <w:rPr>
          <w:rFonts w:ascii="黑体" w:eastAsia="黑体" w:hAnsi="黑体"/>
        </w:rPr>
        <w:t xml:space="preserve">.1 </w:t>
      </w:r>
      <w:r w:rsidR="00567D5E">
        <w:rPr>
          <w:rFonts w:ascii="黑体" w:eastAsia="黑体" w:hAnsi="黑体"/>
        </w:rPr>
        <w:t xml:space="preserve"> </w:t>
      </w:r>
      <w:r w:rsidRPr="007A1681">
        <w:rPr>
          <w:rFonts w:ascii="黑体" w:eastAsia="黑体" w:hAnsi="黑体"/>
        </w:rPr>
        <w:t>外观质量检测</w:t>
      </w:r>
    </w:p>
    <w:p w14:paraId="141211F5" w14:textId="77777777" w:rsidR="00A81A0E" w:rsidRDefault="0050396E" w:rsidP="00567D5E">
      <w:pPr>
        <w:tabs>
          <w:tab w:val="left" w:pos="555"/>
        </w:tabs>
        <w:ind w:firstLineChars="200" w:firstLine="420"/>
        <w:rPr>
          <w:rFonts w:eastAsiaTheme="minorEastAsia"/>
          <w:szCs w:val="21"/>
        </w:rPr>
      </w:pPr>
      <w:r>
        <w:rPr>
          <w:rFonts w:eastAsiaTheme="minorEastAsia"/>
          <w:szCs w:val="21"/>
        </w:rPr>
        <w:t>喷焊</w:t>
      </w:r>
      <w:r w:rsidR="00210C8B">
        <w:rPr>
          <w:rFonts w:eastAsiaTheme="minorEastAsia"/>
          <w:szCs w:val="21"/>
        </w:rPr>
        <w:t>层应在明亮环境下进行目视外观检验，涂层表面环境光照度应至少达到</w:t>
      </w:r>
      <w:r w:rsidR="00210C8B">
        <w:rPr>
          <w:rFonts w:eastAsiaTheme="minorEastAsia"/>
          <w:szCs w:val="21"/>
        </w:rPr>
        <w:t>350 lx</w:t>
      </w:r>
      <w:r w:rsidR="00210C8B">
        <w:rPr>
          <w:rFonts w:eastAsiaTheme="minorEastAsia"/>
          <w:szCs w:val="21"/>
        </w:rPr>
        <w:t>。</w:t>
      </w:r>
    </w:p>
    <w:p w14:paraId="1447ADF6" w14:textId="5370A464" w:rsidR="00A81A0E" w:rsidRPr="007A1681" w:rsidRDefault="00210C8B" w:rsidP="00567D5E">
      <w:pPr>
        <w:pStyle w:val="aff5"/>
        <w:spacing w:beforeLines="50" w:before="156" w:afterLines="50" w:after="156"/>
        <w:rPr>
          <w:rFonts w:ascii="黑体" w:eastAsia="黑体" w:hAnsi="黑体"/>
        </w:rPr>
      </w:pPr>
      <w:r w:rsidRPr="007A1681">
        <w:rPr>
          <w:rFonts w:ascii="黑体" w:eastAsia="黑体" w:hAnsi="黑体"/>
        </w:rPr>
        <w:t>6.</w:t>
      </w:r>
      <w:r w:rsidR="00D94B78" w:rsidRPr="007A1681">
        <w:rPr>
          <w:rFonts w:ascii="黑体" w:eastAsia="黑体" w:hAnsi="黑体"/>
        </w:rPr>
        <w:t>2</w:t>
      </w:r>
      <w:r w:rsidRPr="007A1681">
        <w:rPr>
          <w:rFonts w:ascii="黑体" w:eastAsia="黑体" w:hAnsi="黑体"/>
        </w:rPr>
        <w:t>.2</w:t>
      </w:r>
      <w:r w:rsidR="00567D5E">
        <w:rPr>
          <w:rFonts w:ascii="黑体" w:eastAsia="黑体" w:hAnsi="黑体"/>
        </w:rPr>
        <w:t xml:space="preserve"> </w:t>
      </w:r>
      <w:r w:rsidR="00D94B78" w:rsidRPr="007A1681">
        <w:rPr>
          <w:rFonts w:ascii="黑体" w:eastAsia="黑体" w:hAnsi="黑体" w:hint="eastAsia"/>
        </w:rPr>
        <w:t xml:space="preserve"> </w:t>
      </w:r>
      <w:r w:rsidRPr="007A1681">
        <w:rPr>
          <w:rFonts w:ascii="黑体" w:eastAsia="黑体" w:hAnsi="黑体"/>
        </w:rPr>
        <w:t>尺寸检测</w:t>
      </w:r>
    </w:p>
    <w:p w14:paraId="1CE9748F" w14:textId="77777777" w:rsidR="00A81A0E" w:rsidRDefault="00210C8B" w:rsidP="00567D5E">
      <w:pPr>
        <w:tabs>
          <w:tab w:val="left" w:pos="555"/>
        </w:tabs>
        <w:ind w:firstLineChars="200" w:firstLine="420"/>
        <w:rPr>
          <w:rFonts w:eastAsiaTheme="minorEastAsia"/>
          <w:szCs w:val="21"/>
        </w:rPr>
      </w:pPr>
      <w:r>
        <w:rPr>
          <w:rFonts w:eastAsiaTheme="minorEastAsia"/>
          <w:szCs w:val="21"/>
        </w:rPr>
        <w:t>采用综合夹具、专用检具和常规计量器具进行测定。</w:t>
      </w:r>
    </w:p>
    <w:p w14:paraId="432962A6" w14:textId="235F806C" w:rsidR="00D94B78" w:rsidRPr="007A1681" w:rsidRDefault="00210C8B" w:rsidP="00567D5E">
      <w:pPr>
        <w:pStyle w:val="aff5"/>
        <w:spacing w:beforeLines="50" w:before="156" w:afterLines="50" w:after="156"/>
        <w:rPr>
          <w:rFonts w:ascii="黑体" w:eastAsia="黑体" w:hAnsi="黑体"/>
        </w:rPr>
      </w:pPr>
      <w:r w:rsidRPr="007A1681">
        <w:rPr>
          <w:rFonts w:ascii="黑体" w:eastAsia="黑体" w:hAnsi="黑体"/>
        </w:rPr>
        <w:t>6.</w:t>
      </w:r>
      <w:r w:rsidR="00D94B78" w:rsidRPr="007A1681">
        <w:rPr>
          <w:rFonts w:ascii="黑体" w:eastAsia="黑体" w:hAnsi="黑体"/>
        </w:rPr>
        <w:t>2</w:t>
      </w:r>
      <w:r w:rsidRPr="007A1681">
        <w:rPr>
          <w:rFonts w:ascii="黑体" w:eastAsia="黑体" w:hAnsi="黑体"/>
        </w:rPr>
        <w:t xml:space="preserve">.3 </w:t>
      </w:r>
      <w:r w:rsidR="00567D5E">
        <w:rPr>
          <w:rFonts w:ascii="黑体" w:eastAsia="黑体" w:hAnsi="黑体"/>
        </w:rPr>
        <w:t xml:space="preserve"> </w:t>
      </w:r>
      <w:r w:rsidR="00D94B78" w:rsidRPr="007A1681">
        <w:rPr>
          <w:rFonts w:ascii="黑体" w:eastAsia="黑体" w:hAnsi="黑体"/>
        </w:rPr>
        <w:t>显微组织</w:t>
      </w:r>
    </w:p>
    <w:p w14:paraId="25BA45D6" w14:textId="4D899AF0" w:rsidR="00D94B78" w:rsidRPr="009F1441" w:rsidRDefault="009F1441" w:rsidP="00567D5E">
      <w:pPr>
        <w:pStyle w:val="affffffff8"/>
        <w:adjustRightInd/>
        <w:snapToGrid/>
        <w:spacing w:line="240" w:lineRule="auto"/>
      </w:pPr>
      <w:r>
        <w:t>按</w:t>
      </w:r>
      <w:r w:rsidRPr="00644979">
        <w:rPr>
          <w:rFonts w:hint="eastAsia"/>
        </w:rPr>
        <w:t>GB</w:t>
      </w:r>
      <w:r>
        <w:rPr>
          <w:rFonts w:hint="eastAsia"/>
        </w:rPr>
        <w:t>/</w:t>
      </w:r>
      <w:r w:rsidRPr="00644979">
        <w:rPr>
          <w:rFonts w:hint="eastAsia"/>
        </w:rPr>
        <w:t>T 6462</w:t>
      </w:r>
      <w:r>
        <w:rPr>
          <w:rFonts w:hint="eastAsia"/>
        </w:rPr>
        <w:t>规定的方法进行显微组织检验。</w:t>
      </w:r>
    </w:p>
    <w:p w14:paraId="7615D9D0" w14:textId="21CE7EE3" w:rsidR="00A81A0E" w:rsidRPr="007A1681" w:rsidRDefault="00D94B78" w:rsidP="00567D5E">
      <w:pPr>
        <w:pStyle w:val="aff5"/>
        <w:spacing w:beforeLines="50" w:before="156" w:afterLines="50" w:after="156"/>
        <w:rPr>
          <w:rFonts w:ascii="黑体" w:eastAsia="黑体" w:hAnsi="黑体"/>
        </w:rPr>
      </w:pPr>
      <w:r w:rsidRPr="007A1681">
        <w:rPr>
          <w:rFonts w:ascii="黑体" w:eastAsia="黑体" w:hAnsi="黑体"/>
        </w:rPr>
        <w:t xml:space="preserve">6.2.4 </w:t>
      </w:r>
      <w:r w:rsidR="00567D5E">
        <w:rPr>
          <w:rFonts w:ascii="黑体" w:eastAsia="黑体" w:hAnsi="黑体"/>
        </w:rPr>
        <w:t xml:space="preserve"> </w:t>
      </w:r>
      <w:r w:rsidR="00210C8B" w:rsidRPr="007A1681">
        <w:rPr>
          <w:rFonts w:ascii="黑体" w:eastAsia="黑体" w:hAnsi="黑体"/>
        </w:rPr>
        <w:t>渗透检测</w:t>
      </w:r>
    </w:p>
    <w:p w14:paraId="3F51EDCF" w14:textId="41565CB2" w:rsidR="00A81A0E" w:rsidRDefault="00210C8B" w:rsidP="00567D5E">
      <w:pPr>
        <w:tabs>
          <w:tab w:val="left" w:pos="555"/>
        </w:tabs>
        <w:ind w:firstLineChars="200" w:firstLine="420"/>
        <w:rPr>
          <w:rFonts w:eastAsiaTheme="minorEastAsia"/>
          <w:szCs w:val="21"/>
        </w:rPr>
      </w:pPr>
      <w:r>
        <w:rPr>
          <w:rFonts w:eastAsiaTheme="minorEastAsia"/>
          <w:szCs w:val="21"/>
        </w:rPr>
        <w:t>渗透检测可采用着色法和荧光法，检验方法按</w:t>
      </w:r>
      <w:r>
        <w:rPr>
          <w:rFonts w:eastAsiaTheme="minorEastAsia"/>
          <w:szCs w:val="21"/>
        </w:rPr>
        <w:t>NB/T 47013.5</w:t>
      </w:r>
      <w:r>
        <w:rPr>
          <w:rFonts w:eastAsiaTheme="minorEastAsia"/>
          <w:szCs w:val="21"/>
        </w:rPr>
        <w:t>的规定</w:t>
      </w:r>
      <w:r w:rsidR="00286ECF">
        <w:rPr>
          <w:rFonts w:eastAsiaTheme="minorEastAsia" w:hint="eastAsia"/>
          <w:szCs w:val="21"/>
        </w:rPr>
        <w:t>进行</w:t>
      </w:r>
      <w:r>
        <w:rPr>
          <w:rFonts w:eastAsiaTheme="minorEastAsia"/>
          <w:szCs w:val="21"/>
        </w:rPr>
        <w:t>。</w:t>
      </w:r>
    </w:p>
    <w:p w14:paraId="451CF1BF" w14:textId="6AF5F2A9" w:rsidR="00A81A0E" w:rsidRPr="007A1681" w:rsidRDefault="00210C8B" w:rsidP="00567D5E">
      <w:pPr>
        <w:pStyle w:val="aff5"/>
        <w:spacing w:beforeLines="50" w:before="156" w:afterLines="50" w:after="156"/>
        <w:rPr>
          <w:rFonts w:ascii="黑体" w:eastAsia="黑体" w:hAnsi="黑体"/>
        </w:rPr>
      </w:pPr>
      <w:r w:rsidRPr="007A1681">
        <w:rPr>
          <w:rFonts w:ascii="黑体" w:eastAsia="黑体" w:hAnsi="黑体"/>
        </w:rPr>
        <w:t>6.</w:t>
      </w:r>
      <w:r w:rsidR="00D94B78" w:rsidRPr="007A1681">
        <w:rPr>
          <w:rFonts w:ascii="黑体" w:eastAsia="黑体" w:hAnsi="黑体"/>
        </w:rPr>
        <w:t>2</w:t>
      </w:r>
      <w:r w:rsidRPr="007A1681">
        <w:rPr>
          <w:rFonts w:ascii="黑体" w:eastAsia="黑体" w:hAnsi="黑体"/>
        </w:rPr>
        <w:t>.</w:t>
      </w:r>
      <w:r w:rsidR="00D94B78" w:rsidRPr="007A1681">
        <w:rPr>
          <w:rFonts w:ascii="黑体" w:eastAsia="黑体" w:hAnsi="黑体"/>
        </w:rPr>
        <w:t>5</w:t>
      </w:r>
      <w:r w:rsidR="00567D5E">
        <w:rPr>
          <w:rFonts w:ascii="黑体" w:eastAsia="黑体" w:hAnsi="黑体"/>
        </w:rPr>
        <w:t xml:space="preserve">  </w:t>
      </w:r>
      <w:r w:rsidRPr="007A1681">
        <w:rPr>
          <w:rFonts w:ascii="黑体" w:eastAsia="黑体" w:hAnsi="黑体"/>
        </w:rPr>
        <w:t>硬度检测</w:t>
      </w:r>
    </w:p>
    <w:p w14:paraId="0272F42C" w14:textId="7EF969A2" w:rsidR="00A81A0E" w:rsidRDefault="00210C8B" w:rsidP="00567D5E">
      <w:pPr>
        <w:tabs>
          <w:tab w:val="left" w:pos="555"/>
        </w:tabs>
        <w:ind w:firstLineChars="200" w:firstLine="420"/>
        <w:rPr>
          <w:rFonts w:eastAsiaTheme="minorEastAsia"/>
          <w:szCs w:val="21"/>
        </w:rPr>
      </w:pPr>
      <w:r>
        <w:rPr>
          <w:rFonts w:eastAsiaTheme="minorEastAsia"/>
          <w:szCs w:val="21"/>
        </w:rPr>
        <w:t>按</w:t>
      </w:r>
      <w:r>
        <w:rPr>
          <w:rFonts w:eastAsiaTheme="minorEastAsia"/>
          <w:szCs w:val="21"/>
        </w:rPr>
        <w:t>GB/T 230.1</w:t>
      </w:r>
      <w:r>
        <w:rPr>
          <w:rFonts w:eastAsiaTheme="minorEastAsia"/>
          <w:szCs w:val="21"/>
        </w:rPr>
        <w:t>的规定</w:t>
      </w:r>
      <w:r w:rsidR="00286ECF">
        <w:rPr>
          <w:rFonts w:eastAsiaTheme="minorEastAsia" w:hint="eastAsia"/>
          <w:szCs w:val="21"/>
        </w:rPr>
        <w:t>进行</w:t>
      </w:r>
      <w:r>
        <w:rPr>
          <w:rFonts w:eastAsiaTheme="minorEastAsia"/>
          <w:szCs w:val="21"/>
        </w:rPr>
        <w:t>测定。</w:t>
      </w:r>
    </w:p>
    <w:p w14:paraId="0F0DEFEA" w14:textId="41867207" w:rsidR="00A81A0E" w:rsidRPr="007A1681" w:rsidRDefault="00210C8B" w:rsidP="00567D5E">
      <w:pPr>
        <w:pStyle w:val="aff5"/>
        <w:spacing w:beforeLines="50" w:before="156" w:afterLines="50" w:after="156"/>
        <w:rPr>
          <w:rFonts w:ascii="黑体" w:eastAsia="黑体" w:hAnsi="黑体"/>
        </w:rPr>
      </w:pPr>
      <w:r w:rsidRPr="007A1681">
        <w:rPr>
          <w:rFonts w:ascii="黑体" w:eastAsia="黑体" w:hAnsi="黑体"/>
        </w:rPr>
        <w:t>6.</w:t>
      </w:r>
      <w:r w:rsidR="00D94B78" w:rsidRPr="007A1681">
        <w:rPr>
          <w:rFonts w:ascii="黑体" w:eastAsia="黑体" w:hAnsi="黑体"/>
        </w:rPr>
        <w:t>2</w:t>
      </w:r>
      <w:r w:rsidRPr="007A1681">
        <w:rPr>
          <w:rFonts w:ascii="黑体" w:eastAsia="黑体" w:hAnsi="黑体"/>
        </w:rPr>
        <w:t>.</w:t>
      </w:r>
      <w:r w:rsidR="00D94B78" w:rsidRPr="007A1681">
        <w:rPr>
          <w:rFonts w:ascii="黑体" w:eastAsia="黑体" w:hAnsi="黑体"/>
        </w:rPr>
        <w:t>6</w:t>
      </w:r>
      <w:r w:rsidR="00567D5E">
        <w:rPr>
          <w:rFonts w:ascii="黑体" w:eastAsia="黑体" w:hAnsi="黑体"/>
        </w:rPr>
        <w:t xml:space="preserve">  </w:t>
      </w:r>
      <w:r w:rsidRPr="007A1681">
        <w:rPr>
          <w:rFonts w:ascii="黑体" w:eastAsia="黑体" w:hAnsi="黑体"/>
        </w:rPr>
        <w:t>涂覆率</w:t>
      </w:r>
    </w:p>
    <w:p w14:paraId="24B992C4" w14:textId="77777777" w:rsidR="00A81A0E" w:rsidRDefault="00210C8B" w:rsidP="00567D5E">
      <w:pPr>
        <w:tabs>
          <w:tab w:val="left" w:pos="555"/>
        </w:tabs>
        <w:ind w:firstLineChars="200" w:firstLine="420"/>
        <w:rPr>
          <w:rFonts w:eastAsiaTheme="minorEastAsia"/>
          <w:szCs w:val="21"/>
        </w:rPr>
      </w:pPr>
      <w:r>
        <w:rPr>
          <w:rFonts w:eastAsiaTheme="minorEastAsia"/>
          <w:szCs w:val="21"/>
        </w:rPr>
        <w:t>将</w:t>
      </w:r>
      <w:r w:rsidR="0050396E">
        <w:rPr>
          <w:rFonts w:eastAsiaTheme="minorEastAsia"/>
          <w:szCs w:val="21"/>
        </w:rPr>
        <w:t>喷焊</w:t>
      </w:r>
      <w:r>
        <w:rPr>
          <w:rFonts w:eastAsiaTheme="minorEastAsia"/>
          <w:szCs w:val="21"/>
        </w:rPr>
        <w:t>后的</w:t>
      </w:r>
      <w:r w:rsidR="00147C7E">
        <w:rPr>
          <w:rFonts w:eastAsiaTheme="minorEastAsia"/>
          <w:szCs w:val="21"/>
        </w:rPr>
        <w:t>青饲机切碎滚筒刀片</w:t>
      </w:r>
      <w:r>
        <w:rPr>
          <w:rFonts w:eastAsiaTheme="minorEastAsia"/>
          <w:szCs w:val="21"/>
        </w:rPr>
        <w:t>涂层通过扫描或拍照后录入电脑，用绘图软件计算实际</w:t>
      </w:r>
      <w:r w:rsidR="0050396E">
        <w:rPr>
          <w:rFonts w:eastAsiaTheme="minorEastAsia"/>
          <w:szCs w:val="21"/>
        </w:rPr>
        <w:t>喷焊</w:t>
      </w:r>
      <w:r>
        <w:rPr>
          <w:rFonts w:eastAsiaTheme="minorEastAsia"/>
          <w:szCs w:val="21"/>
        </w:rPr>
        <w:t>面积，用实际</w:t>
      </w:r>
      <w:r w:rsidR="0050396E">
        <w:rPr>
          <w:rFonts w:eastAsiaTheme="minorEastAsia"/>
          <w:szCs w:val="21"/>
        </w:rPr>
        <w:t>喷焊</w:t>
      </w:r>
      <w:r>
        <w:rPr>
          <w:rFonts w:eastAsiaTheme="minorEastAsia"/>
          <w:szCs w:val="21"/>
        </w:rPr>
        <w:t>面积与理论</w:t>
      </w:r>
      <w:r w:rsidR="0050396E">
        <w:rPr>
          <w:rFonts w:eastAsiaTheme="minorEastAsia"/>
          <w:szCs w:val="21"/>
        </w:rPr>
        <w:t>喷焊</w:t>
      </w:r>
      <w:r>
        <w:rPr>
          <w:rFonts w:eastAsiaTheme="minorEastAsia"/>
          <w:szCs w:val="21"/>
        </w:rPr>
        <w:t>面积的比值计算涂覆率。</w:t>
      </w:r>
    </w:p>
    <w:p w14:paraId="7E4040DE" w14:textId="7E78D52C" w:rsidR="00A81A0E" w:rsidRPr="007A1681" w:rsidRDefault="00210C8B" w:rsidP="00567D5E">
      <w:pPr>
        <w:pStyle w:val="aff5"/>
        <w:spacing w:beforeLines="50" w:before="156" w:afterLines="50" w:after="156"/>
        <w:rPr>
          <w:rFonts w:ascii="黑体" w:eastAsia="黑体" w:hAnsi="黑体"/>
        </w:rPr>
      </w:pPr>
      <w:r w:rsidRPr="007A1681">
        <w:rPr>
          <w:rFonts w:ascii="黑体" w:eastAsia="黑体" w:hAnsi="黑体"/>
        </w:rPr>
        <w:t>6.</w:t>
      </w:r>
      <w:r w:rsidR="00D94B78" w:rsidRPr="007A1681">
        <w:rPr>
          <w:rFonts w:ascii="黑体" w:eastAsia="黑体" w:hAnsi="黑体"/>
        </w:rPr>
        <w:t>2</w:t>
      </w:r>
      <w:r w:rsidR="002F7F4E" w:rsidRPr="007A1681">
        <w:rPr>
          <w:rFonts w:ascii="黑体" w:eastAsia="黑体" w:hAnsi="黑体"/>
        </w:rPr>
        <w:t>.</w:t>
      </w:r>
      <w:r w:rsidR="00D94B78" w:rsidRPr="007A1681">
        <w:rPr>
          <w:rFonts w:ascii="黑体" w:eastAsia="黑体" w:hAnsi="黑体"/>
        </w:rPr>
        <w:t>7</w:t>
      </w:r>
      <w:r w:rsidR="007A1681">
        <w:rPr>
          <w:rFonts w:ascii="黑体" w:eastAsia="黑体" w:hAnsi="黑体"/>
        </w:rPr>
        <w:t xml:space="preserve">  </w:t>
      </w:r>
      <w:r w:rsidRPr="007A1681">
        <w:rPr>
          <w:rFonts w:ascii="黑体" w:eastAsia="黑体" w:hAnsi="黑体"/>
        </w:rPr>
        <w:t>粗糙度检测</w:t>
      </w:r>
    </w:p>
    <w:p w14:paraId="0205726C" w14:textId="45B4A5D7" w:rsidR="00A81A0E" w:rsidRDefault="00210C8B" w:rsidP="00567D5E">
      <w:pPr>
        <w:tabs>
          <w:tab w:val="left" w:pos="555"/>
        </w:tabs>
        <w:ind w:firstLineChars="200" w:firstLine="420"/>
        <w:rPr>
          <w:rFonts w:eastAsiaTheme="minorEastAsia"/>
          <w:szCs w:val="21"/>
        </w:rPr>
      </w:pPr>
      <w:r>
        <w:rPr>
          <w:rFonts w:eastAsiaTheme="minorEastAsia"/>
          <w:szCs w:val="21"/>
        </w:rPr>
        <w:t>按</w:t>
      </w:r>
      <w:r>
        <w:rPr>
          <w:rFonts w:eastAsiaTheme="minorEastAsia"/>
          <w:szCs w:val="21"/>
        </w:rPr>
        <w:t>GB/T 1031</w:t>
      </w:r>
      <w:r>
        <w:rPr>
          <w:rFonts w:eastAsiaTheme="minorEastAsia"/>
          <w:szCs w:val="21"/>
        </w:rPr>
        <w:t>的规定</w:t>
      </w:r>
      <w:r w:rsidR="007A1681">
        <w:rPr>
          <w:rFonts w:eastAsiaTheme="minorEastAsia" w:hint="eastAsia"/>
          <w:szCs w:val="21"/>
        </w:rPr>
        <w:t>进行</w:t>
      </w:r>
      <w:r>
        <w:rPr>
          <w:rFonts w:eastAsiaTheme="minorEastAsia"/>
          <w:szCs w:val="21"/>
        </w:rPr>
        <w:t>检测。</w:t>
      </w:r>
    </w:p>
    <w:p w14:paraId="260350C2" w14:textId="5A432606" w:rsidR="00A81A0E" w:rsidRPr="007A1681" w:rsidRDefault="007A1681" w:rsidP="00567D5E">
      <w:pPr>
        <w:pStyle w:val="a0"/>
        <w:numPr>
          <w:ilvl w:val="0"/>
          <w:numId w:val="0"/>
        </w:numPr>
        <w:spacing w:before="312" w:after="312"/>
        <w:rPr>
          <w:rFonts w:hAnsi="黑体"/>
          <w:szCs w:val="21"/>
        </w:rPr>
      </w:pPr>
      <w:r>
        <w:rPr>
          <w:rFonts w:hAnsi="黑体"/>
          <w:szCs w:val="21"/>
        </w:rPr>
        <w:t xml:space="preserve">7  </w:t>
      </w:r>
      <w:r w:rsidR="00210C8B" w:rsidRPr="007A1681">
        <w:rPr>
          <w:rFonts w:hAnsi="黑体"/>
          <w:szCs w:val="21"/>
        </w:rPr>
        <w:t>场地、劳动安全与环保</w:t>
      </w:r>
    </w:p>
    <w:p w14:paraId="683DECCE" w14:textId="66A617C0" w:rsidR="00A81A0E" w:rsidRDefault="00210C8B" w:rsidP="00567D5E">
      <w:r w:rsidRPr="00ED0558">
        <w:rPr>
          <w:rFonts w:ascii="黑体" w:eastAsia="黑体" w:hAnsi="黑体"/>
        </w:rPr>
        <w:lastRenderedPageBreak/>
        <w:t xml:space="preserve">7.1 </w:t>
      </w:r>
      <w:r w:rsidR="00ED0558">
        <w:t xml:space="preserve"> </w:t>
      </w:r>
      <w:r w:rsidR="0050396E">
        <w:t>喷焊</w:t>
      </w:r>
      <w:r>
        <w:t>场地应根据不同工艺要求设有必要的通风、降噪、除尘等设施。</w:t>
      </w:r>
    </w:p>
    <w:p w14:paraId="2AB292DF" w14:textId="0CE9FE7D" w:rsidR="00A81A0E" w:rsidRDefault="00210C8B" w:rsidP="00567D5E">
      <w:r w:rsidRPr="00ED0558">
        <w:rPr>
          <w:rFonts w:ascii="黑体" w:eastAsia="黑体" w:hAnsi="黑体"/>
        </w:rPr>
        <w:t xml:space="preserve">7.2 </w:t>
      </w:r>
      <w:r w:rsidR="00ED0558" w:rsidRPr="00ED0558">
        <w:rPr>
          <w:rFonts w:ascii="黑体" w:eastAsia="黑体" w:hAnsi="黑体"/>
        </w:rPr>
        <w:t xml:space="preserve"> </w:t>
      </w:r>
      <w:r>
        <w:t>应考虑高频泄漏、粉尘、焊接气体等对人身及产品的影响并采取相应的安全措施。</w:t>
      </w:r>
    </w:p>
    <w:p w14:paraId="1FB94E67" w14:textId="07D4BDCE" w:rsidR="00A81A0E" w:rsidRDefault="00210C8B" w:rsidP="00567D5E">
      <w:r w:rsidRPr="00ED0558">
        <w:rPr>
          <w:rFonts w:ascii="黑体" w:eastAsia="黑体" w:hAnsi="黑体"/>
        </w:rPr>
        <w:t xml:space="preserve">7.3 </w:t>
      </w:r>
      <w:r w:rsidR="00ED0558" w:rsidRPr="00ED0558">
        <w:rPr>
          <w:rFonts w:ascii="黑体" w:eastAsia="黑体" w:hAnsi="黑体"/>
        </w:rPr>
        <w:t xml:space="preserve"> </w:t>
      </w:r>
      <w:r>
        <w:t>作业人员应</w:t>
      </w:r>
      <w:r w:rsidR="00BD2D8C">
        <w:t>进行培训后上岗，作业过程中需</w:t>
      </w:r>
      <w:r>
        <w:t>佩戴眼镜、手套、防护服等防护用品。</w:t>
      </w:r>
    </w:p>
    <w:p w14:paraId="230193A5" w14:textId="07824AC0" w:rsidR="00A81A0E" w:rsidRDefault="00210C8B" w:rsidP="00567D5E">
      <w:r w:rsidRPr="00ED0558">
        <w:rPr>
          <w:rFonts w:ascii="黑体" w:eastAsia="黑体" w:hAnsi="黑体"/>
        </w:rPr>
        <w:t xml:space="preserve">7.4 </w:t>
      </w:r>
      <w:r w:rsidR="00ED0558" w:rsidRPr="00ED0558">
        <w:rPr>
          <w:rFonts w:ascii="黑体" w:eastAsia="黑体" w:hAnsi="黑体"/>
        </w:rPr>
        <w:t xml:space="preserve"> </w:t>
      </w:r>
      <w:r>
        <w:t>应优先选用环保的工艺、设备、材料和方法，并符合国家相关政策规定。</w:t>
      </w:r>
    </w:p>
    <w:p w14:paraId="2C8E8BF2" w14:textId="43B60D21" w:rsidR="009C339A" w:rsidRDefault="007A1681" w:rsidP="009C339A">
      <w:pPr>
        <w:tabs>
          <w:tab w:val="center" w:pos="4201"/>
        </w:tabs>
        <w:autoSpaceDE w:val="0"/>
        <w:autoSpaceDN w:val="0"/>
        <w:ind w:right="-1"/>
        <w:rPr>
          <w:rFonts w:eastAsia="黑体"/>
          <w:kern w:val="0"/>
          <w:szCs w:val="20"/>
        </w:rPr>
      </w:pPr>
      <w:r>
        <w:rPr>
          <w:rFonts w:eastAsia="黑体"/>
          <w:noProof/>
          <w:kern w:val="0"/>
          <w:szCs w:val="20"/>
        </w:rPr>
        <mc:AlternateContent>
          <mc:Choice Requires="wps">
            <w:drawing>
              <wp:anchor distT="0" distB="0" distL="114300" distR="114300" simplePos="0" relativeHeight="251660288" behindDoc="0" locked="0" layoutInCell="1" allowOverlap="1" wp14:anchorId="39DACF06" wp14:editId="138F9660">
                <wp:simplePos x="0" y="0"/>
                <wp:positionH relativeFrom="column">
                  <wp:posOffset>2241550</wp:posOffset>
                </wp:positionH>
                <wp:positionV relativeFrom="paragraph">
                  <wp:posOffset>187700</wp:posOffset>
                </wp:positionV>
                <wp:extent cx="1443355" cy="0"/>
                <wp:effectExtent l="8255" t="12700" r="5715" b="6350"/>
                <wp:wrapNone/>
                <wp:docPr id="27" name="直接箭头连接符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3355" cy="0"/>
                        </a:xfrm>
                        <a:prstGeom prst="straightConnector1">
                          <a:avLst/>
                        </a:prstGeom>
                        <a:noFill/>
                        <a:ln w="9525">
                          <a:solidFill>
                            <a:srgbClr val="000000"/>
                          </a:solidFill>
                          <a:round/>
                        </a:ln>
                      </wps:spPr>
                      <wps:bodyPr/>
                    </wps:wsp>
                  </a:graphicData>
                </a:graphic>
              </wp:anchor>
            </w:drawing>
          </mc:Choice>
          <mc:Fallback>
            <w:pict>
              <v:shapetype w14:anchorId="5F9E3564" id="_x0000_t32" coordsize="21600,21600" o:spt="32" o:oned="t" path="m,l21600,21600e" filled="f">
                <v:path arrowok="t" fillok="f" o:connecttype="none"/>
                <o:lock v:ext="edit" shapetype="t"/>
              </v:shapetype>
              <v:shape id="直接箭头连接符 27" o:spid="_x0000_s1026" type="#_x0000_t32" style="position:absolute;left:0;text-align:left;margin-left:176.5pt;margin-top:14.8pt;width:113.6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"/>
            </w:pict>
          </mc:Fallback>
        </mc:AlternateContent>
      </w:r>
    </w:p>
    <w:sectPr w:rsidR="009C339A" w:rsidSect="007A1681">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418" w:header="1418" w:footer="1134" w:gutter="0"/>
      <w:pgNumType w:start="1"/>
      <w:cols w:space="425"/>
      <w:formProt w:val="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DA6546" w14:textId="77777777" w:rsidR="00FB4729" w:rsidRDefault="00FB4729">
      <w:pPr>
        <w:spacing w:before="240" w:after="240"/>
      </w:pPr>
      <w:r>
        <w:separator/>
      </w:r>
    </w:p>
  </w:endnote>
  <w:endnote w:type="continuationSeparator" w:id="0">
    <w:p w14:paraId="6C995648" w14:textId="77777777" w:rsidR="00FB4729" w:rsidRDefault="00FB4729">
      <w:pPr>
        <w:spacing w:before="240" w:after="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
    <w:altName w:val="Times New Roman"/>
    <w:charset w:val="00"/>
    <w:family w:val="roman"/>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21B34" w14:textId="77777777" w:rsidR="00A81A0E" w:rsidRDefault="00210C8B" w:rsidP="00ED0558">
    <w:pPr>
      <w:pStyle w:val="affc"/>
    </w:pPr>
    <w:r>
      <w:rPr>
        <w:rFonts w:ascii="宋体" w:hAnsi="宋体" w:hint="eastAsia"/>
      </w:rPr>
      <w:t>Ⅰ</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7857069"/>
      <w:docPartObj>
        <w:docPartGallery w:val="Page Numbers (Bottom of Page)"/>
        <w:docPartUnique/>
      </w:docPartObj>
    </w:sdtPr>
    <w:sdtEndPr>
      <w:rPr>
        <w:rFonts w:asciiTheme="minorEastAsia" w:eastAsiaTheme="minorEastAsia" w:hAnsiTheme="minorEastAsia"/>
      </w:rPr>
    </w:sdtEndPr>
    <w:sdtContent>
      <w:p w14:paraId="41B7FF1D" w14:textId="30A2E87C" w:rsidR="00567D5E" w:rsidRPr="00567D5E" w:rsidRDefault="00567D5E" w:rsidP="00567D5E">
        <w:pPr>
          <w:pStyle w:val="affc"/>
          <w:ind w:firstLineChars="100" w:firstLine="180"/>
          <w:jc w:val="left"/>
          <w:rPr>
            <w:rFonts w:asciiTheme="minorEastAsia" w:eastAsiaTheme="minorEastAsia" w:hAnsiTheme="minorEastAsia"/>
          </w:rPr>
        </w:pPr>
        <w:r w:rsidRPr="00567D5E">
          <w:rPr>
            <w:rFonts w:asciiTheme="minorEastAsia" w:eastAsiaTheme="minorEastAsia" w:hAnsiTheme="minorEastAsia"/>
          </w:rPr>
          <w:fldChar w:fldCharType="begin"/>
        </w:r>
        <w:r w:rsidRPr="00567D5E">
          <w:rPr>
            <w:rFonts w:asciiTheme="minorEastAsia" w:eastAsiaTheme="minorEastAsia" w:hAnsiTheme="minorEastAsia"/>
          </w:rPr>
          <w:instrText>PAGE   \* MERGEFORMAT</w:instrText>
        </w:r>
        <w:r w:rsidRPr="00567D5E">
          <w:rPr>
            <w:rFonts w:asciiTheme="minorEastAsia" w:eastAsiaTheme="minorEastAsia" w:hAnsiTheme="minorEastAsia"/>
          </w:rPr>
          <w:fldChar w:fldCharType="separate"/>
        </w:r>
        <w:r w:rsidRPr="00567D5E">
          <w:rPr>
            <w:rFonts w:asciiTheme="minorEastAsia" w:eastAsiaTheme="minorEastAsia" w:hAnsiTheme="minorEastAsia"/>
            <w:lang w:val="zh-CN"/>
          </w:rPr>
          <w:t>2</w:t>
        </w:r>
        <w:r w:rsidRPr="00567D5E">
          <w:rPr>
            <w:rFonts w:asciiTheme="minorEastAsia" w:eastAsiaTheme="minorEastAsia" w:hAnsiTheme="minorEastAsia"/>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1235454"/>
      <w:docPartObj>
        <w:docPartGallery w:val="Page Numbers (Bottom of Page)"/>
        <w:docPartUnique/>
      </w:docPartObj>
    </w:sdtPr>
    <w:sdtEndPr>
      <w:rPr>
        <w:rFonts w:asciiTheme="minorEastAsia" w:eastAsiaTheme="minorEastAsia" w:hAnsiTheme="minorEastAsia"/>
      </w:rPr>
    </w:sdtEndPr>
    <w:sdtContent>
      <w:p w14:paraId="7992328E" w14:textId="3EBF39FD" w:rsidR="00567D5E" w:rsidRPr="00567D5E" w:rsidRDefault="00567D5E" w:rsidP="00567D5E">
        <w:pPr>
          <w:pStyle w:val="affc"/>
          <w:rPr>
            <w:rFonts w:asciiTheme="minorEastAsia" w:eastAsiaTheme="minorEastAsia" w:hAnsiTheme="minorEastAsia"/>
          </w:rPr>
        </w:pPr>
        <w:r w:rsidRPr="00567D5E">
          <w:rPr>
            <w:rFonts w:asciiTheme="minorEastAsia" w:eastAsiaTheme="minorEastAsia" w:hAnsiTheme="minorEastAsia"/>
          </w:rPr>
          <w:fldChar w:fldCharType="begin"/>
        </w:r>
        <w:r w:rsidRPr="00567D5E">
          <w:rPr>
            <w:rFonts w:asciiTheme="minorEastAsia" w:eastAsiaTheme="minorEastAsia" w:hAnsiTheme="minorEastAsia"/>
          </w:rPr>
          <w:instrText>PAGE   \* MERGEFORMAT</w:instrText>
        </w:r>
        <w:r w:rsidRPr="00567D5E">
          <w:rPr>
            <w:rFonts w:asciiTheme="minorEastAsia" w:eastAsiaTheme="minorEastAsia" w:hAnsiTheme="minorEastAsia"/>
          </w:rPr>
          <w:fldChar w:fldCharType="separate"/>
        </w:r>
        <w:r w:rsidRPr="00567D5E">
          <w:rPr>
            <w:rFonts w:asciiTheme="minorEastAsia" w:eastAsiaTheme="minorEastAsia" w:hAnsiTheme="minorEastAsia"/>
            <w:lang w:val="zh-CN"/>
          </w:rPr>
          <w:t>2</w:t>
        </w:r>
        <w:r w:rsidRPr="00567D5E">
          <w:rPr>
            <w:rFonts w:asciiTheme="minorEastAsia" w:eastAsiaTheme="minorEastAsia" w:hAnsiTheme="minorEastAsia"/>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6382680"/>
      <w:docPartObj>
        <w:docPartGallery w:val="Page Numbers (Bottom of Page)"/>
        <w:docPartUnique/>
      </w:docPartObj>
    </w:sdtPr>
    <w:sdtEndPr>
      <w:rPr>
        <w:rFonts w:asciiTheme="minorEastAsia" w:eastAsiaTheme="minorEastAsia" w:hAnsiTheme="minorEastAsia"/>
      </w:rPr>
    </w:sdtEndPr>
    <w:sdtContent>
      <w:p w14:paraId="107387C5" w14:textId="2FFB4079" w:rsidR="00567D5E" w:rsidRPr="00567D5E" w:rsidRDefault="00567D5E">
        <w:pPr>
          <w:pStyle w:val="affc"/>
          <w:rPr>
            <w:rFonts w:asciiTheme="minorEastAsia" w:eastAsiaTheme="minorEastAsia" w:hAnsiTheme="minorEastAsia"/>
          </w:rPr>
        </w:pPr>
        <w:r w:rsidRPr="00567D5E">
          <w:rPr>
            <w:rFonts w:asciiTheme="minorEastAsia" w:eastAsiaTheme="minorEastAsia" w:hAnsiTheme="minorEastAsia"/>
          </w:rPr>
          <w:fldChar w:fldCharType="begin"/>
        </w:r>
        <w:r w:rsidRPr="00567D5E">
          <w:rPr>
            <w:rFonts w:asciiTheme="minorEastAsia" w:eastAsiaTheme="minorEastAsia" w:hAnsiTheme="minorEastAsia"/>
          </w:rPr>
          <w:instrText>PAGE   \* MERGEFORMAT</w:instrText>
        </w:r>
        <w:r w:rsidRPr="00567D5E">
          <w:rPr>
            <w:rFonts w:asciiTheme="minorEastAsia" w:eastAsiaTheme="minorEastAsia" w:hAnsiTheme="minorEastAsia"/>
          </w:rPr>
          <w:fldChar w:fldCharType="separate"/>
        </w:r>
        <w:r w:rsidRPr="00567D5E">
          <w:rPr>
            <w:rFonts w:asciiTheme="minorEastAsia" w:eastAsiaTheme="minorEastAsia" w:hAnsiTheme="minorEastAsia"/>
            <w:lang w:val="zh-CN"/>
          </w:rPr>
          <w:t>2</w:t>
        </w:r>
        <w:r w:rsidRPr="00567D5E">
          <w:rPr>
            <w:rFonts w:asciiTheme="minorEastAsia" w:eastAsiaTheme="minorEastAsia" w:hAnsiTheme="min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4A75A7" w14:textId="77777777" w:rsidR="00FB4729" w:rsidRDefault="00FB4729">
      <w:pPr>
        <w:spacing w:before="240" w:after="240"/>
      </w:pPr>
      <w:r>
        <w:separator/>
      </w:r>
    </w:p>
  </w:footnote>
  <w:footnote w:type="continuationSeparator" w:id="0">
    <w:p w14:paraId="1CA9BB90" w14:textId="77777777" w:rsidR="00FB4729" w:rsidRDefault="00FB4729">
      <w:pPr>
        <w:spacing w:before="240" w:after="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20A32" w14:textId="77777777" w:rsidR="00A81A0E" w:rsidRDefault="00A81A0E" w:rsidP="007A1681">
    <w:pPr>
      <w:pStyle w:val="affe"/>
      <w:snapToGrid/>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309A9" w14:textId="77777777" w:rsidR="00A6442D" w:rsidRDefault="00A6442D" w:rsidP="009C339A">
    <w:pPr>
      <w:pStyle w:val="affe"/>
      <w:snapToGrid/>
      <w:jc w:val="right"/>
      <w:rPr>
        <w:b/>
        <w:sz w:val="21"/>
        <w:szCs w:val="21"/>
      </w:rPr>
    </w:pPr>
    <w:r w:rsidRPr="00A23F44">
      <w:rPr>
        <w:b/>
        <w:sz w:val="21"/>
        <w:szCs w:val="21"/>
      </w:rPr>
      <w:t xml:space="preserve">T/NJ </w:t>
    </w:r>
    <w:r w:rsidRPr="00A6442D">
      <w:rPr>
        <w:rFonts w:ascii="黑体" w:eastAsia="黑体" w:hAnsi="黑体"/>
        <w:bCs/>
        <w:sz w:val="21"/>
        <w:szCs w:val="21"/>
      </w:rPr>
      <w:t>1363—2022</w:t>
    </w:r>
    <w:r w:rsidRPr="00A23F44">
      <w:rPr>
        <w:b/>
        <w:sz w:val="21"/>
        <w:szCs w:val="21"/>
      </w:rPr>
      <w:t xml:space="preserve">/T/CAAMM </w:t>
    </w:r>
    <w:r w:rsidRPr="00A6442D">
      <w:rPr>
        <w:rFonts w:ascii="黑体" w:eastAsia="黑体" w:hAnsi="黑体"/>
        <w:bCs/>
        <w:sz w:val="21"/>
        <w:szCs w:val="21"/>
      </w:rPr>
      <w:t>XXX—2022</w:t>
    </w:r>
  </w:p>
  <w:p w14:paraId="481EC37E" w14:textId="77777777" w:rsidR="00A81A0E" w:rsidRDefault="00A81A0E" w:rsidP="009C339A">
    <w:pPr>
      <w:pStyle w:val="affe"/>
      <w:snapToGri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D7A15" w14:textId="77777777" w:rsidR="00ED0558" w:rsidRDefault="00ED0558" w:rsidP="00ED0558">
    <w:pPr>
      <w:pStyle w:val="affe"/>
      <w:snapToGrid/>
      <w:rPr>
        <w:b/>
        <w:sz w:val="21"/>
        <w:szCs w:val="21"/>
      </w:rPr>
    </w:pPr>
    <w:r w:rsidRPr="00A23F44">
      <w:rPr>
        <w:b/>
        <w:sz w:val="21"/>
        <w:szCs w:val="21"/>
      </w:rPr>
      <w:t xml:space="preserve">T/NJ </w:t>
    </w:r>
    <w:r w:rsidRPr="00A6442D">
      <w:rPr>
        <w:rFonts w:ascii="黑体" w:eastAsia="黑体" w:hAnsi="黑体"/>
        <w:bCs/>
        <w:sz w:val="21"/>
        <w:szCs w:val="21"/>
      </w:rPr>
      <w:t>1363—2022</w:t>
    </w:r>
    <w:r w:rsidRPr="00A23F44">
      <w:rPr>
        <w:b/>
        <w:sz w:val="21"/>
        <w:szCs w:val="21"/>
      </w:rPr>
      <w:t xml:space="preserve">/T/CAAMM </w:t>
    </w:r>
    <w:r w:rsidRPr="00A6442D">
      <w:rPr>
        <w:rFonts w:ascii="黑体" w:eastAsia="黑体" w:hAnsi="黑体"/>
        <w:bCs/>
        <w:sz w:val="21"/>
        <w:szCs w:val="21"/>
      </w:rPr>
      <w:t>XXX—2022</w:t>
    </w:r>
  </w:p>
  <w:p w14:paraId="7B4B31F5" w14:textId="77777777" w:rsidR="00ED0558" w:rsidRPr="00ED0558" w:rsidRDefault="00ED0558">
    <w:pPr>
      <w:pStyle w:val="aff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13766" w14:textId="77777777" w:rsidR="00ED0558" w:rsidRDefault="00ED0558" w:rsidP="00ED0558">
    <w:pPr>
      <w:pStyle w:val="affe"/>
      <w:snapToGrid/>
      <w:jc w:val="right"/>
      <w:rPr>
        <w:b/>
        <w:sz w:val="21"/>
        <w:szCs w:val="21"/>
      </w:rPr>
    </w:pPr>
    <w:r w:rsidRPr="00A23F44">
      <w:rPr>
        <w:b/>
        <w:sz w:val="21"/>
        <w:szCs w:val="21"/>
      </w:rPr>
      <w:t xml:space="preserve">T/NJ </w:t>
    </w:r>
    <w:r w:rsidRPr="00A6442D">
      <w:rPr>
        <w:rFonts w:ascii="黑体" w:eastAsia="黑体" w:hAnsi="黑体"/>
        <w:bCs/>
        <w:sz w:val="21"/>
        <w:szCs w:val="21"/>
      </w:rPr>
      <w:t>1363—2022</w:t>
    </w:r>
    <w:r w:rsidRPr="00A23F44">
      <w:rPr>
        <w:b/>
        <w:sz w:val="21"/>
        <w:szCs w:val="21"/>
      </w:rPr>
      <w:t xml:space="preserve">/T/CAAMM </w:t>
    </w:r>
    <w:r w:rsidRPr="00A6442D">
      <w:rPr>
        <w:rFonts w:ascii="黑体" w:eastAsia="黑体" w:hAnsi="黑体"/>
        <w:bCs/>
        <w:sz w:val="21"/>
        <w:szCs w:val="21"/>
      </w:rPr>
      <w:t>XXX—2022</w:t>
    </w:r>
  </w:p>
  <w:p w14:paraId="659DB4E2" w14:textId="77777777" w:rsidR="00ED0558" w:rsidRPr="00ED0558" w:rsidRDefault="00ED0558">
    <w:pPr>
      <w:pStyle w:val="aff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60CD0" w14:textId="77777777" w:rsidR="00ED0558" w:rsidRDefault="00ED0558" w:rsidP="009C339A">
    <w:pPr>
      <w:pStyle w:val="affe"/>
      <w:snapToGrid/>
      <w:jc w:val="right"/>
      <w:rPr>
        <w:b/>
        <w:sz w:val="21"/>
        <w:szCs w:val="21"/>
      </w:rPr>
    </w:pPr>
    <w:bookmarkStart w:id="36" w:name="_Hlk105518554"/>
    <w:r w:rsidRPr="00A23F44">
      <w:rPr>
        <w:b/>
        <w:sz w:val="21"/>
        <w:szCs w:val="21"/>
      </w:rPr>
      <w:t xml:space="preserve">T/NJ </w:t>
    </w:r>
    <w:r w:rsidRPr="00A6442D">
      <w:rPr>
        <w:rFonts w:ascii="黑体" w:eastAsia="黑体" w:hAnsi="黑体"/>
        <w:bCs/>
        <w:sz w:val="21"/>
        <w:szCs w:val="21"/>
      </w:rPr>
      <w:t>1363—2022</w:t>
    </w:r>
    <w:r w:rsidRPr="00A23F44">
      <w:rPr>
        <w:b/>
        <w:sz w:val="21"/>
        <w:szCs w:val="21"/>
      </w:rPr>
      <w:t xml:space="preserve">/T/CAAMM </w:t>
    </w:r>
    <w:r w:rsidRPr="00A6442D">
      <w:rPr>
        <w:rFonts w:ascii="黑体" w:eastAsia="黑体" w:hAnsi="黑体"/>
        <w:bCs/>
        <w:sz w:val="21"/>
        <w:szCs w:val="21"/>
      </w:rPr>
      <w:t>XXX—2022</w:t>
    </w:r>
  </w:p>
  <w:bookmarkEnd w:id="36"/>
  <w:p w14:paraId="25A63053" w14:textId="77777777" w:rsidR="00ED0558" w:rsidRDefault="00ED0558" w:rsidP="009C339A">
    <w:pPr>
      <w:pStyle w:val="affe"/>
      <w:snapToGri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F583A"/>
    <w:multiLevelType w:val="multilevel"/>
    <w:tmpl w:val="1DBF583A"/>
    <w:lvl w:ilvl="0">
      <w:start w:val="1"/>
      <w:numFmt w:val="decimal"/>
      <w:pStyle w:val="a"/>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2"/>
      <w:suff w:val="nothing"/>
      <w:lvlText w:val="%1.%2.%3　"/>
      <w:lvlJc w:val="left"/>
      <w:pPr>
        <w:ind w:left="1135"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2A8F7113"/>
    <w:multiLevelType w:val="multilevel"/>
    <w:tmpl w:val="2A8F7113"/>
    <w:lvl w:ilvl="0">
      <w:start w:val="1"/>
      <w:numFmt w:val="upperLetter"/>
      <w:pStyle w:val="a6"/>
      <w:suff w:val="space"/>
      <w:lvlText w:val="%1"/>
      <w:lvlJc w:val="left"/>
      <w:pPr>
        <w:ind w:left="623" w:hanging="425"/>
      </w:pPr>
      <w:rPr>
        <w:rFonts w:hint="eastAsia"/>
      </w:rPr>
    </w:lvl>
    <w:lvl w:ilvl="1">
      <w:start w:val="1"/>
      <w:numFmt w:val="decimal"/>
      <w:pStyle w:val="a7"/>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3" w15:restartNumberingAfterBreak="0">
    <w:nsid w:val="2C5917C3"/>
    <w:multiLevelType w:val="multilevel"/>
    <w:tmpl w:val="2C5917C3"/>
    <w:lvl w:ilvl="0">
      <w:start w:val="1"/>
      <w:numFmt w:val="none"/>
      <w:pStyle w:val="a8"/>
      <w:suff w:val="nothing"/>
      <w:lvlText w:val="%1——"/>
      <w:lvlJc w:val="left"/>
      <w:pPr>
        <w:ind w:left="833" w:hanging="408"/>
      </w:pPr>
      <w:rPr>
        <w:rFonts w:hint="eastAsia"/>
      </w:rPr>
    </w:lvl>
    <w:lvl w:ilvl="1">
      <w:start w:val="1"/>
      <w:numFmt w:val="bullet"/>
      <w:pStyle w:val="a9"/>
      <w:lvlText w:val=""/>
      <w:lvlJc w:val="left"/>
      <w:pPr>
        <w:tabs>
          <w:tab w:val="left" w:pos="760"/>
        </w:tabs>
        <w:ind w:left="1264" w:hanging="413"/>
      </w:pPr>
      <w:rPr>
        <w:rFonts w:ascii="Symbol" w:hAnsi="Symbol" w:hint="default"/>
        <w:color w:val="auto"/>
      </w:rPr>
    </w:lvl>
    <w:lvl w:ilvl="2">
      <w:start w:val="1"/>
      <w:numFmt w:val="bullet"/>
      <w:pStyle w:val="aa"/>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4" w15:restartNumberingAfterBreak="0">
    <w:nsid w:val="3D733618"/>
    <w:multiLevelType w:val="multilevel"/>
    <w:tmpl w:val="3D733618"/>
    <w:lvl w:ilvl="0">
      <w:start w:val="1"/>
      <w:numFmt w:val="decimal"/>
      <w:pStyle w:val="ab"/>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5" w15:restartNumberingAfterBreak="0">
    <w:nsid w:val="44C50F90"/>
    <w:multiLevelType w:val="multilevel"/>
    <w:tmpl w:val="44C50F90"/>
    <w:lvl w:ilvl="0">
      <w:start w:val="1"/>
      <w:numFmt w:val="lowerLetter"/>
      <w:pStyle w:val="ac"/>
      <w:lvlText w:val="%1)"/>
      <w:lvlJc w:val="left"/>
      <w:pPr>
        <w:tabs>
          <w:tab w:val="left" w:pos="840"/>
        </w:tabs>
        <w:ind w:left="839" w:hanging="419"/>
      </w:pPr>
      <w:rPr>
        <w:rFonts w:ascii="宋体" w:eastAsia="宋体" w:hint="eastAsia"/>
        <w:b w:val="0"/>
        <w:i w:val="0"/>
        <w:sz w:val="21"/>
        <w:szCs w:val="21"/>
      </w:rPr>
    </w:lvl>
    <w:lvl w:ilvl="1">
      <w:start w:val="1"/>
      <w:numFmt w:val="decimal"/>
      <w:pStyle w:val="ad"/>
      <w:lvlText w:val="%2)"/>
      <w:lvlJc w:val="left"/>
      <w:pPr>
        <w:tabs>
          <w:tab w:val="left" w:pos="1260"/>
        </w:tabs>
        <w:ind w:left="1259" w:hanging="419"/>
      </w:pPr>
      <w:rPr>
        <w:rFonts w:hint="eastAsia"/>
      </w:rPr>
    </w:lvl>
    <w:lvl w:ilvl="2">
      <w:start w:val="1"/>
      <w:numFmt w:val="decimal"/>
      <w:pStyle w:val="ae"/>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6" w15:restartNumberingAfterBreak="0">
    <w:nsid w:val="60B55DC2"/>
    <w:multiLevelType w:val="multilevel"/>
    <w:tmpl w:val="60B55DC2"/>
    <w:lvl w:ilvl="0">
      <w:start w:val="1"/>
      <w:numFmt w:val="upperLetter"/>
      <w:pStyle w:val="af"/>
      <w:lvlText w:val="%1"/>
      <w:lvlJc w:val="left"/>
      <w:pPr>
        <w:tabs>
          <w:tab w:val="left" w:pos="0"/>
        </w:tabs>
        <w:ind w:left="0" w:hanging="425"/>
      </w:pPr>
      <w:rPr>
        <w:rFonts w:hint="eastAsia"/>
      </w:rPr>
    </w:lvl>
    <w:lvl w:ilvl="1">
      <w:start w:val="1"/>
      <w:numFmt w:val="decimal"/>
      <w:pStyle w:val="af0"/>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7" w15:restartNumberingAfterBreak="0">
    <w:nsid w:val="657D3FBC"/>
    <w:multiLevelType w:val="multilevel"/>
    <w:tmpl w:val="657D3FBC"/>
    <w:lvl w:ilvl="0">
      <w:start w:val="1"/>
      <w:numFmt w:val="upperLetter"/>
      <w:pStyle w:val="af1"/>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2"/>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3"/>
      <w:suff w:val="nothing"/>
      <w:lvlText w:val="%1.%2.%3　"/>
      <w:lvlJc w:val="left"/>
      <w:pPr>
        <w:ind w:left="0" w:firstLine="0"/>
      </w:pPr>
      <w:rPr>
        <w:rFonts w:ascii="黑体" w:eastAsia="黑体" w:hAnsi="Times New Roman" w:hint="eastAsia"/>
        <w:b w:val="0"/>
        <w:i w:val="0"/>
        <w:sz w:val="21"/>
      </w:rPr>
    </w:lvl>
    <w:lvl w:ilvl="3">
      <w:start w:val="1"/>
      <w:numFmt w:val="decimal"/>
      <w:pStyle w:val="af4"/>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pStyle w:val="af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6D6C07CD"/>
    <w:multiLevelType w:val="multilevel"/>
    <w:tmpl w:val="6D6C07CD"/>
    <w:lvl w:ilvl="0">
      <w:start w:val="1"/>
      <w:numFmt w:val="lowerLetter"/>
      <w:pStyle w:val="af8"/>
      <w:lvlText w:val="%1)"/>
      <w:lvlJc w:val="left"/>
      <w:pPr>
        <w:tabs>
          <w:tab w:val="left" w:pos="839"/>
        </w:tabs>
        <w:ind w:left="839" w:hanging="419"/>
      </w:pPr>
      <w:rPr>
        <w:rFonts w:ascii="宋体" w:eastAsia="宋体" w:hint="eastAsia"/>
        <w:b w:val="0"/>
        <w:i w:val="0"/>
        <w:sz w:val="21"/>
      </w:rPr>
    </w:lvl>
    <w:lvl w:ilvl="1">
      <w:start w:val="1"/>
      <w:numFmt w:val="decimal"/>
      <w:pStyle w:val="af9"/>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9" w15:restartNumberingAfterBreak="0">
    <w:nsid w:val="7BCE5DB5"/>
    <w:multiLevelType w:val="hybridMultilevel"/>
    <w:tmpl w:val="6076FB1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
  </w:num>
  <w:num w:numId="3">
    <w:abstractNumId w:val="3"/>
  </w:num>
  <w:num w:numId="4">
    <w:abstractNumId w:val="5"/>
  </w:num>
  <w:num w:numId="5">
    <w:abstractNumId w:val="0"/>
  </w:num>
  <w:num w:numId="6">
    <w:abstractNumId w:val="7"/>
  </w:num>
  <w:num w:numId="7">
    <w:abstractNumId w:val="6"/>
  </w:num>
  <w:num w:numId="8">
    <w:abstractNumId w:val="8"/>
  </w:num>
  <w:num w:numId="9">
    <w:abstractNumId w:val="2"/>
  </w:num>
  <w:num w:numId="10">
    <w:abstractNumId w:val="9"/>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ZhZDUyYTkxZTNlYWZhZjk1MGM0ZDQwYWE0ZDA0ZDQifQ=="/>
  </w:docVars>
  <w:rsids>
    <w:rsidRoot w:val="005E6F22"/>
    <w:rsid w:val="00000244"/>
    <w:rsid w:val="0000141B"/>
    <w:rsid w:val="0000185F"/>
    <w:rsid w:val="00001A24"/>
    <w:rsid w:val="0000586F"/>
    <w:rsid w:val="00006993"/>
    <w:rsid w:val="00007EEC"/>
    <w:rsid w:val="00013007"/>
    <w:rsid w:val="00013D86"/>
    <w:rsid w:val="00013E02"/>
    <w:rsid w:val="0002143C"/>
    <w:rsid w:val="00025A65"/>
    <w:rsid w:val="00026C31"/>
    <w:rsid w:val="00027280"/>
    <w:rsid w:val="000320A7"/>
    <w:rsid w:val="000348B4"/>
    <w:rsid w:val="00034E07"/>
    <w:rsid w:val="00035925"/>
    <w:rsid w:val="00036384"/>
    <w:rsid w:val="00037A0B"/>
    <w:rsid w:val="00040388"/>
    <w:rsid w:val="00040631"/>
    <w:rsid w:val="00047CE6"/>
    <w:rsid w:val="00052200"/>
    <w:rsid w:val="00056D68"/>
    <w:rsid w:val="00067CDF"/>
    <w:rsid w:val="000709E2"/>
    <w:rsid w:val="00071436"/>
    <w:rsid w:val="00074FBE"/>
    <w:rsid w:val="00083A09"/>
    <w:rsid w:val="0009005E"/>
    <w:rsid w:val="00092857"/>
    <w:rsid w:val="000A0470"/>
    <w:rsid w:val="000A165D"/>
    <w:rsid w:val="000A20A9"/>
    <w:rsid w:val="000A48B1"/>
    <w:rsid w:val="000B09E5"/>
    <w:rsid w:val="000B145F"/>
    <w:rsid w:val="000B26F0"/>
    <w:rsid w:val="000B3143"/>
    <w:rsid w:val="000C45B9"/>
    <w:rsid w:val="000C6B05"/>
    <w:rsid w:val="000C6C39"/>
    <w:rsid w:val="000C6DD6"/>
    <w:rsid w:val="000C73D4"/>
    <w:rsid w:val="000D1590"/>
    <w:rsid w:val="000D1AAC"/>
    <w:rsid w:val="000D3D4C"/>
    <w:rsid w:val="000D43FD"/>
    <w:rsid w:val="000D4F51"/>
    <w:rsid w:val="000D5249"/>
    <w:rsid w:val="000D718B"/>
    <w:rsid w:val="000E0C46"/>
    <w:rsid w:val="000F030C"/>
    <w:rsid w:val="000F129C"/>
    <w:rsid w:val="00100900"/>
    <w:rsid w:val="001056DE"/>
    <w:rsid w:val="001124C0"/>
    <w:rsid w:val="001133CD"/>
    <w:rsid w:val="0012131A"/>
    <w:rsid w:val="001237D3"/>
    <w:rsid w:val="00123CEE"/>
    <w:rsid w:val="001272BC"/>
    <w:rsid w:val="0013175F"/>
    <w:rsid w:val="00133671"/>
    <w:rsid w:val="00133CD8"/>
    <w:rsid w:val="00147C7E"/>
    <w:rsid w:val="001512B4"/>
    <w:rsid w:val="0015531E"/>
    <w:rsid w:val="001620A5"/>
    <w:rsid w:val="00164E53"/>
    <w:rsid w:val="0016699D"/>
    <w:rsid w:val="001719B5"/>
    <w:rsid w:val="00175159"/>
    <w:rsid w:val="00176208"/>
    <w:rsid w:val="0018211B"/>
    <w:rsid w:val="001840D3"/>
    <w:rsid w:val="001900F8"/>
    <w:rsid w:val="00191258"/>
    <w:rsid w:val="00192680"/>
    <w:rsid w:val="00193037"/>
    <w:rsid w:val="00193A2C"/>
    <w:rsid w:val="00194AED"/>
    <w:rsid w:val="001A288E"/>
    <w:rsid w:val="001A52BA"/>
    <w:rsid w:val="001B2473"/>
    <w:rsid w:val="001B6DC2"/>
    <w:rsid w:val="001B6E87"/>
    <w:rsid w:val="001C149C"/>
    <w:rsid w:val="001C21AC"/>
    <w:rsid w:val="001C2C63"/>
    <w:rsid w:val="001C47BA"/>
    <w:rsid w:val="001C59EA"/>
    <w:rsid w:val="001D3E3C"/>
    <w:rsid w:val="001D406C"/>
    <w:rsid w:val="001D41EE"/>
    <w:rsid w:val="001E0380"/>
    <w:rsid w:val="001E13B1"/>
    <w:rsid w:val="001E695B"/>
    <w:rsid w:val="001E7710"/>
    <w:rsid w:val="001F3A19"/>
    <w:rsid w:val="001F6188"/>
    <w:rsid w:val="0020680C"/>
    <w:rsid w:val="00210C8B"/>
    <w:rsid w:val="00213B63"/>
    <w:rsid w:val="00234467"/>
    <w:rsid w:val="00237878"/>
    <w:rsid w:val="00237D8D"/>
    <w:rsid w:val="00241DA2"/>
    <w:rsid w:val="00247FEE"/>
    <w:rsid w:val="00250E7D"/>
    <w:rsid w:val="002565D5"/>
    <w:rsid w:val="002622C0"/>
    <w:rsid w:val="00263E84"/>
    <w:rsid w:val="002668DB"/>
    <w:rsid w:val="002709D3"/>
    <w:rsid w:val="002778AE"/>
    <w:rsid w:val="0028269A"/>
    <w:rsid w:val="00283590"/>
    <w:rsid w:val="00286973"/>
    <w:rsid w:val="00286ECF"/>
    <w:rsid w:val="00294E70"/>
    <w:rsid w:val="002A1924"/>
    <w:rsid w:val="002A7420"/>
    <w:rsid w:val="002B0798"/>
    <w:rsid w:val="002B0F12"/>
    <w:rsid w:val="002B1308"/>
    <w:rsid w:val="002B1A82"/>
    <w:rsid w:val="002B4554"/>
    <w:rsid w:val="002C0199"/>
    <w:rsid w:val="002C33EC"/>
    <w:rsid w:val="002C72D8"/>
    <w:rsid w:val="002D11FA"/>
    <w:rsid w:val="002D158A"/>
    <w:rsid w:val="002D193E"/>
    <w:rsid w:val="002E0894"/>
    <w:rsid w:val="002E0DDF"/>
    <w:rsid w:val="002E2906"/>
    <w:rsid w:val="002E5635"/>
    <w:rsid w:val="002E56CF"/>
    <w:rsid w:val="002E64C3"/>
    <w:rsid w:val="002E6A2C"/>
    <w:rsid w:val="002F15A5"/>
    <w:rsid w:val="002F1D8C"/>
    <w:rsid w:val="002F21DA"/>
    <w:rsid w:val="002F7F4E"/>
    <w:rsid w:val="00301F39"/>
    <w:rsid w:val="00302DC5"/>
    <w:rsid w:val="00303890"/>
    <w:rsid w:val="003050C8"/>
    <w:rsid w:val="00313B8E"/>
    <w:rsid w:val="003224D1"/>
    <w:rsid w:val="00325926"/>
    <w:rsid w:val="00327A8A"/>
    <w:rsid w:val="003307D6"/>
    <w:rsid w:val="00336610"/>
    <w:rsid w:val="00343281"/>
    <w:rsid w:val="00343467"/>
    <w:rsid w:val="00343F73"/>
    <w:rsid w:val="003442D8"/>
    <w:rsid w:val="00345060"/>
    <w:rsid w:val="00350559"/>
    <w:rsid w:val="003525B9"/>
    <w:rsid w:val="0035323B"/>
    <w:rsid w:val="003547A4"/>
    <w:rsid w:val="003609D2"/>
    <w:rsid w:val="00363F22"/>
    <w:rsid w:val="00375564"/>
    <w:rsid w:val="003829F4"/>
    <w:rsid w:val="00383191"/>
    <w:rsid w:val="003867FB"/>
    <w:rsid w:val="00386DED"/>
    <w:rsid w:val="00390064"/>
    <w:rsid w:val="003911E1"/>
    <w:rsid w:val="003912E7"/>
    <w:rsid w:val="00393947"/>
    <w:rsid w:val="003962B4"/>
    <w:rsid w:val="003A2275"/>
    <w:rsid w:val="003A6A4F"/>
    <w:rsid w:val="003A7088"/>
    <w:rsid w:val="003B00DF"/>
    <w:rsid w:val="003B1275"/>
    <w:rsid w:val="003B1778"/>
    <w:rsid w:val="003B3E19"/>
    <w:rsid w:val="003B71EE"/>
    <w:rsid w:val="003C11CB"/>
    <w:rsid w:val="003C190A"/>
    <w:rsid w:val="003C75F3"/>
    <w:rsid w:val="003C78A3"/>
    <w:rsid w:val="003E1867"/>
    <w:rsid w:val="003E5729"/>
    <w:rsid w:val="003E67A6"/>
    <w:rsid w:val="003F0F3B"/>
    <w:rsid w:val="003F41F0"/>
    <w:rsid w:val="003F4EE0"/>
    <w:rsid w:val="00402153"/>
    <w:rsid w:val="0040220E"/>
    <w:rsid w:val="00402FC1"/>
    <w:rsid w:val="00410136"/>
    <w:rsid w:val="00416F7E"/>
    <w:rsid w:val="00417EB8"/>
    <w:rsid w:val="00420CC7"/>
    <w:rsid w:val="00423637"/>
    <w:rsid w:val="00425082"/>
    <w:rsid w:val="00431DEB"/>
    <w:rsid w:val="0043575E"/>
    <w:rsid w:val="00436C2C"/>
    <w:rsid w:val="0044416A"/>
    <w:rsid w:val="00445ACE"/>
    <w:rsid w:val="0044649D"/>
    <w:rsid w:val="00446B29"/>
    <w:rsid w:val="00452F08"/>
    <w:rsid w:val="00453F9A"/>
    <w:rsid w:val="00457FDF"/>
    <w:rsid w:val="00460D87"/>
    <w:rsid w:val="00471E91"/>
    <w:rsid w:val="00474675"/>
    <w:rsid w:val="0047470C"/>
    <w:rsid w:val="00482C53"/>
    <w:rsid w:val="0048665B"/>
    <w:rsid w:val="004873B4"/>
    <w:rsid w:val="0049391B"/>
    <w:rsid w:val="004A35F9"/>
    <w:rsid w:val="004B24C1"/>
    <w:rsid w:val="004B3BEB"/>
    <w:rsid w:val="004B43AD"/>
    <w:rsid w:val="004C053D"/>
    <w:rsid w:val="004C292F"/>
    <w:rsid w:val="004C2E40"/>
    <w:rsid w:val="004E664A"/>
    <w:rsid w:val="004E70AC"/>
    <w:rsid w:val="004E7C5F"/>
    <w:rsid w:val="004F086A"/>
    <w:rsid w:val="0050396E"/>
    <w:rsid w:val="0050436E"/>
    <w:rsid w:val="00510280"/>
    <w:rsid w:val="00511112"/>
    <w:rsid w:val="00513D73"/>
    <w:rsid w:val="005142FA"/>
    <w:rsid w:val="00514A43"/>
    <w:rsid w:val="00515E83"/>
    <w:rsid w:val="005174E5"/>
    <w:rsid w:val="00522393"/>
    <w:rsid w:val="0052258B"/>
    <w:rsid w:val="00522620"/>
    <w:rsid w:val="00525656"/>
    <w:rsid w:val="005336F7"/>
    <w:rsid w:val="0053493B"/>
    <w:rsid w:val="00534C02"/>
    <w:rsid w:val="0054264B"/>
    <w:rsid w:val="00543786"/>
    <w:rsid w:val="00545BD4"/>
    <w:rsid w:val="00546D8E"/>
    <w:rsid w:val="005533D7"/>
    <w:rsid w:val="00560067"/>
    <w:rsid w:val="00567D5E"/>
    <w:rsid w:val="005703DE"/>
    <w:rsid w:val="005704F8"/>
    <w:rsid w:val="005766BF"/>
    <w:rsid w:val="00582992"/>
    <w:rsid w:val="0058464E"/>
    <w:rsid w:val="00585B7C"/>
    <w:rsid w:val="00586251"/>
    <w:rsid w:val="00587F8D"/>
    <w:rsid w:val="005A01CB"/>
    <w:rsid w:val="005A0C54"/>
    <w:rsid w:val="005A44EE"/>
    <w:rsid w:val="005A58FF"/>
    <w:rsid w:val="005A5EAF"/>
    <w:rsid w:val="005A64C0"/>
    <w:rsid w:val="005B038C"/>
    <w:rsid w:val="005B3B32"/>
    <w:rsid w:val="005B3C11"/>
    <w:rsid w:val="005C0CF1"/>
    <w:rsid w:val="005C1C28"/>
    <w:rsid w:val="005C6DB5"/>
    <w:rsid w:val="005C70FE"/>
    <w:rsid w:val="005C7F1B"/>
    <w:rsid w:val="005D033A"/>
    <w:rsid w:val="005D090A"/>
    <w:rsid w:val="005D5C51"/>
    <w:rsid w:val="005E19E7"/>
    <w:rsid w:val="005E34BC"/>
    <w:rsid w:val="005E45CB"/>
    <w:rsid w:val="005E6F22"/>
    <w:rsid w:val="005F6625"/>
    <w:rsid w:val="00602030"/>
    <w:rsid w:val="00603B19"/>
    <w:rsid w:val="00604215"/>
    <w:rsid w:val="006065F1"/>
    <w:rsid w:val="006157CE"/>
    <w:rsid w:val="0061716C"/>
    <w:rsid w:val="006243A1"/>
    <w:rsid w:val="00632E56"/>
    <w:rsid w:val="00635CBA"/>
    <w:rsid w:val="0064282B"/>
    <w:rsid w:val="0064338B"/>
    <w:rsid w:val="00646542"/>
    <w:rsid w:val="006504F4"/>
    <w:rsid w:val="006508F6"/>
    <w:rsid w:val="00650FE6"/>
    <w:rsid w:val="00651B10"/>
    <w:rsid w:val="00653BA6"/>
    <w:rsid w:val="00654BC9"/>
    <w:rsid w:val="006552FD"/>
    <w:rsid w:val="00660926"/>
    <w:rsid w:val="00663AF3"/>
    <w:rsid w:val="00666B6C"/>
    <w:rsid w:val="00670B13"/>
    <w:rsid w:val="0067287F"/>
    <w:rsid w:val="00681633"/>
    <w:rsid w:val="00682682"/>
    <w:rsid w:val="00682702"/>
    <w:rsid w:val="00682744"/>
    <w:rsid w:val="0068467D"/>
    <w:rsid w:val="00686A20"/>
    <w:rsid w:val="00692368"/>
    <w:rsid w:val="006946C3"/>
    <w:rsid w:val="0069618C"/>
    <w:rsid w:val="006A2EBC"/>
    <w:rsid w:val="006A5EA0"/>
    <w:rsid w:val="006A783B"/>
    <w:rsid w:val="006A7B33"/>
    <w:rsid w:val="006A7B70"/>
    <w:rsid w:val="006B2691"/>
    <w:rsid w:val="006B2B9A"/>
    <w:rsid w:val="006B4E13"/>
    <w:rsid w:val="006B75DD"/>
    <w:rsid w:val="006C67E0"/>
    <w:rsid w:val="006C7ABA"/>
    <w:rsid w:val="006D0D60"/>
    <w:rsid w:val="006D1122"/>
    <w:rsid w:val="006D1631"/>
    <w:rsid w:val="006D3C00"/>
    <w:rsid w:val="006D48BE"/>
    <w:rsid w:val="006D55C2"/>
    <w:rsid w:val="006E3675"/>
    <w:rsid w:val="006E477E"/>
    <w:rsid w:val="006E4A7F"/>
    <w:rsid w:val="006E7F44"/>
    <w:rsid w:val="006F47E4"/>
    <w:rsid w:val="00704DF6"/>
    <w:rsid w:val="0070651C"/>
    <w:rsid w:val="00707C48"/>
    <w:rsid w:val="007132A3"/>
    <w:rsid w:val="007136E3"/>
    <w:rsid w:val="00713AE8"/>
    <w:rsid w:val="00716421"/>
    <w:rsid w:val="00724AE4"/>
    <w:rsid w:val="00724EFB"/>
    <w:rsid w:val="00727194"/>
    <w:rsid w:val="00727E9A"/>
    <w:rsid w:val="0073129E"/>
    <w:rsid w:val="0073181A"/>
    <w:rsid w:val="00737E0A"/>
    <w:rsid w:val="00740FA2"/>
    <w:rsid w:val="007419C3"/>
    <w:rsid w:val="007467A7"/>
    <w:rsid w:val="007469DD"/>
    <w:rsid w:val="0074741B"/>
    <w:rsid w:val="0074759E"/>
    <w:rsid w:val="007478EA"/>
    <w:rsid w:val="007479B8"/>
    <w:rsid w:val="00750F77"/>
    <w:rsid w:val="0075415C"/>
    <w:rsid w:val="00763502"/>
    <w:rsid w:val="00767B16"/>
    <w:rsid w:val="00780DE4"/>
    <w:rsid w:val="00782421"/>
    <w:rsid w:val="007913AB"/>
    <w:rsid w:val="007914F7"/>
    <w:rsid w:val="007A069F"/>
    <w:rsid w:val="007A1681"/>
    <w:rsid w:val="007B04B9"/>
    <w:rsid w:val="007B1625"/>
    <w:rsid w:val="007B3E4C"/>
    <w:rsid w:val="007B5EE0"/>
    <w:rsid w:val="007B706E"/>
    <w:rsid w:val="007B71EB"/>
    <w:rsid w:val="007C3B84"/>
    <w:rsid w:val="007C6205"/>
    <w:rsid w:val="007C686A"/>
    <w:rsid w:val="007C728E"/>
    <w:rsid w:val="007D2C53"/>
    <w:rsid w:val="007D33A0"/>
    <w:rsid w:val="007D3D60"/>
    <w:rsid w:val="007E1980"/>
    <w:rsid w:val="007E47EC"/>
    <w:rsid w:val="007E4B76"/>
    <w:rsid w:val="007E5EA8"/>
    <w:rsid w:val="007E74C9"/>
    <w:rsid w:val="007F0CF1"/>
    <w:rsid w:val="007F12A5"/>
    <w:rsid w:val="007F4CF1"/>
    <w:rsid w:val="007F5346"/>
    <w:rsid w:val="007F5C45"/>
    <w:rsid w:val="007F758D"/>
    <w:rsid w:val="007F7D52"/>
    <w:rsid w:val="008006CA"/>
    <w:rsid w:val="0080654C"/>
    <w:rsid w:val="00806983"/>
    <w:rsid w:val="008071C6"/>
    <w:rsid w:val="008145A6"/>
    <w:rsid w:val="00817A00"/>
    <w:rsid w:val="00830089"/>
    <w:rsid w:val="00830F8D"/>
    <w:rsid w:val="00835DB3"/>
    <w:rsid w:val="0083617B"/>
    <w:rsid w:val="008371BD"/>
    <w:rsid w:val="00840098"/>
    <w:rsid w:val="008452EB"/>
    <w:rsid w:val="008453AE"/>
    <w:rsid w:val="008504A8"/>
    <w:rsid w:val="0085282E"/>
    <w:rsid w:val="0087004C"/>
    <w:rsid w:val="0087198C"/>
    <w:rsid w:val="00872C1F"/>
    <w:rsid w:val="00873B42"/>
    <w:rsid w:val="00874801"/>
    <w:rsid w:val="008856D8"/>
    <w:rsid w:val="008859FA"/>
    <w:rsid w:val="008908CE"/>
    <w:rsid w:val="00891BBF"/>
    <w:rsid w:val="00892E82"/>
    <w:rsid w:val="00894F66"/>
    <w:rsid w:val="008970E3"/>
    <w:rsid w:val="008A17C4"/>
    <w:rsid w:val="008A2F4E"/>
    <w:rsid w:val="008B5343"/>
    <w:rsid w:val="008B5E4A"/>
    <w:rsid w:val="008C1B58"/>
    <w:rsid w:val="008C2F32"/>
    <w:rsid w:val="008C39AE"/>
    <w:rsid w:val="008C4A03"/>
    <w:rsid w:val="008C590D"/>
    <w:rsid w:val="008C6EE1"/>
    <w:rsid w:val="008D3D60"/>
    <w:rsid w:val="008D5712"/>
    <w:rsid w:val="008D61F6"/>
    <w:rsid w:val="008E031B"/>
    <w:rsid w:val="008E4E9A"/>
    <w:rsid w:val="008E5E85"/>
    <w:rsid w:val="008E7029"/>
    <w:rsid w:val="008E7EF6"/>
    <w:rsid w:val="008F1F98"/>
    <w:rsid w:val="008F37B0"/>
    <w:rsid w:val="008F6758"/>
    <w:rsid w:val="008F7439"/>
    <w:rsid w:val="0090087D"/>
    <w:rsid w:val="00902E3F"/>
    <w:rsid w:val="00904027"/>
    <w:rsid w:val="009040DD"/>
    <w:rsid w:val="00905B47"/>
    <w:rsid w:val="0091331C"/>
    <w:rsid w:val="0091548D"/>
    <w:rsid w:val="0092185B"/>
    <w:rsid w:val="00921913"/>
    <w:rsid w:val="009263BA"/>
    <w:rsid w:val="009279DE"/>
    <w:rsid w:val="00930116"/>
    <w:rsid w:val="009350EF"/>
    <w:rsid w:val="0094212C"/>
    <w:rsid w:val="00944163"/>
    <w:rsid w:val="009516E7"/>
    <w:rsid w:val="009520A7"/>
    <w:rsid w:val="00954689"/>
    <w:rsid w:val="009617C9"/>
    <w:rsid w:val="00961C93"/>
    <w:rsid w:val="00962A58"/>
    <w:rsid w:val="00965324"/>
    <w:rsid w:val="0096592F"/>
    <w:rsid w:val="0097091E"/>
    <w:rsid w:val="00970EE4"/>
    <w:rsid w:val="00971E67"/>
    <w:rsid w:val="009760D3"/>
    <w:rsid w:val="00977132"/>
    <w:rsid w:val="00981A4B"/>
    <w:rsid w:val="00982501"/>
    <w:rsid w:val="009870B6"/>
    <w:rsid w:val="009877D3"/>
    <w:rsid w:val="00994E8F"/>
    <w:rsid w:val="009951DC"/>
    <w:rsid w:val="009959BB"/>
    <w:rsid w:val="00997158"/>
    <w:rsid w:val="009A3701"/>
    <w:rsid w:val="009A3A7C"/>
    <w:rsid w:val="009A532C"/>
    <w:rsid w:val="009B2ADB"/>
    <w:rsid w:val="009B44A4"/>
    <w:rsid w:val="009B603A"/>
    <w:rsid w:val="009C2D0E"/>
    <w:rsid w:val="009C339A"/>
    <w:rsid w:val="009C3DAC"/>
    <w:rsid w:val="009C42E0"/>
    <w:rsid w:val="009D091F"/>
    <w:rsid w:val="009D5362"/>
    <w:rsid w:val="009E1415"/>
    <w:rsid w:val="009E6116"/>
    <w:rsid w:val="009F1441"/>
    <w:rsid w:val="009F1A11"/>
    <w:rsid w:val="009F2A59"/>
    <w:rsid w:val="00A02E43"/>
    <w:rsid w:val="00A02EA6"/>
    <w:rsid w:val="00A065F9"/>
    <w:rsid w:val="00A07F34"/>
    <w:rsid w:val="00A12AB4"/>
    <w:rsid w:val="00A13056"/>
    <w:rsid w:val="00A22154"/>
    <w:rsid w:val="00A23F44"/>
    <w:rsid w:val="00A25C38"/>
    <w:rsid w:val="00A318F0"/>
    <w:rsid w:val="00A31BE6"/>
    <w:rsid w:val="00A36BBE"/>
    <w:rsid w:val="00A4307A"/>
    <w:rsid w:val="00A43E60"/>
    <w:rsid w:val="00A47EBB"/>
    <w:rsid w:val="00A47F20"/>
    <w:rsid w:val="00A51CDD"/>
    <w:rsid w:val="00A6345E"/>
    <w:rsid w:val="00A63CB8"/>
    <w:rsid w:val="00A6442D"/>
    <w:rsid w:val="00A6730D"/>
    <w:rsid w:val="00A71625"/>
    <w:rsid w:val="00A71B9B"/>
    <w:rsid w:val="00A751C7"/>
    <w:rsid w:val="00A75D03"/>
    <w:rsid w:val="00A81A0E"/>
    <w:rsid w:val="00A82339"/>
    <w:rsid w:val="00A87844"/>
    <w:rsid w:val="00A92700"/>
    <w:rsid w:val="00A9370A"/>
    <w:rsid w:val="00AA038C"/>
    <w:rsid w:val="00AA0E26"/>
    <w:rsid w:val="00AA7A09"/>
    <w:rsid w:val="00AB3B50"/>
    <w:rsid w:val="00AC05B1"/>
    <w:rsid w:val="00AC16F6"/>
    <w:rsid w:val="00AC2B75"/>
    <w:rsid w:val="00AD356C"/>
    <w:rsid w:val="00AD4D97"/>
    <w:rsid w:val="00AD5268"/>
    <w:rsid w:val="00AE2914"/>
    <w:rsid w:val="00AE5CE8"/>
    <w:rsid w:val="00AE6D15"/>
    <w:rsid w:val="00AF0B23"/>
    <w:rsid w:val="00B04182"/>
    <w:rsid w:val="00B04262"/>
    <w:rsid w:val="00B04E62"/>
    <w:rsid w:val="00B07AE3"/>
    <w:rsid w:val="00B10C88"/>
    <w:rsid w:val="00B11430"/>
    <w:rsid w:val="00B132C2"/>
    <w:rsid w:val="00B25A5F"/>
    <w:rsid w:val="00B31B10"/>
    <w:rsid w:val="00B353EB"/>
    <w:rsid w:val="00B3640A"/>
    <w:rsid w:val="00B42D73"/>
    <w:rsid w:val="00B439C4"/>
    <w:rsid w:val="00B43DA7"/>
    <w:rsid w:val="00B4535E"/>
    <w:rsid w:val="00B50A44"/>
    <w:rsid w:val="00B52A8C"/>
    <w:rsid w:val="00B5303D"/>
    <w:rsid w:val="00B53B53"/>
    <w:rsid w:val="00B551C5"/>
    <w:rsid w:val="00B636A8"/>
    <w:rsid w:val="00B650BA"/>
    <w:rsid w:val="00B65B75"/>
    <w:rsid w:val="00B665C6"/>
    <w:rsid w:val="00B805AF"/>
    <w:rsid w:val="00B80F8C"/>
    <w:rsid w:val="00B865CB"/>
    <w:rsid w:val="00B869EC"/>
    <w:rsid w:val="00B93476"/>
    <w:rsid w:val="00B9397A"/>
    <w:rsid w:val="00B9633D"/>
    <w:rsid w:val="00BA2EBE"/>
    <w:rsid w:val="00BB0F28"/>
    <w:rsid w:val="00BB2D0A"/>
    <w:rsid w:val="00BB3BB6"/>
    <w:rsid w:val="00BB458A"/>
    <w:rsid w:val="00BB5EA4"/>
    <w:rsid w:val="00BD00D3"/>
    <w:rsid w:val="00BD1659"/>
    <w:rsid w:val="00BD2D8C"/>
    <w:rsid w:val="00BD3AA9"/>
    <w:rsid w:val="00BD4A18"/>
    <w:rsid w:val="00BD6DB2"/>
    <w:rsid w:val="00BE11CF"/>
    <w:rsid w:val="00BE21AB"/>
    <w:rsid w:val="00BE55CB"/>
    <w:rsid w:val="00BF617A"/>
    <w:rsid w:val="00BF7AAD"/>
    <w:rsid w:val="00C0379D"/>
    <w:rsid w:val="00C03931"/>
    <w:rsid w:val="00C03979"/>
    <w:rsid w:val="00C05D29"/>
    <w:rsid w:val="00C05FE3"/>
    <w:rsid w:val="00C07CD2"/>
    <w:rsid w:val="00C11044"/>
    <w:rsid w:val="00C13292"/>
    <w:rsid w:val="00C20F64"/>
    <w:rsid w:val="00C2136D"/>
    <w:rsid w:val="00C214EE"/>
    <w:rsid w:val="00C2314B"/>
    <w:rsid w:val="00C24971"/>
    <w:rsid w:val="00C24B14"/>
    <w:rsid w:val="00C26BE5"/>
    <w:rsid w:val="00C26E4D"/>
    <w:rsid w:val="00C27909"/>
    <w:rsid w:val="00C27B03"/>
    <w:rsid w:val="00C314E1"/>
    <w:rsid w:val="00C34397"/>
    <w:rsid w:val="00C36D69"/>
    <w:rsid w:val="00C36FEE"/>
    <w:rsid w:val="00C40413"/>
    <w:rsid w:val="00C4095D"/>
    <w:rsid w:val="00C44B62"/>
    <w:rsid w:val="00C47EEB"/>
    <w:rsid w:val="00C52D8A"/>
    <w:rsid w:val="00C601D2"/>
    <w:rsid w:val="00C65BCC"/>
    <w:rsid w:val="00C66970"/>
    <w:rsid w:val="00C708A8"/>
    <w:rsid w:val="00C71935"/>
    <w:rsid w:val="00C72FDD"/>
    <w:rsid w:val="00C76F8F"/>
    <w:rsid w:val="00C8691C"/>
    <w:rsid w:val="00C96C5D"/>
    <w:rsid w:val="00CA168A"/>
    <w:rsid w:val="00CA30FA"/>
    <w:rsid w:val="00CA357E"/>
    <w:rsid w:val="00CA44F9"/>
    <w:rsid w:val="00CA4A69"/>
    <w:rsid w:val="00CC0F48"/>
    <w:rsid w:val="00CC3E0C"/>
    <w:rsid w:val="00CC4FC9"/>
    <w:rsid w:val="00CC52AB"/>
    <w:rsid w:val="00CC58D3"/>
    <w:rsid w:val="00CC784D"/>
    <w:rsid w:val="00CD09FC"/>
    <w:rsid w:val="00CD4447"/>
    <w:rsid w:val="00CE29FA"/>
    <w:rsid w:val="00CE2D4A"/>
    <w:rsid w:val="00CE5E3F"/>
    <w:rsid w:val="00CE6116"/>
    <w:rsid w:val="00CF2D5E"/>
    <w:rsid w:val="00CF7114"/>
    <w:rsid w:val="00D032D1"/>
    <w:rsid w:val="00D0337B"/>
    <w:rsid w:val="00D06282"/>
    <w:rsid w:val="00D072E2"/>
    <w:rsid w:val="00D079B2"/>
    <w:rsid w:val="00D07A08"/>
    <w:rsid w:val="00D114E9"/>
    <w:rsid w:val="00D2668A"/>
    <w:rsid w:val="00D27666"/>
    <w:rsid w:val="00D33352"/>
    <w:rsid w:val="00D34B63"/>
    <w:rsid w:val="00D35F6D"/>
    <w:rsid w:val="00D429C6"/>
    <w:rsid w:val="00D43BE6"/>
    <w:rsid w:val="00D47748"/>
    <w:rsid w:val="00D52AD9"/>
    <w:rsid w:val="00D52D37"/>
    <w:rsid w:val="00D54CC3"/>
    <w:rsid w:val="00D6041A"/>
    <w:rsid w:val="00D633EB"/>
    <w:rsid w:val="00D73557"/>
    <w:rsid w:val="00D73FE5"/>
    <w:rsid w:val="00D77BEB"/>
    <w:rsid w:val="00D82FF7"/>
    <w:rsid w:val="00D847FE"/>
    <w:rsid w:val="00D94B78"/>
    <w:rsid w:val="00D964EA"/>
    <w:rsid w:val="00D966D0"/>
    <w:rsid w:val="00DA0C59"/>
    <w:rsid w:val="00DA1139"/>
    <w:rsid w:val="00DA3991"/>
    <w:rsid w:val="00DA3FE7"/>
    <w:rsid w:val="00DA62F7"/>
    <w:rsid w:val="00DB2BE7"/>
    <w:rsid w:val="00DB330E"/>
    <w:rsid w:val="00DB5133"/>
    <w:rsid w:val="00DB7E6C"/>
    <w:rsid w:val="00DC2AD4"/>
    <w:rsid w:val="00DC3858"/>
    <w:rsid w:val="00DD54ED"/>
    <w:rsid w:val="00DD5A29"/>
    <w:rsid w:val="00DD5D9D"/>
    <w:rsid w:val="00DE28C4"/>
    <w:rsid w:val="00DE2B17"/>
    <w:rsid w:val="00DE35CB"/>
    <w:rsid w:val="00DF0CDE"/>
    <w:rsid w:val="00DF1508"/>
    <w:rsid w:val="00DF21E9"/>
    <w:rsid w:val="00E00F14"/>
    <w:rsid w:val="00E03F9C"/>
    <w:rsid w:val="00E06386"/>
    <w:rsid w:val="00E10CE5"/>
    <w:rsid w:val="00E13FE0"/>
    <w:rsid w:val="00E16049"/>
    <w:rsid w:val="00E16215"/>
    <w:rsid w:val="00E1632B"/>
    <w:rsid w:val="00E23766"/>
    <w:rsid w:val="00E24EB4"/>
    <w:rsid w:val="00E2797A"/>
    <w:rsid w:val="00E31AEC"/>
    <w:rsid w:val="00E320ED"/>
    <w:rsid w:val="00E32DAD"/>
    <w:rsid w:val="00E33AFB"/>
    <w:rsid w:val="00E34218"/>
    <w:rsid w:val="00E42312"/>
    <w:rsid w:val="00E44D9E"/>
    <w:rsid w:val="00E46282"/>
    <w:rsid w:val="00E503BC"/>
    <w:rsid w:val="00E509CA"/>
    <w:rsid w:val="00E51457"/>
    <w:rsid w:val="00E5216E"/>
    <w:rsid w:val="00E524AA"/>
    <w:rsid w:val="00E530F0"/>
    <w:rsid w:val="00E74623"/>
    <w:rsid w:val="00E82344"/>
    <w:rsid w:val="00E832D8"/>
    <w:rsid w:val="00E84C82"/>
    <w:rsid w:val="00E84D64"/>
    <w:rsid w:val="00E87408"/>
    <w:rsid w:val="00E914C4"/>
    <w:rsid w:val="00E934F5"/>
    <w:rsid w:val="00E96961"/>
    <w:rsid w:val="00EA2D07"/>
    <w:rsid w:val="00EA37AC"/>
    <w:rsid w:val="00EA6334"/>
    <w:rsid w:val="00EA72EC"/>
    <w:rsid w:val="00EB11CB"/>
    <w:rsid w:val="00EB18DB"/>
    <w:rsid w:val="00EB1AEA"/>
    <w:rsid w:val="00EB275A"/>
    <w:rsid w:val="00EB786A"/>
    <w:rsid w:val="00EC0E6A"/>
    <w:rsid w:val="00EC11A0"/>
    <w:rsid w:val="00EC1578"/>
    <w:rsid w:val="00EC1C72"/>
    <w:rsid w:val="00EC3CC9"/>
    <w:rsid w:val="00EC5360"/>
    <w:rsid w:val="00EC680A"/>
    <w:rsid w:val="00ED0558"/>
    <w:rsid w:val="00ED0FF1"/>
    <w:rsid w:val="00ED3CD9"/>
    <w:rsid w:val="00ED69CB"/>
    <w:rsid w:val="00EE2BED"/>
    <w:rsid w:val="00EE374B"/>
    <w:rsid w:val="00EF491B"/>
    <w:rsid w:val="00EF5329"/>
    <w:rsid w:val="00EF67CE"/>
    <w:rsid w:val="00F11BB5"/>
    <w:rsid w:val="00F11D3B"/>
    <w:rsid w:val="00F13154"/>
    <w:rsid w:val="00F1417B"/>
    <w:rsid w:val="00F30999"/>
    <w:rsid w:val="00F317A4"/>
    <w:rsid w:val="00F34B99"/>
    <w:rsid w:val="00F3523F"/>
    <w:rsid w:val="00F37F03"/>
    <w:rsid w:val="00F412DC"/>
    <w:rsid w:val="00F52DAB"/>
    <w:rsid w:val="00F543F0"/>
    <w:rsid w:val="00F711C4"/>
    <w:rsid w:val="00F72BBD"/>
    <w:rsid w:val="00F75385"/>
    <w:rsid w:val="00F764F8"/>
    <w:rsid w:val="00F7757A"/>
    <w:rsid w:val="00F81D29"/>
    <w:rsid w:val="00F865D5"/>
    <w:rsid w:val="00F91C4D"/>
    <w:rsid w:val="00F92FD9"/>
    <w:rsid w:val="00FA2127"/>
    <w:rsid w:val="00FA6684"/>
    <w:rsid w:val="00FA731E"/>
    <w:rsid w:val="00FB2B38"/>
    <w:rsid w:val="00FB4729"/>
    <w:rsid w:val="00FB7551"/>
    <w:rsid w:val="00FB791D"/>
    <w:rsid w:val="00FC4AB3"/>
    <w:rsid w:val="00FC6358"/>
    <w:rsid w:val="00FC76AD"/>
    <w:rsid w:val="00FD1719"/>
    <w:rsid w:val="00FD320D"/>
    <w:rsid w:val="00FD7C81"/>
    <w:rsid w:val="00FE23DE"/>
    <w:rsid w:val="00FF2084"/>
    <w:rsid w:val="09EE580B"/>
    <w:rsid w:val="3A933F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505CE26"/>
  <w15:docId w15:val="{95A1A74A-BD0E-40A0-B3C1-9B33C62F9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annotation text" w:semiHidden="1" w:uiPriority="99" w:unhideWhenUsed="1"/>
    <w:lsdException w:name="footer" w:uiPriority="99"/>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iPriority="99" w:unhideWhenUsed="1"/>
    <w:lsdException w:name="lin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semiHidden="1" w:unhideWhenUsed="1"/>
    <w:lsdException w:name="Strong" w:qFormat="1"/>
    <w:lsdException w:name="Emphasis"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Keyboard"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a">
    <w:name w:val="Normal"/>
    <w:qFormat/>
    <w:rPr>
      <w:kern w:val="2"/>
      <w:sz w:val="21"/>
      <w:szCs w:val="24"/>
    </w:rPr>
  </w:style>
  <w:style w:type="paragraph" w:styleId="1">
    <w:name w:val="heading 1"/>
    <w:basedOn w:val="afa"/>
    <w:next w:val="afa"/>
    <w:link w:val="10"/>
    <w:qFormat/>
    <w:pPr>
      <w:keepNext/>
      <w:keepLines/>
      <w:spacing w:before="340" w:after="330" w:line="578" w:lineRule="auto"/>
      <w:outlineLvl w:val="0"/>
    </w:pPr>
    <w:rPr>
      <w:b/>
      <w:bCs/>
      <w:kern w:val="44"/>
      <w:sz w:val="44"/>
      <w:szCs w:val="44"/>
    </w:rPr>
  </w:style>
  <w:style w:type="paragraph" w:styleId="2">
    <w:name w:val="heading 2"/>
    <w:basedOn w:val="afa"/>
    <w:next w:val="afa"/>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fa"/>
    <w:next w:val="afa"/>
    <w:link w:val="30"/>
    <w:qFormat/>
    <w:pPr>
      <w:keepNext/>
      <w:keepLines/>
      <w:spacing w:before="260" w:after="260" w:line="416" w:lineRule="auto"/>
      <w:outlineLvl w:val="2"/>
    </w:pPr>
    <w:rPr>
      <w:b/>
      <w:bCs/>
      <w:sz w:val="32"/>
      <w:szCs w:val="32"/>
    </w:rPr>
  </w:style>
  <w:style w:type="paragraph" w:styleId="4">
    <w:name w:val="heading 4"/>
    <w:basedOn w:val="afa"/>
    <w:next w:val="afa"/>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a"/>
    <w:next w:val="afa"/>
    <w:link w:val="50"/>
    <w:qFormat/>
    <w:pPr>
      <w:keepNext/>
      <w:keepLines/>
      <w:spacing w:before="280" w:after="290" w:line="376" w:lineRule="auto"/>
      <w:outlineLvl w:val="4"/>
    </w:pPr>
    <w:rPr>
      <w:b/>
      <w:bCs/>
      <w:sz w:val="28"/>
      <w:szCs w:val="28"/>
    </w:rPr>
  </w:style>
  <w:style w:type="paragraph" w:styleId="6">
    <w:name w:val="heading 6"/>
    <w:basedOn w:val="afa"/>
    <w:next w:val="afa"/>
    <w:link w:val="60"/>
    <w:qFormat/>
    <w:pPr>
      <w:keepNext/>
      <w:keepLines/>
      <w:spacing w:before="240" w:after="64" w:line="320" w:lineRule="auto"/>
      <w:outlineLvl w:val="5"/>
    </w:pPr>
    <w:rPr>
      <w:rFonts w:ascii="Arial" w:eastAsia="黑体" w:hAnsi="Arial"/>
      <w:b/>
      <w:bCs/>
      <w:sz w:val="24"/>
    </w:rPr>
  </w:style>
  <w:style w:type="paragraph" w:styleId="7">
    <w:name w:val="heading 7"/>
    <w:basedOn w:val="afa"/>
    <w:next w:val="afa"/>
    <w:link w:val="70"/>
    <w:qFormat/>
    <w:pPr>
      <w:keepNext/>
      <w:keepLines/>
      <w:spacing w:before="240" w:after="64" w:line="320" w:lineRule="auto"/>
      <w:outlineLvl w:val="6"/>
    </w:pPr>
    <w:rPr>
      <w:b/>
      <w:bCs/>
      <w:sz w:val="24"/>
    </w:rPr>
  </w:style>
  <w:style w:type="paragraph" w:styleId="8">
    <w:name w:val="heading 8"/>
    <w:basedOn w:val="afa"/>
    <w:next w:val="afa"/>
    <w:link w:val="80"/>
    <w:qFormat/>
    <w:pPr>
      <w:keepNext/>
      <w:keepLines/>
      <w:spacing w:before="240" w:after="64" w:line="320" w:lineRule="auto"/>
      <w:outlineLvl w:val="7"/>
    </w:pPr>
    <w:rPr>
      <w:rFonts w:ascii="Arial" w:eastAsia="黑体" w:hAnsi="Arial"/>
      <w:sz w:val="24"/>
    </w:rPr>
  </w:style>
  <w:style w:type="paragraph" w:styleId="9">
    <w:name w:val="heading 9"/>
    <w:basedOn w:val="afa"/>
    <w:next w:val="afa"/>
    <w:link w:val="90"/>
    <w:qFormat/>
    <w:pPr>
      <w:keepNext/>
      <w:keepLines/>
      <w:spacing w:before="240" w:after="64" w:line="320" w:lineRule="auto"/>
      <w:outlineLvl w:val="8"/>
    </w:pPr>
    <w:rPr>
      <w:rFonts w:ascii="Arial" w:eastAsia="黑体" w:hAnsi="Arial"/>
      <w:szCs w:val="21"/>
    </w:r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 w:type="paragraph" w:styleId="TOC7">
    <w:name w:val="toc 7"/>
    <w:basedOn w:val="afa"/>
    <w:next w:val="afa"/>
    <w:semiHidden/>
    <w:pPr>
      <w:tabs>
        <w:tab w:val="right" w:leader="dot" w:pos="9241"/>
      </w:tabs>
      <w:ind w:firstLineChars="500" w:firstLine="500"/>
    </w:pPr>
    <w:rPr>
      <w:rFonts w:ascii="宋体"/>
      <w:szCs w:val="21"/>
    </w:rPr>
  </w:style>
  <w:style w:type="paragraph" w:styleId="81">
    <w:name w:val="index 8"/>
    <w:basedOn w:val="afa"/>
    <w:next w:val="afa"/>
    <w:pPr>
      <w:ind w:left="1680" w:hanging="210"/>
    </w:pPr>
    <w:rPr>
      <w:rFonts w:ascii="Calibri" w:hAnsi="Calibri"/>
      <w:sz w:val="20"/>
      <w:szCs w:val="20"/>
    </w:rPr>
  </w:style>
  <w:style w:type="paragraph" w:styleId="afe">
    <w:name w:val="caption"/>
    <w:basedOn w:val="afa"/>
    <w:next w:val="afa"/>
    <w:qFormat/>
    <w:pPr>
      <w:spacing w:before="152" w:after="160"/>
    </w:pPr>
    <w:rPr>
      <w:rFonts w:ascii="Arial" w:eastAsia="黑体" w:hAnsi="Arial" w:cs="Arial"/>
      <w:sz w:val="20"/>
      <w:szCs w:val="20"/>
    </w:rPr>
  </w:style>
  <w:style w:type="paragraph" w:styleId="51">
    <w:name w:val="index 5"/>
    <w:basedOn w:val="afa"/>
    <w:next w:val="afa"/>
    <w:pPr>
      <w:ind w:left="1050" w:hanging="210"/>
    </w:pPr>
    <w:rPr>
      <w:rFonts w:ascii="Calibri" w:hAnsi="Calibri"/>
      <w:sz w:val="20"/>
      <w:szCs w:val="20"/>
    </w:rPr>
  </w:style>
  <w:style w:type="paragraph" w:styleId="aff">
    <w:name w:val="Document Map"/>
    <w:basedOn w:val="afa"/>
    <w:link w:val="aff0"/>
    <w:pPr>
      <w:shd w:val="clear" w:color="auto" w:fill="000080"/>
    </w:pPr>
  </w:style>
  <w:style w:type="paragraph" w:styleId="aff1">
    <w:name w:val="annotation text"/>
    <w:basedOn w:val="afa"/>
    <w:link w:val="aff2"/>
    <w:uiPriority w:val="99"/>
    <w:semiHidden/>
    <w:unhideWhenUsed/>
    <w:rPr>
      <w:rFonts w:asciiTheme="minorHAnsi" w:eastAsiaTheme="minorEastAsia" w:hAnsiTheme="minorHAnsi" w:cstheme="minorBidi"/>
      <w:szCs w:val="22"/>
    </w:rPr>
  </w:style>
  <w:style w:type="paragraph" w:styleId="61">
    <w:name w:val="index 6"/>
    <w:basedOn w:val="afa"/>
    <w:next w:val="afa"/>
    <w:pPr>
      <w:ind w:left="1260" w:hanging="210"/>
    </w:pPr>
    <w:rPr>
      <w:rFonts w:ascii="Calibri" w:hAnsi="Calibri"/>
      <w:sz w:val="20"/>
      <w:szCs w:val="20"/>
    </w:rPr>
  </w:style>
  <w:style w:type="paragraph" w:styleId="aff3">
    <w:name w:val="Body Text Indent"/>
    <w:basedOn w:val="afa"/>
    <w:link w:val="aff4"/>
    <w:pPr>
      <w:spacing w:after="120"/>
      <w:ind w:leftChars="200" w:left="420"/>
    </w:pPr>
  </w:style>
  <w:style w:type="paragraph" w:styleId="HTML">
    <w:name w:val="HTML Address"/>
    <w:basedOn w:val="afa"/>
    <w:link w:val="HTML0"/>
    <w:rPr>
      <w:i/>
      <w:iCs/>
    </w:rPr>
  </w:style>
  <w:style w:type="paragraph" w:styleId="41">
    <w:name w:val="index 4"/>
    <w:basedOn w:val="afa"/>
    <w:next w:val="afa"/>
    <w:pPr>
      <w:ind w:left="840" w:hanging="210"/>
    </w:pPr>
    <w:rPr>
      <w:rFonts w:ascii="Calibri" w:hAnsi="Calibri"/>
      <w:sz w:val="20"/>
      <w:szCs w:val="20"/>
    </w:rPr>
  </w:style>
  <w:style w:type="paragraph" w:styleId="TOC5">
    <w:name w:val="toc 5"/>
    <w:basedOn w:val="afa"/>
    <w:next w:val="afa"/>
    <w:semiHidden/>
    <w:pPr>
      <w:tabs>
        <w:tab w:val="right" w:leader="dot" w:pos="9241"/>
      </w:tabs>
      <w:ind w:firstLineChars="300" w:firstLine="300"/>
    </w:pPr>
    <w:rPr>
      <w:rFonts w:ascii="宋体"/>
      <w:szCs w:val="21"/>
    </w:rPr>
  </w:style>
  <w:style w:type="paragraph" w:styleId="TOC3">
    <w:name w:val="toc 3"/>
    <w:basedOn w:val="afa"/>
    <w:next w:val="afa"/>
    <w:semiHidden/>
    <w:pPr>
      <w:tabs>
        <w:tab w:val="right" w:leader="dot" w:pos="9241"/>
      </w:tabs>
      <w:ind w:firstLineChars="100" w:firstLine="100"/>
    </w:pPr>
    <w:rPr>
      <w:rFonts w:ascii="宋体"/>
      <w:szCs w:val="21"/>
    </w:rPr>
  </w:style>
  <w:style w:type="paragraph" w:styleId="aff5">
    <w:name w:val="Plain Text"/>
    <w:basedOn w:val="afa"/>
    <w:link w:val="aff6"/>
    <w:rPr>
      <w:rFonts w:ascii="宋体" w:hAnsi="Courier New"/>
      <w:szCs w:val="20"/>
    </w:rPr>
  </w:style>
  <w:style w:type="paragraph" w:styleId="TOC8">
    <w:name w:val="toc 8"/>
    <w:basedOn w:val="afa"/>
    <w:next w:val="afa"/>
    <w:semiHidden/>
    <w:pPr>
      <w:tabs>
        <w:tab w:val="right" w:leader="dot" w:pos="9241"/>
      </w:tabs>
      <w:ind w:firstLineChars="600" w:firstLine="607"/>
    </w:pPr>
    <w:rPr>
      <w:rFonts w:ascii="宋体"/>
      <w:szCs w:val="21"/>
    </w:rPr>
  </w:style>
  <w:style w:type="paragraph" w:styleId="31">
    <w:name w:val="index 3"/>
    <w:basedOn w:val="afa"/>
    <w:next w:val="afa"/>
    <w:pPr>
      <w:ind w:left="630" w:hanging="210"/>
    </w:pPr>
    <w:rPr>
      <w:rFonts w:ascii="Calibri" w:hAnsi="Calibri"/>
      <w:sz w:val="20"/>
      <w:szCs w:val="20"/>
    </w:rPr>
  </w:style>
  <w:style w:type="paragraph" w:styleId="aff7">
    <w:name w:val="Date"/>
    <w:basedOn w:val="afa"/>
    <w:next w:val="afa"/>
    <w:link w:val="aff8"/>
    <w:uiPriority w:val="99"/>
    <w:pPr>
      <w:ind w:leftChars="2500" w:left="100"/>
    </w:pPr>
    <w:rPr>
      <w:rFonts w:ascii="宋体"/>
      <w:kern w:val="0"/>
      <w:szCs w:val="20"/>
    </w:rPr>
  </w:style>
  <w:style w:type="paragraph" w:styleId="aff9">
    <w:name w:val="endnote text"/>
    <w:basedOn w:val="afa"/>
    <w:semiHidden/>
    <w:pPr>
      <w:snapToGrid w:val="0"/>
    </w:pPr>
  </w:style>
  <w:style w:type="paragraph" w:styleId="affa">
    <w:name w:val="Balloon Text"/>
    <w:basedOn w:val="afa"/>
    <w:link w:val="affb"/>
    <w:rPr>
      <w:sz w:val="18"/>
      <w:szCs w:val="18"/>
    </w:rPr>
  </w:style>
  <w:style w:type="paragraph" w:styleId="affc">
    <w:name w:val="footer"/>
    <w:basedOn w:val="afa"/>
    <w:link w:val="affd"/>
    <w:uiPriority w:val="99"/>
    <w:pPr>
      <w:snapToGrid w:val="0"/>
      <w:ind w:rightChars="100" w:right="210"/>
      <w:jc w:val="right"/>
    </w:pPr>
    <w:rPr>
      <w:sz w:val="18"/>
      <w:szCs w:val="18"/>
    </w:rPr>
  </w:style>
  <w:style w:type="paragraph" w:styleId="affe">
    <w:name w:val="header"/>
    <w:basedOn w:val="afa"/>
    <w:link w:val="afff"/>
    <w:pPr>
      <w:snapToGrid w:val="0"/>
    </w:pPr>
    <w:rPr>
      <w:sz w:val="18"/>
      <w:szCs w:val="18"/>
    </w:rPr>
  </w:style>
  <w:style w:type="paragraph" w:styleId="TOC1">
    <w:name w:val="toc 1"/>
    <w:basedOn w:val="afa"/>
    <w:next w:val="afa"/>
    <w:semiHidden/>
    <w:pPr>
      <w:tabs>
        <w:tab w:val="right" w:leader="dot" w:pos="9242"/>
      </w:tabs>
      <w:spacing w:beforeLines="25" w:afterLines="25"/>
    </w:pPr>
    <w:rPr>
      <w:rFonts w:ascii="宋体"/>
      <w:szCs w:val="21"/>
    </w:rPr>
  </w:style>
  <w:style w:type="paragraph" w:styleId="TOC4">
    <w:name w:val="toc 4"/>
    <w:basedOn w:val="afa"/>
    <w:next w:val="afa"/>
    <w:semiHidden/>
    <w:pPr>
      <w:tabs>
        <w:tab w:val="right" w:leader="dot" w:pos="9241"/>
      </w:tabs>
      <w:ind w:firstLineChars="200" w:firstLine="200"/>
    </w:pPr>
    <w:rPr>
      <w:rFonts w:ascii="宋体"/>
      <w:szCs w:val="21"/>
    </w:rPr>
  </w:style>
  <w:style w:type="paragraph" w:styleId="afff0">
    <w:name w:val="index heading"/>
    <w:basedOn w:val="afa"/>
    <w:next w:val="11"/>
    <w:pPr>
      <w:spacing w:before="120" w:after="120"/>
      <w:jc w:val="center"/>
    </w:pPr>
    <w:rPr>
      <w:rFonts w:ascii="Calibri" w:hAnsi="Calibri"/>
      <w:b/>
      <w:bCs/>
      <w:iCs/>
      <w:szCs w:val="20"/>
    </w:rPr>
  </w:style>
  <w:style w:type="paragraph" w:styleId="11">
    <w:name w:val="index 1"/>
    <w:basedOn w:val="afa"/>
    <w:next w:val="afff1"/>
    <w:pPr>
      <w:tabs>
        <w:tab w:val="right" w:leader="dot" w:pos="9299"/>
      </w:tabs>
    </w:pPr>
    <w:rPr>
      <w:rFonts w:ascii="宋体"/>
      <w:szCs w:val="21"/>
    </w:rPr>
  </w:style>
  <w:style w:type="paragraph" w:customStyle="1" w:styleId="afff1">
    <w:name w:val="段"/>
    <w:link w:val="Char"/>
    <w:pPr>
      <w:tabs>
        <w:tab w:val="center" w:pos="4201"/>
        <w:tab w:val="right" w:leader="dot" w:pos="9298"/>
      </w:tabs>
      <w:autoSpaceDE w:val="0"/>
      <w:autoSpaceDN w:val="0"/>
      <w:ind w:firstLineChars="200" w:firstLine="420"/>
      <w:jc w:val="both"/>
    </w:pPr>
    <w:rPr>
      <w:rFonts w:ascii="宋体"/>
      <w:sz w:val="21"/>
    </w:rPr>
  </w:style>
  <w:style w:type="paragraph" w:styleId="afff2">
    <w:name w:val="Subtitle"/>
    <w:basedOn w:val="afa"/>
    <w:next w:val="afa"/>
    <w:link w:val="afff3"/>
    <w:uiPriority w:val="11"/>
    <w:qFormat/>
    <w:pPr>
      <w:spacing w:before="240" w:after="60" w:line="312" w:lineRule="auto"/>
      <w:jc w:val="center"/>
      <w:outlineLvl w:val="1"/>
    </w:pPr>
    <w:rPr>
      <w:rFonts w:ascii="Cambria" w:hAnsi="Cambria"/>
      <w:b/>
      <w:bCs/>
      <w:kern w:val="28"/>
      <w:sz w:val="32"/>
      <w:szCs w:val="32"/>
    </w:rPr>
  </w:style>
  <w:style w:type="paragraph" w:styleId="ab">
    <w:name w:val="footnote text"/>
    <w:basedOn w:val="afa"/>
    <w:pPr>
      <w:numPr>
        <w:numId w:val="1"/>
      </w:numPr>
      <w:snapToGrid w:val="0"/>
    </w:pPr>
    <w:rPr>
      <w:rFonts w:ascii="宋体"/>
      <w:sz w:val="18"/>
      <w:szCs w:val="18"/>
    </w:rPr>
  </w:style>
  <w:style w:type="paragraph" w:styleId="TOC6">
    <w:name w:val="toc 6"/>
    <w:basedOn w:val="afa"/>
    <w:next w:val="afa"/>
    <w:semiHidden/>
    <w:pPr>
      <w:tabs>
        <w:tab w:val="right" w:leader="dot" w:pos="9241"/>
      </w:tabs>
      <w:ind w:firstLineChars="400" w:firstLine="400"/>
    </w:pPr>
    <w:rPr>
      <w:rFonts w:ascii="宋体"/>
      <w:szCs w:val="21"/>
    </w:rPr>
  </w:style>
  <w:style w:type="paragraph" w:styleId="32">
    <w:name w:val="Body Text Indent 3"/>
    <w:basedOn w:val="afa"/>
    <w:link w:val="33"/>
    <w:pPr>
      <w:spacing w:after="120"/>
      <w:ind w:leftChars="200" w:left="420"/>
    </w:pPr>
    <w:rPr>
      <w:sz w:val="16"/>
      <w:szCs w:val="16"/>
    </w:rPr>
  </w:style>
  <w:style w:type="paragraph" w:styleId="71">
    <w:name w:val="index 7"/>
    <w:basedOn w:val="afa"/>
    <w:next w:val="afa"/>
    <w:pPr>
      <w:ind w:left="1470" w:hanging="210"/>
    </w:pPr>
    <w:rPr>
      <w:rFonts w:ascii="Calibri" w:hAnsi="Calibri"/>
      <w:sz w:val="20"/>
      <w:szCs w:val="20"/>
    </w:rPr>
  </w:style>
  <w:style w:type="paragraph" w:styleId="91">
    <w:name w:val="index 9"/>
    <w:basedOn w:val="afa"/>
    <w:next w:val="afa"/>
    <w:pPr>
      <w:ind w:left="1890" w:hanging="210"/>
    </w:pPr>
    <w:rPr>
      <w:rFonts w:ascii="Calibri" w:hAnsi="Calibri"/>
      <w:sz w:val="20"/>
      <w:szCs w:val="20"/>
    </w:rPr>
  </w:style>
  <w:style w:type="paragraph" w:styleId="TOC2">
    <w:name w:val="toc 2"/>
    <w:basedOn w:val="afa"/>
    <w:next w:val="afa"/>
    <w:semiHidden/>
    <w:pPr>
      <w:tabs>
        <w:tab w:val="right" w:leader="dot" w:pos="9242"/>
      </w:tabs>
    </w:pPr>
    <w:rPr>
      <w:rFonts w:ascii="宋体"/>
      <w:szCs w:val="21"/>
    </w:rPr>
  </w:style>
  <w:style w:type="paragraph" w:styleId="TOC9">
    <w:name w:val="toc 9"/>
    <w:basedOn w:val="afa"/>
    <w:next w:val="afa"/>
    <w:semiHidden/>
    <w:pPr>
      <w:ind w:left="1470"/>
    </w:pPr>
    <w:rPr>
      <w:sz w:val="20"/>
      <w:szCs w:val="20"/>
    </w:rPr>
  </w:style>
  <w:style w:type="paragraph" w:styleId="HTML1">
    <w:name w:val="HTML Preformatted"/>
    <w:basedOn w:val="afa"/>
    <w:link w:val="HTML2"/>
    <w:rPr>
      <w:rFonts w:ascii="Courier New" w:hAnsi="Courier New" w:cs="Courier New"/>
      <w:sz w:val="20"/>
      <w:szCs w:val="20"/>
    </w:rPr>
  </w:style>
  <w:style w:type="paragraph" w:styleId="21">
    <w:name w:val="index 2"/>
    <w:basedOn w:val="afa"/>
    <w:next w:val="afa"/>
    <w:pPr>
      <w:ind w:left="420" w:hanging="210"/>
    </w:pPr>
    <w:rPr>
      <w:rFonts w:ascii="Calibri" w:hAnsi="Calibri"/>
      <w:sz w:val="20"/>
      <w:szCs w:val="20"/>
    </w:rPr>
  </w:style>
  <w:style w:type="paragraph" w:styleId="afff4">
    <w:name w:val="Title"/>
    <w:basedOn w:val="afa"/>
    <w:link w:val="afff5"/>
    <w:qFormat/>
    <w:pPr>
      <w:spacing w:before="240" w:after="60"/>
      <w:jc w:val="center"/>
      <w:outlineLvl w:val="0"/>
    </w:pPr>
    <w:rPr>
      <w:rFonts w:ascii="Arial" w:hAnsi="Arial" w:cs="Arial"/>
      <w:b/>
      <w:bCs/>
      <w:sz w:val="32"/>
      <w:szCs w:val="32"/>
    </w:rPr>
  </w:style>
  <w:style w:type="table" w:styleId="afff6">
    <w:name w:val="Table Grid"/>
    <w:basedOn w:val="afc"/>
    <w:uiPriority w:val="59"/>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7">
    <w:name w:val="endnote reference"/>
    <w:semiHidden/>
    <w:rPr>
      <w:vertAlign w:val="superscript"/>
    </w:rPr>
  </w:style>
  <w:style w:type="character" w:styleId="afff8">
    <w:name w:val="page number"/>
    <w:rPr>
      <w:rFonts w:ascii="Times New Roman" w:eastAsia="宋体" w:hAnsi="Times New Roman"/>
      <w:sz w:val="18"/>
    </w:rPr>
  </w:style>
  <w:style w:type="character" w:styleId="afff9">
    <w:name w:val="FollowedHyperlink"/>
    <w:rPr>
      <w:color w:val="800080"/>
      <w:u w:val="single"/>
    </w:rPr>
  </w:style>
  <w:style w:type="character" w:styleId="HTML3">
    <w:name w:val="HTML Definition"/>
    <w:rPr>
      <w:i/>
      <w:iCs/>
    </w:rPr>
  </w:style>
  <w:style w:type="character" w:styleId="HTML4">
    <w:name w:val="HTML Typewriter"/>
    <w:rPr>
      <w:rFonts w:ascii="Courier New" w:hAnsi="Courier New"/>
      <w:sz w:val="20"/>
      <w:szCs w:val="20"/>
    </w:rPr>
  </w:style>
  <w:style w:type="character" w:styleId="HTML5">
    <w:name w:val="HTML Acronym"/>
    <w:basedOn w:val="afb"/>
  </w:style>
  <w:style w:type="character" w:styleId="HTML6">
    <w:name w:val="HTML Variable"/>
    <w:rPr>
      <w:i/>
      <w:iCs/>
    </w:rPr>
  </w:style>
  <w:style w:type="character" w:styleId="afffa">
    <w:name w:val="Hyperlink"/>
    <w:rPr>
      <w:color w:val="0000FF"/>
      <w:spacing w:val="0"/>
      <w:w w:val="100"/>
      <w:szCs w:val="21"/>
      <w:u w:val="single"/>
    </w:rPr>
  </w:style>
  <w:style w:type="character" w:styleId="HTML7">
    <w:name w:val="HTML Code"/>
    <w:rPr>
      <w:rFonts w:ascii="Courier New" w:hAnsi="Courier New"/>
      <w:sz w:val="20"/>
      <w:szCs w:val="20"/>
    </w:rPr>
  </w:style>
  <w:style w:type="character" w:styleId="afffb">
    <w:name w:val="annotation reference"/>
    <w:basedOn w:val="afb"/>
    <w:uiPriority w:val="99"/>
    <w:semiHidden/>
    <w:unhideWhenUsed/>
    <w:rPr>
      <w:sz w:val="21"/>
      <w:szCs w:val="21"/>
    </w:rPr>
  </w:style>
  <w:style w:type="character" w:styleId="HTML8">
    <w:name w:val="HTML Cite"/>
    <w:rPr>
      <w:i/>
      <w:iCs/>
    </w:rPr>
  </w:style>
  <w:style w:type="character" w:styleId="afffc">
    <w:name w:val="footnote reference"/>
    <w:semiHidden/>
    <w:rPr>
      <w:vertAlign w:val="superscript"/>
    </w:rPr>
  </w:style>
  <w:style w:type="character" w:styleId="HTML9">
    <w:name w:val="HTML Keyboard"/>
    <w:rPr>
      <w:rFonts w:ascii="Courier New" w:hAnsi="Courier New"/>
      <w:sz w:val="20"/>
      <w:szCs w:val="20"/>
    </w:rPr>
  </w:style>
  <w:style w:type="character" w:styleId="HTMLa">
    <w:name w:val="HTML Sample"/>
    <w:rPr>
      <w:rFonts w:ascii="Courier New" w:hAnsi="Courier New"/>
    </w:rPr>
  </w:style>
  <w:style w:type="character" w:customStyle="1" w:styleId="Char">
    <w:name w:val="段 Char"/>
    <w:link w:val="afff1"/>
    <w:qFormat/>
    <w:rPr>
      <w:rFonts w:ascii="宋体"/>
      <w:sz w:val="21"/>
      <w:lang w:val="en-US" w:eastAsia="zh-CN" w:bidi="ar-SA"/>
    </w:rPr>
  </w:style>
  <w:style w:type="paragraph" w:customStyle="1" w:styleId="a1">
    <w:name w:val="一级条标题"/>
    <w:next w:val="afff1"/>
    <w:link w:val="Char0"/>
    <w:pPr>
      <w:numPr>
        <w:ilvl w:val="1"/>
        <w:numId w:val="2"/>
      </w:numPr>
      <w:spacing w:beforeLines="50" w:afterLines="50"/>
      <w:ind w:left="1560"/>
      <w:outlineLvl w:val="2"/>
    </w:pPr>
    <w:rPr>
      <w:rFonts w:ascii="黑体" w:eastAsia="黑体"/>
      <w:sz w:val="21"/>
      <w:szCs w:val="21"/>
    </w:rPr>
  </w:style>
  <w:style w:type="paragraph" w:customStyle="1" w:styleId="afffd">
    <w:name w:val="标准书脚_奇数页"/>
    <w:pPr>
      <w:spacing w:before="120"/>
      <w:ind w:right="198"/>
      <w:jc w:val="right"/>
    </w:pPr>
    <w:rPr>
      <w:rFonts w:ascii="宋体"/>
      <w:sz w:val="18"/>
      <w:szCs w:val="18"/>
    </w:rPr>
  </w:style>
  <w:style w:type="paragraph" w:customStyle="1" w:styleId="afffe">
    <w:name w:val="标准书眉_奇数页"/>
    <w:next w:val="afa"/>
    <w:pPr>
      <w:tabs>
        <w:tab w:val="center" w:pos="4154"/>
        <w:tab w:val="right" w:pos="8306"/>
      </w:tabs>
      <w:spacing w:after="220"/>
      <w:jc w:val="right"/>
    </w:pPr>
    <w:rPr>
      <w:rFonts w:ascii="黑体" w:eastAsia="黑体"/>
      <w:sz w:val="21"/>
      <w:szCs w:val="21"/>
    </w:rPr>
  </w:style>
  <w:style w:type="paragraph" w:customStyle="1" w:styleId="a0">
    <w:name w:val="章标题"/>
    <w:next w:val="afff1"/>
    <w:link w:val="Char1"/>
    <w:pPr>
      <w:numPr>
        <w:numId w:val="2"/>
      </w:numPr>
      <w:spacing w:beforeLines="100" w:afterLines="100"/>
      <w:jc w:val="both"/>
      <w:outlineLvl w:val="1"/>
    </w:pPr>
    <w:rPr>
      <w:rFonts w:ascii="黑体" w:eastAsia="黑体"/>
      <w:sz w:val="21"/>
    </w:rPr>
  </w:style>
  <w:style w:type="paragraph" w:customStyle="1" w:styleId="a2">
    <w:name w:val="二级条标题"/>
    <w:basedOn w:val="a1"/>
    <w:next w:val="afff1"/>
    <w:link w:val="Char2"/>
    <w:pPr>
      <w:numPr>
        <w:ilvl w:val="2"/>
      </w:numPr>
      <w:spacing w:before="50" w:after="5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8">
    <w:name w:val="列项——（一级）"/>
    <w:pPr>
      <w:widowControl w:val="0"/>
      <w:numPr>
        <w:numId w:val="3"/>
      </w:numPr>
      <w:jc w:val="both"/>
    </w:pPr>
    <w:rPr>
      <w:rFonts w:ascii="宋体"/>
      <w:sz w:val="21"/>
    </w:rPr>
  </w:style>
  <w:style w:type="paragraph" w:customStyle="1" w:styleId="a9">
    <w:name w:val="列项●（二级）"/>
    <w:pPr>
      <w:numPr>
        <w:ilvl w:val="1"/>
        <w:numId w:val="3"/>
      </w:numPr>
      <w:tabs>
        <w:tab w:val="left" w:pos="840"/>
      </w:tabs>
      <w:jc w:val="both"/>
    </w:pPr>
    <w:rPr>
      <w:rFonts w:ascii="宋体"/>
      <w:sz w:val="21"/>
    </w:rPr>
  </w:style>
  <w:style w:type="paragraph" w:customStyle="1" w:styleId="affff">
    <w:name w:val="目次、标准名称标题"/>
    <w:basedOn w:val="afa"/>
    <w:next w:val="afff1"/>
    <w:pPr>
      <w:keepNext/>
      <w:pageBreakBefore/>
      <w:shd w:val="clear" w:color="FFFFFF" w:fill="FFFFFF"/>
      <w:spacing w:before="640" w:after="560" w:line="460" w:lineRule="exact"/>
      <w:jc w:val="center"/>
      <w:outlineLvl w:val="0"/>
    </w:pPr>
    <w:rPr>
      <w:rFonts w:ascii="黑体" w:eastAsia="黑体"/>
      <w:kern w:val="0"/>
      <w:sz w:val="32"/>
      <w:szCs w:val="20"/>
    </w:rPr>
  </w:style>
  <w:style w:type="paragraph" w:customStyle="1" w:styleId="a3">
    <w:name w:val="三级条标题"/>
    <w:basedOn w:val="a2"/>
    <w:next w:val="afff1"/>
    <w:pPr>
      <w:numPr>
        <w:ilvl w:val="3"/>
      </w:numPr>
      <w:outlineLvl w:val="4"/>
    </w:pPr>
  </w:style>
  <w:style w:type="paragraph" w:customStyle="1" w:styleId="affff0">
    <w:name w:val="示例"/>
    <w:next w:val="affff1"/>
    <w:pPr>
      <w:widowControl w:val="0"/>
      <w:ind w:firstLine="363"/>
      <w:jc w:val="both"/>
    </w:pPr>
    <w:rPr>
      <w:rFonts w:ascii="宋体"/>
      <w:sz w:val="18"/>
      <w:szCs w:val="18"/>
    </w:rPr>
  </w:style>
  <w:style w:type="paragraph" w:customStyle="1" w:styleId="affff1">
    <w:name w:val="示例内容"/>
    <w:pPr>
      <w:ind w:firstLineChars="200" w:firstLine="200"/>
    </w:pPr>
    <w:rPr>
      <w:rFonts w:ascii="宋体"/>
      <w:sz w:val="18"/>
      <w:szCs w:val="18"/>
    </w:rPr>
  </w:style>
  <w:style w:type="paragraph" w:customStyle="1" w:styleId="ad">
    <w:name w:val="数字编号列项（二级）"/>
    <w:pPr>
      <w:numPr>
        <w:ilvl w:val="1"/>
        <w:numId w:val="4"/>
      </w:numPr>
      <w:jc w:val="both"/>
    </w:pPr>
    <w:rPr>
      <w:rFonts w:ascii="宋体"/>
      <w:sz w:val="21"/>
    </w:rPr>
  </w:style>
  <w:style w:type="paragraph" w:customStyle="1" w:styleId="a4">
    <w:name w:val="四级条标题"/>
    <w:basedOn w:val="a3"/>
    <w:next w:val="afff1"/>
    <w:pPr>
      <w:numPr>
        <w:ilvl w:val="4"/>
      </w:numPr>
      <w:outlineLvl w:val="5"/>
    </w:pPr>
  </w:style>
  <w:style w:type="paragraph" w:customStyle="1" w:styleId="a5">
    <w:name w:val="五级条标题"/>
    <w:basedOn w:val="a4"/>
    <w:next w:val="afff1"/>
    <w:pPr>
      <w:numPr>
        <w:ilvl w:val="5"/>
      </w:numPr>
      <w:outlineLvl w:val="6"/>
    </w:pPr>
  </w:style>
  <w:style w:type="paragraph" w:customStyle="1" w:styleId="affff2">
    <w:name w:val="注："/>
    <w:next w:val="afff1"/>
    <w:pPr>
      <w:widowControl w:val="0"/>
      <w:autoSpaceDE w:val="0"/>
      <w:autoSpaceDN w:val="0"/>
      <w:ind w:left="726" w:hanging="363"/>
      <w:jc w:val="both"/>
    </w:pPr>
    <w:rPr>
      <w:rFonts w:ascii="宋体"/>
      <w:sz w:val="18"/>
      <w:szCs w:val="18"/>
    </w:rPr>
  </w:style>
  <w:style w:type="paragraph" w:customStyle="1" w:styleId="affff3">
    <w:name w:val="注×："/>
    <w:pPr>
      <w:widowControl w:val="0"/>
      <w:autoSpaceDE w:val="0"/>
      <w:autoSpaceDN w:val="0"/>
      <w:ind w:left="811" w:hanging="448"/>
      <w:jc w:val="both"/>
    </w:pPr>
    <w:rPr>
      <w:rFonts w:ascii="宋体"/>
      <w:sz w:val="18"/>
      <w:szCs w:val="18"/>
    </w:rPr>
  </w:style>
  <w:style w:type="paragraph" w:customStyle="1" w:styleId="ac">
    <w:name w:val="字母编号列项（一级）"/>
    <w:pPr>
      <w:numPr>
        <w:numId w:val="4"/>
      </w:numPr>
      <w:jc w:val="both"/>
    </w:pPr>
    <w:rPr>
      <w:rFonts w:ascii="宋体"/>
      <w:sz w:val="21"/>
    </w:rPr>
  </w:style>
  <w:style w:type="paragraph" w:customStyle="1" w:styleId="aa">
    <w:name w:val="列项◆（三级）"/>
    <w:basedOn w:val="afa"/>
    <w:pPr>
      <w:numPr>
        <w:ilvl w:val="2"/>
        <w:numId w:val="3"/>
      </w:numPr>
    </w:pPr>
    <w:rPr>
      <w:rFonts w:ascii="宋体"/>
      <w:szCs w:val="21"/>
    </w:rPr>
  </w:style>
  <w:style w:type="paragraph" w:customStyle="1" w:styleId="ae">
    <w:name w:val="编号列项（三级）"/>
    <w:pPr>
      <w:numPr>
        <w:ilvl w:val="2"/>
        <w:numId w:val="4"/>
      </w:numPr>
    </w:pPr>
    <w:rPr>
      <w:rFonts w:ascii="宋体"/>
      <w:sz w:val="21"/>
    </w:rPr>
  </w:style>
  <w:style w:type="paragraph" w:customStyle="1" w:styleId="affff4">
    <w:name w:val="示例×："/>
    <w:basedOn w:val="a0"/>
    <w:qFormat/>
    <w:pPr>
      <w:numPr>
        <w:numId w:val="0"/>
      </w:numPr>
      <w:spacing w:beforeLines="0" w:afterLines="0"/>
      <w:ind w:firstLine="363"/>
      <w:outlineLvl w:val="9"/>
    </w:pPr>
    <w:rPr>
      <w:rFonts w:ascii="宋体" w:eastAsia="宋体"/>
      <w:sz w:val="18"/>
      <w:szCs w:val="18"/>
    </w:rPr>
  </w:style>
  <w:style w:type="paragraph" w:customStyle="1" w:styleId="affff5">
    <w:name w:val="二级无"/>
    <w:basedOn w:val="a2"/>
    <w:pPr>
      <w:spacing w:beforeLines="0" w:afterLines="0"/>
      <w:ind w:left="0"/>
    </w:pPr>
    <w:rPr>
      <w:rFonts w:ascii="宋体" w:eastAsia="宋体"/>
    </w:rPr>
  </w:style>
  <w:style w:type="paragraph" w:customStyle="1" w:styleId="affff6">
    <w:name w:val="注：（正文）"/>
    <w:basedOn w:val="affff2"/>
    <w:next w:val="afff1"/>
  </w:style>
  <w:style w:type="paragraph" w:customStyle="1" w:styleId="a">
    <w:name w:val="注×：（正文）"/>
    <w:pPr>
      <w:numPr>
        <w:numId w:val="5"/>
      </w:numPr>
      <w:jc w:val="both"/>
    </w:pPr>
    <w:rPr>
      <w:rFonts w:ascii="宋体"/>
      <w:sz w:val="18"/>
      <w:szCs w:val="18"/>
    </w:rPr>
  </w:style>
  <w:style w:type="paragraph" w:customStyle="1" w:styleId="affff7">
    <w:name w:val="标准标志"/>
    <w:next w:val="afa"/>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8">
    <w:name w:val="标准称谓"/>
    <w:next w:val="afa"/>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9">
    <w:name w:val="标准书脚_偶数页"/>
    <w:pPr>
      <w:spacing w:before="120"/>
      <w:ind w:left="221"/>
    </w:pPr>
    <w:rPr>
      <w:rFonts w:ascii="宋体"/>
      <w:sz w:val="18"/>
      <w:szCs w:val="18"/>
    </w:rPr>
  </w:style>
  <w:style w:type="paragraph" w:customStyle="1" w:styleId="affffa">
    <w:name w:val="标准书眉_偶数页"/>
    <w:basedOn w:val="afffe"/>
    <w:next w:val="afa"/>
    <w:pPr>
      <w:jc w:val="left"/>
    </w:pPr>
  </w:style>
  <w:style w:type="paragraph" w:customStyle="1" w:styleId="affffb">
    <w:name w:val="标准书眉一"/>
    <w:pPr>
      <w:jc w:val="both"/>
    </w:pPr>
  </w:style>
  <w:style w:type="paragraph" w:customStyle="1" w:styleId="affffc">
    <w:name w:val="参考文献"/>
    <w:basedOn w:val="afa"/>
    <w:next w:val="afff1"/>
    <w:pPr>
      <w:keepNext/>
      <w:pageBreakBefore/>
      <w:shd w:val="clear" w:color="FFFFFF" w:fill="FFFFFF"/>
      <w:spacing w:before="640" w:after="200"/>
      <w:jc w:val="center"/>
      <w:outlineLvl w:val="0"/>
    </w:pPr>
    <w:rPr>
      <w:rFonts w:ascii="黑体" w:eastAsia="黑体"/>
      <w:kern w:val="0"/>
      <w:szCs w:val="20"/>
    </w:rPr>
  </w:style>
  <w:style w:type="paragraph" w:customStyle="1" w:styleId="affffd">
    <w:name w:val="参考文献、索引标题"/>
    <w:basedOn w:val="afa"/>
    <w:next w:val="afff1"/>
    <w:pPr>
      <w:keepNext/>
      <w:pageBreakBefore/>
      <w:shd w:val="clear" w:color="FFFFFF" w:fill="FFFFFF"/>
      <w:spacing w:before="640" w:after="200"/>
      <w:jc w:val="center"/>
      <w:outlineLvl w:val="0"/>
    </w:pPr>
    <w:rPr>
      <w:rFonts w:ascii="黑体" w:eastAsia="黑体"/>
      <w:kern w:val="0"/>
      <w:szCs w:val="20"/>
    </w:rPr>
  </w:style>
  <w:style w:type="character" w:customStyle="1" w:styleId="affffe">
    <w:name w:val="发布"/>
    <w:qFormat/>
    <w:rPr>
      <w:rFonts w:ascii="黑体" w:eastAsia="黑体"/>
      <w:spacing w:val="85"/>
      <w:w w:val="100"/>
      <w:position w:val="3"/>
      <w:sz w:val="28"/>
      <w:szCs w:val="28"/>
    </w:rPr>
  </w:style>
  <w:style w:type="paragraph" w:customStyle="1" w:styleId="afffff">
    <w:name w:val="发布部门"/>
    <w:next w:val="afff1"/>
    <w:pPr>
      <w:framePr w:w="7938" w:h="1134" w:hRule="exact" w:hSpace="125" w:vSpace="181" w:wrap="around" w:vAnchor="page" w:hAnchor="page" w:x="2150" w:y="14630" w:anchorLock="1"/>
      <w:jc w:val="center"/>
    </w:pPr>
    <w:rPr>
      <w:rFonts w:ascii="宋体"/>
      <w:b/>
      <w:spacing w:val="20"/>
      <w:w w:val="135"/>
      <w:sz w:val="28"/>
    </w:rPr>
  </w:style>
  <w:style w:type="paragraph" w:customStyle="1" w:styleId="afffff0">
    <w:name w:val="发布日期"/>
    <w:qFormat/>
    <w:pPr>
      <w:framePr w:w="3997" w:h="471" w:hRule="exact" w:vSpace="181" w:wrap="around" w:hAnchor="page" w:x="7089" w:y="14097" w:anchorLock="1"/>
    </w:pPr>
    <w:rPr>
      <w:rFonts w:eastAsia="黑体"/>
      <w:sz w:val="28"/>
    </w:rPr>
  </w:style>
  <w:style w:type="paragraph" w:customStyle="1" w:styleId="afffff1">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pPr>
      <w:widowControl w:val="0"/>
      <w:kinsoku w:val="0"/>
      <w:overflowPunct w:val="0"/>
      <w:autoSpaceDE w:val="0"/>
      <w:autoSpaceDN w:val="0"/>
      <w:spacing w:before="308"/>
      <w:jc w:val="right"/>
      <w:textAlignment w:val="center"/>
    </w:pPr>
    <w:rPr>
      <w:sz w:val="28"/>
    </w:rPr>
  </w:style>
  <w:style w:type="paragraph" w:customStyle="1" w:styleId="afffff2">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3">
    <w:name w:val="封面标准英文名称"/>
    <w:basedOn w:val="afffff2"/>
    <w:pPr>
      <w:framePr w:wrap="around"/>
      <w:spacing w:before="370" w:line="400" w:lineRule="exact"/>
    </w:pPr>
    <w:rPr>
      <w:rFonts w:ascii="Times New Roman"/>
      <w:sz w:val="28"/>
      <w:szCs w:val="28"/>
    </w:rPr>
  </w:style>
  <w:style w:type="paragraph" w:customStyle="1" w:styleId="afffff4">
    <w:name w:val="封面一致性程度标识"/>
    <w:basedOn w:val="afffff3"/>
    <w:pPr>
      <w:framePr w:wrap="around"/>
      <w:spacing w:before="440"/>
    </w:pPr>
    <w:rPr>
      <w:rFonts w:ascii="宋体" w:eastAsia="宋体"/>
    </w:rPr>
  </w:style>
  <w:style w:type="paragraph" w:customStyle="1" w:styleId="afffff5">
    <w:name w:val="封面标准文稿类别"/>
    <w:basedOn w:val="afffff4"/>
    <w:pPr>
      <w:framePr w:wrap="around"/>
      <w:spacing w:after="160" w:line="240" w:lineRule="auto"/>
    </w:pPr>
    <w:rPr>
      <w:sz w:val="24"/>
    </w:rPr>
  </w:style>
  <w:style w:type="paragraph" w:customStyle="1" w:styleId="afffff6">
    <w:name w:val="封面标准文稿编辑信息"/>
    <w:basedOn w:val="afffff5"/>
    <w:pPr>
      <w:framePr w:wrap="around"/>
      <w:spacing w:before="180" w:line="180" w:lineRule="exact"/>
    </w:pPr>
    <w:rPr>
      <w:sz w:val="21"/>
    </w:rPr>
  </w:style>
  <w:style w:type="paragraph" w:customStyle="1" w:styleId="afffff7">
    <w:name w:val="封面正文"/>
    <w:pPr>
      <w:jc w:val="both"/>
    </w:pPr>
  </w:style>
  <w:style w:type="paragraph" w:customStyle="1" w:styleId="af1">
    <w:name w:val="附录标识"/>
    <w:basedOn w:val="afa"/>
    <w:next w:val="afff1"/>
    <w:pPr>
      <w:keepNext/>
      <w:numPr>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8">
    <w:name w:val="附录标题"/>
    <w:basedOn w:val="afff1"/>
    <w:next w:val="afff1"/>
    <w:pPr>
      <w:ind w:firstLineChars="0" w:firstLine="0"/>
      <w:jc w:val="center"/>
    </w:pPr>
    <w:rPr>
      <w:rFonts w:ascii="黑体" w:eastAsia="黑体"/>
    </w:rPr>
  </w:style>
  <w:style w:type="paragraph" w:customStyle="1" w:styleId="af">
    <w:name w:val="附录表标号"/>
    <w:basedOn w:val="afa"/>
    <w:next w:val="afff1"/>
    <w:pPr>
      <w:numPr>
        <w:numId w:val="7"/>
      </w:numPr>
      <w:tabs>
        <w:tab w:val="clear" w:pos="0"/>
      </w:tabs>
      <w:spacing w:line="14" w:lineRule="exact"/>
      <w:ind w:left="811" w:hanging="448"/>
      <w:jc w:val="center"/>
      <w:outlineLvl w:val="0"/>
    </w:pPr>
    <w:rPr>
      <w:color w:val="FFFFFF"/>
    </w:rPr>
  </w:style>
  <w:style w:type="paragraph" w:customStyle="1" w:styleId="af0">
    <w:name w:val="附录表标题"/>
    <w:basedOn w:val="afa"/>
    <w:next w:val="afff1"/>
    <w:pPr>
      <w:numPr>
        <w:ilvl w:val="1"/>
        <w:numId w:val="7"/>
      </w:numPr>
      <w:tabs>
        <w:tab w:val="left" w:pos="180"/>
      </w:tabs>
      <w:spacing w:beforeLines="50" w:afterLines="50"/>
      <w:ind w:left="0" w:firstLine="0"/>
      <w:jc w:val="center"/>
    </w:pPr>
    <w:rPr>
      <w:rFonts w:ascii="黑体" w:eastAsia="黑体"/>
      <w:szCs w:val="21"/>
    </w:rPr>
  </w:style>
  <w:style w:type="paragraph" w:customStyle="1" w:styleId="af4">
    <w:name w:val="附录二级条标题"/>
    <w:basedOn w:val="afa"/>
    <w:next w:val="afff1"/>
    <w:pPr>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9">
    <w:name w:val="附录二级无"/>
    <w:basedOn w:val="af4"/>
    <w:pPr>
      <w:tabs>
        <w:tab w:val="clear" w:pos="360"/>
      </w:tabs>
      <w:spacing w:beforeLines="0" w:afterLines="0"/>
    </w:pPr>
    <w:rPr>
      <w:rFonts w:ascii="宋体" w:eastAsia="宋体"/>
      <w:szCs w:val="21"/>
    </w:rPr>
  </w:style>
  <w:style w:type="paragraph" w:customStyle="1" w:styleId="afffffa">
    <w:name w:val="附录公式"/>
    <w:basedOn w:val="afff1"/>
    <w:next w:val="afff1"/>
    <w:link w:val="Char3"/>
    <w:qFormat/>
  </w:style>
  <w:style w:type="character" w:customStyle="1" w:styleId="Char3">
    <w:name w:val="附录公式 Char"/>
    <w:link w:val="afffffa"/>
    <w:rPr>
      <w:rFonts w:ascii="宋体"/>
      <w:sz w:val="21"/>
      <w:lang w:val="en-US" w:eastAsia="zh-CN" w:bidi="ar-SA"/>
    </w:rPr>
  </w:style>
  <w:style w:type="paragraph" w:customStyle="1" w:styleId="afffffb">
    <w:name w:val="附录公式编号制表符"/>
    <w:basedOn w:val="afa"/>
    <w:next w:val="afff1"/>
    <w:qFormat/>
    <w:pPr>
      <w:tabs>
        <w:tab w:val="center" w:pos="4201"/>
        <w:tab w:val="right" w:leader="dot" w:pos="9298"/>
      </w:tabs>
      <w:autoSpaceDE w:val="0"/>
      <w:autoSpaceDN w:val="0"/>
    </w:pPr>
    <w:rPr>
      <w:rFonts w:ascii="宋体"/>
      <w:kern w:val="0"/>
      <w:szCs w:val="20"/>
    </w:rPr>
  </w:style>
  <w:style w:type="paragraph" w:customStyle="1" w:styleId="af5">
    <w:name w:val="附录三级条标题"/>
    <w:basedOn w:val="af4"/>
    <w:next w:val="afff1"/>
    <w:pPr>
      <w:numPr>
        <w:ilvl w:val="4"/>
      </w:numPr>
      <w:outlineLvl w:val="4"/>
    </w:pPr>
  </w:style>
  <w:style w:type="paragraph" w:customStyle="1" w:styleId="afffffc">
    <w:name w:val="附录三级无"/>
    <w:basedOn w:val="af5"/>
    <w:pPr>
      <w:tabs>
        <w:tab w:val="clear" w:pos="360"/>
      </w:tabs>
      <w:spacing w:beforeLines="0" w:afterLines="0"/>
    </w:pPr>
    <w:rPr>
      <w:rFonts w:ascii="宋体" w:eastAsia="宋体"/>
      <w:szCs w:val="21"/>
    </w:rPr>
  </w:style>
  <w:style w:type="paragraph" w:customStyle="1" w:styleId="af9">
    <w:name w:val="附录数字编号列项（二级）"/>
    <w:qFormat/>
    <w:pPr>
      <w:numPr>
        <w:ilvl w:val="1"/>
        <w:numId w:val="8"/>
      </w:numPr>
    </w:pPr>
    <w:rPr>
      <w:rFonts w:ascii="宋体"/>
      <w:sz w:val="21"/>
    </w:rPr>
  </w:style>
  <w:style w:type="paragraph" w:customStyle="1" w:styleId="af6">
    <w:name w:val="附录四级条标题"/>
    <w:basedOn w:val="af5"/>
    <w:next w:val="afff1"/>
    <w:pPr>
      <w:numPr>
        <w:ilvl w:val="5"/>
      </w:numPr>
      <w:outlineLvl w:val="5"/>
    </w:pPr>
  </w:style>
  <w:style w:type="paragraph" w:customStyle="1" w:styleId="afffffd">
    <w:name w:val="附录四级无"/>
    <w:basedOn w:val="af6"/>
    <w:pPr>
      <w:tabs>
        <w:tab w:val="clear" w:pos="360"/>
      </w:tabs>
      <w:spacing w:beforeLines="0" w:afterLines="0"/>
    </w:pPr>
    <w:rPr>
      <w:rFonts w:ascii="宋体" w:eastAsia="宋体"/>
      <w:szCs w:val="21"/>
    </w:rPr>
  </w:style>
  <w:style w:type="paragraph" w:customStyle="1" w:styleId="a6">
    <w:name w:val="附录图标号"/>
    <w:basedOn w:val="afa"/>
    <w:pPr>
      <w:keepNext/>
      <w:pageBreakBefore/>
      <w:numPr>
        <w:numId w:val="9"/>
      </w:numPr>
      <w:spacing w:line="14" w:lineRule="exact"/>
      <w:ind w:left="0" w:firstLine="363"/>
      <w:jc w:val="center"/>
      <w:outlineLvl w:val="0"/>
    </w:pPr>
    <w:rPr>
      <w:color w:val="FFFFFF"/>
    </w:rPr>
  </w:style>
  <w:style w:type="paragraph" w:customStyle="1" w:styleId="a7">
    <w:name w:val="附录图标题"/>
    <w:basedOn w:val="afa"/>
    <w:next w:val="afff1"/>
    <w:pPr>
      <w:numPr>
        <w:ilvl w:val="1"/>
        <w:numId w:val="9"/>
      </w:numPr>
      <w:tabs>
        <w:tab w:val="left" w:pos="363"/>
      </w:tabs>
      <w:spacing w:beforeLines="50" w:afterLines="50"/>
      <w:ind w:left="0" w:firstLine="0"/>
      <w:jc w:val="center"/>
    </w:pPr>
    <w:rPr>
      <w:rFonts w:ascii="黑体" w:eastAsia="黑体"/>
      <w:szCs w:val="21"/>
    </w:rPr>
  </w:style>
  <w:style w:type="paragraph" w:customStyle="1" w:styleId="af7">
    <w:name w:val="附录五级条标题"/>
    <w:basedOn w:val="af6"/>
    <w:next w:val="afff1"/>
    <w:pPr>
      <w:numPr>
        <w:ilvl w:val="6"/>
      </w:numPr>
      <w:outlineLvl w:val="6"/>
    </w:pPr>
  </w:style>
  <w:style w:type="paragraph" w:customStyle="1" w:styleId="afffffe">
    <w:name w:val="附录五级无"/>
    <w:basedOn w:val="af7"/>
    <w:pPr>
      <w:tabs>
        <w:tab w:val="clear" w:pos="360"/>
      </w:tabs>
      <w:spacing w:beforeLines="0" w:afterLines="0"/>
    </w:pPr>
    <w:rPr>
      <w:rFonts w:ascii="宋体" w:eastAsia="宋体"/>
      <w:szCs w:val="21"/>
    </w:rPr>
  </w:style>
  <w:style w:type="paragraph" w:customStyle="1" w:styleId="af2">
    <w:name w:val="附录章标题"/>
    <w:next w:val="afff1"/>
    <w:pPr>
      <w:numPr>
        <w:ilvl w:val="1"/>
        <w:numId w:val="6"/>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3">
    <w:name w:val="附录一级条标题"/>
    <w:basedOn w:val="af2"/>
    <w:next w:val="afff1"/>
    <w:pPr>
      <w:numPr>
        <w:ilvl w:val="2"/>
      </w:numPr>
      <w:autoSpaceDN w:val="0"/>
      <w:spacing w:beforeLines="50" w:afterLines="50"/>
      <w:outlineLvl w:val="2"/>
    </w:pPr>
  </w:style>
  <w:style w:type="paragraph" w:customStyle="1" w:styleId="affffff">
    <w:name w:val="附录一级无"/>
    <w:basedOn w:val="af3"/>
    <w:pPr>
      <w:tabs>
        <w:tab w:val="clear" w:pos="360"/>
      </w:tabs>
      <w:spacing w:beforeLines="0" w:afterLines="0"/>
    </w:pPr>
    <w:rPr>
      <w:rFonts w:ascii="宋体" w:eastAsia="宋体"/>
      <w:szCs w:val="21"/>
    </w:rPr>
  </w:style>
  <w:style w:type="paragraph" w:customStyle="1" w:styleId="af8">
    <w:name w:val="附录字母编号列项（一级）"/>
    <w:qFormat/>
    <w:pPr>
      <w:numPr>
        <w:numId w:val="8"/>
      </w:numPr>
    </w:pPr>
    <w:rPr>
      <w:rFonts w:ascii="宋体"/>
      <w:sz w:val="21"/>
    </w:rPr>
  </w:style>
  <w:style w:type="paragraph" w:customStyle="1" w:styleId="affffff0">
    <w:name w:val="列项说明"/>
    <w:basedOn w:val="afa"/>
    <w:pPr>
      <w:adjustRightInd w:val="0"/>
      <w:spacing w:line="320" w:lineRule="exact"/>
      <w:ind w:leftChars="200" w:left="400" w:hangingChars="200" w:hanging="200"/>
      <w:textAlignment w:val="baseline"/>
    </w:pPr>
    <w:rPr>
      <w:rFonts w:ascii="宋体"/>
      <w:kern w:val="0"/>
      <w:szCs w:val="20"/>
    </w:rPr>
  </w:style>
  <w:style w:type="paragraph" w:customStyle="1" w:styleId="affffff1">
    <w:name w:val="列项说明数字编号"/>
    <w:pPr>
      <w:ind w:leftChars="400" w:left="600" w:hangingChars="200" w:hanging="200"/>
    </w:pPr>
    <w:rPr>
      <w:rFonts w:ascii="宋体"/>
      <w:sz w:val="21"/>
    </w:rPr>
  </w:style>
  <w:style w:type="paragraph" w:customStyle="1" w:styleId="affffff2">
    <w:name w:val="目次、索引正文"/>
    <w:pPr>
      <w:spacing w:line="320" w:lineRule="exact"/>
      <w:jc w:val="both"/>
    </w:pPr>
    <w:rPr>
      <w:rFonts w:ascii="宋体"/>
      <w:sz w:val="21"/>
    </w:rPr>
  </w:style>
  <w:style w:type="paragraph" w:customStyle="1" w:styleId="affffff3">
    <w:name w:val="其他标准标志"/>
    <w:basedOn w:val="affff7"/>
    <w:pPr>
      <w:framePr w:w="6101" w:wrap="around" w:vAnchor="page" w:hAnchor="page" w:x="4673" w:y="942"/>
    </w:pPr>
    <w:rPr>
      <w:w w:val="130"/>
    </w:rPr>
  </w:style>
  <w:style w:type="paragraph" w:customStyle="1" w:styleId="affffff4">
    <w:name w:val="其他标准称谓"/>
    <w:next w:val="afa"/>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5">
    <w:name w:val="其他发布部门"/>
    <w:basedOn w:val="afffff"/>
    <w:pPr>
      <w:framePr w:wrap="around" w:y="15310"/>
      <w:spacing w:line="0" w:lineRule="atLeast"/>
    </w:pPr>
    <w:rPr>
      <w:rFonts w:ascii="黑体" w:eastAsia="黑体"/>
      <w:b w:val="0"/>
    </w:rPr>
  </w:style>
  <w:style w:type="paragraph" w:customStyle="1" w:styleId="affffff6">
    <w:name w:val="前言、引言标题"/>
    <w:next w:val="afff1"/>
    <w:pPr>
      <w:keepNext/>
      <w:pageBreakBefore/>
      <w:shd w:val="clear" w:color="FFFFFF" w:fill="FFFFFF"/>
      <w:spacing w:before="640" w:after="560"/>
      <w:jc w:val="center"/>
      <w:outlineLvl w:val="0"/>
    </w:pPr>
    <w:rPr>
      <w:rFonts w:ascii="黑体" w:eastAsia="黑体"/>
      <w:sz w:val="32"/>
    </w:rPr>
  </w:style>
  <w:style w:type="paragraph" w:customStyle="1" w:styleId="affffff7">
    <w:name w:val="三级无"/>
    <w:basedOn w:val="a3"/>
    <w:pPr>
      <w:spacing w:beforeLines="0" w:afterLines="0"/>
    </w:pPr>
    <w:rPr>
      <w:rFonts w:ascii="宋体" w:eastAsia="宋体"/>
    </w:rPr>
  </w:style>
  <w:style w:type="paragraph" w:customStyle="1" w:styleId="affffff8">
    <w:name w:val="实施日期"/>
    <w:basedOn w:val="afffff0"/>
    <w:qFormat/>
    <w:pPr>
      <w:framePr w:wrap="around" w:vAnchor="page" w:hAnchor="text"/>
      <w:jc w:val="right"/>
    </w:pPr>
  </w:style>
  <w:style w:type="paragraph" w:customStyle="1" w:styleId="affffff9">
    <w:name w:val="示例后文字"/>
    <w:basedOn w:val="afff1"/>
    <w:next w:val="afff1"/>
    <w:qFormat/>
    <w:pPr>
      <w:ind w:firstLine="360"/>
    </w:pPr>
    <w:rPr>
      <w:sz w:val="18"/>
    </w:rPr>
  </w:style>
  <w:style w:type="paragraph" w:customStyle="1" w:styleId="affffffa">
    <w:name w:val="首示例"/>
    <w:next w:val="afff1"/>
    <w:link w:val="Char4"/>
    <w:qFormat/>
    <w:pPr>
      <w:tabs>
        <w:tab w:val="left" w:pos="360"/>
      </w:tabs>
    </w:pPr>
    <w:rPr>
      <w:rFonts w:ascii="宋体" w:hAnsi="宋体"/>
      <w:kern w:val="2"/>
      <w:sz w:val="18"/>
      <w:szCs w:val="18"/>
    </w:rPr>
  </w:style>
  <w:style w:type="character" w:customStyle="1" w:styleId="Char4">
    <w:name w:val="首示例 Char"/>
    <w:link w:val="affffffa"/>
    <w:rPr>
      <w:rFonts w:ascii="宋体" w:hAnsi="宋体"/>
      <w:kern w:val="2"/>
      <w:sz w:val="18"/>
      <w:szCs w:val="18"/>
      <w:lang w:bidi="ar-SA"/>
    </w:rPr>
  </w:style>
  <w:style w:type="paragraph" w:customStyle="1" w:styleId="affffffb">
    <w:name w:val="四级无"/>
    <w:basedOn w:val="a4"/>
    <w:pPr>
      <w:spacing w:beforeLines="0" w:afterLines="0"/>
    </w:pPr>
    <w:rPr>
      <w:rFonts w:ascii="宋体" w:eastAsia="宋体"/>
    </w:rPr>
  </w:style>
  <w:style w:type="paragraph" w:customStyle="1" w:styleId="affffffc">
    <w:name w:val="条文脚注"/>
    <w:basedOn w:val="ab"/>
    <w:pPr>
      <w:numPr>
        <w:numId w:val="0"/>
      </w:numPr>
      <w:jc w:val="both"/>
    </w:pPr>
  </w:style>
  <w:style w:type="paragraph" w:customStyle="1" w:styleId="affffffd">
    <w:name w:val="图标脚注说明"/>
    <w:basedOn w:val="afff1"/>
    <w:pPr>
      <w:ind w:left="840" w:firstLineChars="0" w:hanging="420"/>
    </w:pPr>
    <w:rPr>
      <w:sz w:val="18"/>
      <w:szCs w:val="18"/>
    </w:rPr>
  </w:style>
  <w:style w:type="paragraph" w:customStyle="1" w:styleId="affffffe">
    <w:name w:val="图表脚注说明"/>
    <w:basedOn w:val="afa"/>
    <w:pPr>
      <w:ind w:left="544" w:hanging="181"/>
    </w:pPr>
    <w:rPr>
      <w:rFonts w:ascii="宋体"/>
      <w:sz w:val="18"/>
      <w:szCs w:val="18"/>
    </w:rPr>
  </w:style>
  <w:style w:type="paragraph" w:customStyle="1" w:styleId="afffffff">
    <w:name w:val="图的脚注"/>
    <w:next w:val="afff1"/>
    <w:qFormat/>
    <w:pPr>
      <w:widowControl w:val="0"/>
      <w:ind w:leftChars="200" w:left="840" w:hangingChars="200" w:hanging="420"/>
      <w:jc w:val="both"/>
    </w:pPr>
    <w:rPr>
      <w:rFonts w:ascii="宋体"/>
      <w:sz w:val="18"/>
    </w:rPr>
  </w:style>
  <w:style w:type="paragraph" w:customStyle="1" w:styleId="afffffff0">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f1">
    <w:name w:val="五级无"/>
    <w:basedOn w:val="a5"/>
    <w:pPr>
      <w:spacing w:beforeLines="0" w:afterLines="0"/>
    </w:pPr>
    <w:rPr>
      <w:rFonts w:ascii="宋体" w:eastAsia="宋体"/>
    </w:rPr>
  </w:style>
  <w:style w:type="paragraph" w:customStyle="1" w:styleId="afffffff2">
    <w:name w:val="一级无"/>
    <w:basedOn w:val="a1"/>
    <w:pPr>
      <w:spacing w:beforeLines="0" w:afterLines="0"/>
    </w:pPr>
    <w:rPr>
      <w:rFonts w:ascii="宋体" w:eastAsia="宋体"/>
    </w:rPr>
  </w:style>
  <w:style w:type="paragraph" w:customStyle="1" w:styleId="afffffff3">
    <w:name w:val="正文表标题"/>
    <w:next w:val="afff1"/>
    <w:pPr>
      <w:tabs>
        <w:tab w:val="left" w:pos="360"/>
      </w:tabs>
      <w:spacing w:beforeLines="50" w:afterLines="50"/>
      <w:jc w:val="center"/>
    </w:pPr>
    <w:rPr>
      <w:rFonts w:ascii="黑体" w:eastAsia="黑体"/>
      <w:sz w:val="21"/>
    </w:rPr>
  </w:style>
  <w:style w:type="paragraph" w:customStyle="1" w:styleId="afffffff4">
    <w:name w:val="正文公式编号制表符"/>
    <w:basedOn w:val="afff1"/>
    <w:next w:val="afff1"/>
    <w:qFormat/>
    <w:pPr>
      <w:ind w:firstLineChars="0" w:firstLine="0"/>
    </w:pPr>
  </w:style>
  <w:style w:type="paragraph" w:customStyle="1" w:styleId="afffffff5">
    <w:name w:val="正文图标题"/>
    <w:next w:val="afff1"/>
    <w:pPr>
      <w:tabs>
        <w:tab w:val="left" w:pos="360"/>
      </w:tabs>
      <w:spacing w:beforeLines="50" w:afterLines="50"/>
      <w:jc w:val="center"/>
    </w:pPr>
    <w:rPr>
      <w:rFonts w:ascii="黑体" w:eastAsia="黑体"/>
      <w:sz w:val="21"/>
    </w:rPr>
  </w:style>
  <w:style w:type="paragraph" w:customStyle="1" w:styleId="afffffff6">
    <w:name w:val="终结线"/>
    <w:basedOn w:val="afa"/>
    <w:pPr>
      <w:framePr w:hSpace="181" w:vSpace="181" w:wrap="around" w:vAnchor="text" w:hAnchor="margin" w:xAlign="center" w:y="285"/>
    </w:pPr>
  </w:style>
  <w:style w:type="paragraph" w:customStyle="1" w:styleId="afffffff7">
    <w:name w:val="其他发布日期"/>
    <w:basedOn w:val="afffff0"/>
    <w:pPr>
      <w:framePr w:wrap="around" w:vAnchor="page" w:hAnchor="text" w:x="1419"/>
    </w:pPr>
  </w:style>
  <w:style w:type="paragraph" w:customStyle="1" w:styleId="afffffff8">
    <w:name w:val="其他实施日期"/>
    <w:basedOn w:val="affffff8"/>
    <w:pPr>
      <w:framePr w:wrap="around"/>
    </w:pPr>
  </w:style>
  <w:style w:type="paragraph" w:customStyle="1" w:styleId="23">
    <w:name w:val="封面标准名称2"/>
    <w:basedOn w:val="afffff2"/>
    <w:pPr>
      <w:framePr w:wrap="around" w:y="4469"/>
      <w:spacing w:beforeLines="630"/>
    </w:pPr>
  </w:style>
  <w:style w:type="paragraph" w:customStyle="1" w:styleId="24">
    <w:name w:val="封面标准英文名称2"/>
    <w:basedOn w:val="afffff3"/>
    <w:pPr>
      <w:framePr w:wrap="around" w:y="4469"/>
    </w:pPr>
  </w:style>
  <w:style w:type="paragraph" w:customStyle="1" w:styleId="25">
    <w:name w:val="封面一致性程度标识2"/>
    <w:basedOn w:val="afffff4"/>
    <w:pPr>
      <w:framePr w:wrap="around" w:y="4469"/>
    </w:pPr>
  </w:style>
  <w:style w:type="paragraph" w:customStyle="1" w:styleId="26">
    <w:name w:val="封面标准文稿类别2"/>
    <w:basedOn w:val="afffff5"/>
    <w:pPr>
      <w:framePr w:wrap="around" w:y="4469"/>
    </w:pPr>
  </w:style>
  <w:style w:type="paragraph" w:customStyle="1" w:styleId="27">
    <w:name w:val="封面标准文稿编辑信息2"/>
    <w:basedOn w:val="afffff6"/>
    <w:pPr>
      <w:framePr w:wrap="around" w:y="4469"/>
    </w:pPr>
  </w:style>
  <w:style w:type="character" w:customStyle="1" w:styleId="fontstyle01">
    <w:name w:val="fontstyle01"/>
    <w:rPr>
      <w:rFonts w:ascii="宋体" w:eastAsia="宋体" w:hAnsi="宋体" w:hint="eastAsia"/>
      <w:color w:val="000000"/>
      <w:sz w:val="22"/>
      <w:szCs w:val="22"/>
    </w:rPr>
  </w:style>
  <w:style w:type="character" w:customStyle="1" w:styleId="fontstyle21">
    <w:name w:val="fontstyle21"/>
    <w:rPr>
      <w:rFonts w:ascii="TimesNewRoman" w:hAnsi="TimesNewRoman" w:hint="default"/>
      <w:color w:val="000000"/>
      <w:sz w:val="22"/>
      <w:szCs w:val="22"/>
    </w:rPr>
  </w:style>
  <w:style w:type="character" w:customStyle="1" w:styleId="affd">
    <w:name w:val="页脚 字符"/>
    <w:link w:val="affc"/>
    <w:uiPriority w:val="99"/>
    <w:rPr>
      <w:kern w:val="2"/>
      <w:sz w:val="18"/>
      <w:szCs w:val="18"/>
    </w:rPr>
  </w:style>
  <w:style w:type="character" w:customStyle="1" w:styleId="aff6">
    <w:name w:val="纯文本 字符"/>
    <w:basedOn w:val="afb"/>
    <w:link w:val="aff5"/>
    <w:rPr>
      <w:rFonts w:ascii="宋体" w:hAnsi="Courier New"/>
      <w:kern w:val="2"/>
      <w:sz w:val="21"/>
    </w:rPr>
  </w:style>
  <w:style w:type="character" w:customStyle="1" w:styleId="10">
    <w:name w:val="标题 1 字符"/>
    <w:basedOn w:val="afb"/>
    <w:link w:val="1"/>
    <w:rPr>
      <w:b/>
      <w:bCs/>
      <w:kern w:val="44"/>
      <w:sz w:val="44"/>
      <w:szCs w:val="44"/>
    </w:rPr>
  </w:style>
  <w:style w:type="character" w:customStyle="1" w:styleId="20">
    <w:name w:val="标题 2 字符"/>
    <w:basedOn w:val="afb"/>
    <w:link w:val="2"/>
    <w:rPr>
      <w:rFonts w:ascii="Arial" w:eastAsia="黑体" w:hAnsi="Arial"/>
      <w:b/>
      <w:bCs/>
      <w:kern w:val="2"/>
      <w:sz w:val="32"/>
      <w:szCs w:val="32"/>
    </w:rPr>
  </w:style>
  <w:style w:type="character" w:customStyle="1" w:styleId="30">
    <w:name w:val="标题 3 字符"/>
    <w:basedOn w:val="afb"/>
    <w:link w:val="3"/>
    <w:rPr>
      <w:b/>
      <w:bCs/>
      <w:kern w:val="2"/>
      <w:sz w:val="32"/>
      <w:szCs w:val="32"/>
    </w:rPr>
  </w:style>
  <w:style w:type="character" w:customStyle="1" w:styleId="40">
    <w:name w:val="标题 4 字符"/>
    <w:basedOn w:val="afb"/>
    <w:link w:val="4"/>
    <w:rPr>
      <w:rFonts w:ascii="Arial" w:eastAsia="黑体" w:hAnsi="Arial"/>
      <w:b/>
      <w:bCs/>
      <w:kern w:val="2"/>
      <w:sz w:val="28"/>
      <w:szCs w:val="28"/>
    </w:rPr>
  </w:style>
  <w:style w:type="character" w:customStyle="1" w:styleId="50">
    <w:name w:val="标题 5 字符"/>
    <w:basedOn w:val="afb"/>
    <w:link w:val="5"/>
    <w:rPr>
      <w:b/>
      <w:bCs/>
      <w:kern w:val="2"/>
      <w:sz w:val="28"/>
      <w:szCs w:val="28"/>
    </w:rPr>
  </w:style>
  <w:style w:type="character" w:customStyle="1" w:styleId="60">
    <w:name w:val="标题 6 字符"/>
    <w:basedOn w:val="afb"/>
    <w:link w:val="6"/>
    <w:rPr>
      <w:rFonts w:ascii="Arial" w:eastAsia="黑体" w:hAnsi="Arial"/>
      <w:b/>
      <w:bCs/>
      <w:kern w:val="2"/>
      <w:sz w:val="24"/>
      <w:szCs w:val="24"/>
    </w:rPr>
  </w:style>
  <w:style w:type="character" w:customStyle="1" w:styleId="70">
    <w:name w:val="标题 7 字符"/>
    <w:basedOn w:val="afb"/>
    <w:link w:val="7"/>
    <w:rPr>
      <w:b/>
      <w:bCs/>
      <w:kern w:val="2"/>
      <w:sz w:val="24"/>
      <w:szCs w:val="24"/>
    </w:rPr>
  </w:style>
  <w:style w:type="character" w:customStyle="1" w:styleId="80">
    <w:name w:val="标题 8 字符"/>
    <w:basedOn w:val="afb"/>
    <w:link w:val="8"/>
    <w:rPr>
      <w:rFonts w:ascii="Arial" w:eastAsia="黑体" w:hAnsi="Arial"/>
      <w:kern w:val="2"/>
      <w:sz w:val="24"/>
      <w:szCs w:val="24"/>
    </w:rPr>
  </w:style>
  <w:style w:type="character" w:customStyle="1" w:styleId="90">
    <w:name w:val="标题 9 字符"/>
    <w:basedOn w:val="afb"/>
    <w:link w:val="9"/>
    <w:rPr>
      <w:rFonts w:ascii="Arial" w:eastAsia="黑体" w:hAnsi="Arial"/>
      <w:kern w:val="2"/>
      <w:sz w:val="21"/>
      <w:szCs w:val="21"/>
    </w:rPr>
  </w:style>
  <w:style w:type="character" w:customStyle="1" w:styleId="Char1">
    <w:name w:val="章标题 Char"/>
    <w:link w:val="a0"/>
    <w:rPr>
      <w:rFonts w:ascii="黑体" w:eastAsia="黑体"/>
      <w:sz w:val="21"/>
    </w:rPr>
  </w:style>
  <w:style w:type="character" w:customStyle="1" w:styleId="afffffff9">
    <w:name w:val="个人撰写风格"/>
    <w:rPr>
      <w:rFonts w:ascii="Arial" w:eastAsia="宋体" w:hAnsi="Arial" w:cs="Arial"/>
      <w:color w:val="auto"/>
      <w:sz w:val="20"/>
    </w:rPr>
  </w:style>
  <w:style w:type="character" w:customStyle="1" w:styleId="afffffffa">
    <w:name w:val="个人答复风格"/>
    <w:rPr>
      <w:rFonts w:ascii="Arial" w:eastAsia="宋体" w:hAnsi="Arial" w:cs="Arial"/>
      <w:color w:val="auto"/>
      <w:sz w:val="20"/>
    </w:rPr>
  </w:style>
  <w:style w:type="paragraph" w:customStyle="1" w:styleId="afffffffb">
    <w:name w:val="列项·"/>
    <w:pPr>
      <w:tabs>
        <w:tab w:val="left" w:pos="840"/>
      </w:tabs>
      <w:ind w:leftChars="200" w:left="840" w:hangingChars="200" w:hanging="420"/>
      <w:jc w:val="both"/>
    </w:pPr>
    <w:rPr>
      <w:rFonts w:ascii="宋体"/>
      <w:sz w:val="21"/>
    </w:rPr>
  </w:style>
  <w:style w:type="character" w:customStyle="1" w:styleId="affb">
    <w:name w:val="批注框文本 字符"/>
    <w:basedOn w:val="afb"/>
    <w:link w:val="affa"/>
    <w:rPr>
      <w:kern w:val="2"/>
      <w:sz w:val="18"/>
      <w:szCs w:val="18"/>
    </w:rPr>
  </w:style>
  <w:style w:type="character" w:customStyle="1" w:styleId="HTML0">
    <w:name w:val="HTML 地址 字符"/>
    <w:basedOn w:val="afb"/>
    <w:link w:val="HTML"/>
    <w:rPr>
      <w:i/>
      <w:iCs/>
      <w:kern w:val="2"/>
      <w:sz w:val="21"/>
      <w:szCs w:val="24"/>
    </w:rPr>
  </w:style>
  <w:style w:type="paragraph" w:customStyle="1" w:styleId="afffffffc">
    <w:name w:val="一级无标题条"/>
    <w:basedOn w:val="afa"/>
  </w:style>
  <w:style w:type="character" w:customStyle="1" w:styleId="aff8">
    <w:name w:val="日期 字符"/>
    <w:basedOn w:val="afb"/>
    <w:link w:val="aff7"/>
    <w:uiPriority w:val="99"/>
    <w:rPr>
      <w:rFonts w:ascii="宋体"/>
      <w:sz w:val="21"/>
    </w:rPr>
  </w:style>
  <w:style w:type="character" w:customStyle="1" w:styleId="HTML2">
    <w:name w:val="HTML 预设格式 字符"/>
    <w:basedOn w:val="afb"/>
    <w:link w:val="HTML1"/>
    <w:rPr>
      <w:rFonts w:ascii="Courier New" w:hAnsi="Courier New" w:cs="Courier New"/>
      <w:kern w:val="2"/>
    </w:rPr>
  </w:style>
  <w:style w:type="character" w:customStyle="1" w:styleId="afff5">
    <w:name w:val="标题 字符"/>
    <w:basedOn w:val="afb"/>
    <w:link w:val="afff4"/>
    <w:rPr>
      <w:rFonts w:ascii="Arial" w:hAnsi="Arial" w:cs="Arial"/>
      <w:b/>
      <w:bCs/>
      <w:kern w:val="2"/>
      <w:sz w:val="32"/>
      <w:szCs w:val="32"/>
    </w:rPr>
  </w:style>
  <w:style w:type="paragraph" w:customStyle="1" w:styleId="afffffffd">
    <w:name w:val="图表脚注"/>
    <w:next w:val="afff1"/>
    <w:pPr>
      <w:ind w:leftChars="200" w:left="300" w:hangingChars="100" w:hanging="100"/>
      <w:jc w:val="both"/>
    </w:pPr>
    <w:rPr>
      <w:rFonts w:ascii="宋体"/>
      <w:sz w:val="18"/>
    </w:rPr>
  </w:style>
  <w:style w:type="paragraph" w:customStyle="1" w:styleId="afffffffe">
    <w:name w:val="五级无标题条"/>
    <w:basedOn w:val="afa"/>
  </w:style>
  <w:style w:type="paragraph" w:customStyle="1" w:styleId="affffffff">
    <w:name w:val="二级无标题条"/>
    <w:basedOn w:val="afa"/>
  </w:style>
  <w:style w:type="paragraph" w:customStyle="1" w:styleId="affffffff0">
    <w:name w:val="列项——"/>
    <w:pPr>
      <w:widowControl w:val="0"/>
      <w:tabs>
        <w:tab w:val="left" w:pos="854"/>
      </w:tabs>
      <w:ind w:leftChars="200" w:left="840" w:hangingChars="200" w:hanging="420"/>
      <w:jc w:val="both"/>
    </w:pPr>
    <w:rPr>
      <w:rFonts w:ascii="宋体"/>
      <w:sz w:val="21"/>
    </w:rPr>
  </w:style>
  <w:style w:type="paragraph" w:customStyle="1" w:styleId="affffffff1">
    <w:name w:val="样式"/>
    <w:pPr>
      <w:widowControl w:val="0"/>
      <w:autoSpaceDE w:val="0"/>
      <w:autoSpaceDN w:val="0"/>
      <w:adjustRightInd w:val="0"/>
    </w:pPr>
    <w:rPr>
      <w:rFonts w:ascii="宋体" w:cs="宋体"/>
      <w:sz w:val="24"/>
      <w:szCs w:val="24"/>
    </w:rPr>
  </w:style>
  <w:style w:type="paragraph" w:customStyle="1" w:styleId="affffffff2">
    <w:name w:val="三级无标题条"/>
    <w:basedOn w:val="afa"/>
  </w:style>
  <w:style w:type="paragraph" w:customStyle="1" w:styleId="affffffff3">
    <w:name w:val="四级无标题条"/>
    <w:basedOn w:val="afa"/>
  </w:style>
  <w:style w:type="paragraph" w:customStyle="1" w:styleId="affffffff4">
    <w:name w:val="无标题条"/>
    <w:next w:val="afff1"/>
    <w:pPr>
      <w:jc w:val="both"/>
    </w:pPr>
    <w:rPr>
      <w:sz w:val="21"/>
    </w:rPr>
  </w:style>
  <w:style w:type="character" w:customStyle="1" w:styleId="aff4">
    <w:name w:val="正文文本缩进 字符"/>
    <w:basedOn w:val="afb"/>
    <w:link w:val="aff3"/>
    <w:rPr>
      <w:kern w:val="2"/>
      <w:sz w:val="21"/>
      <w:szCs w:val="24"/>
    </w:rPr>
  </w:style>
  <w:style w:type="character" w:customStyle="1" w:styleId="afff3">
    <w:name w:val="副标题 字符"/>
    <w:basedOn w:val="afb"/>
    <w:link w:val="afff2"/>
    <w:uiPriority w:val="11"/>
    <w:rPr>
      <w:rFonts w:ascii="Cambria" w:hAnsi="Cambria"/>
      <w:b/>
      <w:bCs/>
      <w:kern w:val="28"/>
      <w:sz w:val="32"/>
      <w:szCs w:val="32"/>
    </w:rPr>
  </w:style>
  <w:style w:type="character" w:customStyle="1" w:styleId="afff">
    <w:name w:val="页眉 字符"/>
    <w:basedOn w:val="afb"/>
    <w:link w:val="affe"/>
    <w:rPr>
      <w:kern w:val="2"/>
      <w:sz w:val="18"/>
      <w:szCs w:val="18"/>
    </w:rPr>
  </w:style>
  <w:style w:type="character" w:customStyle="1" w:styleId="Char2">
    <w:name w:val="二级条标题 Char"/>
    <w:basedOn w:val="afb"/>
    <w:link w:val="a2"/>
    <w:rPr>
      <w:rFonts w:ascii="黑体" w:eastAsia="黑体"/>
      <w:sz w:val="21"/>
      <w:szCs w:val="21"/>
    </w:rPr>
  </w:style>
  <w:style w:type="character" w:customStyle="1" w:styleId="Char0">
    <w:name w:val="一级条标题 Char"/>
    <w:basedOn w:val="afb"/>
    <w:link w:val="a1"/>
    <w:rPr>
      <w:rFonts w:ascii="黑体" w:eastAsia="黑体"/>
      <w:sz w:val="21"/>
      <w:szCs w:val="21"/>
    </w:rPr>
  </w:style>
  <w:style w:type="character" w:customStyle="1" w:styleId="33">
    <w:name w:val="正文文本缩进 3 字符"/>
    <w:basedOn w:val="afb"/>
    <w:link w:val="32"/>
    <w:rPr>
      <w:kern w:val="2"/>
      <w:sz w:val="16"/>
      <w:szCs w:val="16"/>
    </w:rPr>
  </w:style>
  <w:style w:type="character" w:customStyle="1" w:styleId="aff0">
    <w:name w:val="文档结构图 字符"/>
    <w:basedOn w:val="afb"/>
    <w:link w:val="aff"/>
    <w:rPr>
      <w:kern w:val="2"/>
      <w:sz w:val="21"/>
      <w:szCs w:val="24"/>
      <w:shd w:val="clear" w:color="auto" w:fill="000080"/>
    </w:rPr>
  </w:style>
  <w:style w:type="paragraph" w:styleId="affffffff5">
    <w:name w:val="List Paragraph"/>
    <w:basedOn w:val="afa"/>
    <w:uiPriority w:val="34"/>
    <w:qFormat/>
    <w:pPr>
      <w:ind w:firstLineChars="200" w:firstLine="420"/>
    </w:pPr>
  </w:style>
  <w:style w:type="character" w:customStyle="1" w:styleId="aff2">
    <w:name w:val="批注文字 字符"/>
    <w:basedOn w:val="afb"/>
    <w:link w:val="aff1"/>
    <w:uiPriority w:val="99"/>
    <w:semiHidden/>
    <w:rPr>
      <w:rFonts w:asciiTheme="minorHAnsi" w:eastAsiaTheme="minorEastAsia" w:hAnsiTheme="minorHAnsi" w:cstheme="minorBidi"/>
      <w:kern w:val="2"/>
      <w:sz w:val="21"/>
      <w:szCs w:val="22"/>
    </w:rPr>
  </w:style>
  <w:style w:type="paragraph" w:styleId="affffffff6">
    <w:name w:val="annotation subject"/>
    <w:basedOn w:val="aff1"/>
    <w:next w:val="aff1"/>
    <w:link w:val="affffffff7"/>
    <w:semiHidden/>
    <w:unhideWhenUsed/>
    <w:rsid w:val="00C36FEE"/>
    <w:rPr>
      <w:rFonts w:ascii="Times New Roman" w:eastAsia="宋体" w:hAnsi="Times New Roman" w:cs="Times New Roman"/>
      <w:b/>
      <w:bCs/>
      <w:szCs w:val="24"/>
    </w:rPr>
  </w:style>
  <w:style w:type="character" w:customStyle="1" w:styleId="affffffff7">
    <w:name w:val="批注主题 字符"/>
    <w:basedOn w:val="aff2"/>
    <w:link w:val="affffffff6"/>
    <w:semiHidden/>
    <w:rsid w:val="00C36FEE"/>
    <w:rPr>
      <w:rFonts w:asciiTheme="minorHAnsi" w:eastAsiaTheme="minorEastAsia" w:hAnsiTheme="minorHAnsi" w:cstheme="minorBidi"/>
      <w:b/>
      <w:bCs/>
      <w:kern w:val="2"/>
      <w:sz w:val="21"/>
      <w:szCs w:val="24"/>
    </w:rPr>
  </w:style>
  <w:style w:type="paragraph" w:customStyle="1" w:styleId="affffffff8">
    <w:name w:val="标准文件_段"/>
    <w:autoRedefine/>
    <w:rsid w:val="009F1441"/>
    <w:pPr>
      <w:widowControl w:val="0"/>
      <w:tabs>
        <w:tab w:val="left" w:pos="420"/>
      </w:tabs>
      <w:autoSpaceDE w:val="0"/>
      <w:autoSpaceDN w:val="0"/>
      <w:adjustRightInd w:val="0"/>
      <w:snapToGrid w:val="0"/>
      <w:spacing w:line="276" w:lineRule="auto"/>
      <w:ind w:firstLineChars="200" w:firstLine="428"/>
      <w:jc w:val="both"/>
    </w:pPr>
    <w:rPr>
      <w:bCs/>
      <w:noProof/>
      <w:spacing w:val="2"/>
      <w:sz w:val="21"/>
      <w:szCs w:val="21"/>
    </w:rPr>
  </w:style>
  <w:style w:type="paragraph" w:customStyle="1" w:styleId="CharCharChar">
    <w:name w:val="Char Char Char"/>
    <w:basedOn w:val="afa"/>
    <w:rsid w:val="009F1441"/>
    <w:pPr>
      <w:spacing w:after="160" w:line="240" w:lineRule="exact"/>
    </w:pPr>
    <w:rPr>
      <w:rFonts w:ascii="Tahoma" w:hAnsi="Tahoma"/>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019&#24180;&#26631;&#20934;&#24449;&#27714;&#24847;&#35265;\&#26681;&#33550;&#31867;&#20013;&#33647;&#26448;&#31227;&#26685;&#26426;(&#22242;&#20307;&#26631;&#20934;&#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A36185-F7E1-4419-BC60-FD47A59B2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根茎类中药材移栽机(团体标准）.dot</Template>
  <TotalTime>174</TotalTime>
  <Pages>9</Pages>
  <Words>558</Words>
  <Characters>3181</Characters>
  <Application>Microsoft Office Word</Application>
  <DocSecurity>0</DocSecurity>
  <Lines>26</Lines>
  <Paragraphs>7</Paragraphs>
  <ScaleCrop>false</ScaleCrop>
  <Company>zle</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微软用户</dc:creator>
  <cp:lastModifiedBy>张咸胜</cp:lastModifiedBy>
  <cp:revision>18</cp:revision>
  <cp:lastPrinted>2022-02-10T11:26:00Z</cp:lastPrinted>
  <dcterms:created xsi:type="dcterms:W3CDTF">2022-05-26T08:39:00Z</dcterms:created>
  <dcterms:modified xsi:type="dcterms:W3CDTF">2022-06-07T10:29:00Z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D26F4CBA3E94489BA7DEBA90AC2E5413</vt:lpwstr>
  </property>
</Properties>
</file>