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4CC1" w:rsidRDefault="002E108C">
      <w:pPr>
        <w:pStyle w:val="affff8"/>
        <w:spacing w:before="480" w:after="360"/>
        <w:rPr>
          <w:rFonts w:ascii="Times New Roman"/>
        </w:rPr>
        <w:sectPr w:rsidR="00C44CC1">
          <w:headerReference w:type="even" r:id="rId10"/>
          <w:headerReference w:type="default" r:id="rId11"/>
          <w:footerReference w:type="even" r:id="rId12"/>
          <w:headerReference w:type="first" r:id="rId13"/>
          <w:pgSz w:w="11907" w:h="16839"/>
          <w:pgMar w:top="1418" w:right="1134" w:bottom="1134" w:left="1418" w:header="1418" w:footer="1134" w:gutter="0"/>
          <w:pgNumType w:fmt="upperRoman" w:start="1"/>
          <w:cols w:space="720"/>
          <w:titlePg/>
          <w:docGrid w:type="lines" w:linePitch="312"/>
        </w:sectPr>
      </w:pPr>
      <w:bookmarkStart w:id="0" w:name="SectionMark0"/>
      <w:r>
        <w:rPr>
          <w:rFonts w:ascii="Times New Roman"/>
          <w:noProof/>
        </w:rPr>
        <mc:AlternateContent>
          <mc:Choice Requires="wpg">
            <w:drawing>
              <wp:anchor distT="0" distB="0" distL="114300" distR="114300" simplePos="0" relativeHeight="251659264" behindDoc="0" locked="0" layoutInCell="1" allowOverlap="1">
                <wp:simplePos x="0" y="0"/>
                <wp:positionH relativeFrom="column">
                  <wp:posOffset>-40621</wp:posOffset>
                </wp:positionH>
                <wp:positionV relativeFrom="paragraph">
                  <wp:posOffset>-555161</wp:posOffset>
                </wp:positionV>
                <wp:extent cx="5978525" cy="9827260"/>
                <wp:effectExtent l="0" t="0" r="41275" b="2540"/>
                <wp:wrapNone/>
                <wp:docPr id="1" name="组合 1"/>
                <wp:cNvGraphicFramePr/>
                <a:graphic xmlns:a="http://schemas.openxmlformats.org/drawingml/2006/main">
                  <a:graphicData uri="http://schemas.microsoft.com/office/word/2010/wordprocessingGroup">
                    <wpg:wgp>
                      <wpg:cNvGrpSpPr/>
                      <wpg:grpSpPr>
                        <a:xfrm>
                          <a:off x="0" y="0"/>
                          <a:ext cx="5978525" cy="9827260"/>
                          <a:chOff x="1352" y="638"/>
                          <a:chExt cx="9415" cy="15476"/>
                        </a:xfrm>
                      </wpg:grpSpPr>
                      <wps:wsp>
                        <wps:cNvPr id="2" name="fmFrame1"/>
                        <wps:cNvSpPr txBox="1">
                          <a:spLocks noChangeArrowheads="1"/>
                        </wps:cNvSpPr>
                        <wps:spPr bwMode="auto">
                          <a:xfrm>
                            <a:off x="1429" y="638"/>
                            <a:ext cx="1762" cy="742"/>
                          </a:xfrm>
                          <a:prstGeom prst="rect">
                            <a:avLst/>
                          </a:prstGeom>
                          <a:solidFill>
                            <a:srgbClr val="FFFFFF"/>
                          </a:solidFill>
                          <a:ln>
                            <a:noFill/>
                          </a:ln>
                        </wps:spPr>
                        <wps:txbx>
                          <w:txbxContent>
                            <w:p w:rsidR="00C44CC1" w:rsidRDefault="002E108C">
                              <w:pPr>
                                <w:pStyle w:val="afffffff0"/>
                                <w:spacing w:line="240" w:lineRule="exact"/>
                                <w:rPr>
                                  <w:rFonts w:ascii="黑体" w:hAnsi="黑体"/>
                                </w:rPr>
                              </w:pPr>
                              <w:r>
                                <w:rPr>
                                  <w:b/>
                                </w:rPr>
                                <w:t>ICS</w:t>
                              </w:r>
                              <w:r>
                                <w:rPr>
                                  <w:rFonts w:ascii="黑体" w:hAnsi="黑体" w:hint="eastAsia"/>
                                </w:rPr>
                                <w:t xml:space="preserve"> 65.060.</w:t>
                              </w:r>
                              <w:r>
                                <w:rPr>
                                  <w:rFonts w:ascii="黑体" w:hAnsi="黑体"/>
                                </w:rPr>
                                <w:t>01</w:t>
                              </w:r>
                            </w:p>
                            <w:p w:rsidR="00C44CC1" w:rsidRDefault="002E108C">
                              <w:pPr>
                                <w:pStyle w:val="afffffff0"/>
                                <w:spacing w:line="240" w:lineRule="exact"/>
                                <w:rPr>
                                  <w:rFonts w:ascii="黑体" w:hAnsi="黑体"/>
                                </w:rPr>
                              </w:pPr>
                              <w:r>
                                <w:rPr>
                                  <w:b/>
                                </w:rPr>
                                <w:t xml:space="preserve">CCS B </w:t>
                              </w:r>
                              <w:r>
                                <w:rPr>
                                  <w:rFonts w:ascii="黑体" w:hAnsi="黑体"/>
                                </w:rPr>
                                <w:t>90</w:t>
                              </w:r>
                            </w:p>
                          </w:txbxContent>
                        </wps:txbx>
                        <wps:bodyPr rot="0" vert="horz" wrap="square" lIns="0" tIns="0" rIns="0" bIns="0" anchor="t" anchorCtr="0" upright="1">
                          <a:noAutofit/>
                        </wps:bodyPr>
                      </wps:wsp>
                      <wps:wsp>
                        <wps:cNvPr id="3" name="fmFrame3"/>
                        <wps:cNvSpPr txBox="1">
                          <a:spLocks noChangeArrowheads="1"/>
                        </wps:cNvSpPr>
                        <wps:spPr bwMode="auto">
                          <a:xfrm>
                            <a:off x="1352" y="3377"/>
                            <a:ext cx="9137" cy="453"/>
                          </a:xfrm>
                          <a:prstGeom prst="rect">
                            <a:avLst/>
                          </a:prstGeom>
                          <a:solidFill>
                            <a:srgbClr val="FFFFFF"/>
                          </a:solidFill>
                          <a:ln>
                            <a:noFill/>
                          </a:ln>
                        </wps:spPr>
                        <wps:txbx>
                          <w:txbxContent>
                            <w:p w:rsidR="00C44CC1" w:rsidRDefault="002E108C">
                              <w:pPr>
                                <w:pStyle w:val="23"/>
                                <w:spacing w:before="0" w:line="420" w:lineRule="exact"/>
                                <w:ind w:firstLine="420"/>
                                <w:rPr>
                                  <w:rFonts w:ascii="黑体" w:eastAsia="黑体" w:hAnsi="黑体"/>
                                </w:rPr>
                              </w:pPr>
                              <w:r>
                                <w:rPr>
                                  <w:rFonts w:eastAsia="黑体"/>
                                  <w:b/>
                                  <w:color w:val="FF0000"/>
                                </w:rPr>
                                <w:t xml:space="preserve"> </w:t>
                              </w:r>
                              <w:r>
                                <w:rPr>
                                  <w:rFonts w:eastAsia="黑体"/>
                                  <w:b/>
                                </w:rPr>
                                <w:t>T/NJ</w:t>
                              </w:r>
                              <w:r>
                                <w:rPr>
                                  <w:rFonts w:ascii="黑体" w:eastAsia="黑体" w:hAnsi="黑体" w:hint="eastAsia"/>
                                </w:rPr>
                                <w:t xml:space="preserve"> </w:t>
                              </w:r>
                              <w:r>
                                <w:rPr>
                                  <w:rFonts w:ascii="黑体" w:eastAsia="黑体" w:hAnsi="黑体"/>
                                </w:rPr>
                                <w:t>1358</w:t>
                              </w:r>
                              <w:r>
                                <w:rPr>
                                  <w:rFonts w:ascii="黑体" w:eastAsia="黑体" w:hAnsi="黑体" w:hint="eastAsia"/>
                                </w:rPr>
                                <w:t>—</w:t>
                              </w:r>
                              <w:r>
                                <w:rPr>
                                  <w:rFonts w:ascii="黑体" w:eastAsia="黑体" w:hAnsi="黑体" w:hint="eastAsia"/>
                                </w:rPr>
                                <w:t>202</w:t>
                              </w:r>
                              <w:r>
                                <w:rPr>
                                  <w:rFonts w:ascii="黑体" w:eastAsia="黑体" w:hAnsi="黑体"/>
                                </w:rPr>
                                <w:t>2</w:t>
                              </w:r>
                              <w:r>
                                <w:rPr>
                                  <w:rFonts w:eastAsia="黑体"/>
                                  <w:b/>
                                </w:rPr>
                                <w:t>/T/CAAMM</w:t>
                              </w:r>
                              <w:r>
                                <w:rPr>
                                  <w:rFonts w:ascii="黑体" w:eastAsia="黑体" w:hAnsi="黑体" w:hint="eastAsia"/>
                                </w:rPr>
                                <w:t xml:space="preserve"> </w:t>
                              </w:r>
                              <w:r>
                                <w:rPr>
                                  <w:rFonts w:ascii="黑体" w:eastAsia="黑体" w:hAnsi="黑体"/>
                                </w:rPr>
                                <w:t>XXX</w:t>
                              </w:r>
                              <w:r>
                                <w:rPr>
                                  <w:rFonts w:ascii="黑体" w:eastAsia="黑体" w:hAnsi="黑体" w:hint="eastAsia"/>
                                </w:rPr>
                                <w:t>—</w:t>
                              </w:r>
                              <w:r>
                                <w:rPr>
                                  <w:rFonts w:ascii="黑体" w:eastAsia="黑体" w:hAnsi="黑体" w:hint="eastAsia"/>
                                </w:rPr>
                                <w:t>202</w:t>
                              </w:r>
                              <w:r>
                                <w:rPr>
                                  <w:rFonts w:ascii="黑体" w:eastAsia="黑体" w:hAnsi="黑体"/>
                                </w:rPr>
                                <w:t>2</w:t>
                              </w:r>
                            </w:p>
                            <w:p w:rsidR="00C44CC1" w:rsidRDefault="00C44CC1">
                              <w:pPr>
                                <w:pStyle w:val="23"/>
                                <w:ind w:left="1262" w:firstLine="420"/>
                                <w:rPr>
                                  <w:rFonts w:hAnsi="黑体"/>
                                </w:rPr>
                              </w:pPr>
                            </w:p>
                            <w:p w:rsidR="00C44CC1" w:rsidRDefault="00C44CC1">
                              <w:pPr>
                                <w:pStyle w:val="23"/>
                                <w:ind w:left="1262" w:firstLine="420"/>
                                <w:rPr>
                                  <w:rFonts w:hAnsi="黑体"/>
                                </w:rPr>
                              </w:pPr>
                            </w:p>
                            <w:p w:rsidR="00C44CC1" w:rsidRDefault="00C44CC1">
                              <w:pPr>
                                <w:pStyle w:val="23"/>
                                <w:ind w:left="1262" w:firstLine="420"/>
                                <w:rPr>
                                  <w:rFonts w:hAnsi="黑体"/>
                                </w:rPr>
                              </w:pPr>
                            </w:p>
                            <w:p w:rsidR="00C44CC1" w:rsidRDefault="00C44CC1">
                              <w:pPr>
                                <w:pStyle w:val="23"/>
                                <w:ind w:left="1262" w:firstLine="420"/>
                                <w:rPr>
                                  <w:rFonts w:hAnsi="黑体"/>
                                </w:rPr>
                              </w:pPr>
                            </w:p>
                            <w:p w:rsidR="00C44CC1" w:rsidRDefault="00C44CC1">
                              <w:pPr>
                                <w:pStyle w:val="23"/>
                                <w:ind w:left="1262" w:firstLine="420"/>
                                <w:rPr>
                                  <w:rFonts w:hAnsi="黑体"/>
                                </w:rPr>
                              </w:pPr>
                            </w:p>
                            <w:p w:rsidR="00C44CC1" w:rsidRDefault="00C44CC1">
                              <w:pPr>
                                <w:pStyle w:val="23"/>
                                <w:ind w:left="1262" w:firstLine="420"/>
                                <w:rPr>
                                  <w:rFonts w:hAnsi="黑体"/>
                                </w:rPr>
                              </w:pPr>
                            </w:p>
                            <w:p w:rsidR="00C44CC1" w:rsidRDefault="00C44CC1">
                              <w:pPr>
                                <w:pStyle w:val="23"/>
                                <w:ind w:left="1262" w:firstLine="420"/>
                                <w:rPr>
                                  <w:rFonts w:hAnsi="黑体"/>
                                </w:rPr>
                              </w:pPr>
                            </w:p>
                            <w:p w:rsidR="00C44CC1" w:rsidRDefault="00C44CC1"/>
                          </w:txbxContent>
                        </wps:txbx>
                        <wps:bodyPr rot="0" vert="horz" wrap="square" lIns="0" tIns="0" rIns="0" bIns="0" anchor="t" anchorCtr="0" upright="1">
                          <a:noAutofit/>
                        </wps:bodyPr>
                      </wps:wsp>
                      <wps:wsp>
                        <wps:cNvPr id="4" name="直线 10"/>
                        <wps:cNvCnPr>
                          <a:cxnSpLocks noChangeShapeType="1"/>
                        </wps:cNvCnPr>
                        <wps:spPr bwMode="auto">
                          <a:xfrm>
                            <a:off x="1429" y="4357"/>
                            <a:ext cx="9338" cy="0"/>
                          </a:xfrm>
                          <a:prstGeom prst="line">
                            <a:avLst/>
                          </a:prstGeom>
                          <a:noFill/>
                          <a:ln w="12700">
                            <a:solidFill>
                              <a:srgbClr val="000000"/>
                            </a:solidFill>
                            <a:round/>
                          </a:ln>
                        </wps:spPr>
                        <wps:bodyPr/>
                      </wps:wsp>
                      <wps:wsp>
                        <wps:cNvPr id="5" name="fmFrame2"/>
                        <wps:cNvSpPr txBox="1">
                          <a:spLocks noChangeArrowheads="1"/>
                        </wps:cNvSpPr>
                        <wps:spPr bwMode="auto">
                          <a:xfrm>
                            <a:off x="1429" y="1993"/>
                            <a:ext cx="9212" cy="1159"/>
                          </a:xfrm>
                          <a:prstGeom prst="rect">
                            <a:avLst/>
                          </a:prstGeom>
                          <a:solidFill>
                            <a:srgbClr val="FFFFFF"/>
                          </a:solidFill>
                          <a:ln>
                            <a:noFill/>
                          </a:ln>
                        </wps:spPr>
                        <wps:txbx>
                          <w:txbxContent>
                            <w:p w:rsidR="00C44CC1" w:rsidRDefault="002E108C">
                              <w:pPr>
                                <w:pStyle w:val="affffffff7"/>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6" name="fmFrame4"/>
                        <wps:cNvSpPr txBox="1">
                          <a:spLocks noChangeArrowheads="1"/>
                        </wps:cNvSpPr>
                        <wps:spPr bwMode="auto">
                          <a:xfrm>
                            <a:off x="1429" y="4542"/>
                            <a:ext cx="9287" cy="7173"/>
                          </a:xfrm>
                          <a:prstGeom prst="rect">
                            <a:avLst/>
                          </a:prstGeom>
                          <a:solidFill>
                            <a:srgbClr val="FFFFFF"/>
                          </a:solidFill>
                          <a:ln>
                            <a:noFill/>
                          </a:ln>
                        </wps:spPr>
                        <wps:txbx>
                          <w:txbxContent>
                            <w:p w:rsidR="00C44CC1" w:rsidRDefault="00C44CC1">
                              <w:pPr>
                                <w:spacing w:line="640" w:lineRule="exact"/>
                                <w:jc w:val="center"/>
                                <w:textAlignment w:val="center"/>
                                <w:rPr>
                                  <w:rFonts w:ascii="黑体" w:eastAsia="黑体"/>
                                  <w:kern w:val="0"/>
                                  <w:sz w:val="52"/>
                                  <w:szCs w:val="52"/>
                                </w:rPr>
                              </w:pPr>
                            </w:p>
                            <w:p w:rsidR="00C44CC1" w:rsidRDefault="00C44CC1">
                              <w:pPr>
                                <w:spacing w:line="640" w:lineRule="exact"/>
                                <w:jc w:val="center"/>
                                <w:textAlignment w:val="center"/>
                                <w:rPr>
                                  <w:rFonts w:ascii="黑体" w:eastAsia="黑体"/>
                                  <w:kern w:val="0"/>
                                  <w:sz w:val="52"/>
                                  <w:szCs w:val="52"/>
                                </w:rPr>
                              </w:pPr>
                            </w:p>
                            <w:p w:rsidR="00C44CC1" w:rsidRDefault="00C44CC1">
                              <w:pPr>
                                <w:spacing w:line="640" w:lineRule="exact"/>
                                <w:jc w:val="center"/>
                                <w:textAlignment w:val="center"/>
                                <w:rPr>
                                  <w:rFonts w:ascii="黑体" w:eastAsia="黑体"/>
                                  <w:kern w:val="0"/>
                                  <w:sz w:val="52"/>
                                  <w:szCs w:val="52"/>
                                </w:rPr>
                              </w:pPr>
                            </w:p>
                            <w:p w:rsidR="00C44CC1" w:rsidRDefault="002E108C">
                              <w:pPr>
                                <w:adjustRightInd w:val="0"/>
                                <w:snapToGrid w:val="0"/>
                                <w:jc w:val="center"/>
                                <w:rPr>
                                  <w:rFonts w:ascii="黑体" w:eastAsia="黑体"/>
                                  <w:sz w:val="52"/>
                                  <w:szCs w:val="52"/>
                                </w:rPr>
                              </w:pPr>
                              <w:r>
                                <w:rPr>
                                  <w:rFonts w:ascii="黑体" w:eastAsia="黑体" w:hint="eastAsia"/>
                                  <w:sz w:val="52"/>
                                  <w:szCs w:val="52"/>
                                </w:rPr>
                                <w:t>西南丘陵地区桑园宜机化建设技术规则</w:t>
                              </w:r>
                            </w:p>
                            <w:p w:rsidR="001211E1" w:rsidRDefault="002E108C" w:rsidP="001211E1">
                              <w:pPr>
                                <w:spacing w:beforeLines="100" w:before="312" w:line="400" w:lineRule="exact"/>
                                <w:jc w:val="center"/>
                                <w:rPr>
                                  <w:b/>
                                  <w:sz w:val="30"/>
                                  <w:szCs w:val="30"/>
                                </w:rPr>
                              </w:pPr>
                              <w:r>
                                <w:rPr>
                                  <w:b/>
                                  <w:sz w:val="30"/>
                                  <w:szCs w:val="30"/>
                                </w:rPr>
                                <w:t>Technical specification for mechanized</w:t>
                              </w:r>
                            </w:p>
                            <w:p w:rsidR="00C44CC1" w:rsidRDefault="001211E1" w:rsidP="001211E1">
                              <w:pPr>
                                <w:spacing w:line="400" w:lineRule="exact"/>
                                <w:jc w:val="center"/>
                                <w:rPr>
                                  <w:b/>
                                  <w:sz w:val="30"/>
                                  <w:szCs w:val="30"/>
                                </w:rPr>
                              </w:pPr>
                              <w:r>
                                <w:rPr>
                                  <w:b/>
                                  <w:sz w:val="30"/>
                                  <w:szCs w:val="30"/>
                                </w:rPr>
                                <w:t>construction</w:t>
                              </w:r>
                              <w:r>
                                <w:rPr>
                                  <w:b/>
                                  <w:sz w:val="30"/>
                                  <w:szCs w:val="30"/>
                                </w:rPr>
                                <w:t xml:space="preserve"> of</w:t>
                              </w:r>
                              <w:r w:rsidR="002E108C">
                                <w:rPr>
                                  <w:b/>
                                  <w:sz w:val="30"/>
                                  <w:szCs w:val="30"/>
                                </w:rPr>
                                <w:t xml:space="preserve"> </w:t>
                              </w:r>
                              <w:r w:rsidR="002E108C">
                                <w:rPr>
                                  <w:b/>
                                  <w:sz w:val="30"/>
                                  <w:szCs w:val="30"/>
                                </w:rPr>
                                <w:t xml:space="preserve">mulberry field in </w:t>
                              </w:r>
                              <w:r>
                                <w:rPr>
                                  <w:b/>
                                  <w:sz w:val="30"/>
                                  <w:szCs w:val="30"/>
                                </w:rPr>
                                <w:t>s</w:t>
                              </w:r>
                              <w:r w:rsidR="002E108C">
                                <w:rPr>
                                  <w:b/>
                                  <w:sz w:val="30"/>
                                  <w:szCs w:val="30"/>
                                </w:rPr>
                                <w:t xml:space="preserve">outhwest </w:t>
                              </w:r>
                              <w:r>
                                <w:rPr>
                                  <w:b/>
                                  <w:sz w:val="30"/>
                                  <w:szCs w:val="30"/>
                                </w:rPr>
                                <w:t>h</w:t>
                              </w:r>
                              <w:r w:rsidR="002E108C">
                                <w:rPr>
                                  <w:b/>
                                  <w:sz w:val="30"/>
                                  <w:szCs w:val="30"/>
                                </w:rPr>
                                <w:t xml:space="preserve">illy </w:t>
                              </w:r>
                              <w:r>
                                <w:rPr>
                                  <w:b/>
                                  <w:sz w:val="30"/>
                                  <w:szCs w:val="30"/>
                                </w:rPr>
                                <w:t>a</w:t>
                              </w:r>
                              <w:r w:rsidR="002E108C">
                                <w:rPr>
                                  <w:b/>
                                  <w:sz w:val="30"/>
                                  <w:szCs w:val="30"/>
                                </w:rPr>
                                <w:t>reas</w:t>
                              </w:r>
                            </w:p>
                            <w:p w:rsidR="00C44CC1" w:rsidRPr="001211E1" w:rsidRDefault="00C44CC1">
                              <w:pPr>
                                <w:adjustRightInd w:val="0"/>
                                <w:snapToGrid w:val="0"/>
                                <w:spacing w:beforeLines="100" w:before="312" w:line="400" w:lineRule="exact"/>
                                <w:jc w:val="center"/>
                                <w:rPr>
                                  <w:b/>
                                  <w:color w:val="FF0000"/>
                                  <w:sz w:val="28"/>
                                  <w:szCs w:val="28"/>
                                </w:rPr>
                              </w:pPr>
                            </w:p>
                            <w:p w:rsidR="00C44CC1" w:rsidRDefault="00C44CC1">
                              <w:pPr>
                                <w:pStyle w:val="affff7"/>
                                <w:spacing w:before="0"/>
                                <w:rPr>
                                  <w:b/>
                                  <w:szCs w:val="28"/>
                                </w:rPr>
                              </w:pPr>
                            </w:p>
                            <w:p w:rsidR="00C44CC1" w:rsidRDefault="00C44CC1">
                              <w:pPr>
                                <w:pStyle w:val="affff7"/>
                                <w:spacing w:before="0"/>
                                <w:rPr>
                                  <w:b/>
                                  <w:szCs w:val="28"/>
                                </w:rPr>
                              </w:pPr>
                            </w:p>
                            <w:p w:rsidR="00C44CC1" w:rsidRPr="001211E1" w:rsidRDefault="002E108C">
                              <w:pPr>
                                <w:pStyle w:val="affffff8"/>
                                <w:spacing w:before="120"/>
                                <w:rPr>
                                  <w:rFonts w:ascii="华文中宋" w:eastAsia="华文中宋" w:hAnsi="华文中宋"/>
                                  <w:bCs/>
                                  <w:szCs w:val="28"/>
                                </w:rPr>
                              </w:pPr>
                              <w:r w:rsidRPr="001211E1">
                                <w:rPr>
                                  <w:rFonts w:ascii="华文中宋" w:eastAsia="华文中宋" w:hAnsi="华文中宋" w:hint="eastAsia"/>
                                  <w:bCs/>
                                  <w:szCs w:val="28"/>
                                </w:rPr>
                                <w:t>（</w:t>
                              </w:r>
                              <w:r w:rsidRPr="001211E1">
                                <w:rPr>
                                  <w:rFonts w:ascii="华文中宋" w:eastAsia="华文中宋" w:hAnsi="华文中宋" w:hint="eastAsia"/>
                                  <w:bCs/>
                                  <w:szCs w:val="28"/>
                                </w:rPr>
                                <w:t>征求意见</w:t>
                              </w:r>
                              <w:r w:rsidRPr="001211E1">
                                <w:rPr>
                                  <w:rFonts w:ascii="华文中宋" w:eastAsia="华文中宋" w:hAnsi="华文中宋" w:hint="eastAsia"/>
                                  <w:bCs/>
                                  <w:szCs w:val="28"/>
                                </w:rPr>
                                <w:t>稿）</w:t>
                              </w:r>
                            </w:p>
                            <w:p w:rsidR="00C44CC1" w:rsidRDefault="00C44CC1">
                              <w:pPr>
                                <w:pStyle w:val="affff7"/>
                                <w:spacing w:before="0"/>
                                <w:rPr>
                                  <w:b/>
                                </w:rPr>
                              </w:pPr>
                            </w:p>
                            <w:p w:rsidR="00C44CC1" w:rsidRDefault="00C44CC1">
                              <w:pPr>
                                <w:adjustRightInd w:val="0"/>
                                <w:snapToGrid w:val="0"/>
                                <w:spacing w:line="480" w:lineRule="auto"/>
                                <w:jc w:val="center"/>
                                <w:rPr>
                                  <w:sz w:val="28"/>
                                  <w:szCs w:val="20"/>
                                </w:rPr>
                              </w:pPr>
                            </w:p>
                            <w:p w:rsidR="00C44CC1" w:rsidRDefault="00C44CC1">
                              <w:pPr>
                                <w:spacing w:beforeLines="100" w:before="312"/>
                                <w:jc w:val="center"/>
                                <w:rPr>
                                  <w:b/>
                                  <w:sz w:val="24"/>
                                </w:rPr>
                              </w:pPr>
                            </w:p>
                          </w:txbxContent>
                        </wps:txbx>
                        <wps:bodyPr rot="0" vert="horz" wrap="square" lIns="0" tIns="0" rIns="0" bIns="0" anchor="t" anchorCtr="0" upright="1">
                          <a:noAutofit/>
                        </wps:bodyPr>
                      </wps:wsp>
                      <wps:wsp>
                        <wps:cNvPr id="7" name="fmFrame5"/>
                        <wps:cNvSpPr txBox="1">
                          <a:spLocks noChangeArrowheads="1"/>
                        </wps:cNvSpPr>
                        <wps:spPr bwMode="auto">
                          <a:xfrm>
                            <a:off x="1457" y="14069"/>
                            <a:ext cx="3179" cy="520"/>
                          </a:xfrm>
                          <a:prstGeom prst="rect">
                            <a:avLst/>
                          </a:prstGeom>
                          <a:solidFill>
                            <a:srgbClr val="FFFFFF"/>
                          </a:solidFill>
                          <a:ln>
                            <a:noFill/>
                          </a:ln>
                        </wps:spPr>
                        <wps:txbx>
                          <w:txbxContent>
                            <w:p w:rsidR="00C44CC1" w:rsidRDefault="002E108C">
                              <w:pPr>
                                <w:pStyle w:val="affffa"/>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发布</w:t>
                              </w:r>
                            </w:p>
                            <w:p w:rsidR="00C44CC1" w:rsidRDefault="00C44CC1">
                              <w:pPr>
                                <w:pStyle w:val="affffa"/>
                                <w:ind w:firstLine="420"/>
                              </w:pPr>
                            </w:p>
                            <w:p w:rsidR="00C44CC1" w:rsidRDefault="00C44CC1">
                              <w:pPr>
                                <w:jc w:val="left"/>
                              </w:pPr>
                            </w:p>
                          </w:txbxContent>
                        </wps:txbx>
                        <wps:bodyPr rot="0" vert="horz" wrap="square" lIns="0" tIns="0" rIns="0" bIns="0" anchor="t" anchorCtr="0" upright="1">
                          <a:noAutofit/>
                        </wps:bodyPr>
                      </wps:wsp>
                      <wps:wsp>
                        <wps:cNvPr id="8" name="fmFrame6"/>
                        <wps:cNvSpPr txBox="1">
                          <a:spLocks noChangeArrowheads="1"/>
                        </wps:cNvSpPr>
                        <wps:spPr bwMode="auto">
                          <a:xfrm>
                            <a:off x="7537" y="14060"/>
                            <a:ext cx="3179" cy="520"/>
                          </a:xfrm>
                          <a:prstGeom prst="rect">
                            <a:avLst/>
                          </a:prstGeom>
                          <a:solidFill>
                            <a:srgbClr val="FFFFFF"/>
                          </a:solidFill>
                          <a:ln>
                            <a:noFill/>
                          </a:ln>
                        </wps:spPr>
                        <wps:txbx>
                          <w:txbxContent>
                            <w:p w:rsidR="00C44CC1" w:rsidRDefault="002E108C">
                              <w:pPr>
                                <w:pStyle w:val="affffff7"/>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实施</w:t>
                              </w:r>
                            </w:p>
                            <w:p w:rsidR="00C44CC1" w:rsidRDefault="00C44CC1"/>
                          </w:txbxContent>
                        </wps:txbx>
                        <wps:bodyPr rot="0" vert="horz" wrap="square" lIns="0" tIns="0" rIns="0" bIns="0" anchor="t" anchorCtr="0" upright="1">
                          <a:noAutofit/>
                        </wps:bodyPr>
                      </wps:wsp>
                      <wps:wsp>
                        <wps:cNvPr id="9" name="直线 11"/>
                        <wps:cNvCnPr>
                          <a:cxnSpLocks noChangeShapeType="1"/>
                        </wps:cNvCnPr>
                        <wps:spPr bwMode="auto">
                          <a:xfrm>
                            <a:off x="1429" y="14548"/>
                            <a:ext cx="9287" cy="0"/>
                          </a:xfrm>
                          <a:prstGeom prst="line">
                            <a:avLst/>
                          </a:prstGeom>
                          <a:noFill/>
                          <a:ln w="12700">
                            <a:solidFill>
                              <a:srgbClr val="000000"/>
                            </a:solidFill>
                            <a:round/>
                          </a:ln>
                        </wps:spPr>
                        <wps:bodyPr/>
                      </wps:wsp>
                      <wpg:grpSp>
                        <wpg:cNvPr id="10" name="Group 11"/>
                        <wpg:cNvGrpSpPr/>
                        <wpg:grpSpPr>
                          <a:xfrm>
                            <a:off x="3616" y="14949"/>
                            <a:ext cx="4972" cy="1165"/>
                            <a:chOff x="3616" y="14861"/>
                            <a:chExt cx="4972" cy="1165"/>
                          </a:xfrm>
                        </wpg:grpSpPr>
                        <wps:wsp>
                          <wps:cNvPr id="11" name="fmFrame7"/>
                          <wps:cNvSpPr txBox="1">
                            <a:spLocks noChangeArrowheads="1"/>
                          </wps:cNvSpPr>
                          <wps:spPr bwMode="auto">
                            <a:xfrm>
                              <a:off x="7664" y="14927"/>
                              <a:ext cx="924" cy="603"/>
                            </a:xfrm>
                            <a:prstGeom prst="rect">
                              <a:avLst/>
                            </a:prstGeom>
                            <a:solidFill>
                              <a:srgbClr val="FFFFFF"/>
                            </a:solidFill>
                            <a:ln>
                              <a:noFill/>
                            </a:ln>
                          </wps:spPr>
                          <wps:txbx>
                            <w:txbxContent>
                              <w:p w:rsidR="00C44CC1" w:rsidRDefault="002E108C">
                                <w:pPr>
                                  <w:pStyle w:val="affffffffa"/>
                                  <w:spacing w:before="78" w:after="78"/>
                                  <w:rPr>
                                    <w:b/>
                                  </w:rPr>
                                </w:pPr>
                                <w:r>
                                  <w:rPr>
                                    <w:rStyle w:val="affff"/>
                                    <w:b/>
                                  </w:rPr>
                                  <w:t>发布</w:t>
                                </w:r>
                              </w:p>
                            </w:txbxContent>
                          </wps:txbx>
                          <wps:bodyPr rot="0" vert="horz" wrap="square" lIns="0" tIns="0" rIns="0" bIns="0" anchor="t" anchorCtr="0" upright="1">
                            <a:noAutofit/>
                          </wps:bodyPr>
                        </wps:wsp>
                        <wps:wsp>
                          <wps:cNvPr id="12" name="文本框 3"/>
                          <wps:cNvSpPr txBox="1">
                            <a:spLocks noChangeArrowheads="1"/>
                          </wps:cNvSpPr>
                          <wps:spPr bwMode="auto">
                            <a:xfrm>
                              <a:off x="3616" y="14861"/>
                              <a:ext cx="3734" cy="1165"/>
                            </a:xfrm>
                            <a:prstGeom prst="rect">
                              <a:avLst/>
                            </a:prstGeom>
                            <a:solidFill>
                              <a:srgbClr val="FFFFFF"/>
                            </a:solidFill>
                            <a:ln>
                              <a:noFill/>
                            </a:ln>
                          </wps:spPr>
                          <wps:txbx>
                            <w:txbxContent>
                              <w:p w:rsidR="00C44CC1" w:rsidRPr="001211E1" w:rsidRDefault="002E108C" w:rsidP="001211E1">
                                <w:pPr>
                                  <w:spacing w:line="400" w:lineRule="exact"/>
                                  <w:jc w:val="distribute"/>
                                  <w:rPr>
                                    <w:rFonts w:ascii="华文中宋" w:eastAsia="华文中宋" w:hAnsi="华文中宋"/>
                                    <w:b/>
                                    <w:bCs/>
                                    <w:spacing w:val="10"/>
                                    <w:w w:val="90"/>
                                    <w:sz w:val="36"/>
                                    <w:szCs w:val="36"/>
                                  </w:rPr>
                                </w:pPr>
                                <w:r w:rsidRPr="001211E1">
                                  <w:rPr>
                                    <w:rFonts w:ascii="华文中宋" w:eastAsia="华文中宋" w:hAnsi="华文中宋" w:hint="eastAsia"/>
                                    <w:b/>
                                    <w:bCs/>
                                    <w:spacing w:val="10"/>
                                    <w:w w:val="90"/>
                                    <w:sz w:val="36"/>
                                    <w:szCs w:val="36"/>
                                  </w:rPr>
                                  <w:t>中国农业机械学会</w:t>
                                </w:r>
                              </w:p>
                              <w:p w:rsidR="00C44CC1" w:rsidRPr="001211E1" w:rsidRDefault="002E108C" w:rsidP="001211E1">
                                <w:pPr>
                                  <w:spacing w:line="400" w:lineRule="exact"/>
                                  <w:jc w:val="center"/>
                                  <w:rPr>
                                    <w:rFonts w:ascii="华文中宋" w:eastAsia="华文中宋" w:hAnsi="华文中宋"/>
                                    <w:b/>
                                    <w:sz w:val="36"/>
                                    <w:szCs w:val="36"/>
                                  </w:rPr>
                                </w:pPr>
                                <w:r w:rsidRPr="001211E1">
                                  <w:rPr>
                                    <w:rFonts w:ascii="华文中宋" w:eastAsia="华文中宋" w:hAnsi="华文中宋" w:hint="eastAsia"/>
                                    <w:b/>
                                    <w:bCs/>
                                    <w:spacing w:val="10"/>
                                    <w:w w:val="90"/>
                                    <w:sz w:val="36"/>
                                    <w:szCs w:val="36"/>
                                  </w:rPr>
                                  <w:t>中国农业机械工业协会</w:t>
                                </w:r>
                              </w:p>
                            </w:txbxContent>
                          </wps:txbx>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id="组合 1" o:spid="_x0000_s1026" style="position:absolute;left:0;text-align:left;margin-left:-3.2pt;margin-top:-43.7pt;width:470.75pt;height:773.8pt;z-index:251659264;mso-height-relative:margin" coordorigin="1352,638" coordsize="9415,15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" stroked="f">
                  <v:textbox inset="0,0,0,0">
                    <w:txbxContent>
                      <w:p w:rsidR="00C44CC1" w:rsidRDefault="002E108C">
                        <w:pPr>
                          <w:pStyle w:val="afffffff0"/>
                          <w:spacing w:line="240" w:lineRule="exact"/>
                          <w:rPr>
                            <w:rFonts w:ascii="黑体" w:hAnsi="黑体"/>
                          </w:rPr>
                        </w:pPr>
                        <w:r>
                          <w:rPr>
                            <w:b/>
                          </w:rPr>
                          <w:t>ICS</w:t>
                        </w:r>
                        <w:r>
                          <w:rPr>
                            <w:rFonts w:ascii="黑体" w:hAnsi="黑体" w:hint="eastAsia"/>
                          </w:rPr>
                          <w:t xml:space="preserve"> 65.060.</w:t>
                        </w:r>
                        <w:r>
                          <w:rPr>
                            <w:rFonts w:ascii="黑体" w:hAnsi="黑体"/>
                          </w:rPr>
                          <w:t>01</w:t>
                        </w:r>
                      </w:p>
                      <w:p w:rsidR="00C44CC1" w:rsidRDefault="002E108C">
                        <w:pPr>
                          <w:pStyle w:val="afffffff0"/>
                          <w:spacing w:line="240" w:lineRule="exact"/>
                          <w:rPr>
                            <w:rFonts w:ascii="黑体" w:hAnsi="黑体"/>
                          </w:rPr>
                        </w:pPr>
                        <w:r>
                          <w:rPr>
                            <w:b/>
                          </w:rPr>
                          <w:t xml:space="preserve">CCS B </w:t>
                        </w:r>
                        <w:r>
                          <w:rPr>
                            <w:rFonts w:ascii="黑体" w:hAnsi="黑体"/>
                          </w:rPr>
                          <w:t>90</w:t>
                        </w:r>
                      </w:p>
                    </w:txbxContent>
                  </v:textbox>
                </v:shape>
                <v:shape id="fmFrame3" o:spid="_x0000_s1028" type="#_x0000_t202" style="position:absolute;left:1352;top:3377;width:9137;height: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4zVwgAAANoAAAAPAAAAZHJzL2Rvd25yZXYueG1sRI9Pi8Iw&#10;FMTvC36H8AQvi6Yq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Cxe4zVwgAAANoAAAAPAAAA&#10;AAAAAAAAAAAAAAcCAABkcnMvZG93bnJldi54bWxQSwUGAAAAAAMAAwC3AAAA9gIAAAAA&#10;" stroked="f">
                  <v:textbox inset="0,0,0,0">
                    <w:txbxContent>
                      <w:p w:rsidR="00C44CC1" w:rsidRDefault="002E108C">
                        <w:pPr>
                          <w:pStyle w:val="23"/>
                          <w:spacing w:before="0" w:line="420" w:lineRule="exact"/>
                          <w:ind w:firstLine="420"/>
                          <w:rPr>
                            <w:rFonts w:ascii="黑体" w:eastAsia="黑体" w:hAnsi="黑体"/>
                          </w:rPr>
                        </w:pPr>
                        <w:r>
                          <w:rPr>
                            <w:rFonts w:eastAsia="黑体"/>
                            <w:b/>
                            <w:color w:val="FF0000"/>
                          </w:rPr>
                          <w:t xml:space="preserve"> </w:t>
                        </w:r>
                        <w:r>
                          <w:rPr>
                            <w:rFonts w:eastAsia="黑体"/>
                            <w:b/>
                          </w:rPr>
                          <w:t>T/NJ</w:t>
                        </w:r>
                        <w:r>
                          <w:rPr>
                            <w:rFonts w:ascii="黑体" w:eastAsia="黑体" w:hAnsi="黑体" w:hint="eastAsia"/>
                          </w:rPr>
                          <w:t xml:space="preserve"> </w:t>
                        </w:r>
                        <w:r>
                          <w:rPr>
                            <w:rFonts w:ascii="黑体" w:eastAsia="黑体" w:hAnsi="黑体"/>
                          </w:rPr>
                          <w:t>1358</w:t>
                        </w:r>
                        <w:r>
                          <w:rPr>
                            <w:rFonts w:ascii="黑体" w:eastAsia="黑体" w:hAnsi="黑体" w:hint="eastAsia"/>
                          </w:rPr>
                          <w:t>—</w:t>
                        </w:r>
                        <w:r>
                          <w:rPr>
                            <w:rFonts w:ascii="黑体" w:eastAsia="黑体" w:hAnsi="黑体" w:hint="eastAsia"/>
                          </w:rPr>
                          <w:t>202</w:t>
                        </w:r>
                        <w:r>
                          <w:rPr>
                            <w:rFonts w:ascii="黑体" w:eastAsia="黑体" w:hAnsi="黑体"/>
                          </w:rPr>
                          <w:t>2</w:t>
                        </w:r>
                        <w:r>
                          <w:rPr>
                            <w:rFonts w:eastAsia="黑体"/>
                            <w:b/>
                          </w:rPr>
                          <w:t>/T/CAAMM</w:t>
                        </w:r>
                        <w:r>
                          <w:rPr>
                            <w:rFonts w:ascii="黑体" w:eastAsia="黑体" w:hAnsi="黑体" w:hint="eastAsia"/>
                          </w:rPr>
                          <w:t xml:space="preserve"> </w:t>
                        </w:r>
                        <w:r>
                          <w:rPr>
                            <w:rFonts w:ascii="黑体" w:eastAsia="黑体" w:hAnsi="黑体"/>
                          </w:rPr>
                          <w:t>XXX</w:t>
                        </w:r>
                        <w:r>
                          <w:rPr>
                            <w:rFonts w:ascii="黑体" w:eastAsia="黑体" w:hAnsi="黑体" w:hint="eastAsia"/>
                          </w:rPr>
                          <w:t>—</w:t>
                        </w:r>
                        <w:r>
                          <w:rPr>
                            <w:rFonts w:ascii="黑体" w:eastAsia="黑体" w:hAnsi="黑体" w:hint="eastAsia"/>
                          </w:rPr>
                          <w:t>202</w:t>
                        </w:r>
                        <w:r>
                          <w:rPr>
                            <w:rFonts w:ascii="黑体" w:eastAsia="黑体" w:hAnsi="黑体"/>
                          </w:rPr>
                          <w:t>2</w:t>
                        </w:r>
                      </w:p>
                      <w:p w:rsidR="00C44CC1" w:rsidRDefault="00C44CC1">
                        <w:pPr>
                          <w:pStyle w:val="23"/>
                          <w:ind w:left="1262" w:firstLine="420"/>
                          <w:rPr>
                            <w:rFonts w:hAnsi="黑体"/>
                          </w:rPr>
                        </w:pPr>
                      </w:p>
                      <w:p w:rsidR="00C44CC1" w:rsidRDefault="00C44CC1">
                        <w:pPr>
                          <w:pStyle w:val="23"/>
                          <w:ind w:left="1262" w:firstLine="420"/>
                          <w:rPr>
                            <w:rFonts w:hAnsi="黑体"/>
                          </w:rPr>
                        </w:pPr>
                      </w:p>
                      <w:p w:rsidR="00C44CC1" w:rsidRDefault="00C44CC1">
                        <w:pPr>
                          <w:pStyle w:val="23"/>
                          <w:ind w:left="1262" w:firstLine="420"/>
                          <w:rPr>
                            <w:rFonts w:hAnsi="黑体"/>
                          </w:rPr>
                        </w:pPr>
                      </w:p>
                      <w:p w:rsidR="00C44CC1" w:rsidRDefault="00C44CC1">
                        <w:pPr>
                          <w:pStyle w:val="23"/>
                          <w:ind w:left="1262" w:firstLine="420"/>
                          <w:rPr>
                            <w:rFonts w:hAnsi="黑体"/>
                          </w:rPr>
                        </w:pPr>
                      </w:p>
                      <w:p w:rsidR="00C44CC1" w:rsidRDefault="00C44CC1">
                        <w:pPr>
                          <w:pStyle w:val="23"/>
                          <w:ind w:left="1262" w:firstLine="420"/>
                          <w:rPr>
                            <w:rFonts w:hAnsi="黑体"/>
                          </w:rPr>
                        </w:pPr>
                      </w:p>
                      <w:p w:rsidR="00C44CC1" w:rsidRDefault="00C44CC1">
                        <w:pPr>
                          <w:pStyle w:val="23"/>
                          <w:ind w:left="1262" w:firstLine="420"/>
                          <w:rPr>
                            <w:rFonts w:hAnsi="黑体"/>
                          </w:rPr>
                        </w:pPr>
                      </w:p>
                      <w:p w:rsidR="00C44CC1" w:rsidRDefault="00C44CC1">
                        <w:pPr>
                          <w:pStyle w:val="23"/>
                          <w:ind w:left="1262" w:firstLine="420"/>
                          <w:rPr>
                            <w:rFonts w:hAnsi="黑体"/>
                          </w:rPr>
                        </w:pPr>
                      </w:p>
                      <w:p w:rsidR="00C44CC1" w:rsidRDefault="00C44CC1"/>
                    </w:txbxContent>
                  </v:textbox>
                </v:shape>
                <v:line id="直线 10" o:spid="_x0000_s1029" style="position:absolute;visibility:visible;mso-wrap-style:square" from="1429,4357" to="10767,4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" strokeweight="1pt"/>
                <v:shape id="fmFrame2" o:spid="_x0000_s1030" type="#_x0000_t202" style="position:absolute;left:1429;top:1993;width:9212;height:1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rE6wgAAANoAAAAPAAAAZHJzL2Rvd25yZXYueG1sRI9Pi8Iw&#10;FMTvC36H8AQvi6YKyl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BR3rE6wgAAANoAAAAPAAAA&#10;AAAAAAAAAAAAAAcCAABkcnMvZG93bnJldi54bWxQSwUGAAAAAAMAAwC3AAAA9gIAAAAA&#10;" stroked="f">
                  <v:textbox inset="0,0,0,0">
                    <w:txbxContent>
                      <w:p w:rsidR="00C44CC1" w:rsidRDefault="002E108C">
                        <w:pPr>
                          <w:pStyle w:val="affffffff7"/>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" stroked="f">
                  <v:textbox inset="0,0,0,0">
                    <w:txbxContent>
                      <w:p w:rsidR="00C44CC1" w:rsidRDefault="00C44CC1">
                        <w:pPr>
                          <w:spacing w:line="640" w:lineRule="exact"/>
                          <w:jc w:val="center"/>
                          <w:textAlignment w:val="center"/>
                          <w:rPr>
                            <w:rFonts w:ascii="黑体" w:eastAsia="黑体"/>
                            <w:kern w:val="0"/>
                            <w:sz w:val="52"/>
                            <w:szCs w:val="52"/>
                          </w:rPr>
                        </w:pPr>
                      </w:p>
                      <w:p w:rsidR="00C44CC1" w:rsidRDefault="00C44CC1">
                        <w:pPr>
                          <w:spacing w:line="640" w:lineRule="exact"/>
                          <w:jc w:val="center"/>
                          <w:textAlignment w:val="center"/>
                          <w:rPr>
                            <w:rFonts w:ascii="黑体" w:eastAsia="黑体"/>
                            <w:kern w:val="0"/>
                            <w:sz w:val="52"/>
                            <w:szCs w:val="52"/>
                          </w:rPr>
                        </w:pPr>
                      </w:p>
                      <w:p w:rsidR="00C44CC1" w:rsidRDefault="00C44CC1">
                        <w:pPr>
                          <w:spacing w:line="640" w:lineRule="exact"/>
                          <w:jc w:val="center"/>
                          <w:textAlignment w:val="center"/>
                          <w:rPr>
                            <w:rFonts w:ascii="黑体" w:eastAsia="黑体"/>
                            <w:kern w:val="0"/>
                            <w:sz w:val="52"/>
                            <w:szCs w:val="52"/>
                          </w:rPr>
                        </w:pPr>
                      </w:p>
                      <w:p w:rsidR="00C44CC1" w:rsidRDefault="002E108C">
                        <w:pPr>
                          <w:adjustRightInd w:val="0"/>
                          <w:snapToGrid w:val="0"/>
                          <w:jc w:val="center"/>
                          <w:rPr>
                            <w:rFonts w:ascii="黑体" w:eastAsia="黑体"/>
                            <w:sz w:val="52"/>
                            <w:szCs w:val="52"/>
                          </w:rPr>
                        </w:pPr>
                        <w:r>
                          <w:rPr>
                            <w:rFonts w:ascii="黑体" w:eastAsia="黑体" w:hint="eastAsia"/>
                            <w:sz w:val="52"/>
                            <w:szCs w:val="52"/>
                          </w:rPr>
                          <w:t>西南丘陵地区桑园宜机化建设技术规则</w:t>
                        </w:r>
                      </w:p>
                      <w:p w:rsidR="001211E1" w:rsidRDefault="002E108C" w:rsidP="001211E1">
                        <w:pPr>
                          <w:spacing w:beforeLines="100" w:before="312" w:line="400" w:lineRule="exact"/>
                          <w:jc w:val="center"/>
                          <w:rPr>
                            <w:b/>
                            <w:sz w:val="30"/>
                            <w:szCs w:val="30"/>
                          </w:rPr>
                        </w:pPr>
                        <w:r>
                          <w:rPr>
                            <w:b/>
                            <w:sz w:val="30"/>
                            <w:szCs w:val="30"/>
                          </w:rPr>
                          <w:t>Technical specification for mechanized</w:t>
                        </w:r>
                      </w:p>
                      <w:p w:rsidR="00C44CC1" w:rsidRDefault="001211E1" w:rsidP="001211E1">
                        <w:pPr>
                          <w:spacing w:line="400" w:lineRule="exact"/>
                          <w:jc w:val="center"/>
                          <w:rPr>
                            <w:b/>
                            <w:sz w:val="30"/>
                            <w:szCs w:val="30"/>
                          </w:rPr>
                        </w:pPr>
                        <w:r>
                          <w:rPr>
                            <w:b/>
                            <w:sz w:val="30"/>
                            <w:szCs w:val="30"/>
                          </w:rPr>
                          <w:t>construction</w:t>
                        </w:r>
                        <w:r>
                          <w:rPr>
                            <w:b/>
                            <w:sz w:val="30"/>
                            <w:szCs w:val="30"/>
                          </w:rPr>
                          <w:t xml:space="preserve"> of</w:t>
                        </w:r>
                        <w:r w:rsidR="002E108C">
                          <w:rPr>
                            <w:b/>
                            <w:sz w:val="30"/>
                            <w:szCs w:val="30"/>
                          </w:rPr>
                          <w:t xml:space="preserve"> </w:t>
                        </w:r>
                        <w:r w:rsidR="002E108C">
                          <w:rPr>
                            <w:b/>
                            <w:sz w:val="30"/>
                            <w:szCs w:val="30"/>
                          </w:rPr>
                          <w:t xml:space="preserve">mulberry field in </w:t>
                        </w:r>
                        <w:r>
                          <w:rPr>
                            <w:b/>
                            <w:sz w:val="30"/>
                            <w:szCs w:val="30"/>
                          </w:rPr>
                          <w:t>s</w:t>
                        </w:r>
                        <w:r w:rsidR="002E108C">
                          <w:rPr>
                            <w:b/>
                            <w:sz w:val="30"/>
                            <w:szCs w:val="30"/>
                          </w:rPr>
                          <w:t xml:space="preserve">outhwest </w:t>
                        </w:r>
                        <w:r>
                          <w:rPr>
                            <w:b/>
                            <w:sz w:val="30"/>
                            <w:szCs w:val="30"/>
                          </w:rPr>
                          <w:t>h</w:t>
                        </w:r>
                        <w:r w:rsidR="002E108C">
                          <w:rPr>
                            <w:b/>
                            <w:sz w:val="30"/>
                            <w:szCs w:val="30"/>
                          </w:rPr>
                          <w:t xml:space="preserve">illy </w:t>
                        </w:r>
                        <w:r>
                          <w:rPr>
                            <w:b/>
                            <w:sz w:val="30"/>
                            <w:szCs w:val="30"/>
                          </w:rPr>
                          <w:t>a</w:t>
                        </w:r>
                        <w:r w:rsidR="002E108C">
                          <w:rPr>
                            <w:b/>
                            <w:sz w:val="30"/>
                            <w:szCs w:val="30"/>
                          </w:rPr>
                          <w:t>reas</w:t>
                        </w:r>
                      </w:p>
                      <w:p w:rsidR="00C44CC1" w:rsidRPr="001211E1" w:rsidRDefault="00C44CC1">
                        <w:pPr>
                          <w:adjustRightInd w:val="0"/>
                          <w:snapToGrid w:val="0"/>
                          <w:spacing w:beforeLines="100" w:before="312" w:line="400" w:lineRule="exact"/>
                          <w:jc w:val="center"/>
                          <w:rPr>
                            <w:b/>
                            <w:color w:val="FF0000"/>
                            <w:sz w:val="28"/>
                            <w:szCs w:val="28"/>
                          </w:rPr>
                        </w:pPr>
                      </w:p>
                      <w:p w:rsidR="00C44CC1" w:rsidRDefault="00C44CC1">
                        <w:pPr>
                          <w:pStyle w:val="affff7"/>
                          <w:spacing w:before="0"/>
                          <w:rPr>
                            <w:b/>
                            <w:szCs w:val="28"/>
                          </w:rPr>
                        </w:pPr>
                      </w:p>
                      <w:p w:rsidR="00C44CC1" w:rsidRDefault="00C44CC1">
                        <w:pPr>
                          <w:pStyle w:val="affff7"/>
                          <w:spacing w:before="0"/>
                          <w:rPr>
                            <w:b/>
                            <w:szCs w:val="28"/>
                          </w:rPr>
                        </w:pPr>
                      </w:p>
                      <w:p w:rsidR="00C44CC1" w:rsidRPr="001211E1" w:rsidRDefault="002E108C">
                        <w:pPr>
                          <w:pStyle w:val="affffff8"/>
                          <w:spacing w:before="120"/>
                          <w:rPr>
                            <w:rFonts w:ascii="华文中宋" w:eastAsia="华文中宋" w:hAnsi="华文中宋"/>
                            <w:bCs/>
                            <w:szCs w:val="28"/>
                          </w:rPr>
                        </w:pPr>
                        <w:r w:rsidRPr="001211E1">
                          <w:rPr>
                            <w:rFonts w:ascii="华文中宋" w:eastAsia="华文中宋" w:hAnsi="华文中宋" w:hint="eastAsia"/>
                            <w:bCs/>
                            <w:szCs w:val="28"/>
                          </w:rPr>
                          <w:t>（</w:t>
                        </w:r>
                        <w:r w:rsidRPr="001211E1">
                          <w:rPr>
                            <w:rFonts w:ascii="华文中宋" w:eastAsia="华文中宋" w:hAnsi="华文中宋" w:hint="eastAsia"/>
                            <w:bCs/>
                            <w:szCs w:val="28"/>
                          </w:rPr>
                          <w:t>征求意见</w:t>
                        </w:r>
                        <w:r w:rsidRPr="001211E1">
                          <w:rPr>
                            <w:rFonts w:ascii="华文中宋" w:eastAsia="华文中宋" w:hAnsi="华文中宋" w:hint="eastAsia"/>
                            <w:bCs/>
                            <w:szCs w:val="28"/>
                          </w:rPr>
                          <w:t>稿）</w:t>
                        </w:r>
                      </w:p>
                      <w:p w:rsidR="00C44CC1" w:rsidRDefault="00C44CC1">
                        <w:pPr>
                          <w:pStyle w:val="affff7"/>
                          <w:spacing w:before="0"/>
                          <w:rPr>
                            <w:b/>
                          </w:rPr>
                        </w:pPr>
                      </w:p>
                      <w:p w:rsidR="00C44CC1" w:rsidRDefault="00C44CC1">
                        <w:pPr>
                          <w:adjustRightInd w:val="0"/>
                          <w:snapToGrid w:val="0"/>
                          <w:spacing w:line="480" w:lineRule="auto"/>
                          <w:jc w:val="center"/>
                          <w:rPr>
                            <w:sz w:val="28"/>
                            <w:szCs w:val="20"/>
                          </w:rPr>
                        </w:pPr>
                      </w:p>
                      <w:p w:rsidR="00C44CC1" w:rsidRDefault="00C44CC1">
                        <w:pPr>
                          <w:spacing w:beforeLines="100" w:before="312"/>
                          <w:jc w:val="center"/>
                          <w:rPr>
                            <w:b/>
                            <w:sz w:val="24"/>
                          </w:rPr>
                        </w:pPr>
                      </w:p>
                    </w:txbxContent>
                  </v:textbox>
                </v:shape>
                <v:shape id="fmFrame5" o:spid="_x0000_s1032" type="#_x0000_t202" style="position:absolute;left:1457;top:14069;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" stroked="f">
                  <v:textbox inset="0,0,0,0">
                    <w:txbxContent>
                      <w:p w:rsidR="00C44CC1" w:rsidRDefault="002E108C">
                        <w:pPr>
                          <w:pStyle w:val="affffa"/>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发布</w:t>
                        </w:r>
                      </w:p>
                      <w:p w:rsidR="00C44CC1" w:rsidRDefault="00C44CC1">
                        <w:pPr>
                          <w:pStyle w:val="affffa"/>
                          <w:ind w:firstLine="420"/>
                        </w:pPr>
                      </w:p>
                      <w:p w:rsidR="00C44CC1" w:rsidRDefault="00C44CC1">
                        <w:pPr>
                          <w:jc w:val="left"/>
                        </w:pPr>
                      </w:p>
                    </w:txbxContent>
                  </v:textbox>
                </v:shape>
                <v:shape id="fmFrame6" o:spid="_x0000_s1033" type="#_x0000_t202" style="position:absolute;left:7537;top:14060;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" stroked="f">
                  <v:textbox inset="0,0,0,0">
                    <w:txbxContent>
                      <w:p w:rsidR="00C44CC1" w:rsidRDefault="002E108C">
                        <w:pPr>
                          <w:pStyle w:val="affffff7"/>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实施</w:t>
                        </w:r>
                      </w:p>
                      <w:p w:rsidR="00C44CC1" w:rsidRDefault="00C44CC1"/>
                    </w:txbxContent>
                  </v:textbox>
                </v:shape>
                <v:line id="直线 11" o:spid="_x0000_s1034" style="position:absolute;visibility:visible;mso-wrap-style:square" from="1429,14548" to="10716,14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" strokeweight="1pt"/>
                <v:group id="Group 11" o:spid="_x0000_s1035" style="position:absolute;left:3616;top:14949;width:4972;height:1165" coordorigin="3616,14861" coordsize="4972,1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mFrame7" o:spid="_x0000_s1036" type="#_x0000_t202" style="position:absolute;left:7664;top:14927;width:924;height: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" stroked="f">
                    <v:textbox inset="0,0,0,0">
                      <w:txbxContent>
                        <w:p w:rsidR="00C44CC1" w:rsidRDefault="002E108C">
                          <w:pPr>
                            <w:pStyle w:val="affffffffa"/>
                            <w:spacing w:before="78" w:after="78"/>
                            <w:rPr>
                              <w:b/>
                            </w:rPr>
                          </w:pPr>
                          <w:r>
                            <w:rPr>
                              <w:rStyle w:val="affff"/>
                              <w:b/>
                            </w:rPr>
                            <w:t>发布</w:t>
                          </w:r>
                        </w:p>
                      </w:txbxContent>
                    </v:textbox>
                  </v:shape>
                  <v:shape id="文本框 3" o:spid="_x0000_s1037" type="#_x0000_t202" style="position:absolute;left:3616;top:14861;width:3734;height:1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" stroked="f">
                    <v:textbox>
                      <w:txbxContent>
                        <w:p w:rsidR="00C44CC1" w:rsidRPr="001211E1" w:rsidRDefault="002E108C" w:rsidP="001211E1">
                          <w:pPr>
                            <w:spacing w:line="400" w:lineRule="exact"/>
                            <w:jc w:val="distribute"/>
                            <w:rPr>
                              <w:rFonts w:ascii="华文中宋" w:eastAsia="华文中宋" w:hAnsi="华文中宋"/>
                              <w:b/>
                              <w:bCs/>
                              <w:spacing w:val="10"/>
                              <w:w w:val="90"/>
                              <w:sz w:val="36"/>
                              <w:szCs w:val="36"/>
                            </w:rPr>
                          </w:pPr>
                          <w:r w:rsidRPr="001211E1">
                            <w:rPr>
                              <w:rFonts w:ascii="华文中宋" w:eastAsia="华文中宋" w:hAnsi="华文中宋" w:hint="eastAsia"/>
                              <w:b/>
                              <w:bCs/>
                              <w:spacing w:val="10"/>
                              <w:w w:val="90"/>
                              <w:sz w:val="36"/>
                              <w:szCs w:val="36"/>
                            </w:rPr>
                            <w:t>中国农业机械学会</w:t>
                          </w:r>
                        </w:p>
                        <w:p w:rsidR="00C44CC1" w:rsidRPr="001211E1" w:rsidRDefault="002E108C" w:rsidP="001211E1">
                          <w:pPr>
                            <w:spacing w:line="400" w:lineRule="exact"/>
                            <w:jc w:val="center"/>
                            <w:rPr>
                              <w:rFonts w:ascii="华文中宋" w:eastAsia="华文中宋" w:hAnsi="华文中宋"/>
                              <w:b/>
                              <w:sz w:val="36"/>
                              <w:szCs w:val="36"/>
                            </w:rPr>
                          </w:pPr>
                          <w:r w:rsidRPr="001211E1">
                            <w:rPr>
                              <w:rFonts w:ascii="华文中宋" w:eastAsia="华文中宋" w:hAnsi="华文中宋" w:hint="eastAsia"/>
                              <w:b/>
                              <w:bCs/>
                              <w:spacing w:val="10"/>
                              <w:w w:val="90"/>
                              <w:sz w:val="36"/>
                              <w:szCs w:val="36"/>
                            </w:rPr>
                            <w:t>中国农业机械工业协会</w:t>
                          </w:r>
                        </w:p>
                      </w:txbxContent>
                    </v:textbox>
                  </v:shape>
                </v:group>
              </v:group>
            </w:pict>
          </mc:Fallback>
        </mc:AlternateContent>
      </w:r>
    </w:p>
    <w:p w:rsidR="00C44CC1" w:rsidRDefault="002E108C">
      <w:pPr>
        <w:pStyle w:val="affff8"/>
        <w:spacing w:before="840" w:after="480"/>
      </w:pPr>
      <w:bookmarkStart w:id="1" w:name="_Toc32348"/>
      <w:bookmarkStart w:id="2" w:name="_Toc32039"/>
      <w:bookmarkStart w:id="3" w:name="_Toc15491"/>
      <w:bookmarkStart w:id="4" w:name="_Toc5783"/>
      <w:bookmarkStart w:id="5" w:name="_Toc12597"/>
      <w:bookmarkStart w:id="6" w:name="_Toc404783009"/>
      <w:bookmarkEnd w:id="0"/>
      <w:r>
        <w:rPr>
          <w:rFonts w:hint="eastAsia"/>
        </w:rPr>
        <w:lastRenderedPageBreak/>
        <w:t>前</w:t>
      </w:r>
      <w:bookmarkStart w:id="7" w:name="BKQY"/>
      <w:r>
        <w:t>  </w:t>
      </w:r>
      <w:r>
        <w:rPr>
          <w:rFonts w:hint="eastAsia"/>
        </w:rPr>
        <w:t>言</w:t>
      </w:r>
      <w:bookmarkEnd w:id="1"/>
      <w:bookmarkEnd w:id="2"/>
      <w:bookmarkEnd w:id="3"/>
      <w:bookmarkEnd w:id="4"/>
      <w:bookmarkEnd w:id="5"/>
      <w:bookmarkEnd w:id="6"/>
      <w:bookmarkEnd w:id="7"/>
    </w:p>
    <w:p w:rsidR="00C44CC1" w:rsidRDefault="002E108C" w:rsidP="001C11DB">
      <w:pPr>
        <w:ind w:firstLineChars="200" w:firstLine="420"/>
        <w:rPr>
          <w:rFonts w:hAnsi="宋体"/>
        </w:rPr>
      </w:pPr>
      <w:r>
        <w:rPr>
          <w:rFonts w:hAnsi="宋体" w:hint="eastAsia"/>
        </w:rPr>
        <w:t>本文件按照</w:t>
      </w:r>
      <w:r>
        <w:rPr>
          <w:rFonts w:hAnsi="宋体" w:hint="eastAsia"/>
        </w:rPr>
        <w:t>GB/T 1.1</w:t>
      </w:r>
      <w:r>
        <w:rPr>
          <w:rFonts w:hAnsi="宋体" w:hint="eastAsia"/>
        </w:rPr>
        <w:t>—</w:t>
      </w:r>
      <w:r>
        <w:rPr>
          <w:rFonts w:hAnsi="宋体" w:hint="eastAsia"/>
        </w:rPr>
        <w:t>2020</w:t>
      </w:r>
      <w:r>
        <w:rPr>
          <w:rFonts w:hAnsi="宋体" w:hint="eastAsia"/>
        </w:rPr>
        <w:t>《标准化工作导则</w:t>
      </w:r>
      <w:r>
        <w:rPr>
          <w:rFonts w:hAnsi="宋体" w:hint="eastAsia"/>
        </w:rPr>
        <w:t xml:space="preserve">  </w:t>
      </w:r>
      <w:r>
        <w:rPr>
          <w:rFonts w:hAnsi="宋体" w:hint="eastAsia"/>
        </w:rPr>
        <w:t>第</w:t>
      </w:r>
      <w:r>
        <w:rPr>
          <w:rFonts w:hAnsi="宋体" w:hint="eastAsia"/>
        </w:rPr>
        <w:t>1</w:t>
      </w:r>
      <w:r>
        <w:rPr>
          <w:rFonts w:hAnsi="宋体" w:hint="eastAsia"/>
        </w:rPr>
        <w:t>部分：标准化文件的结构和起草规则》的规定起草。</w:t>
      </w:r>
    </w:p>
    <w:p w:rsidR="00C44CC1" w:rsidRDefault="002E108C" w:rsidP="001C11DB">
      <w:pPr>
        <w:widowControl/>
        <w:shd w:val="clear" w:color="FFFFFF" w:fill="FFFFFF"/>
        <w:tabs>
          <w:tab w:val="left" w:pos="4395"/>
        </w:tabs>
        <w:ind w:firstLineChars="200" w:firstLine="420"/>
        <w:jc w:val="left"/>
        <w:outlineLvl w:val="0"/>
        <w:rPr>
          <w:rFonts w:ascii="宋体" w:hAnsi="宋体"/>
          <w:kern w:val="0"/>
          <w:szCs w:val="21"/>
        </w:rPr>
      </w:pPr>
      <w:r>
        <w:rPr>
          <w:rFonts w:ascii="宋体" w:hAnsi="宋体" w:hint="eastAsia"/>
          <w:kern w:val="0"/>
          <w:szCs w:val="21"/>
        </w:rPr>
        <w:t>请注意本文件的某些内容可能涉及专利。本文件的发布机构不承担识别专利的责任。</w:t>
      </w:r>
    </w:p>
    <w:p w:rsidR="00C44CC1" w:rsidRDefault="002E108C" w:rsidP="001C11DB">
      <w:pPr>
        <w:widowControl/>
        <w:autoSpaceDE w:val="0"/>
        <w:autoSpaceDN w:val="0"/>
        <w:ind w:firstLineChars="200" w:firstLine="420"/>
        <w:rPr>
          <w:kern w:val="0"/>
          <w:szCs w:val="20"/>
        </w:rPr>
      </w:pPr>
      <w:r>
        <w:rPr>
          <w:rFonts w:hint="eastAsia"/>
          <w:kern w:val="0"/>
          <w:szCs w:val="20"/>
        </w:rPr>
        <w:t>本文件由</w:t>
      </w:r>
      <w:r>
        <w:rPr>
          <w:rFonts w:hint="eastAsia"/>
        </w:rPr>
        <w:t>中国农业机械学会和中国农业机械工业协会联合</w:t>
      </w:r>
      <w:r>
        <w:rPr>
          <w:rFonts w:hint="eastAsia"/>
          <w:kern w:val="0"/>
          <w:szCs w:val="20"/>
        </w:rPr>
        <w:t>提出。</w:t>
      </w:r>
    </w:p>
    <w:p w:rsidR="00C44CC1" w:rsidRDefault="002E108C" w:rsidP="001C11DB">
      <w:pPr>
        <w:pStyle w:val="affc"/>
        <w:ind w:firstLine="420"/>
        <w:rPr>
          <w:rFonts w:ascii="Times New Roman"/>
        </w:rPr>
      </w:pPr>
      <w:r>
        <w:rPr>
          <w:rFonts w:ascii="Times New Roman"/>
        </w:rPr>
        <w:t>本文件由</w:t>
      </w:r>
      <w:r>
        <w:rPr>
          <w:rFonts w:ascii="Times New Roman" w:hint="eastAsia"/>
        </w:rPr>
        <w:t>全国农业机械标准化技术委员会（</w:t>
      </w:r>
      <w:r>
        <w:rPr>
          <w:rFonts w:ascii="Times New Roman" w:hint="eastAsia"/>
        </w:rPr>
        <w:t>SAC/TC 201</w:t>
      </w:r>
      <w:r>
        <w:rPr>
          <w:rFonts w:ascii="Times New Roman" w:hint="eastAsia"/>
        </w:rPr>
        <w:t>）</w:t>
      </w:r>
      <w:r>
        <w:rPr>
          <w:rFonts w:ascii="Times New Roman"/>
        </w:rPr>
        <w:t>归口。</w:t>
      </w:r>
    </w:p>
    <w:p w:rsidR="00C44CC1" w:rsidRDefault="002E108C" w:rsidP="001C11DB">
      <w:pPr>
        <w:pStyle w:val="affc"/>
        <w:ind w:firstLine="420"/>
        <w:rPr>
          <w:rFonts w:ascii="Times New Roman"/>
        </w:rPr>
      </w:pPr>
      <w:r>
        <w:rPr>
          <w:rFonts w:ascii="Times New Roman" w:hint="eastAsia"/>
        </w:rPr>
        <w:t>本文件起草单位：</w:t>
      </w:r>
      <w:r>
        <w:t>四川省农业机械研究设计院</w:t>
      </w:r>
      <w:r>
        <w:rPr>
          <w:rFonts w:hint="eastAsia"/>
        </w:rPr>
        <w:t>、农业农村部南京农业机械化研究所</w:t>
      </w:r>
      <w:r>
        <w:rPr>
          <w:rFonts w:ascii="Times New Roman" w:hint="eastAsia"/>
        </w:rPr>
        <w:t>。</w:t>
      </w:r>
    </w:p>
    <w:p w:rsidR="00C44CC1" w:rsidRDefault="002E108C" w:rsidP="001C11DB">
      <w:pPr>
        <w:pStyle w:val="affc"/>
        <w:ind w:firstLine="420"/>
        <w:rPr>
          <w:rFonts w:ascii="Times New Roman"/>
        </w:rPr>
      </w:pPr>
      <w:r>
        <w:rPr>
          <w:rFonts w:hAnsi="宋体"/>
        </w:rPr>
        <w:t>本文件主要起草人：</w:t>
      </w:r>
      <w:r>
        <w:rPr>
          <w:rFonts w:hAnsi="宋体" w:hint="eastAsia"/>
        </w:rPr>
        <w:t>易文裕、王攀、卢珍、宋志禹、曾文明、邱云桥、文亦</w:t>
      </w:r>
      <w:proofErr w:type="gramStart"/>
      <w:r>
        <w:rPr>
          <w:rFonts w:hAnsi="宋体" w:hint="eastAsia"/>
        </w:rPr>
        <w:t>骁</w:t>
      </w:r>
      <w:proofErr w:type="gramEnd"/>
      <w:r>
        <w:rPr>
          <w:rFonts w:hAnsi="宋体" w:hint="eastAsia"/>
        </w:rPr>
        <w:t>、蒋清海、程方平、梅松、耿胤、韩余、任彩红、李玉玲、余满江</w:t>
      </w:r>
      <w:r>
        <w:rPr>
          <w:rFonts w:hint="eastAsia"/>
        </w:rPr>
        <w:t>。</w:t>
      </w:r>
    </w:p>
    <w:p w:rsidR="00C44CC1" w:rsidRDefault="00C44CC1">
      <w:pPr>
        <w:widowControl/>
        <w:ind w:firstLineChars="200" w:firstLine="420"/>
        <w:rPr>
          <w:rFonts w:cs="宋体"/>
          <w:kern w:val="0"/>
          <w:szCs w:val="21"/>
        </w:rPr>
      </w:pPr>
    </w:p>
    <w:p w:rsidR="00C44CC1" w:rsidRDefault="00C44CC1">
      <w:pPr>
        <w:widowControl/>
        <w:ind w:firstLineChars="200" w:firstLine="420"/>
        <w:rPr>
          <w:rFonts w:cs="宋体"/>
          <w:kern w:val="0"/>
          <w:szCs w:val="21"/>
        </w:rPr>
      </w:pPr>
    </w:p>
    <w:p w:rsidR="00C44CC1" w:rsidRDefault="00C44CC1">
      <w:pPr>
        <w:widowControl/>
        <w:ind w:firstLineChars="200" w:firstLine="420"/>
        <w:rPr>
          <w:rFonts w:cs="宋体"/>
          <w:kern w:val="0"/>
          <w:szCs w:val="21"/>
        </w:rPr>
        <w:sectPr w:rsidR="00C44CC1" w:rsidSect="001211E1">
          <w:headerReference w:type="even" r:id="rId14"/>
          <w:headerReference w:type="default" r:id="rId15"/>
          <w:footerReference w:type="even" r:id="rId16"/>
          <w:footerReference w:type="default" r:id="rId17"/>
          <w:headerReference w:type="first" r:id="rId18"/>
          <w:footerReference w:type="first" r:id="rId19"/>
          <w:pgSz w:w="11907" w:h="16839"/>
          <w:pgMar w:top="1134" w:right="1134" w:bottom="1134" w:left="1418" w:header="1418" w:footer="1134" w:gutter="0"/>
          <w:pgNumType w:fmt="upperRoman" w:start="1"/>
          <w:cols w:space="720"/>
          <w:titlePg/>
          <w:docGrid w:type="lines" w:linePitch="312"/>
        </w:sectPr>
      </w:pPr>
    </w:p>
    <w:p w:rsidR="00C44CC1" w:rsidRDefault="002E108C">
      <w:pPr>
        <w:pStyle w:val="afffffa"/>
        <w:spacing w:before="440" w:after="440" w:line="240" w:lineRule="auto"/>
      </w:pPr>
      <w:bookmarkStart w:id="9" w:name="_Toc346606470"/>
      <w:bookmarkStart w:id="10" w:name="_Toc346610469"/>
      <w:bookmarkStart w:id="11" w:name="_Toc404783010"/>
      <w:bookmarkStart w:id="12" w:name="_Toc346610416"/>
      <w:r>
        <w:rPr>
          <w:rFonts w:hint="eastAsia"/>
        </w:rPr>
        <w:lastRenderedPageBreak/>
        <w:t>西南丘陵地区桑园宜机化建设技术规则</w:t>
      </w:r>
    </w:p>
    <w:p w:rsidR="00C44CC1" w:rsidRDefault="002E108C" w:rsidP="001C11DB">
      <w:pPr>
        <w:pStyle w:val="a"/>
        <w:numPr>
          <w:ilvl w:val="0"/>
          <w:numId w:val="0"/>
        </w:numPr>
        <w:spacing w:beforeLines="100" w:before="312" w:afterLines="100" w:after="312"/>
      </w:pPr>
      <w:bookmarkStart w:id="13" w:name="_Toc19903"/>
      <w:bookmarkStart w:id="14" w:name="_Toc16651"/>
      <w:bookmarkStart w:id="15" w:name="_Toc9161"/>
      <w:bookmarkStart w:id="16" w:name="_Toc18091"/>
      <w:bookmarkStart w:id="17" w:name="_Toc1756"/>
      <w:r>
        <w:rPr>
          <w:rFonts w:hint="eastAsia"/>
        </w:rPr>
        <w:t xml:space="preserve">1  </w:t>
      </w:r>
      <w:r>
        <w:rPr>
          <w:rFonts w:hint="eastAsia"/>
        </w:rPr>
        <w:t>范围</w:t>
      </w:r>
      <w:bookmarkEnd w:id="9"/>
      <w:bookmarkEnd w:id="10"/>
      <w:bookmarkEnd w:id="11"/>
      <w:bookmarkEnd w:id="12"/>
      <w:bookmarkEnd w:id="13"/>
      <w:bookmarkEnd w:id="14"/>
      <w:bookmarkEnd w:id="15"/>
      <w:bookmarkEnd w:id="16"/>
      <w:bookmarkEnd w:id="17"/>
    </w:p>
    <w:p w:rsidR="00C44CC1" w:rsidRDefault="002E108C">
      <w:pPr>
        <w:ind w:firstLine="420"/>
        <w:rPr>
          <w:rFonts w:ascii="Calibri" w:hAnsi="Calibri"/>
          <w:szCs w:val="22"/>
        </w:rPr>
      </w:pPr>
      <w:r>
        <w:rPr>
          <w:rFonts w:ascii="Calibri" w:hAnsi="Calibri" w:hint="eastAsia"/>
          <w:szCs w:val="22"/>
        </w:rPr>
        <w:t>本文件规定了桑园宜机化建设的总体要求、</w:t>
      </w:r>
      <w:r>
        <w:rPr>
          <w:rFonts w:ascii="Calibri" w:hAnsi="Calibri" w:hint="eastAsia"/>
          <w:szCs w:val="22"/>
        </w:rPr>
        <w:t>桑园</w:t>
      </w:r>
      <w:r>
        <w:rPr>
          <w:rFonts w:ascii="Calibri" w:hAnsi="Calibri" w:hint="eastAsia"/>
          <w:szCs w:val="22"/>
        </w:rPr>
        <w:t>宜机化技术、道路宜机化技术、灌溉与排水宜机化技术。</w:t>
      </w:r>
    </w:p>
    <w:p w:rsidR="00C44CC1" w:rsidRDefault="002E108C">
      <w:pPr>
        <w:ind w:firstLine="420"/>
        <w:rPr>
          <w:rFonts w:ascii="Calibri" w:hAnsi="Calibri"/>
          <w:szCs w:val="22"/>
        </w:rPr>
      </w:pPr>
      <w:r>
        <w:rPr>
          <w:rFonts w:ascii="Calibri" w:hAnsi="Calibri" w:hint="eastAsia"/>
          <w:szCs w:val="22"/>
        </w:rPr>
        <w:t>本文件适用于西南丘陵地区开展宜机化建设的缓坡地桑园。</w:t>
      </w:r>
    </w:p>
    <w:p w:rsidR="00C44CC1" w:rsidRDefault="002E108C">
      <w:pPr>
        <w:pStyle w:val="a"/>
        <w:numPr>
          <w:ilvl w:val="0"/>
          <w:numId w:val="0"/>
        </w:numPr>
        <w:spacing w:beforeLines="100" w:before="312" w:afterLines="100" w:after="312"/>
        <w:rPr>
          <w:rFonts w:hAnsi="黑体"/>
        </w:rPr>
      </w:pPr>
      <w:r>
        <w:rPr>
          <w:rFonts w:hAnsi="黑体" w:hint="eastAsia"/>
        </w:rPr>
        <w:t xml:space="preserve">2  </w:t>
      </w:r>
      <w:r>
        <w:rPr>
          <w:rFonts w:hAnsi="黑体"/>
        </w:rPr>
        <w:t>规范性引用文件</w:t>
      </w:r>
    </w:p>
    <w:p w:rsidR="00C44CC1" w:rsidRDefault="002E108C">
      <w:pPr>
        <w:pStyle w:val="affc"/>
        <w:ind w:firstLine="420"/>
        <w:rPr>
          <w:rFonts w:ascii="Times New Roman"/>
        </w:rPr>
      </w:pPr>
      <w:r>
        <w:rPr>
          <w:rFonts w:hint="eastAsia"/>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r>
        <w:rPr>
          <w:rFonts w:ascii="Times New Roman"/>
        </w:rPr>
        <w:t>。</w:t>
      </w:r>
    </w:p>
    <w:p w:rsidR="00C44CC1" w:rsidRPr="001C11DB" w:rsidRDefault="002E108C">
      <w:pPr>
        <w:ind w:firstLine="420"/>
        <w:rPr>
          <w:szCs w:val="22"/>
        </w:rPr>
      </w:pPr>
      <w:r w:rsidRPr="001C11DB">
        <w:rPr>
          <w:szCs w:val="22"/>
        </w:rPr>
        <w:t>GB/T 30600</w:t>
      </w:r>
      <w:r w:rsidR="001C11DB" w:rsidRPr="001C11DB">
        <w:rPr>
          <w:rFonts w:asciiTheme="minorEastAsia" w:eastAsiaTheme="minorEastAsia" w:hAnsiTheme="minorEastAsia"/>
          <w:szCs w:val="22"/>
        </w:rPr>
        <w:t>—</w:t>
      </w:r>
      <w:r w:rsidR="001C11DB">
        <w:rPr>
          <w:szCs w:val="22"/>
        </w:rPr>
        <w:t>2022</w:t>
      </w:r>
      <w:r w:rsidRPr="001C11DB">
        <w:rPr>
          <w:szCs w:val="22"/>
        </w:rPr>
        <w:t xml:space="preserve">  </w:t>
      </w:r>
      <w:r w:rsidRPr="001C11DB">
        <w:rPr>
          <w:szCs w:val="22"/>
        </w:rPr>
        <w:t>高标准农田建设</w:t>
      </w:r>
      <w:r w:rsidRPr="001C11DB">
        <w:rPr>
          <w:szCs w:val="22"/>
        </w:rPr>
        <w:t xml:space="preserve"> </w:t>
      </w:r>
      <w:r w:rsidR="001C11DB">
        <w:rPr>
          <w:szCs w:val="22"/>
        </w:rPr>
        <w:t xml:space="preserve"> </w:t>
      </w:r>
      <w:r w:rsidRPr="001C11DB">
        <w:rPr>
          <w:szCs w:val="22"/>
        </w:rPr>
        <w:t>通则</w:t>
      </w:r>
    </w:p>
    <w:p w:rsidR="00C44CC1" w:rsidRPr="001C11DB" w:rsidRDefault="002E108C">
      <w:pPr>
        <w:ind w:firstLine="420"/>
        <w:rPr>
          <w:szCs w:val="22"/>
        </w:rPr>
      </w:pPr>
      <w:r w:rsidRPr="001C11DB">
        <w:rPr>
          <w:szCs w:val="22"/>
        </w:rPr>
        <w:t>GB 50288</w:t>
      </w:r>
      <w:r w:rsidR="00FF6407" w:rsidRPr="00FF6407">
        <w:rPr>
          <w:rFonts w:asciiTheme="minorEastAsia" w:eastAsiaTheme="minorEastAsia" w:hAnsiTheme="minorEastAsia"/>
          <w:szCs w:val="22"/>
        </w:rPr>
        <w:t>—</w:t>
      </w:r>
      <w:r w:rsidR="00FF6407">
        <w:rPr>
          <w:szCs w:val="22"/>
        </w:rPr>
        <w:t>2018</w:t>
      </w:r>
      <w:r w:rsidRPr="001C11DB">
        <w:rPr>
          <w:szCs w:val="22"/>
        </w:rPr>
        <w:t xml:space="preserve">  </w:t>
      </w:r>
      <w:r w:rsidRPr="001C11DB">
        <w:rPr>
          <w:szCs w:val="22"/>
        </w:rPr>
        <w:t>灌溉与排水工程设计标准</w:t>
      </w:r>
    </w:p>
    <w:p w:rsidR="00C44CC1" w:rsidRDefault="002E108C">
      <w:pPr>
        <w:ind w:firstLine="420"/>
        <w:rPr>
          <w:szCs w:val="22"/>
        </w:rPr>
      </w:pPr>
      <w:r w:rsidRPr="001C11DB">
        <w:rPr>
          <w:szCs w:val="22"/>
        </w:rPr>
        <w:t>DB51/T 379</w:t>
      </w:r>
      <w:r w:rsidR="00FF6407">
        <w:rPr>
          <w:rFonts w:hint="eastAsia"/>
          <w:szCs w:val="21"/>
        </w:rPr>
        <w:t>—</w:t>
      </w:r>
      <w:r w:rsidR="00FF6407">
        <w:rPr>
          <w:rFonts w:hint="eastAsia"/>
          <w:szCs w:val="21"/>
        </w:rPr>
        <w:t>2</w:t>
      </w:r>
      <w:r w:rsidR="00FF6407">
        <w:rPr>
          <w:szCs w:val="21"/>
        </w:rPr>
        <w:t>017</w:t>
      </w:r>
      <w:r w:rsidRPr="001C11DB">
        <w:rPr>
          <w:szCs w:val="22"/>
        </w:rPr>
        <w:t xml:space="preserve">  </w:t>
      </w:r>
      <w:r>
        <w:rPr>
          <w:rFonts w:hint="eastAsia"/>
          <w:szCs w:val="22"/>
        </w:rPr>
        <w:t>农业机械化生产道路</w:t>
      </w:r>
      <w:r>
        <w:rPr>
          <w:rFonts w:hint="eastAsia"/>
          <w:szCs w:val="22"/>
        </w:rPr>
        <w:t xml:space="preserve"> </w:t>
      </w:r>
      <w:r w:rsidR="001C11DB">
        <w:rPr>
          <w:szCs w:val="22"/>
        </w:rPr>
        <w:t xml:space="preserve"> </w:t>
      </w:r>
      <w:r>
        <w:rPr>
          <w:rFonts w:hint="eastAsia"/>
          <w:szCs w:val="22"/>
        </w:rPr>
        <w:t>通用技术条件</w:t>
      </w:r>
    </w:p>
    <w:p w:rsidR="00C44CC1" w:rsidRDefault="002E108C">
      <w:pPr>
        <w:pStyle w:val="a"/>
        <w:numPr>
          <w:ilvl w:val="0"/>
          <w:numId w:val="0"/>
        </w:numPr>
        <w:spacing w:beforeLines="100" w:before="312" w:afterLines="100" w:after="312"/>
        <w:rPr>
          <w:rFonts w:hAnsi="黑体"/>
        </w:rPr>
      </w:pPr>
      <w:r>
        <w:rPr>
          <w:rFonts w:hAnsi="黑体" w:hint="eastAsia"/>
        </w:rPr>
        <w:t xml:space="preserve">3  </w:t>
      </w:r>
      <w:r>
        <w:rPr>
          <w:rFonts w:hAnsi="黑体" w:hint="eastAsia"/>
        </w:rPr>
        <w:t>术语和定义</w:t>
      </w:r>
    </w:p>
    <w:p w:rsidR="00C44CC1" w:rsidRDefault="002E108C">
      <w:pPr>
        <w:ind w:firstLineChars="200" w:firstLine="420"/>
      </w:pPr>
      <w:r>
        <w:t>下列术语和定义适用于本文件</w:t>
      </w:r>
      <w:r>
        <w:rPr>
          <w:rFonts w:hint="eastAsia"/>
        </w:rPr>
        <w:t>。</w:t>
      </w:r>
    </w:p>
    <w:p w:rsidR="00C44CC1" w:rsidRDefault="002E108C">
      <w:pPr>
        <w:pStyle w:val="a0"/>
        <w:numPr>
          <w:ilvl w:val="1"/>
          <w:numId w:val="0"/>
        </w:numPr>
        <w:rPr>
          <w:rFonts w:ascii="黑体"/>
        </w:rPr>
      </w:pPr>
      <w:r>
        <w:rPr>
          <w:rFonts w:ascii="黑体" w:hAnsi="黑体" w:hint="eastAsia"/>
          <w:kern w:val="2"/>
          <w:szCs w:val="21"/>
        </w:rPr>
        <w:t>3.1</w:t>
      </w:r>
      <w:r>
        <w:rPr>
          <w:rFonts w:ascii="黑体"/>
        </w:rPr>
        <w:t xml:space="preserve">  </w:t>
      </w:r>
    </w:p>
    <w:p w:rsidR="00C44CC1" w:rsidRDefault="002E108C">
      <w:pPr>
        <w:pStyle w:val="a0"/>
        <w:numPr>
          <w:ilvl w:val="1"/>
          <w:numId w:val="0"/>
        </w:numPr>
        <w:ind w:firstLineChars="200" w:firstLine="420"/>
        <w:rPr>
          <w:rFonts w:ascii="黑体"/>
        </w:rPr>
      </w:pPr>
      <w:r>
        <w:rPr>
          <w:rFonts w:ascii="黑体" w:hint="eastAsia"/>
        </w:rPr>
        <w:t>桑园</w:t>
      </w:r>
      <w:r>
        <w:rPr>
          <w:rFonts w:ascii="黑体" w:hint="eastAsia"/>
        </w:rPr>
        <w:t xml:space="preserve"> </w:t>
      </w:r>
      <w:r w:rsidR="001C11DB">
        <w:rPr>
          <w:rFonts w:ascii="黑体"/>
        </w:rPr>
        <w:t xml:space="preserve"> </w:t>
      </w:r>
      <w:r>
        <w:rPr>
          <w:b/>
        </w:rPr>
        <w:t xml:space="preserve">mulberry </w:t>
      </w:r>
      <w:r>
        <w:rPr>
          <w:rFonts w:hint="eastAsia"/>
          <w:b/>
        </w:rPr>
        <w:t>field</w:t>
      </w:r>
    </w:p>
    <w:p w:rsidR="00C44CC1" w:rsidRDefault="002E108C">
      <w:pPr>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用于养蚕的叶用桑园。</w:t>
      </w:r>
    </w:p>
    <w:p w:rsidR="00C44CC1" w:rsidRDefault="002E108C">
      <w:pPr>
        <w:pStyle w:val="a0"/>
        <w:numPr>
          <w:ilvl w:val="1"/>
          <w:numId w:val="0"/>
        </w:numPr>
        <w:rPr>
          <w:rFonts w:ascii="黑体"/>
        </w:rPr>
      </w:pPr>
      <w:r>
        <w:rPr>
          <w:rFonts w:ascii="黑体" w:hAnsi="黑体" w:hint="eastAsia"/>
          <w:kern w:val="2"/>
          <w:szCs w:val="21"/>
        </w:rPr>
        <w:t>3.2</w:t>
      </w:r>
      <w:r>
        <w:rPr>
          <w:rFonts w:ascii="黑体"/>
        </w:rPr>
        <w:t xml:space="preserve">  </w:t>
      </w:r>
    </w:p>
    <w:p w:rsidR="00C44CC1" w:rsidRDefault="002E108C">
      <w:pPr>
        <w:pStyle w:val="a0"/>
        <w:numPr>
          <w:ilvl w:val="1"/>
          <w:numId w:val="0"/>
        </w:numPr>
        <w:ind w:firstLineChars="200" w:firstLine="420"/>
        <w:rPr>
          <w:rFonts w:ascii="黑体"/>
        </w:rPr>
      </w:pPr>
      <w:r>
        <w:rPr>
          <w:rFonts w:ascii="黑体" w:hint="eastAsia"/>
        </w:rPr>
        <w:t>宜机化建设</w:t>
      </w:r>
      <w:r>
        <w:rPr>
          <w:rFonts w:ascii="黑体" w:hint="eastAsia"/>
        </w:rPr>
        <w:t xml:space="preserve"> </w:t>
      </w:r>
      <w:r w:rsidR="001C11DB">
        <w:rPr>
          <w:rFonts w:ascii="黑体"/>
        </w:rPr>
        <w:t xml:space="preserve"> </w:t>
      </w:r>
      <w:r>
        <w:rPr>
          <w:rFonts w:hint="eastAsia"/>
          <w:b/>
        </w:rPr>
        <w:t>transformation suitable for mechanization</w:t>
      </w:r>
    </w:p>
    <w:p w:rsidR="00C44CC1" w:rsidRDefault="002E108C">
      <w:pPr>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在坡度较大、细碎凌乱、台</w:t>
      </w:r>
      <w:proofErr w:type="gramStart"/>
      <w:r>
        <w:rPr>
          <w:rFonts w:asciiTheme="minorEastAsia" w:eastAsiaTheme="minorEastAsia" w:hAnsiTheme="minorEastAsia" w:hint="eastAsia"/>
          <w:szCs w:val="21"/>
        </w:rPr>
        <w:t>多梗多石</w:t>
      </w:r>
      <w:proofErr w:type="gramEnd"/>
      <w:r>
        <w:rPr>
          <w:rFonts w:asciiTheme="minorEastAsia" w:eastAsiaTheme="minorEastAsia" w:hAnsiTheme="minorEastAsia" w:hint="eastAsia"/>
          <w:szCs w:val="21"/>
        </w:rPr>
        <w:t>多、形状不规则等区域，通过填沟、消坎、合并、搭板、捡石等方式对田地进行整理，使其能够满足农业机械出入及作业等。</w:t>
      </w:r>
    </w:p>
    <w:p w:rsidR="00C44CC1" w:rsidRDefault="002E108C">
      <w:pPr>
        <w:pStyle w:val="a0"/>
        <w:numPr>
          <w:ilvl w:val="1"/>
          <w:numId w:val="0"/>
        </w:numPr>
        <w:rPr>
          <w:rFonts w:ascii="黑体"/>
        </w:rPr>
      </w:pPr>
      <w:r>
        <w:rPr>
          <w:rFonts w:ascii="黑体" w:hAnsi="黑体" w:hint="eastAsia"/>
          <w:kern w:val="2"/>
          <w:szCs w:val="21"/>
        </w:rPr>
        <w:t>3.3</w:t>
      </w:r>
      <w:r>
        <w:rPr>
          <w:rFonts w:ascii="黑体"/>
        </w:rPr>
        <w:t xml:space="preserve">  </w:t>
      </w:r>
    </w:p>
    <w:p w:rsidR="00C44CC1" w:rsidRDefault="002E108C">
      <w:pPr>
        <w:pStyle w:val="a0"/>
        <w:numPr>
          <w:ilvl w:val="1"/>
          <w:numId w:val="0"/>
        </w:numPr>
        <w:ind w:firstLineChars="200" w:firstLine="420"/>
        <w:rPr>
          <w:rFonts w:ascii="黑体"/>
        </w:rPr>
      </w:pPr>
      <w:r>
        <w:rPr>
          <w:rFonts w:ascii="黑体" w:hint="eastAsia"/>
        </w:rPr>
        <w:t>机械化栽培模式</w:t>
      </w:r>
      <w:r w:rsidR="001C11DB">
        <w:rPr>
          <w:rFonts w:ascii="黑体" w:hint="eastAsia"/>
        </w:rPr>
        <w:t xml:space="preserve"> </w:t>
      </w:r>
      <w:r>
        <w:rPr>
          <w:rFonts w:ascii="黑体" w:hint="eastAsia"/>
        </w:rPr>
        <w:t xml:space="preserve"> </w:t>
      </w:r>
      <w:r>
        <w:rPr>
          <w:rFonts w:hint="eastAsia"/>
          <w:b/>
        </w:rPr>
        <w:t>cultivation mode of mechanization</w:t>
      </w:r>
    </w:p>
    <w:p w:rsidR="00C44CC1" w:rsidRDefault="002E108C">
      <w:pPr>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根据地形地貌、日照、风向等确定的适宜农业机械出入及作业的单行或宽窄行桑树栽植方式。</w:t>
      </w:r>
    </w:p>
    <w:p w:rsidR="00C44CC1" w:rsidRDefault="002E108C">
      <w:pPr>
        <w:pStyle w:val="a0"/>
        <w:numPr>
          <w:ilvl w:val="1"/>
          <w:numId w:val="0"/>
        </w:numPr>
        <w:rPr>
          <w:rFonts w:ascii="黑体"/>
        </w:rPr>
      </w:pPr>
      <w:r>
        <w:rPr>
          <w:rFonts w:ascii="黑体" w:hAnsi="黑体" w:hint="eastAsia"/>
          <w:kern w:val="2"/>
          <w:szCs w:val="21"/>
        </w:rPr>
        <w:t>3.4</w:t>
      </w:r>
      <w:r>
        <w:rPr>
          <w:rFonts w:ascii="黑体"/>
        </w:rPr>
        <w:t xml:space="preserve">  </w:t>
      </w:r>
    </w:p>
    <w:p w:rsidR="00C44CC1" w:rsidRDefault="002E108C">
      <w:pPr>
        <w:pStyle w:val="a0"/>
        <w:numPr>
          <w:ilvl w:val="1"/>
          <w:numId w:val="0"/>
        </w:numPr>
        <w:ind w:firstLineChars="200" w:firstLine="420"/>
        <w:rPr>
          <w:rFonts w:ascii="黑体"/>
        </w:rPr>
      </w:pPr>
      <w:r>
        <w:rPr>
          <w:rFonts w:ascii="黑体" w:hint="eastAsia"/>
        </w:rPr>
        <w:t>缓坡地</w:t>
      </w:r>
      <w:r w:rsidR="001C11DB">
        <w:rPr>
          <w:rFonts w:ascii="黑体" w:hint="eastAsia"/>
        </w:rPr>
        <w:t xml:space="preserve"> </w:t>
      </w:r>
      <w:r>
        <w:rPr>
          <w:rFonts w:ascii="黑体" w:hint="eastAsia"/>
        </w:rPr>
        <w:t xml:space="preserve"> </w:t>
      </w:r>
      <w:r>
        <w:rPr>
          <w:rFonts w:hint="eastAsia"/>
          <w:b/>
        </w:rPr>
        <w:t>gentle slope land</w:t>
      </w:r>
    </w:p>
    <w:p w:rsidR="00C44CC1" w:rsidRDefault="002E108C">
      <w:pPr>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地面坡度小于</w:t>
      </w:r>
      <w:r>
        <w:rPr>
          <w:rFonts w:asciiTheme="minorEastAsia" w:eastAsiaTheme="minorEastAsia" w:hAnsiTheme="minorEastAsia" w:hint="eastAsia"/>
          <w:szCs w:val="21"/>
        </w:rPr>
        <w:t>10</w:t>
      </w:r>
      <w:r>
        <w:rPr>
          <w:rFonts w:asciiTheme="minorEastAsia" w:eastAsiaTheme="minorEastAsia" w:hAnsiTheme="minorEastAsia" w:hint="eastAsia"/>
          <w:szCs w:val="21"/>
        </w:rPr>
        <w:t>°的地块。</w:t>
      </w:r>
    </w:p>
    <w:p w:rsidR="00C44CC1" w:rsidRDefault="002E108C">
      <w:pPr>
        <w:pStyle w:val="a0"/>
        <w:numPr>
          <w:ilvl w:val="1"/>
          <w:numId w:val="0"/>
        </w:numPr>
        <w:rPr>
          <w:rFonts w:ascii="黑体"/>
        </w:rPr>
      </w:pPr>
      <w:r>
        <w:rPr>
          <w:rFonts w:ascii="黑体" w:hAnsi="黑体" w:hint="eastAsia"/>
          <w:kern w:val="2"/>
          <w:szCs w:val="21"/>
        </w:rPr>
        <w:t>3.5</w:t>
      </w:r>
      <w:r>
        <w:rPr>
          <w:rFonts w:ascii="黑体"/>
        </w:rPr>
        <w:t xml:space="preserve">  </w:t>
      </w:r>
    </w:p>
    <w:p w:rsidR="00C44CC1" w:rsidRDefault="002E108C">
      <w:pPr>
        <w:pStyle w:val="a0"/>
        <w:numPr>
          <w:ilvl w:val="1"/>
          <w:numId w:val="0"/>
        </w:numPr>
        <w:ind w:firstLineChars="200" w:firstLine="420"/>
        <w:rPr>
          <w:rFonts w:ascii="黑体"/>
        </w:rPr>
      </w:pPr>
      <w:r>
        <w:rPr>
          <w:rFonts w:ascii="黑体" w:hint="eastAsia"/>
        </w:rPr>
        <w:t>机耕道</w:t>
      </w:r>
      <w:r>
        <w:rPr>
          <w:rFonts w:ascii="黑体" w:hint="eastAsia"/>
        </w:rPr>
        <w:t xml:space="preserve"> </w:t>
      </w:r>
      <w:r w:rsidR="001C11DB">
        <w:rPr>
          <w:rFonts w:ascii="黑体"/>
        </w:rPr>
        <w:t xml:space="preserve"> </w:t>
      </w:r>
      <w:r>
        <w:rPr>
          <w:b/>
        </w:rPr>
        <w:t>field road for agricultural machinery</w:t>
      </w:r>
    </w:p>
    <w:p w:rsidR="00C44CC1" w:rsidRDefault="002E108C">
      <w:pPr>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供</w:t>
      </w:r>
      <w:r>
        <w:rPr>
          <w:rFonts w:asciiTheme="minorEastAsia" w:eastAsiaTheme="minorEastAsia" w:hAnsiTheme="minorEastAsia"/>
          <w:szCs w:val="21"/>
        </w:rPr>
        <w:t>桑园机械</w:t>
      </w:r>
      <w:r>
        <w:rPr>
          <w:rFonts w:asciiTheme="minorEastAsia" w:eastAsiaTheme="minorEastAsia" w:hAnsiTheme="minorEastAsia" w:hint="eastAsia"/>
          <w:szCs w:val="21"/>
        </w:rPr>
        <w:t>、农用物资与农产品运输车辆</w:t>
      </w:r>
      <w:r>
        <w:rPr>
          <w:rFonts w:asciiTheme="minorEastAsia" w:eastAsiaTheme="minorEastAsia" w:hAnsiTheme="minorEastAsia"/>
          <w:szCs w:val="21"/>
        </w:rPr>
        <w:t>通行</w:t>
      </w:r>
      <w:r>
        <w:rPr>
          <w:rFonts w:asciiTheme="minorEastAsia" w:eastAsiaTheme="minorEastAsia" w:hAnsiTheme="minorEastAsia" w:hint="eastAsia"/>
          <w:szCs w:val="21"/>
        </w:rPr>
        <w:t>的道路。</w:t>
      </w:r>
    </w:p>
    <w:p w:rsidR="00C44CC1" w:rsidRDefault="002E108C">
      <w:pPr>
        <w:pStyle w:val="a0"/>
        <w:numPr>
          <w:ilvl w:val="1"/>
          <w:numId w:val="0"/>
        </w:numPr>
        <w:rPr>
          <w:rFonts w:ascii="黑体"/>
        </w:rPr>
      </w:pPr>
      <w:r>
        <w:rPr>
          <w:rFonts w:ascii="黑体" w:hAnsi="黑体" w:hint="eastAsia"/>
          <w:kern w:val="2"/>
          <w:szCs w:val="21"/>
        </w:rPr>
        <w:t>3.</w:t>
      </w:r>
      <w:r>
        <w:rPr>
          <w:rFonts w:ascii="黑体" w:hAnsi="黑体" w:hint="eastAsia"/>
          <w:kern w:val="2"/>
          <w:szCs w:val="21"/>
        </w:rPr>
        <w:t>6</w:t>
      </w:r>
      <w:r>
        <w:rPr>
          <w:rFonts w:ascii="黑体"/>
        </w:rPr>
        <w:t xml:space="preserve">  </w:t>
      </w:r>
    </w:p>
    <w:p w:rsidR="00C44CC1" w:rsidRDefault="002E108C">
      <w:pPr>
        <w:pStyle w:val="a0"/>
        <w:numPr>
          <w:ilvl w:val="1"/>
          <w:numId w:val="0"/>
        </w:numPr>
        <w:ind w:firstLineChars="200" w:firstLine="420"/>
        <w:rPr>
          <w:b/>
        </w:rPr>
      </w:pPr>
      <w:r>
        <w:rPr>
          <w:rFonts w:ascii="黑体" w:hint="eastAsia"/>
        </w:rPr>
        <w:t>机械</w:t>
      </w:r>
      <w:proofErr w:type="gramStart"/>
      <w:r>
        <w:rPr>
          <w:rFonts w:ascii="黑体" w:hint="eastAsia"/>
        </w:rPr>
        <w:t>作业</w:t>
      </w:r>
      <w:r>
        <w:rPr>
          <w:rFonts w:ascii="黑体" w:hint="eastAsia"/>
        </w:rPr>
        <w:t>道</w:t>
      </w:r>
      <w:proofErr w:type="gramEnd"/>
      <w:r>
        <w:rPr>
          <w:rFonts w:ascii="黑体" w:hint="eastAsia"/>
        </w:rPr>
        <w:t xml:space="preserve"> </w:t>
      </w:r>
      <w:r w:rsidR="001C11DB">
        <w:rPr>
          <w:rFonts w:ascii="黑体"/>
        </w:rPr>
        <w:t xml:space="preserve"> </w:t>
      </w:r>
      <w:r>
        <w:rPr>
          <w:rFonts w:hint="eastAsia"/>
          <w:b/>
        </w:rPr>
        <w:t>work road for agricultural machinery</w:t>
      </w:r>
    </w:p>
    <w:p w:rsidR="00C44CC1" w:rsidRDefault="002E108C">
      <w:pPr>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作业机械在桑园中的作业通道，一般位于桑园行间</w:t>
      </w:r>
      <w:r>
        <w:rPr>
          <w:rFonts w:asciiTheme="minorEastAsia" w:eastAsiaTheme="minorEastAsia" w:hAnsiTheme="minorEastAsia" w:hint="eastAsia"/>
          <w:szCs w:val="21"/>
        </w:rPr>
        <w:t>。</w:t>
      </w:r>
    </w:p>
    <w:p w:rsidR="00C44CC1" w:rsidRDefault="00C44CC1">
      <w:pPr>
        <w:ind w:firstLineChars="200" w:firstLine="420"/>
        <w:jc w:val="left"/>
        <w:rPr>
          <w:rFonts w:asciiTheme="minorEastAsia" w:eastAsiaTheme="minorEastAsia" w:hAnsiTheme="minorEastAsia"/>
          <w:szCs w:val="21"/>
        </w:rPr>
      </w:pPr>
    </w:p>
    <w:p w:rsidR="00C44CC1" w:rsidRDefault="002E108C">
      <w:pPr>
        <w:pStyle w:val="a0"/>
        <w:numPr>
          <w:ilvl w:val="1"/>
          <w:numId w:val="0"/>
        </w:numPr>
        <w:rPr>
          <w:rFonts w:ascii="黑体"/>
        </w:rPr>
      </w:pPr>
      <w:r>
        <w:rPr>
          <w:rFonts w:ascii="黑体" w:hAnsi="黑体" w:hint="eastAsia"/>
          <w:kern w:val="2"/>
          <w:szCs w:val="21"/>
        </w:rPr>
        <w:lastRenderedPageBreak/>
        <w:t>3.</w:t>
      </w:r>
      <w:r>
        <w:rPr>
          <w:rFonts w:ascii="黑体" w:hAnsi="黑体" w:hint="eastAsia"/>
          <w:kern w:val="2"/>
          <w:szCs w:val="21"/>
        </w:rPr>
        <w:t>7</w:t>
      </w:r>
      <w:r>
        <w:rPr>
          <w:rFonts w:ascii="黑体"/>
        </w:rPr>
        <w:t xml:space="preserve">  </w:t>
      </w:r>
    </w:p>
    <w:p w:rsidR="00C44CC1" w:rsidRDefault="002E108C">
      <w:pPr>
        <w:pStyle w:val="a0"/>
        <w:numPr>
          <w:ilvl w:val="1"/>
          <w:numId w:val="0"/>
        </w:numPr>
        <w:ind w:firstLineChars="200" w:firstLine="420"/>
        <w:rPr>
          <w:rFonts w:ascii="黑体"/>
        </w:rPr>
      </w:pPr>
      <w:r>
        <w:rPr>
          <w:rFonts w:ascii="黑体" w:hint="eastAsia"/>
        </w:rPr>
        <w:t>坡口</w:t>
      </w:r>
      <w:r w:rsidR="001C11DB">
        <w:rPr>
          <w:rFonts w:ascii="黑体" w:hint="eastAsia"/>
        </w:rPr>
        <w:t xml:space="preserve"> </w:t>
      </w:r>
      <w:r>
        <w:rPr>
          <w:rFonts w:ascii="黑体" w:hint="eastAsia"/>
        </w:rPr>
        <w:t xml:space="preserve"> </w:t>
      </w:r>
      <w:r>
        <w:rPr>
          <w:rFonts w:hint="eastAsia"/>
          <w:b/>
        </w:rPr>
        <w:t>connection ramp</w:t>
      </w:r>
    </w:p>
    <w:p w:rsidR="00C44CC1" w:rsidRDefault="002E108C">
      <w:pPr>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为满足桑园机械进出地块，设置的机耕道与地块或相邻地块间互连的坡道。</w:t>
      </w:r>
    </w:p>
    <w:p w:rsidR="00C44CC1" w:rsidRDefault="002E108C">
      <w:pPr>
        <w:pStyle w:val="a"/>
        <w:numPr>
          <w:ilvl w:val="0"/>
          <w:numId w:val="0"/>
        </w:numPr>
        <w:spacing w:beforeLines="100" w:before="312" w:afterLines="100" w:after="312"/>
        <w:rPr>
          <w:rFonts w:hAnsi="黑体"/>
        </w:rPr>
      </w:pPr>
      <w:r>
        <w:rPr>
          <w:rFonts w:hAnsi="黑体" w:hint="eastAsia"/>
        </w:rPr>
        <w:t>4</w:t>
      </w:r>
      <w:r>
        <w:rPr>
          <w:rFonts w:hAnsi="黑体"/>
        </w:rPr>
        <w:t xml:space="preserve">  </w:t>
      </w:r>
      <w:r>
        <w:rPr>
          <w:rFonts w:hAnsi="黑体" w:hint="eastAsia"/>
        </w:rPr>
        <w:t>总体要求</w:t>
      </w:r>
    </w:p>
    <w:p w:rsidR="00C44CC1" w:rsidRDefault="002E108C">
      <w:pPr>
        <w:pStyle w:val="aff0"/>
        <w:spacing w:beforeLines="50" w:before="156" w:afterLines="50" w:after="156"/>
        <w:rPr>
          <w:rFonts w:ascii="黑体" w:eastAsia="黑体" w:hAnsi="黑体"/>
          <w:sz w:val="21"/>
          <w:szCs w:val="21"/>
        </w:rPr>
      </w:pPr>
      <w:r>
        <w:rPr>
          <w:rFonts w:ascii="黑体" w:eastAsia="黑体" w:hAnsi="黑体" w:hint="eastAsia"/>
          <w:sz w:val="21"/>
          <w:szCs w:val="21"/>
        </w:rPr>
        <w:t>4.1</w:t>
      </w:r>
      <w:r>
        <w:rPr>
          <w:rFonts w:ascii="黑体" w:eastAsia="黑体" w:hAnsi="黑体"/>
          <w:sz w:val="21"/>
          <w:szCs w:val="21"/>
        </w:rPr>
        <w:t xml:space="preserve">  </w:t>
      </w:r>
      <w:r>
        <w:rPr>
          <w:rFonts w:ascii="黑体" w:eastAsia="黑体" w:hAnsi="黑体" w:hint="eastAsia"/>
          <w:sz w:val="21"/>
          <w:szCs w:val="21"/>
        </w:rPr>
        <w:t>选址要求</w:t>
      </w:r>
    </w:p>
    <w:p w:rsidR="00C44CC1" w:rsidRDefault="002E108C">
      <w:pPr>
        <w:rPr>
          <w:szCs w:val="21"/>
        </w:rPr>
      </w:pPr>
      <w:r>
        <w:rPr>
          <w:rFonts w:ascii="黑体" w:eastAsia="黑体" w:hAnsi="黑体" w:hint="eastAsia"/>
          <w:szCs w:val="21"/>
        </w:rPr>
        <w:t>4.1.1</w:t>
      </w:r>
      <w:r>
        <w:rPr>
          <w:szCs w:val="21"/>
        </w:rPr>
        <w:t xml:space="preserve">  </w:t>
      </w:r>
      <w:r>
        <w:rPr>
          <w:rFonts w:hint="eastAsia"/>
          <w:szCs w:val="21"/>
        </w:rPr>
        <w:t>优先选择规模经营、集中连片的桑园。</w:t>
      </w:r>
    </w:p>
    <w:p w:rsidR="00C44CC1" w:rsidRDefault="002E108C">
      <w:pPr>
        <w:rPr>
          <w:strike/>
          <w:szCs w:val="21"/>
        </w:rPr>
      </w:pPr>
      <w:r>
        <w:rPr>
          <w:rFonts w:ascii="黑体" w:eastAsia="黑体" w:hAnsi="黑体" w:hint="eastAsia"/>
          <w:szCs w:val="21"/>
        </w:rPr>
        <w:t xml:space="preserve">4.1.2 </w:t>
      </w:r>
      <w:r>
        <w:rPr>
          <w:szCs w:val="21"/>
        </w:rPr>
        <w:t xml:space="preserve"> </w:t>
      </w:r>
      <w:r>
        <w:rPr>
          <w:rFonts w:hint="eastAsia"/>
          <w:szCs w:val="21"/>
        </w:rPr>
        <w:t>建设区域内机械</w:t>
      </w:r>
      <w:proofErr w:type="gramStart"/>
      <w:r>
        <w:rPr>
          <w:rFonts w:hint="eastAsia"/>
          <w:szCs w:val="21"/>
        </w:rPr>
        <w:t>作业道</w:t>
      </w:r>
      <w:proofErr w:type="gramEnd"/>
      <w:r>
        <w:rPr>
          <w:rFonts w:hint="eastAsia"/>
          <w:szCs w:val="21"/>
        </w:rPr>
        <w:t>应具有通行条件差、通达率低等特点，无法实现中小型农机装备的安全通行。</w:t>
      </w:r>
    </w:p>
    <w:p w:rsidR="00C44CC1" w:rsidRDefault="002E108C">
      <w:pPr>
        <w:rPr>
          <w:szCs w:val="21"/>
        </w:rPr>
      </w:pPr>
      <w:r>
        <w:rPr>
          <w:rFonts w:ascii="黑体" w:eastAsia="黑体" w:hAnsi="黑体" w:hint="eastAsia"/>
          <w:szCs w:val="21"/>
        </w:rPr>
        <w:t>4.1.3</w:t>
      </w:r>
      <w:r>
        <w:rPr>
          <w:rFonts w:hint="eastAsia"/>
          <w:szCs w:val="21"/>
        </w:rPr>
        <w:t xml:space="preserve"> </w:t>
      </w:r>
      <w:r>
        <w:rPr>
          <w:szCs w:val="21"/>
        </w:rPr>
        <w:t xml:space="preserve"> </w:t>
      </w:r>
      <w:r>
        <w:rPr>
          <w:rFonts w:hint="eastAsia"/>
          <w:szCs w:val="21"/>
        </w:rPr>
        <w:t>建设</w:t>
      </w:r>
      <w:r>
        <w:rPr>
          <w:rFonts w:hint="eastAsia"/>
          <w:szCs w:val="21"/>
        </w:rPr>
        <w:t>限制区域和禁止区域应符合</w:t>
      </w:r>
      <w:r>
        <w:rPr>
          <w:rFonts w:hint="eastAsia"/>
          <w:szCs w:val="21"/>
        </w:rPr>
        <w:t>GB/T</w:t>
      </w:r>
      <w:r>
        <w:rPr>
          <w:szCs w:val="21"/>
        </w:rPr>
        <w:t xml:space="preserve"> </w:t>
      </w:r>
      <w:r>
        <w:rPr>
          <w:rFonts w:hint="eastAsia"/>
          <w:szCs w:val="21"/>
        </w:rPr>
        <w:t>30600</w:t>
      </w:r>
      <w:bookmarkStart w:id="18" w:name="_Hlk105413392"/>
      <w:r w:rsidR="001C11DB">
        <w:rPr>
          <w:rFonts w:hint="eastAsia"/>
          <w:sz w:val="20"/>
          <w:szCs w:val="20"/>
        </w:rPr>
        <w:t>—</w:t>
      </w:r>
      <w:r w:rsidR="001C11DB">
        <w:rPr>
          <w:rFonts w:hint="eastAsia"/>
          <w:sz w:val="20"/>
          <w:szCs w:val="20"/>
        </w:rPr>
        <w:t>2</w:t>
      </w:r>
      <w:r w:rsidR="001C11DB">
        <w:rPr>
          <w:sz w:val="20"/>
          <w:szCs w:val="20"/>
        </w:rPr>
        <w:t>022</w:t>
      </w:r>
      <w:r>
        <w:rPr>
          <w:rFonts w:hint="eastAsia"/>
          <w:szCs w:val="21"/>
        </w:rPr>
        <w:t>中</w:t>
      </w:r>
      <w:bookmarkEnd w:id="18"/>
      <w:r>
        <w:rPr>
          <w:rFonts w:hint="eastAsia"/>
          <w:szCs w:val="21"/>
        </w:rPr>
        <w:t>5.4</w:t>
      </w:r>
      <w:r>
        <w:rPr>
          <w:rFonts w:hint="eastAsia"/>
          <w:szCs w:val="21"/>
        </w:rPr>
        <w:t>、</w:t>
      </w:r>
      <w:r>
        <w:rPr>
          <w:rFonts w:hint="eastAsia"/>
          <w:szCs w:val="21"/>
        </w:rPr>
        <w:t>5.5</w:t>
      </w:r>
      <w:r>
        <w:rPr>
          <w:rFonts w:hint="eastAsia"/>
          <w:szCs w:val="21"/>
        </w:rPr>
        <w:t>规定的要求</w:t>
      </w:r>
      <w:r>
        <w:rPr>
          <w:rFonts w:hint="eastAsia"/>
          <w:szCs w:val="21"/>
        </w:rPr>
        <w:t>。</w:t>
      </w:r>
    </w:p>
    <w:p w:rsidR="00C44CC1" w:rsidRDefault="002E108C">
      <w:pPr>
        <w:pStyle w:val="aff0"/>
        <w:spacing w:beforeLines="50" w:before="156" w:afterLines="50" w:after="156"/>
        <w:rPr>
          <w:rFonts w:ascii="黑体" w:eastAsia="黑体" w:hAnsi="黑体"/>
          <w:sz w:val="21"/>
          <w:szCs w:val="21"/>
        </w:rPr>
      </w:pPr>
      <w:r>
        <w:rPr>
          <w:rFonts w:ascii="黑体" w:eastAsia="黑体" w:hAnsi="黑体" w:hint="eastAsia"/>
          <w:sz w:val="21"/>
          <w:szCs w:val="21"/>
        </w:rPr>
        <w:t>4.2</w:t>
      </w:r>
      <w:r>
        <w:rPr>
          <w:rFonts w:ascii="黑体" w:eastAsia="黑体" w:hAnsi="黑体"/>
          <w:sz w:val="21"/>
          <w:szCs w:val="21"/>
        </w:rPr>
        <w:t xml:space="preserve">  </w:t>
      </w:r>
      <w:r>
        <w:rPr>
          <w:rFonts w:ascii="黑体" w:eastAsia="黑体" w:hAnsi="黑体" w:hint="eastAsia"/>
          <w:sz w:val="21"/>
          <w:szCs w:val="21"/>
        </w:rPr>
        <w:t>环境保护</w:t>
      </w:r>
    </w:p>
    <w:p w:rsidR="00C44CC1" w:rsidRDefault="002E108C">
      <w:pPr>
        <w:ind w:firstLineChars="200" w:firstLine="420"/>
        <w:rPr>
          <w:szCs w:val="21"/>
        </w:rPr>
      </w:pPr>
      <w:r>
        <w:rPr>
          <w:rFonts w:hint="eastAsia"/>
          <w:szCs w:val="21"/>
        </w:rPr>
        <w:t>坚持资源循环、绿色低碳理念，充分保护自然环境，尽量减少水土流失以及对生态环境的破坏。</w:t>
      </w:r>
    </w:p>
    <w:p w:rsidR="00C44CC1" w:rsidRDefault="002E108C">
      <w:pPr>
        <w:pStyle w:val="aff0"/>
        <w:spacing w:beforeLines="50" w:before="156" w:afterLines="50" w:after="156"/>
        <w:rPr>
          <w:rFonts w:ascii="黑体" w:eastAsia="黑体" w:hAnsi="黑体"/>
          <w:sz w:val="21"/>
          <w:szCs w:val="21"/>
        </w:rPr>
      </w:pPr>
      <w:r>
        <w:rPr>
          <w:rFonts w:ascii="黑体" w:eastAsia="黑体" w:hAnsi="黑体" w:hint="eastAsia"/>
          <w:sz w:val="21"/>
          <w:szCs w:val="21"/>
        </w:rPr>
        <w:t>4.3</w:t>
      </w:r>
      <w:r>
        <w:rPr>
          <w:rFonts w:ascii="黑体" w:eastAsia="黑体" w:hAnsi="黑体"/>
          <w:sz w:val="21"/>
          <w:szCs w:val="21"/>
        </w:rPr>
        <w:t xml:space="preserve">  </w:t>
      </w:r>
      <w:r>
        <w:rPr>
          <w:rFonts w:ascii="黑体" w:eastAsia="黑体" w:hAnsi="黑体" w:hint="eastAsia"/>
          <w:sz w:val="21"/>
          <w:szCs w:val="21"/>
        </w:rPr>
        <w:t>节本增效</w:t>
      </w:r>
    </w:p>
    <w:p w:rsidR="00C44CC1" w:rsidRDefault="002E108C">
      <w:pPr>
        <w:ind w:firstLineChars="200" w:firstLine="420"/>
        <w:rPr>
          <w:szCs w:val="21"/>
        </w:rPr>
      </w:pPr>
      <w:r>
        <w:rPr>
          <w:rFonts w:hint="eastAsia"/>
          <w:szCs w:val="21"/>
        </w:rPr>
        <w:t>应考虑自然条件，因地制宜，土方实行就地就近挖填转运、最大限度降低建设或改造成本。</w:t>
      </w:r>
    </w:p>
    <w:p w:rsidR="00C44CC1" w:rsidRDefault="002E108C">
      <w:pPr>
        <w:pStyle w:val="a"/>
        <w:numPr>
          <w:ilvl w:val="0"/>
          <w:numId w:val="0"/>
        </w:numPr>
        <w:spacing w:beforeLines="100" w:before="312" w:afterLines="100" w:after="312"/>
        <w:rPr>
          <w:rFonts w:hAnsi="黑体"/>
        </w:rPr>
      </w:pPr>
      <w:r>
        <w:rPr>
          <w:rFonts w:hAnsi="黑体" w:hint="eastAsia"/>
        </w:rPr>
        <w:t>5</w:t>
      </w:r>
      <w:r>
        <w:rPr>
          <w:rFonts w:hAnsi="黑体"/>
        </w:rPr>
        <w:t xml:space="preserve">  </w:t>
      </w:r>
      <w:r>
        <w:rPr>
          <w:rFonts w:hAnsi="黑体" w:hint="eastAsia"/>
        </w:rPr>
        <w:t>桑园宜机化技术</w:t>
      </w:r>
    </w:p>
    <w:p w:rsidR="00C44CC1" w:rsidRDefault="002E108C">
      <w:pPr>
        <w:pStyle w:val="aff0"/>
        <w:spacing w:beforeLines="50" w:before="156" w:afterLines="50" w:after="156"/>
        <w:rPr>
          <w:rFonts w:ascii="黑体" w:eastAsia="黑体" w:hAnsi="黑体"/>
          <w:sz w:val="21"/>
          <w:szCs w:val="21"/>
        </w:rPr>
      </w:pPr>
      <w:r>
        <w:rPr>
          <w:rFonts w:ascii="黑体" w:eastAsia="黑体" w:hAnsi="黑体" w:hint="eastAsia"/>
          <w:sz w:val="21"/>
          <w:szCs w:val="21"/>
        </w:rPr>
        <w:t>5.1</w:t>
      </w:r>
      <w:r>
        <w:rPr>
          <w:rFonts w:ascii="黑体" w:eastAsia="黑体" w:hAnsi="黑体"/>
          <w:sz w:val="21"/>
          <w:szCs w:val="21"/>
        </w:rPr>
        <w:t xml:space="preserve">  </w:t>
      </w:r>
      <w:r>
        <w:rPr>
          <w:rFonts w:ascii="黑体" w:eastAsia="黑体" w:hAnsi="黑体" w:hint="eastAsia"/>
          <w:sz w:val="21"/>
          <w:szCs w:val="21"/>
        </w:rPr>
        <w:t>地块整形</w:t>
      </w:r>
    </w:p>
    <w:p w:rsidR="00C44CC1" w:rsidRDefault="002E108C">
      <w:pPr>
        <w:rPr>
          <w:szCs w:val="21"/>
        </w:rPr>
      </w:pPr>
      <w:r>
        <w:rPr>
          <w:rFonts w:ascii="黑体" w:eastAsia="黑体" w:hAnsi="黑体" w:hint="eastAsia"/>
          <w:szCs w:val="21"/>
        </w:rPr>
        <w:t>5.1.</w:t>
      </w:r>
      <w:r>
        <w:rPr>
          <w:rFonts w:ascii="黑体" w:eastAsia="黑体" w:hAnsi="黑体"/>
          <w:szCs w:val="21"/>
        </w:rPr>
        <w:t>1</w:t>
      </w:r>
      <w:r>
        <w:rPr>
          <w:szCs w:val="21"/>
        </w:rPr>
        <w:t xml:space="preserve">  </w:t>
      </w:r>
      <w:r>
        <w:rPr>
          <w:rFonts w:hint="eastAsia"/>
          <w:szCs w:val="21"/>
        </w:rPr>
        <w:t>遵循小变大、短变长、弯变直等原则，实现以条带状分布为主，最小作业长度</w:t>
      </w:r>
      <w:r>
        <w:rPr>
          <w:rFonts w:hint="eastAsia"/>
          <w:szCs w:val="21"/>
        </w:rPr>
        <w:t>不宜</w:t>
      </w:r>
      <w:r>
        <w:rPr>
          <w:rFonts w:hint="eastAsia"/>
          <w:szCs w:val="21"/>
        </w:rPr>
        <w:t>低于</w:t>
      </w:r>
      <w:r>
        <w:rPr>
          <w:rFonts w:hint="eastAsia"/>
          <w:szCs w:val="21"/>
        </w:rPr>
        <w:t>50</w:t>
      </w:r>
      <w:r w:rsidR="001C11DB">
        <w:rPr>
          <w:szCs w:val="21"/>
        </w:rPr>
        <w:t xml:space="preserve"> </w:t>
      </w:r>
      <w:r>
        <w:rPr>
          <w:rFonts w:hint="eastAsia"/>
          <w:szCs w:val="21"/>
        </w:rPr>
        <w:t>m</w:t>
      </w:r>
      <w:r>
        <w:rPr>
          <w:rFonts w:hint="eastAsia"/>
          <w:szCs w:val="21"/>
        </w:rPr>
        <w:t>，延长机具作业线路。</w:t>
      </w:r>
    </w:p>
    <w:p w:rsidR="00C44CC1" w:rsidRDefault="002E108C">
      <w:pPr>
        <w:rPr>
          <w:szCs w:val="21"/>
        </w:rPr>
      </w:pPr>
      <w:r>
        <w:rPr>
          <w:rFonts w:ascii="黑体" w:eastAsia="黑体" w:hAnsi="黑体" w:hint="eastAsia"/>
          <w:szCs w:val="21"/>
        </w:rPr>
        <w:t>5.1.2</w:t>
      </w:r>
      <w:r>
        <w:rPr>
          <w:rFonts w:hint="eastAsia"/>
          <w:szCs w:val="21"/>
        </w:rPr>
        <w:t xml:space="preserve"> </w:t>
      </w:r>
      <w:r>
        <w:rPr>
          <w:szCs w:val="21"/>
        </w:rPr>
        <w:t xml:space="preserve"> </w:t>
      </w:r>
      <w:r>
        <w:rPr>
          <w:rFonts w:hint="eastAsia"/>
          <w:szCs w:val="21"/>
        </w:rPr>
        <w:t>消除地块尖角、地表石块等影响机械作业的死角。</w:t>
      </w:r>
    </w:p>
    <w:p w:rsidR="00C44CC1" w:rsidRDefault="002E108C">
      <w:pPr>
        <w:rPr>
          <w:szCs w:val="21"/>
        </w:rPr>
      </w:pPr>
      <w:r>
        <w:rPr>
          <w:rFonts w:ascii="黑体" w:eastAsia="黑体" w:hAnsi="黑体" w:hint="eastAsia"/>
          <w:szCs w:val="21"/>
        </w:rPr>
        <w:t>5.1.</w:t>
      </w:r>
      <w:r>
        <w:rPr>
          <w:rFonts w:ascii="黑体" w:eastAsia="黑体" w:hAnsi="黑体"/>
          <w:szCs w:val="21"/>
        </w:rPr>
        <w:t>3</w:t>
      </w:r>
      <w:r>
        <w:rPr>
          <w:rFonts w:hint="eastAsia"/>
          <w:szCs w:val="21"/>
        </w:rPr>
        <w:t xml:space="preserve"> </w:t>
      </w:r>
      <w:r>
        <w:rPr>
          <w:szCs w:val="21"/>
        </w:rPr>
        <w:t xml:space="preserve"> </w:t>
      </w:r>
      <w:r>
        <w:rPr>
          <w:rFonts w:hint="eastAsia"/>
          <w:szCs w:val="21"/>
        </w:rPr>
        <w:t>改造后的桑园地块纵向坡降不大于</w:t>
      </w:r>
      <w:r>
        <w:rPr>
          <w:rFonts w:hint="eastAsia"/>
          <w:szCs w:val="21"/>
        </w:rPr>
        <w:t>12%</w:t>
      </w:r>
      <w:r>
        <w:rPr>
          <w:rFonts w:hint="eastAsia"/>
          <w:szCs w:val="21"/>
        </w:rPr>
        <w:t>，横向坡降不大于</w:t>
      </w:r>
      <w:r>
        <w:rPr>
          <w:rFonts w:hint="eastAsia"/>
          <w:szCs w:val="21"/>
        </w:rPr>
        <w:t>4%</w:t>
      </w:r>
      <w:r>
        <w:rPr>
          <w:rFonts w:hint="eastAsia"/>
          <w:szCs w:val="21"/>
        </w:rPr>
        <w:t>。</w:t>
      </w:r>
    </w:p>
    <w:p w:rsidR="00C44CC1" w:rsidRDefault="002E108C">
      <w:pPr>
        <w:pStyle w:val="aff0"/>
        <w:spacing w:beforeLines="50" w:before="156" w:afterLines="50" w:after="156"/>
        <w:rPr>
          <w:rFonts w:ascii="黑体" w:eastAsia="黑体" w:hAnsi="黑体"/>
          <w:sz w:val="21"/>
          <w:szCs w:val="21"/>
        </w:rPr>
      </w:pPr>
      <w:r>
        <w:rPr>
          <w:rFonts w:ascii="黑体" w:eastAsia="黑体" w:hAnsi="黑体" w:hint="eastAsia"/>
          <w:sz w:val="21"/>
          <w:szCs w:val="21"/>
        </w:rPr>
        <w:t xml:space="preserve">5.2 </w:t>
      </w:r>
      <w:r>
        <w:rPr>
          <w:rFonts w:ascii="黑体" w:eastAsia="黑体" w:hAnsi="黑体"/>
          <w:sz w:val="21"/>
          <w:szCs w:val="21"/>
        </w:rPr>
        <w:t xml:space="preserve"> </w:t>
      </w:r>
      <w:r>
        <w:rPr>
          <w:rFonts w:ascii="黑体" w:eastAsia="黑体" w:hAnsi="黑体"/>
          <w:sz w:val="21"/>
          <w:szCs w:val="21"/>
        </w:rPr>
        <w:t>机械化</w:t>
      </w:r>
      <w:r>
        <w:rPr>
          <w:rFonts w:ascii="黑体" w:eastAsia="黑体" w:hAnsi="黑体" w:hint="eastAsia"/>
          <w:sz w:val="21"/>
          <w:szCs w:val="21"/>
        </w:rPr>
        <w:t>栽培模式</w:t>
      </w:r>
    </w:p>
    <w:p w:rsidR="00C44CC1" w:rsidRDefault="002E108C">
      <w:pPr>
        <w:rPr>
          <w:szCs w:val="21"/>
        </w:rPr>
      </w:pPr>
      <w:r>
        <w:rPr>
          <w:rFonts w:ascii="黑体" w:eastAsia="黑体" w:hAnsi="黑体" w:hint="eastAsia"/>
          <w:szCs w:val="21"/>
        </w:rPr>
        <w:t>5.2.1</w:t>
      </w:r>
      <w:r>
        <w:rPr>
          <w:szCs w:val="21"/>
        </w:rPr>
        <w:t xml:space="preserve">  </w:t>
      </w:r>
      <w:r>
        <w:rPr>
          <w:rFonts w:hint="eastAsia"/>
          <w:szCs w:val="21"/>
        </w:rPr>
        <w:t>桑树栽植可采用单行或宽窄行的栽培模式，其中单行或宽行行距应不小于</w:t>
      </w:r>
      <w:r>
        <w:rPr>
          <w:rFonts w:hint="eastAsia"/>
          <w:szCs w:val="21"/>
        </w:rPr>
        <w:t>2</w:t>
      </w:r>
      <w:r w:rsidR="001C11DB">
        <w:rPr>
          <w:szCs w:val="21"/>
        </w:rPr>
        <w:t xml:space="preserve"> </w:t>
      </w:r>
      <w:r>
        <w:rPr>
          <w:rFonts w:hint="eastAsia"/>
          <w:szCs w:val="21"/>
        </w:rPr>
        <w:t>m</w:t>
      </w:r>
      <w:r>
        <w:rPr>
          <w:rFonts w:hint="eastAsia"/>
          <w:szCs w:val="21"/>
        </w:rPr>
        <w:t>。</w:t>
      </w:r>
    </w:p>
    <w:p w:rsidR="00C44CC1" w:rsidRDefault="002E108C">
      <w:pPr>
        <w:rPr>
          <w:szCs w:val="21"/>
        </w:rPr>
      </w:pPr>
      <w:r>
        <w:rPr>
          <w:rFonts w:ascii="黑体" w:eastAsia="黑体" w:hAnsi="黑体" w:hint="eastAsia"/>
          <w:szCs w:val="21"/>
        </w:rPr>
        <w:t>5.2.2</w:t>
      </w:r>
      <w:r>
        <w:rPr>
          <w:rFonts w:hint="eastAsia"/>
          <w:szCs w:val="21"/>
        </w:rPr>
        <w:t xml:space="preserve"> </w:t>
      </w:r>
      <w:r>
        <w:rPr>
          <w:szCs w:val="21"/>
        </w:rPr>
        <w:t xml:space="preserve"> </w:t>
      </w:r>
      <w:r>
        <w:rPr>
          <w:rFonts w:hint="eastAsia"/>
          <w:szCs w:val="21"/>
        </w:rPr>
        <w:t>桑园端头应预留不小于</w:t>
      </w:r>
      <w:r>
        <w:rPr>
          <w:rFonts w:hint="eastAsia"/>
          <w:szCs w:val="21"/>
        </w:rPr>
        <w:t>1.5</w:t>
      </w:r>
      <w:r w:rsidR="001C11DB">
        <w:rPr>
          <w:szCs w:val="21"/>
        </w:rPr>
        <w:t xml:space="preserve"> </w:t>
      </w:r>
      <w:r>
        <w:rPr>
          <w:rFonts w:hint="eastAsia"/>
          <w:szCs w:val="21"/>
        </w:rPr>
        <w:t>m</w:t>
      </w:r>
      <w:r>
        <w:rPr>
          <w:rFonts w:hint="eastAsia"/>
          <w:szCs w:val="21"/>
        </w:rPr>
        <w:t>的地头道以便于机具掉头转向。</w:t>
      </w:r>
    </w:p>
    <w:p w:rsidR="00C44CC1" w:rsidRDefault="002E108C">
      <w:pPr>
        <w:pStyle w:val="aff0"/>
        <w:spacing w:beforeLines="50" w:before="156" w:afterLines="50" w:after="156"/>
        <w:rPr>
          <w:rFonts w:ascii="黑体" w:eastAsia="黑体" w:hAnsi="黑体"/>
          <w:sz w:val="21"/>
          <w:szCs w:val="21"/>
        </w:rPr>
      </w:pPr>
      <w:r>
        <w:rPr>
          <w:rFonts w:ascii="黑体" w:eastAsia="黑体" w:hAnsi="黑体" w:hint="eastAsia"/>
          <w:sz w:val="21"/>
          <w:szCs w:val="21"/>
        </w:rPr>
        <w:t>5.3</w:t>
      </w:r>
      <w:r>
        <w:rPr>
          <w:rFonts w:ascii="黑体" w:eastAsia="黑体" w:hAnsi="黑体"/>
          <w:sz w:val="21"/>
          <w:szCs w:val="21"/>
        </w:rPr>
        <w:t xml:space="preserve">  </w:t>
      </w:r>
      <w:r>
        <w:rPr>
          <w:rFonts w:ascii="黑体" w:eastAsia="黑体" w:hAnsi="黑体" w:hint="eastAsia"/>
          <w:sz w:val="21"/>
          <w:szCs w:val="21"/>
        </w:rPr>
        <w:t>地力提升</w:t>
      </w:r>
    </w:p>
    <w:p w:rsidR="00C44CC1" w:rsidRDefault="002E108C">
      <w:pPr>
        <w:rPr>
          <w:szCs w:val="21"/>
        </w:rPr>
      </w:pPr>
      <w:r>
        <w:rPr>
          <w:rFonts w:ascii="黑体" w:eastAsia="黑体" w:hAnsi="黑体" w:hint="eastAsia"/>
          <w:szCs w:val="21"/>
        </w:rPr>
        <w:t>5.3.1</w:t>
      </w:r>
      <w:r>
        <w:rPr>
          <w:rFonts w:hint="eastAsia"/>
          <w:szCs w:val="21"/>
        </w:rPr>
        <w:t xml:space="preserve"> </w:t>
      </w:r>
      <w:r>
        <w:rPr>
          <w:szCs w:val="21"/>
        </w:rPr>
        <w:t xml:space="preserve"> </w:t>
      </w:r>
      <w:r>
        <w:rPr>
          <w:rFonts w:hint="eastAsia"/>
          <w:szCs w:val="21"/>
        </w:rPr>
        <w:t>对需要改造地块的耕作层土壤进行单独剥离堆放，并在改造完成后</w:t>
      </w:r>
      <w:r w:rsidR="001C11DB">
        <w:rPr>
          <w:rFonts w:hint="eastAsia"/>
          <w:szCs w:val="21"/>
        </w:rPr>
        <w:t>按</w:t>
      </w:r>
      <w:r>
        <w:rPr>
          <w:rFonts w:hint="eastAsia"/>
          <w:szCs w:val="21"/>
        </w:rPr>
        <w:t>GB/</w:t>
      </w:r>
      <w:r>
        <w:rPr>
          <w:rFonts w:hint="eastAsia"/>
          <w:szCs w:val="21"/>
        </w:rPr>
        <w:t xml:space="preserve">T </w:t>
      </w:r>
      <w:r>
        <w:rPr>
          <w:rFonts w:hint="eastAsia"/>
          <w:szCs w:val="21"/>
        </w:rPr>
        <w:t>30</w:t>
      </w:r>
      <w:r>
        <w:rPr>
          <w:rFonts w:hint="eastAsia"/>
          <w:szCs w:val="21"/>
        </w:rPr>
        <w:t>6</w:t>
      </w:r>
      <w:r>
        <w:rPr>
          <w:rFonts w:hint="eastAsia"/>
          <w:szCs w:val="21"/>
        </w:rPr>
        <w:t>00</w:t>
      </w:r>
      <w:r>
        <w:rPr>
          <w:rFonts w:hint="eastAsia"/>
          <w:szCs w:val="21"/>
        </w:rPr>
        <w:t>中</w:t>
      </w:r>
      <w:r w:rsidR="001C11DB" w:rsidRPr="001C11DB">
        <w:rPr>
          <w:rFonts w:hint="eastAsia"/>
          <w:szCs w:val="21"/>
        </w:rPr>
        <w:t>—</w:t>
      </w:r>
      <w:r w:rsidR="001C11DB" w:rsidRPr="001C11DB">
        <w:rPr>
          <w:rFonts w:hint="eastAsia"/>
          <w:szCs w:val="21"/>
        </w:rPr>
        <w:t>2022</w:t>
      </w:r>
      <w:r w:rsidR="001C11DB" w:rsidRPr="001C11DB">
        <w:rPr>
          <w:rFonts w:hint="eastAsia"/>
          <w:szCs w:val="21"/>
        </w:rPr>
        <w:t>中</w:t>
      </w:r>
      <w:r>
        <w:rPr>
          <w:rFonts w:hint="eastAsia"/>
          <w:szCs w:val="21"/>
        </w:rPr>
        <w:t>6.2.3</w:t>
      </w:r>
      <w:r w:rsidR="001C11DB">
        <w:rPr>
          <w:rFonts w:hint="eastAsia"/>
          <w:szCs w:val="21"/>
        </w:rPr>
        <w:t>的</w:t>
      </w:r>
      <w:r>
        <w:rPr>
          <w:rFonts w:hint="eastAsia"/>
          <w:szCs w:val="21"/>
        </w:rPr>
        <w:t>规定</w:t>
      </w:r>
      <w:r w:rsidR="001C11DB">
        <w:rPr>
          <w:rFonts w:hint="eastAsia"/>
          <w:szCs w:val="21"/>
        </w:rPr>
        <w:t>进行回填</w:t>
      </w:r>
      <w:r w:rsidR="001C11DB">
        <w:rPr>
          <w:rFonts w:hint="eastAsia"/>
          <w:szCs w:val="21"/>
        </w:rPr>
        <w:t>。</w:t>
      </w:r>
    </w:p>
    <w:p w:rsidR="00C44CC1" w:rsidRDefault="002E108C">
      <w:pPr>
        <w:rPr>
          <w:szCs w:val="21"/>
        </w:rPr>
      </w:pPr>
      <w:r>
        <w:rPr>
          <w:rFonts w:ascii="黑体" w:eastAsia="黑体" w:hAnsi="黑体" w:hint="eastAsia"/>
          <w:szCs w:val="21"/>
        </w:rPr>
        <w:t>5.3.2</w:t>
      </w:r>
      <w:r>
        <w:rPr>
          <w:szCs w:val="21"/>
        </w:rPr>
        <w:t xml:space="preserve">  </w:t>
      </w:r>
      <w:r>
        <w:rPr>
          <w:rFonts w:hint="eastAsia"/>
          <w:szCs w:val="21"/>
        </w:rPr>
        <w:t>捡拾耕作层的砂石并就近进行不小于</w:t>
      </w:r>
      <w:r>
        <w:rPr>
          <w:rFonts w:hint="eastAsia"/>
          <w:szCs w:val="21"/>
        </w:rPr>
        <w:t>50</w:t>
      </w:r>
      <w:r w:rsidR="002006DC">
        <w:rPr>
          <w:szCs w:val="21"/>
        </w:rPr>
        <w:t xml:space="preserve"> </w:t>
      </w:r>
      <w:r>
        <w:rPr>
          <w:rFonts w:hint="eastAsia"/>
          <w:szCs w:val="21"/>
        </w:rPr>
        <w:t>cm</w:t>
      </w:r>
      <w:r>
        <w:rPr>
          <w:rFonts w:hint="eastAsia"/>
          <w:szCs w:val="21"/>
        </w:rPr>
        <w:t>的深埋或其他处理。</w:t>
      </w:r>
    </w:p>
    <w:p w:rsidR="00C44CC1" w:rsidRDefault="002E108C">
      <w:pPr>
        <w:rPr>
          <w:szCs w:val="21"/>
        </w:rPr>
      </w:pPr>
      <w:r>
        <w:rPr>
          <w:rFonts w:ascii="黑体" w:eastAsia="黑体" w:hAnsi="黑体" w:hint="eastAsia"/>
          <w:szCs w:val="21"/>
        </w:rPr>
        <w:t>5.3.3</w:t>
      </w:r>
      <w:r>
        <w:rPr>
          <w:rFonts w:hint="eastAsia"/>
          <w:szCs w:val="21"/>
        </w:rPr>
        <w:t xml:space="preserve"> </w:t>
      </w:r>
      <w:r>
        <w:rPr>
          <w:szCs w:val="21"/>
        </w:rPr>
        <w:t xml:space="preserve"> </w:t>
      </w:r>
      <w:r>
        <w:rPr>
          <w:rFonts w:hint="eastAsia"/>
          <w:szCs w:val="21"/>
        </w:rPr>
        <w:t>通过桑树枝条粉碎还田、绿肥种植、施用有机肥等生态施肥方式，结合中耕、深松等措施，熟化桑园土壤，提升地力。</w:t>
      </w:r>
    </w:p>
    <w:p w:rsidR="00C44CC1" w:rsidRDefault="002E108C">
      <w:pPr>
        <w:pStyle w:val="a"/>
        <w:numPr>
          <w:ilvl w:val="0"/>
          <w:numId w:val="0"/>
        </w:numPr>
        <w:spacing w:beforeLines="100" w:before="312" w:afterLines="100" w:after="312"/>
        <w:rPr>
          <w:rFonts w:hAnsi="黑体"/>
        </w:rPr>
      </w:pPr>
      <w:r>
        <w:rPr>
          <w:rFonts w:hAnsi="黑体" w:hint="eastAsia"/>
        </w:rPr>
        <w:t>6</w:t>
      </w:r>
      <w:r>
        <w:rPr>
          <w:rFonts w:hAnsi="黑体"/>
        </w:rPr>
        <w:t xml:space="preserve">  </w:t>
      </w:r>
      <w:r>
        <w:rPr>
          <w:rFonts w:hAnsi="黑体" w:hint="eastAsia"/>
        </w:rPr>
        <w:t>桑园道路宜机化技术</w:t>
      </w:r>
    </w:p>
    <w:p w:rsidR="00C44CC1" w:rsidRDefault="002E108C">
      <w:pPr>
        <w:pStyle w:val="aff0"/>
        <w:spacing w:beforeLines="50" w:before="156" w:afterLines="50" w:after="156"/>
        <w:rPr>
          <w:rFonts w:ascii="黑体" w:eastAsia="黑体" w:hAnsi="黑体"/>
          <w:sz w:val="21"/>
          <w:szCs w:val="21"/>
        </w:rPr>
      </w:pPr>
      <w:r>
        <w:rPr>
          <w:rFonts w:ascii="黑体" w:eastAsia="黑体" w:hAnsi="黑体" w:hint="eastAsia"/>
          <w:sz w:val="21"/>
          <w:szCs w:val="21"/>
        </w:rPr>
        <w:t>6.1</w:t>
      </w:r>
      <w:r>
        <w:rPr>
          <w:rFonts w:ascii="黑体" w:eastAsia="黑体" w:hAnsi="黑体"/>
          <w:sz w:val="21"/>
          <w:szCs w:val="21"/>
        </w:rPr>
        <w:t xml:space="preserve">  </w:t>
      </w:r>
      <w:r>
        <w:rPr>
          <w:rFonts w:ascii="黑体" w:eastAsia="黑体" w:hAnsi="黑体" w:hint="eastAsia"/>
          <w:sz w:val="21"/>
          <w:szCs w:val="21"/>
        </w:rPr>
        <w:t>机耕道</w:t>
      </w:r>
    </w:p>
    <w:p w:rsidR="00C44CC1" w:rsidRDefault="002E108C">
      <w:pPr>
        <w:rPr>
          <w:szCs w:val="21"/>
        </w:rPr>
      </w:pPr>
      <w:r>
        <w:rPr>
          <w:rFonts w:ascii="黑体" w:eastAsia="黑体" w:hAnsi="黑体" w:hint="eastAsia"/>
          <w:szCs w:val="21"/>
        </w:rPr>
        <w:t>6.1.1</w:t>
      </w:r>
      <w:r>
        <w:rPr>
          <w:szCs w:val="21"/>
        </w:rPr>
        <w:t xml:space="preserve">  </w:t>
      </w:r>
      <w:r>
        <w:rPr>
          <w:szCs w:val="21"/>
        </w:rPr>
        <w:t>桑园</w:t>
      </w:r>
      <w:r>
        <w:rPr>
          <w:rFonts w:hint="eastAsia"/>
          <w:szCs w:val="21"/>
        </w:rPr>
        <w:t>机耕道的设置应符合</w:t>
      </w:r>
      <w:r>
        <w:rPr>
          <w:rFonts w:hint="eastAsia"/>
          <w:szCs w:val="21"/>
        </w:rPr>
        <w:t>DB</w:t>
      </w:r>
      <w:r>
        <w:rPr>
          <w:rFonts w:hint="eastAsia"/>
          <w:szCs w:val="21"/>
        </w:rPr>
        <w:t>51/T</w:t>
      </w:r>
      <w:r>
        <w:rPr>
          <w:szCs w:val="21"/>
        </w:rPr>
        <w:t xml:space="preserve"> </w:t>
      </w:r>
      <w:r>
        <w:rPr>
          <w:rFonts w:hint="eastAsia"/>
          <w:szCs w:val="21"/>
        </w:rPr>
        <w:t>379</w:t>
      </w:r>
      <w:r w:rsidR="00FF6407">
        <w:rPr>
          <w:rFonts w:hint="eastAsia"/>
          <w:szCs w:val="21"/>
        </w:rPr>
        <w:t>—</w:t>
      </w:r>
      <w:r w:rsidR="00FF6407">
        <w:rPr>
          <w:rFonts w:hint="eastAsia"/>
          <w:szCs w:val="21"/>
        </w:rPr>
        <w:t>2</w:t>
      </w:r>
      <w:r w:rsidR="00FF6407">
        <w:rPr>
          <w:szCs w:val="21"/>
        </w:rPr>
        <w:t>017</w:t>
      </w:r>
      <w:r>
        <w:rPr>
          <w:rFonts w:hint="eastAsia"/>
          <w:szCs w:val="21"/>
        </w:rPr>
        <w:t>中</w:t>
      </w:r>
      <w:r>
        <w:rPr>
          <w:rFonts w:hint="eastAsia"/>
          <w:szCs w:val="21"/>
        </w:rPr>
        <w:t>4.1</w:t>
      </w:r>
      <w:r>
        <w:rPr>
          <w:rFonts w:hint="eastAsia"/>
          <w:szCs w:val="21"/>
        </w:rPr>
        <w:t>、</w:t>
      </w:r>
      <w:r>
        <w:rPr>
          <w:rFonts w:hint="eastAsia"/>
          <w:szCs w:val="21"/>
        </w:rPr>
        <w:t>4.2</w:t>
      </w:r>
      <w:r w:rsidR="00FF6407">
        <w:rPr>
          <w:rFonts w:hint="eastAsia"/>
          <w:szCs w:val="21"/>
        </w:rPr>
        <w:t>的</w:t>
      </w:r>
      <w:r>
        <w:rPr>
          <w:rFonts w:hint="eastAsia"/>
          <w:szCs w:val="21"/>
        </w:rPr>
        <w:t>规定</w:t>
      </w:r>
      <w:r>
        <w:rPr>
          <w:rFonts w:hint="eastAsia"/>
          <w:szCs w:val="21"/>
        </w:rPr>
        <w:t>。</w:t>
      </w:r>
    </w:p>
    <w:p w:rsidR="00C44CC1" w:rsidRDefault="002E108C">
      <w:pPr>
        <w:rPr>
          <w:szCs w:val="21"/>
        </w:rPr>
      </w:pPr>
      <w:r>
        <w:rPr>
          <w:rFonts w:ascii="黑体" w:eastAsia="黑体" w:hAnsi="黑体" w:hint="eastAsia"/>
          <w:szCs w:val="21"/>
        </w:rPr>
        <w:t>6.1.</w:t>
      </w:r>
      <w:r>
        <w:rPr>
          <w:rFonts w:ascii="黑体" w:eastAsia="黑体" w:hAnsi="黑体"/>
          <w:szCs w:val="21"/>
        </w:rPr>
        <w:t>2</w:t>
      </w:r>
      <w:r>
        <w:rPr>
          <w:szCs w:val="21"/>
        </w:rPr>
        <w:t xml:space="preserve">  </w:t>
      </w:r>
      <w:r>
        <w:rPr>
          <w:rFonts w:hint="eastAsia"/>
          <w:szCs w:val="21"/>
        </w:rPr>
        <w:t>道路应优先结合区域内现有道路进行布设，合理规划道路布局，尽量少占用地块以及割裂地块。</w:t>
      </w:r>
      <w:r>
        <w:rPr>
          <w:rFonts w:hint="eastAsia"/>
          <w:szCs w:val="21"/>
        </w:rPr>
        <w:lastRenderedPageBreak/>
        <w:t>建设后农机化生产道路通达率</w:t>
      </w:r>
      <w:r>
        <w:rPr>
          <w:rFonts w:hint="eastAsia"/>
          <w:szCs w:val="21"/>
        </w:rPr>
        <w:t>100%</w:t>
      </w:r>
      <w:r>
        <w:rPr>
          <w:rFonts w:hint="eastAsia"/>
          <w:szCs w:val="21"/>
        </w:rPr>
        <w:t>。</w:t>
      </w:r>
    </w:p>
    <w:p w:rsidR="00C44CC1" w:rsidRDefault="002E108C">
      <w:pPr>
        <w:rPr>
          <w:szCs w:val="21"/>
        </w:rPr>
      </w:pPr>
      <w:r>
        <w:rPr>
          <w:rFonts w:ascii="黑体" w:eastAsia="黑体" w:hAnsi="黑体" w:hint="eastAsia"/>
          <w:szCs w:val="21"/>
        </w:rPr>
        <w:t>6.1.3</w:t>
      </w:r>
      <w:r>
        <w:rPr>
          <w:szCs w:val="21"/>
        </w:rPr>
        <w:t xml:space="preserve">  </w:t>
      </w:r>
      <w:r>
        <w:rPr>
          <w:rFonts w:hint="eastAsia"/>
          <w:szCs w:val="21"/>
        </w:rPr>
        <w:t>道路的路面宽度不小于</w:t>
      </w:r>
      <w:r>
        <w:rPr>
          <w:rFonts w:hint="eastAsia"/>
          <w:szCs w:val="21"/>
        </w:rPr>
        <w:t>2.5m</w:t>
      </w:r>
      <w:r>
        <w:rPr>
          <w:rFonts w:hint="eastAsia"/>
          <w:szCs w:val="21"/>
        </w:rPr>
        <w:t>，坡度不大于</w:t>
      </w:r>
      <w:r>
        <w:rPr>
          <w:rFonts w:hint="eastAsia"/>
          <w:szCs w:val="21"/>
        </w:rPr>
        <w:t>15</w:t>
      </w:r>
      <w:r>
        <w:rPr>
          <w:rFonts w:hint="eastAsia"/>
          <w:szCs w:val="21"/>
        </w:rPr>
        <w:t>°；宜采用素土路面、泥结石路面或砂石路面；路基夯实，压实度不低于</w:t>
      </w:r>
      <w:r>
        <w:rPr>
          <w:rFonts w:hint="eastAsia"/>
          <w:szCs w:val="21"/>
        </w:rPr>
        <w:t>94%</w:t>
      </w:r>
      <w:r>
        <w:rPr>
          <w:rFonts w:hint="eastAsia"/>
          <w:szCs w:val="21"/>
        </w:rPr>
        <w:t>。设置路肩的路段，路肩宽应为</w:t>
      </w:r>
      <w:r>
        <w:rPr>
          <w:rFonts w:hint="eastAsia"/>
          <w:szCs w:val="21"/>
        </w:rPr>
        <w:t>50</w:t>
      </w:r>
      <w:r w:rsidR="00FF6407">
        <w:rPr>
          <w:szCs w:val="21"/>
        </w:rPr>
        <w:t xml:space="preserve"> </w:t>
      </w:r>
      <w:bookmarkStart w:id="19" w:name="_GoBack"/>
      <w:bookmarkEnd w:id="19"/>
      <w:r>
        <w:rPr>
          <w:rFonts w:hint="eastAsia"/>
          <w:szCs w:val="21"/>
        </w:rPr>
        <w:t>cm</w:t>
      </w:r>
      <w:r>
        <w:rPr>
          <w:rFonts w:hint="eastAsia"/>
          <w:szCs w:val="21"/>
        </w:rPr>
        <w:t>。</w:t>
      </w:r>
    </w:p>
    <w:p w:rsidR="00C44CC1" w:rsidRDefault="002E108C">
      <w:pPr>
        <w:rPr>
          <w:szCs w:val="21"/>
        </w:rPr>
      </w:pPr>
      <w:r>
        <w:rPr>
          <w:rFonts w:ascii="黑体" w:eastAsia="黑体" w:hAnsi="黑体" w:hint="eastAsia"/>
          <w:szCs w:val="21"/>
        </w:rPr>
        <w:t>6.1.4</w:t>
      </w:r>
      <w:r>
        <w:rPr>
          <w:szCs w:val="21"/>
        </w:rPr>
        <w:t xml:space="preserve">  </w:t>
      </w:r>
      <w:r>
        <w:rPr>
          <w:rFonts w:hint="eastAsia"/>
          <w:szCs w:val="21"/>
        </w:rPr>
        <w:t>依据地形、地势，选择合适的位点，设置必要的错车点和末端掉头点。</w:t>
      </w:r>
    </w:p>
    <w:p w:rsidR="00C44CC1" w:rsidRDefault="002E108C">
      <w:pPr>
        <w:pStyle w:val="aff0"/>
        <w:spacing w:beforeLines="50" w:before="156" w:afterLines="50" w:after="156"/>
        <w:rPr>
          <w:rFonts w:ascii="黑体" w:eastAsia="黑体" w:hAnsi="黑体"/>
          <w:sz w:val="21"/>
          <w:szCs w:val="21"/>
        </w:rPr>
      </w:pPr>
      <w:r>
        <w:rPr>
          <w:rFonts w:ascii="黑体" w:eastAsia="黑体" w:hAnsi="黑体" w:hint="eastAsia"/>
          <w:sz w:val="21"/>
          <w:szCs w:val="21"/>
        </w:rPr>
        <w:t>6.2</w:t>
      </w:r>
      <w:r>
        <w:rPr>
          <w:rFonts w:ascii="黑体" w:eastAsia="黑体" w:hAnsi="黑体"/>
          <w:sz w:val="21"/>
          <w:szCs w:val="21"/>
        </w:rPr>
        <w:t xml:space="preserve">  </w:t>
      </w:r>
      <w:r>
        <w:rPr>
          <w:rFonts w:ascii="黑体" w:eastAsia="黑体" w:hAnsi="黑体" w:hint="eastAsia"/>
          <w:sz w:val="21"/>
          <w:szCs w:val="21"/>
        </w:rPr>
        <w:t>坡口</w:t>
      </w:r>
    </w:p>
    <w:p w:rsidR="00C44CC1" w:rsidRDefault="002E108C">
      <w:pPr>
        <w:rPr>
          <w:szCs w:val="21"/>
        </w:rPr>
      </w:pPr>
      <w:r>
        <w:rPr>
          <w:rFonts w:ascii="黑体" w:eastAsia="黑体" w:hAnsi="黑体" w:hint="eastAsia"/>
          <w:szCs w:val="21"/>
        </w:rPr>
        <w:t>6.2.1</w:t>
      </w:r>
      <w:r>
        <w:rPr>
          <w:szCs w:val="21"/>
        </w:rPr>
        <w:t xml:space="preserve">  </w:t>
      </w:r>
      <w:proofErr w:type="gramStart"/>
      <w:r>
        <w:rPr>
          <w:rFonts w:hint="eastAsia"/>
          <w:szCs w:val="21"/>
        </w:rPr>
        <w:t>田地块至路面</w:t>
      </w:r>
      <w:proofErr w:type="gramEnd"/>
      <w:r>
        <w:rPr>
          <w:rFonts w:hint="eastAsia"/>
          <w:szCs w:val="21"/>
        </w:rPr>
        <w:t>或田埂垂直高差大于等于</w:t>
      </w:r>
      <w:r>
        <w:rPr>
          <w:rFonts w:hint="eastAsia"/>
          <w:szCs w:val="21"/>
        </w:rPr>
        <w:t>22</w:t>
      </w:r>
      <w:r w:rsidR="00FF6407">
        <w:rPr>
          <w:szCs w:val="21"/>
        </w:rPr>
        <w:t xml:space="preserve"> </w:t>
      </w:r>
      <w:r>
        <w:rPr>
          <w:rFonts w:hint="eastAsia"/>
          <w:szCs w:val="21"/>
        </w:rPr>
        <w:t>cm</w:t>
      </w:r>
      <w:r>
        <w:rPr>
          <w:rFonts w:hint="eastAsia"/>
          <w:szCs w:val="21"/>
        </w:rPr>
        <w:t>的地方</w:t>
      </w:r>
      <w:proofErr w:type="gramStart"/>
      <w:r>
        <w:rPr>
          <w:rFonts w:hint="eastAsia"/>
          <w:szCs w:val="21"/>
        </w:rPr>
        <w:t>宜设置坡</w:t>
      </w:r>
      <w:proofErr w:type="gramEnd"/>
      <w:r>
        <w:rPr>
          <w:rFonts w:hint="eastAsia"/>
          <w:szCs w:val="21"/>
        </w:rPr>
        <w:t>口，坡口数量根据实际情况确定。坡度不应大于</w:t>
      </w:r>
      <w:r>
        <w:rPr>
          <w:rFonts w:hint="eastAsia"/>
          <w:szCs w:val="21"/>
        </w:rPr>
        <w:t>10</w:t>
      </w:r>
      <w:r>
        <w:rPr>
          <w:rFonts w:hint="eastAsia"/>
          <w:szCs w:val="21"/>
        </w:rPr>
        <w:t>°，宽度不应</w:t>
      </w:r>
      <w:r>
        <w:rPr>
          <w:rFonts w:hint="eastAsia"/>
          <w:szCs w:val="21"/>
        </w:rPr>
        <w:t>小于</w:t>
      </w:r>
      <w:r>
        <w:rPr>
          <w:rFonts w:hint="eastAsia"/>
          <w:szCs w:val="21"/>
        </w:rPr>
        <w:t>2</w:t>
      </w:r>
      <w:r w:rsidR="00FF6407">
        <w:rPr>
          <w:szCs w:val="21"/>
        </w:rPr>
        <w:t xml:space="preserve"> </w:t>
      </w:r>
      <w:r>
        <w:rPr>
          <w:rFonts w:hint="eastAsia"/>
          <w:szCs w:val="21"/>
        </w:rPr>
        <w:t>m</w:t>
      </w:r>
      <w:r>
        <w:rPr>
          <w:rFonts w:hint="eastAsia"/>
          <w:szCs w:val="21"/>
        </w:rPr>
        <w:t>。</w:t>
      </w:r>
      <w:r>
        <w:rPr>
          <w:rFonts w:hint="eastAsia"/>
          <w:szCs w:val="21"/>
        </w:rPr>
        <w:t xml:space="preserve"> </w:t>
      </w:r>
    </w:p>
    <w:p w:rsidR="00C44CC1" w:rsidRDefault="002E108C">
      <w:pPr>
        <w:rPr>
          <w:szCs w:val="21"/>
        </w:rPr>
      </w:pPr>
      <w:r>
        <w:rPr>
          <w:rFonts w:ascii="黑体" w:eastAsia="黑体" w:hAnsi="黑体" w:hint="eastAsia"/>
          <w:szCs w:val="21"/>
        </w:rPr>
        <w:t>6.2.2</w:t>
      </w:r>
      <w:r>
        <w:rPr>
          <w:rFonts w:hint="eastAsia"/>
          <w:szCs w:val="21"/>
        </w:rPr>
        <w:t xml:space="preserve"> </w:t>
      </w:r>
      <w:r>
        <w:rPr>
          <w:szCs w:val="21"/>
        </w:rPr>
        <w:t xml:space="preserve"> </w:t>
      </w:r>
      <w:r>
        <w:rPr>
          <w:rFonts w:hint="eastAsia"/>
          <w:szCs w:val="21"/>
        </w:rPr>
        <w:t>坡口宜设在田角，尽可能避免与边沟交叉。如遇沟、</w:t>
      </w:r>
      <w:proofErr w:type="gramStart"/>
      <w:r>
        <w:rPr>
          <w:rFonts w:hint="eastAsia"/>
          <w:szCs w:val="21"/>
        </w:rPr>
        <w:t>渠应作暗接处理</w:t>
      </w:r>
      <w:proofErr w:type="gramEnd"/>
      <w:r>
        <w:rPr>
          <w:rFonts w:hint="eastAsia"/>
          <w:szCs w:val="21"/>
        </w:rPr>
        <w:t>。</w:t>
      </w:r>
    </w:p>
    <w:p w:rsidR="00C44CC1" w:rsidRDefault="002E108C">
      <w:pPr>
        <w:rPr>
          <w:szCs w:val="21"/>
        </w:rPr>
      </w:pPr>
      <w:r>
        <w:rPr>
          <w:rFonts w:ascii="黑体" w:eastAsia="黑体" w:hAnsi="黑体" w:hint="eastAsia"/>
          <w:szCs w:val="21"/>
        </w:rPr>
        <w:t xml:space="preserve">6.2.3 </w:t>
      </w:r>
      <w:r>
        <w:rPr>
          <w:szCs w:val="21"/>
        </w:rPr>
        <w:t xml:space="preserve"> </w:t>
      </w:r>
      <w:r>
        <w:rPr>
          <w:rFonts w:hint="eastAsia"/>
          <w:szCs w:val="21"/>
        </w:rPr>
        <w:t>坡口宜采用素土路面或泥结石路面，形状宜为扇形。</w:t>
      </w:r>
    </w:p>
    <w:p w:rsidR="00C44CC1" w:rsidRDefault="002E108C">
      <w:pPr>
        <w:pStyle w:val="a"/>
        <w:numPr>
          <w:ilvl w:val="0"/>
          <w:numId w:val="0"/>
        </w:numPr>
        <w:spacing w:beforeLines="100" w:before="312" w:afterLines="100" w:after="312"/>
        <w:rPr>
          <w:rFonts w:hAnsi="黑体"/>
        </w:rPr>
      </w:pPr>
      <w:r>
        <w:rPr>
          <w:rFonts w:hAnsi="黑体" w:hint="eastAsia"/>
        </w:rPr>
        <w:t>7</w:t>
      </w:r>
      <w:r>
        <w:rPr>
          <w:rFonts w:hAnsi="黑体"/>
        </w:rPr>
        <w:t xml:space="preserve">  </w:t>
      </w:r>
      <w:r>
        <w:rPr>
          <w:rFonts w:hAnsi="黑体" w:hint="eastAsia"/>
        </w:rPr>
        <w:t>桑园灌溉与排水宜机化技术</w:t>
      </w:r>
    </w:p>
    <w:p w:rsidR="00C44CC1" w:rsidRDefault="002E108C">
      <w:pPr>
        <w:pStyle w:val="aff0"/>
        <w:spacing w:beforeLines="50" w:before="156" w:afterLines="50" w:after="156"/>
        <w:rPr>
          <w:rFonts w:ascii="黑体" w:eastAsia="黑体" w:hAnsi="黑体"/>
          <w:sz w:val="21"/>
          <w:szCs w:val="21"/>
        </w:rPr>
      </w:pPr>
      <w:r>
        <w:rPr>
          <w:rFonts w:ascii="黑体" w:eastAsia="黑体" w:hAnsi="黑体" w:hint="eastAsia"/>
          <w:sz w:val="21"/>
          <w:szCs w:val="21"/>
        </w:rPr>
        <w:t>7</w:t>
      </w:r>
      <w:r>
        <w:rPr>
          <w:rFonts w:ascii="黑体" w:eastAsia="黑体" w:hAnsi="黑体"/>
          <w:sz w:val="21"/>
          <w:szCs w:val="21"/>
        </w:rPr>
        <w:t xml:space="preserve">.1  </w:t>
      </w:r>
      <w:r>
        <w:rPr>
          <w:rFonts w:ascii="黑体" w:eastAsia="黑体" w:hAnsi="黑体" w:hint="eastAsia"/>
          <w:sz w:val="21"/>
          <w:szCs w:val="21"/>
        </w:rPr>
        <w:t>灌溉</w:t>
      </w:r>
    </w:p>
    <w:p w:rsidR="00C44CC1" w:rsidRDefault="002E108C">
      <w:pPr>
        <w:pStyle w:val="aff0"/>
        <w:rPr>
          <w:rFonts w:ascii="Times New Roman" w:hAnsi="Times New Roman"/>
          <w:sz w:val="21"/>
          <w:szCs w:val="21"/>
        </w:rPr>
      </w:pPr>
      <w:r>
        <w:rPr>
          <w:rFonts w:ascii="黑体" w:eastAsia="黑体" w:hAnsi="黑体" w:hint="eastAsia"/>
          <w:sz w:val="21"/>
          <w:szCs w:val="21"/>
        </w:rPr>
        <w:t>7</w:t>
      </w:r>
      <w:r>
        <w:rPr>
          <w:rFonts w:ascii="黑体" w:eastAsia="黑体" w:hAnsi="黑体"/>
          <w:sz w:val="21"/>
          <w:szCs w:val="21"/>
        </w:rPr>
        <w:t>.1.1</w:t>
      </w:r>
      <w:r>
        <w:rPr>
          <w:rFonts w:ascii="Times New Roman" w:hAnsi="Times New Roman"/>
          <w:sz w:val="21"/>
          <w:szCs w:val="21"/>
        </w:rPr>
        <w:t xml:space="preserve">  </w:t>
      </w:r>
      <w:r>
        <w:rPr>
          <w:rFonts w:ascii="Times New Roman" w:hAnsi="Times New Roman"/>
          <w:sz w:val="21"/>
          <w:szCs w:val="21"/>
        </w:rPr>
        <w:t>桑园灌溉宜采用微喷灌技术模式</w:t>
      </w:r>
      <w:r>
        <w:rPr>
          <w:rFonts w:ascii="Times New Roman" w:hAnsi="Times New Roman" w:hint="eastAsia"/>
          <w:sz w:val="21"/>
          <w:szCs w:val="21"/>
        </w:rPr>
        <w:t>。</w:t>
      </w:r>
    </w:p>
    <w:p w:rsidR="00C44CC1" w:rsidRDefault="002E108C">
      <w:pPr>
        <w:pStyle w:val="aff0"/>
        <w:rPr>
          <w:rFonts w:ascii="Times New Roman" w:hAnsi="Times New Roman"/>
          <w:sz w:val="21"/>
          <w:szCs w:val="21"/>
        </w:rPr>
      </w:pPr>
      <w:r>
        <w:rPr>
          <w:rFonts w:ascii="黑体" w:eastAsia="黑体" w:hAnsi="黑体" w:hint="eastAsia"/>
          <w:sz w:val="21"/>
          <w:szCs w:val="21"/>
        </w:rPr>
        <w:t>7</w:t>
      </w:r>
      <w:r>
        <w:rPr>
          <w:rFonts w:ascii="黑体" w:eastAsia="黑体" w:hAnsi="黑体"/>
          <w:sz w:val="21"/>
          <w:szCs w:val="21"/>
        </w:rPr>
        <w:t>.1.2</w:t>
      </w:r>
      <w:r>
        <w:rPr>
          <w:sz w:val="21"/>
          <w:szCs w:val="21"/>
        </w:rPr>
        <w:t xml:space="preserve">  </w:t>
      </w:r>
      <w:r>
        <w:rPr>
          <w:sz w:val="21"/>
          <w:szCs w:val="21"/>
        </w:rPr>
        <w:t>沿道路和地边布置的</w:t>
      </w:r>
      <w:proofErr w:type="gramStart"/>
      <w:r>
        <w:rPr>
          <w:sz w:val="21"/>
          <w:szCs w:val="21"/>
        </w:rPr>
        <w:t>管道需埋地</w:t>
      </w:r>
      <w:proofErr w:type="gramEnd"/>
      <w:r>
        <w:rPr>
          <w:sz w:val="21"/>
          <w:szCs w:val="21"/>
        </w:rPr>
        <w:t>敷设</w:t>
      </w:r>
      <w:r>
        <w:rPr>
          <w:rFonts w:hint="eastAsia"/>
          <w:sz w:val="21"/>
          <w:szCs w:val="21"/>
        </w:rPr>
        <w:t>。</w:t>
      </w:r>
    </w:p>
    <w:p w:rsidR="00C44CC1" w:rsidRDefault="002E108C">
      <w:pPr>
        <w:rPr>
          <w:szCs w:val="21"/>
        </w:rPr>
      </w:pPr>
      <w:r>
        <w:rPr>
          <w:rFonts w:ascii="黑体" w:eastAsia="黑体" w:hAnsi="黑体"/>
          <w:szCs w:val="21"/>
        </w:rPr>
        <w:t>7.1.3</w:t>
      </w:r>
      <w:r>
        <w:rPr>
          <w:szCs w:val="21"/>
        </w:rPr>
        <w:t xml:space="preserve">  </w:t>
      </w:r>
      <w:r>
        <w:rPr>
          <w:rFonts w:hint="eastAsia"/>
          <w:szCs w:val="21"/>
        </w:rPr>
        <w:t>桑园</w:t>
      </w:r>
      <w:r>
        <w:rPr>
          <w:szCs w:val="21"/>
        </w:rPr>
        <w:t>内的管道沿种植行向布置</w:t>
      </w:r>
      <w:r>
        <w:rPr>
          <w:rFonts w:hint="eastAsia"/>
          <w:szCs w:val="21"/>
        </w:rPr>
        <w:t>，</w:t>
      </w:r>
      <w:r>
        <w:rPr>
          <w:szCs w:val="21"/>
        </w:rPr>
        <w:t>布置间距等于行距</w:t>
      </w:r>
      <w:r>
        <w:rPr>
          <w:rFonts w:hint="eastAsia"/>
          <w:szCs w:val="21"/>
        </w:rPr>
        <w:t>，距离树干</w:t>
      </w:r>
      <w:r>
        <w:rPr>
          <w:rFonts w:hint="eastAsia"/>
          <w:szCs w:val="21"/>
        </w:rPr>
        <w:t>2</w:t>
      </w:r>
      <w:r>
        <w:rPr>
          <w:szCs w:val="21"/>
        </w:rPr>
        <w:t>0</w:t>
      </w:r>
      <w:r w:rsidR="00FF6407" w:rsidRPr="00FF6407">
        <w:rPr>
          <w:szCs w:val="21"/>
        </w:rPr>
        <w:t xml:space="preserve"> </w:t>
      </w:r>
      <w:r w:rsidR="00FF6407">
        <w:rPr>
          <w:szCs w:val="21"/>
        </w:rPr>
        <w:t>cm</w:t>
      </w:r>
      <w:r w:rsidR="00FF6407">
        <w:rPr>
          <w:rFonts w:hint="eastAsia"/>
          <w:szCs w:val="21"/>
        </w:rPr>
        <w:t xml:space="preserve"> </w:t>
      </w:r>
      <w:r w:rsidR="00FF6407">
        <w:rPr>
          <w:rFonts w:hint="eastAsia"/>
          <w:szCs w:val="21"/>
        </w:rPr>
        <w:t>～</w:t>
      </w:r>
      <w:r>
        <w:rPr>
          <w:szCs w:val="21"/>
        </w:rPr>
        <w:t>30</w:t>
      </w:r>
      <w:r w:rsidR="00FF6407">
        <w:rPr>
          <w:szCs w:val="21"/>
        </w:rPr>
        <w:t xml:space="preserve"> </w:t>
      </w:r>
      <w:r>
        <w:rPr>
          <w:szCs w:val="21"/>
        </w:rPr>
        <w:t>cm</w:t>
      </w:r>
      <w:r>
        <w:rPr>
          <w:rFonts w:hint="eastAsia"/>
          <w:szCs w:val="21"/>
        </w:rPr>
        <w:t>。</w:t>
      </w:r>
    </w:p>
    <w:p w:rsidR="00C44CC1" w:rsidRDefault="002E108C">
      <w:pPr>
        <w:rPr>
          <w:szCs w:val="21"/>
        </w:rPr>
      </w:pPr>
      <w:r>
        <w:rPr>
          <w:rFonts w:ascii="黑体" w:eastAsia="黑体" w:hAnsi="黑体"/>
          <w:szCs w:val="21"/>
        </w:rPr>
        <w:t>7.1.4</w:t>
      </w:r>
      <w:r>
        <w:rPr>
          <w:szCs w:val="21"/>
        </w:rPr>
        <w:t xml:space="preserve">  </w:t>
      </w:r>
      <w:r>
        <w:rPr>
          <w:szCs w:val="21"/>
        </w:rPr>
        <w:t>微喷头流量</w:t>
      </w:r>
      <w:r>
        <w:rPr>
          <w:rFonts w:hint="eastAsia"/>
          <w:szCs w:val="21"/>
        </w:rPr>
        <w:t>4</w:t>
      </w:r>
      <w:r>
        <w:rPr>
          <w:szCs w:val="21"/>
        </w:rPr>
        <w:t>0</w:t>
      </w:r>
      <w:r w:rsidR="00FF6407" w:rsidRPr="00FF6407">
        <w:rPr>
          <w:rFonts w:hint="eastAsia"/>
          <w:szCs w:val="21"/>
        </w:rPr>
        <w:t xml:space="preserve"> </w:t>
      </w:r>
      <w:r w:rsidR="00FF6407">
        <w:rPr>
          <w:rFonts w:hint="eastAsia"/>
          <w:szCs w:val="21"/>
        </w:rPr>
        <w:t>L/</w:t>
      </w:r>
      <w:r w:rsidR="00FF6407">
        <w:rPr>
          <w:szCs w:val="21"/>
        </w:rPr>
        <w:t>h</w:t>
      </w:r>
      <w:r w:rsidR="00FF6407">
        <w:rPr>
          <w:rFonts w:hint="eastAsia"/>
          <w:szCs w:val="21"/>
        </w:rPr>
        <w:t>～</w:t>
      </w:r>
      <w:r>
        <w:rPr>
          <w:szCs w:val="21"/>
        </w:rPr>
        <w:t>60</w:t>
      </w:r>
      <w:r w:rsidR="00FF6407">
        <w:rPr>
          <w:rFonts w:hint="eastAsia"/>
          <w:szCs w:val="21"/>
        </w:rPr>
        <w:t xml:space="preserve"> </w:t>
      </w:r>
      <w:r>
        <w:rPr>
          <w:rFonts w:hint="eastAsia"/>
          <w:szCs w:val="21"/>
        </w:rPr>
        <w:t>L/</w:t>
      </w:r>
      <w:r>
        <w:rPr>
          <w:szCs w:val="21"/>
        </w:rPr>
        <w:t>h</w:t>
      </w:r>
      <w:r>
        <w:rPr>
          <w:rFonts w:hint="eastAsia"/>
          <w:szCs w:val="21"/>
        </w:rPr>
        <w:t>，</w:t>
      </w:r>
      <w:r>
        <w:rPr>
          <w:szCs w:val="21"/>
        </w:rPr>
        <w:t>微喷头布置间距等于</w:t>
      </w:r>
      <w:r>
        <w:rPr>
          <w:szCs w:val="21"/>
        </w:rPr>
        <w:t>1.5</w:t>
      </w:r>
      <w:r>
        <w:rPr>
          <w:szCs w:val="21"/>
        </w:rPr>
        <w:t>倍喷洒半径</w:t>
      </w:r>
      <w:r>
        <w:rPr>
          <w:rFonts w:hint="eastAsia"/>
          <w:szCs w:val="21"/>
        </w:rPr>
        <w:t>。</w:t>
      </w:r>
    </w:p>
    <w:p w:rsidR="00C44CC1" w:rsidRDefault="002E108C">
      <w:pPr>
        <w:pStyle w:val="aff0"/>
        <w:spacing w:beforeLines="50" w:before="156" w:afterLines="50" w:after="156"/>
        <w:rPr>
          <w:rFonts w:ascii="黑体" w:eastAsia="黑体" w:hAnsi="黑体"/>
          <w:sz w:val="21"/>
          <w:szCs w:val="21"/>
        </w:rPr>
      </w:pPr>
      <w:r>
        <w:rPr>
          <w:rFonts w:ascii="黑体" w:eastAsia="黑体" w:hAnsi="黑体" w:hint="eastAsia"/>
          <w:sz w:val="21"/>
          <w:szCs w:val="21"/>
        </w:rPr>
        <w:t>7</w:t>
      </w:r>
      <w:r>
        <w:rPr>
          <w:rFonts w:ascii="黑体" w:eastAsia="黑体" w:hAnsi="黑体"/>
          <w:sz w:val="21"/>
          <w:szCs w:val="21"/>
        </w:rPr>
        <w:t xml:space="preserve">.2  </w:t>
      </w:r>
      <w:r>
        <w:rPr>
          <w:rFonts w:ascii="黑体" w:eastAsia="黑体" w:hAnsi="黑体"/>
          <w:sz w:val="21"/>
          <w:szCs w:val="21"/>
        </w:rPr>
        <w:t>排水</w:t>
      </w:r>
    </w:p>
    <w:p w:rsidR="00C44CC1" w:rsidRDefault="002E108C">
      <w:pPr>
        <w:pStyle w:val="affffc"/>
        <w:ind w:firstLineChars="0" w:firstLine="0"/>
        <w:rPr>
          <w:szCs w:val="21"/>
        </w:rPr>
      </w:pPr>
      <w:r>
        <w:rPr>
          <w:rFonts w:ascii="黑体" w:eastAsia="黑体" w:hAnsi="黑体" w:hint="eastAsia"/>
          <w:szCs w:val="21"/>
        </w:rPr>
        <w:t>7</w:t>
      </w:r>
      <w:r>
        <w:rPr>
          <w:rFonts w:ascii="黑体" w:eastAsia="黑体" w:hAnsi="黑体"/>
          <w:szCs w:val="21"/>
        </w:rPr>
        <w:t>.2.1</w:t>
      </w:r>
      <w:r>
        <w:rPr>
          <w:szCs w:val="21"/>
        </w:rPr>
        <w:t xml:space="preserve">  </w:t>
      </w:r>
      <w:r>
        <w:rPr>
          <w:szCs w:val="21"/>
        </w:rPr>
        <w:t>根据地理条件合理布置排水沟</w:t>
      </w:r>
      <w:r>
        <w:rPr>
          <w:rFonts w:hint="eastAsia"/>
          <w:szCs w:val="21"/>
        </w:rPr>
        <w:t>，以满足排水要求。</w:t>
      </w:r>
    </w:p>
    <w:p w:rsidR="00C44CC1" w:rsidRDefault="002E108C">
      <w:pPr>
        <w:rPr>
          <w:szCs w:val="21"/>
        </w:rPr>
      </w:pPr>
      <w:r>
        <w:rPr>
          <w:rFonts w:ascii="黑体" w:eastAsia="黑体" w:hAnsi="黑体" w:hint="eastAsia"/>
          <w:szCs w:val="21"/>
        </w:rPr>
        <w:t>7</w:t>
      </w:r>
      <w:r>
        <w:rPr>
          <w:rFonts w:ascii="黑体" w:eastAsia="黑体" w:hAnsi="黑体"/>
          <w:szCs w:val="21"/>
        </w:rPr>
        <w:t xml:space="preserve">.2.2 </w:t>
      </w:r>
      <w:r>
        <w:rPr>
          <w:szCs w:val="21"/>
        </w:rPr>
        <w:t xml:space="preserve"> </w:t>
      </w:r>
      <w:r>
        <w:rPr>
          <w:szCs w:val="21"/>
        </w:rPr>
        <w:t>排水沟以明沟为主</w:t>
      </w:r>
      <w:r>
        <w:rPr>
          <w:rFonts w:hint="eastAsia"/>
          <w:szCs w:val="21"/>
        </w:rPr>
        <w:t>，</w:t>
      </w:r>
      <w:r>
        <w:rPr>
          <w:szCs w:val="21"/>
        </w:rPr>
        <w:t>在桑园机械通行处设置暗沟</w:t>
      </w:r>
      <w:r>
        <w:rPr>
          <w:rFonts w:hint="eastAsia"/>
          <w:szCs w:val="21"/>
        </w:rPr>
        <w:t>，</w:t>
      </w:r>
      <w:r>
        <w:rPr>
          <w:szCs w:val="21"/>
        </w:rPr>
        <w:t>合理</w:t>
      </w:r>
      <w:r>
        <w:rPr>
          <w:rFonts w:hint="eastAsia"/>
          <w:szCs w:val="21"/>
        </w:rPr>
        <w:t>布置管涵。</w:t>
      </w:r>
    </w:p>
    <w:p w:rsidR="00C44CC1" w:rsidRDefault="002E108C">
      <w:pPr>
        <w:rPr>
          <w:szCs w:val="21"/>
        </w:rPr>
      </w:pPr>
      <w:r>
        <w:rPr>
          <w:rFonts w:ascii="黑体" w:eastAsia="黑体" w:hAnsi="黑体" w:hint="eastAsia"/>
          <w:szCs w:val="21"/>
        </w:rPr>
        <w:t>7</w:t>
      </w:r>
      <w:r>
        <w:rPr>
          <w:rFonts w:ascii="黑体" w:eastAsia="黑体" w:hAnsi="黑体"/>
          <w:szCs w:val="21"/>
        </w:rPr>
        <w:t>.2.3</w:t>
      </w:r>
      <w:r>
        <w:rPr>
          <w:szCs w:val="21"/>
        </w:rPr>
        <w:t xml:space="preserve">  </w:t>
      </w:r>
      <w:r>
        <w:rPr>
          <w:szCs w:val="21"/>
        </w:rPr>
        <w:t>排水沟布置应与道路相协调</w:t>
      </w:r>
      <w:r>
        <w:rPr>
          <w:rFonts w:hint="eastAsia"/>
          <w:szCs w:val="21"/>
        </w:rPr>
        <w:t>。</w:t>
      </w:r>
    </w:p>
    <w:p w:rsidR="00C44CC1" w:rsidRDefault="002E108C">
      <w:pPr>
        <w:rPr>
          <w:szCs w:val="21"/>
        </w:rPr>
      </w:pPr>
      <w:r>
        <w:rPr>
          <w:rFonts w:ascii="黑体" w:eastAsia="黑体" w:hAnsi="黑体" w:hint="eastAsia"/>
          <w:szCs w:val="21"/>
        </w:rPr>
        <w:t>7</w:t>
      </w:r>
      <w:r>
        <w:rPr>
          <w:rFonts w:ascii="黑体" w:eastAsia="黑体" w:hAnsi="黑体"/>
          <w:szCs w:val="21"/>
        </w:rPr>
        <w:t>.2.4</w:t>
      </w:r>
      <w:r>
        <w:rPr>
          <w:szCs w:val="21"/>
        </w:rPr>
        <w:t xml:space="preserve">  </w:t>
      </w:r>
      <w:r>
        <w:rPr>
          <w:rFonts w:hint="eastAsia"/>
          <w:szCs w:val="21"/>
        </w:rPr>
        <w:t>排水沟断面</w:t>
      </w:r>
      <w:r>
        <w:rPr>
          <w:szCs w:val="21"/>
        </w:rPr>
        <w:t>尺寸的确定应符合</w:t>
      </w:r>
      <w:r>
        <w:rPr>
          <w:szCs w:val="21"/>
        </w:rPr>
        <w:t>GB 50288</w:t>
      </w:r>
      <w:r w:rsidR="00FF6407" w:rsidRPr="00FF6407">
        <w:rPr>
          <w:rFonts w:asciiTheme="minorEastAsia" w:eastAsiaTheme="minorEastAsia" w:hAnsiTheme="minorEastAsia"/>
          <w:szCs w:val="21"/>
        </w:rPr>
        <w:t>—</w:t>
      </w:r>
      <w:r w:rsidR="00FF6407">
        <w:rPr>
          <w:szCs w:val="21"/>
        </w:rPr>
        <w:t>2018</w:t>
      </w:r>
      <w:r>
        <w:rPr>
          <w:szCs w:val="21"/>
        </w:rPr>
        <w:t>中</w:t>
      </w:r>
      <w:r>
        <w:rPr>
          <w:rFonts w:hint="eastAsia"/>
          <w:szCs w:val="21"/>
        </w:rPr>
        <w:t>7</w:t>
      </w:r>
      <w:r>
        <w:rPr>
          <w:szCs w:val="21"/>
        </w:rPr>
        <w:t>.2.6</w:t>
      </w:r>
      <w:r w:rsidR="00FF6407">
        <w:rPr>
          <w:rFonts w:hint="eastAsia"/>
          <w:szCs w:val="21"/>
        </w:rPr>
        <w:t>的</w:t>
      </w:r>
      <w:r>
        <w:rPr>
          <w:rFonts w:hint="eastAsia"/>
          <w:szCs w:val="21"/>
        </w:rPr>
        <w:t>规定</w:t>
      </w:r>
      <w:r>
        <w:rPr>
          <w:rFonts w:hint="eastAsia"/>
          <w:szCs w:val="21"/>
        </w:rPr>
        <w:t>。</w:t>
      </w:r>
    </w:p>
    <w:p w:rsidR="001C11DB" w:rsidRDefault="001C11DB">
      <w:pPr>
        <w:rPr>
          <w:szCs w:val="21"/>
        </w:rPr>
      </w:pPr>
    </w:p>
    <w:p w:rsidR="001C11DB" w:rsidRDefault="001C11DB">
      <w:pPr>
        <w:rPr>
          <w:szCs w:val="21"/>
        </w:rPr>
      </w:pPr>
    </w:p>
    <w:p w:rsidR="001C11DB" w:rsidRDefault="001C11DB">
      <w:pPr>
        <w:rPr>
          <w:szCs w:val="21"/>
        </w:rPr>
      </w:pPr>
    </w:p>
    <w:p w:rsidR="001C11DB" w:rsidRDefault="001C11DB">
      <w:pPr>
        <w:rPr>
          <w:szCs w:val="21"/>
        </w:rPr>
      </w:pPr>
    </w:p>
    <w:p w:rsidR="001C11DB" w:rsidRPr="00DF01BC" w:rsidRDefault="001C11DB" w:rsidP="001C11DB">
      <w:pPr>
        <w:rPr>
          <w:rFonts w:ascii="宋体" w:hAnsi="宋体"/>
          <w:color w:val="000000" w:themeColor="text1"/>
        </w:rPr>
      </w:pPr>
    </w:p>
    <w:p w:rsidR="001C11DB" w:rsidRPr="00DF01BC" w:rsidRDefault="001C11DB" w:rsidP="001C11DB">
      <w:pPr>
        <w:rPr>
          <w:rFonts w:ascii="宋体" w:hAnsi="宋体"/>
          <w:color w:val="000000" w:themeColor="text1"/>
        </w:rPr>
      </w:pPr>
      <w:r w:rsidRPr="00DF01BC">
        <w:rPr>
          <w:noProof/>
          <w:color w:val="000000" w:themeColor="text1"/>
        </w:rPr>
        <mc:AlternateContent>
          <mc:Choice Requires="wps">
            <w:drawing>
              <wp:anchor distT="0" distB="0" distL="114300" distR="114300" simplePos="0" relativeHeight="251661312" behindDoc="0" locked="0" layoutInCell="1" allowOverlap="1" wp14:anchorId="2339BAD5" wp14:editId="78C1538B">
                <wp:simplePos x="0" y="0"/>
                <wp:positionH relativeFrom="column">
                  <wp:posOffset>2352040</wp:posOffset>
                </wp:positionH>
                <wp:positionV relativeFrom="paragraph">
                  <wp:posOffset>81915</wp:posOffset>
                </wp:positionV>
                <wp:extent cx="1370330" cy="0"/>
                <wp:effectExtent l="0" t="0" r="20320" b="19050"/>
                <wp:wrapNone/>
                <wp:docPr id="42" name="直接连接符 42"/>
                <wp:cNvGraphicFramePr/>
                <a:graphic xmlns:a="http://schemas.openxmlformats.org/drawingml/2006/main">
                  <a:graphicData uri="http://schemas.microsoft.com/office/word/2010/wordprocessingShape">
                    <wps:wsp>
                      <wps:cNvCnPr/>
                      <wps:spPr>
                        <a:xfrm>
                          <a:off x="0" y="0"/>
                          <a:ext cx="1370330" cy="0"/>
                        </a:xfrm>
                        <a:prstGeom prst="line">
                          <a:avLst/>
                        </a:prstGeom>
                        <a:noFill/>
                        <a:ln w="12700" cap="flat" cmpd="sng" algn="ctr">
                          <a:solidFill>
                            <a:sysClr val="windowText" lastClr="000000"/>
                          </a:solidFill>
                          <a:prstDash val="solid"/>
                        </a:ln>
                        <a:effectLst/>
                      </wps:spPr>
                      <wps:bodyPr/>
                    </wps:wsp>
                  </a:graphicData>
                </a:graphic>
              </wp:anchor>
            </w:drawing>
          </mc:Choice>
          <mc:Fallback>
            <w:pict>
              <v:line w14:anchorId="1CF2F74E" id="直接连接符 42"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185.2pt,6.45pt" to="293.1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" strokecolor="windowText" strokeweight="1pt"/>
            </w:pict>
          </mc:Fallback>
        </mc:AlternateContent>
      </w:r>
    </w:p>
    <w:p w:rsidR="001C11DB" w:rsidRDefault="001C11DB" w:rsidP="001C11DB">
      <w:pPr>
        <w:rPr>
          <w:rFonts w:ascii="宋体" w:hAnsi="宋体"/>
          <w:color w:val="000000" w:themeColor="text1"/>
        </w:rPr>
      </w:pPr>
    </w:p>
    <w:p w:rsidR="001C11DB" w:rsidRDefault="001C11DB">
      <w:pPr>
        <w:rPr>
          <w:szCs w:val="21"/>
        </w:rPr>
      </w:pPr>
    </w:p>
    <w:p w:rsidR="001C11DB" w:rsidRDefault="001C11DB">
      <w:pPr>
        <w:rPr>
          <w:rFonts w:hint="eastAsia"/>
          <w:szCs w:val="21"/>
        </w:rPr>
      </w:pPr>
    </w:p>
    <w:sectPr w:rsidR="001C11DB">
      <w:headerReference w:type="even" r:id="rId20"/>
      <w:headerReference w:type="default" r:id="rId21"/>
      <w:footerReference w:type="even" r:id="rId22"/>
      <w:footerReference w:type="default" r:id="rId23"/>
      <w:headerReference w:type="first" r:id="rId24"/>
      <w:footerReference w:type="first" r:id="rId25"/>
      <w:pgSz w:w="11907" w:h="16839"/>
      <w:pgMar w:top="1134" w:right="1134" w:bottom="1134" w:left="1418" w:header="1418" w:footer="1134" w:gutter="0"/>
      <w:pgNumType w:start="1"/>
      <w:cols w:space="720"/>
      <w:titlePg/>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108C" w:rsidRDefault="002E108C">
      <w:r>
        <w:separator/>
      </w:r>
    </w:p>
  </w:endnote>
  <w:endnote w:type="continuationSeparator" w:id="0">
    <w:p w:rsidR="002E108C" w:rsidRDefault="002E1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CC1" w:rsidRDefault="00C44CC1">
    <w:pPr>
      <w:pStyle w:val="afffffff6"/>
      <w:ind w:right="360" w:firstLine="360"/>
      <w:rPr>
        <w:rStyle w:val="afff5"/>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CC1" w:rsidRDefault="002E108C">
    <w:pPr>
      <w:pStyle w:val="afffffff6"/>
      <w:rPr>
        <w:rStyle w:val="afff5"/>
      </w:rPr>
    </w:pPr>
    <w:r>
      <w:fldChar w:fldCharType="begin"/>
    </w:r>
    <w:r>
      <w:rPr>
        <w:rStyle w:val="afff5"/>
      </w:rPr>
      <w:instrText xml:space="preserve">PAGE  </w:instrText>
    </w:r>
    <w:r>
      <w:fldChar w:fldCharType="separate"/>
    </w:r>
    <w:r>
      <w:rPr>
        <w:rStyle w:val="afff5"/>
      </w:rPr>
      <w:t>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168362"/>
    </w:sdtPr>
    <w:sdtEndPr/>
    <w:sdtContent>
      <w:p w:rsidR="00C44CC1" w:rsidRDefault="002E108C">
        <w:pPr>
          <w:pStyle w:val="aff7"/>
        </w:pPr>
        <w:r>
          <w:fldChar w:fldCharType="begin"/>
        </w:r>
        <w:r>
          <w:instrText xml:space="preserve"> PAGE   \* MERGEFORMAT </w:instrText>
        </w:r>
        <w:r>
          <w:fldChar w:fldCharType="separate"/>
        </w:r>
        <w:r>
          <w:rPr>
            <w:lang w:val="zh-CN"/>
          </w:rPr>
          <w:t>3</w:t>
        </w:r>
        <w:r>
          <w:rPr>
            <w:lang w:val="zh-CN"/>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CC1" w:rsidRPr="001211E1" w:rsidRDefault="001211E1" w:rsidP="001211E1">
    <w:pPr>
      <w:pStyle w:val="aff7"/>
      <w:rPr>
        <w:rFonts w:asciiTheme="minorEastAsia" w:eastAsiaTheme="minorEastAsia" w:hAnsiTheme="minorEastAsia"/>
      </w:rPr>
    </w:pPr>
    <w:r w:rsidRPr="001211E1">
      <w:rPr>
        <w:rFonts w:asciiTheme="minorEastAsia" w:eastAsiaTheme="minorEastAsia" w:hAnsiTheme="minorEastAsia" w:hint="eastAsia"/>
      </w:rPr>
      <w:t>Ⅰ</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2606999"/>
    </w:sdtPr>
    <w:sdtEndPr>
      <w:rPr>
        <w:rFonts w:asciiTheme="minorEastAsia" w:eastAsiaTheme="minorEastAsia" w:hAnsiTheme="minorEastAsia"/>
      </w:rPr>
    </w:sdtEndPr>
    <w:sdtContent>
      <w:p w:rsidR="00C44CC1" w:rsidRDefault="002E108C" w:rsidP="001211E1">
        <w:pPr>
          <w:pStyle w:val="aff7"/>
          <w:ind w:firstLineChars="100" w:firstLine="180"/>
          <w:jc w:val="left"/>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PAGE   \* MERGEFORMAT</w:instrText>
        </w:r>
        <w:r>
          <w:rPr>
            <w:rFonts w:asciiTheme="minorEastAsia" w:eastAsiaTheme="minorEastAsia" w:hAnsiTheme="minorEastAsia"/>
          </w:rPr>
          <w:fldChar w:fldCharType="separate"/>
        </w:r>
        <w:r>
          <w:rPr>
            <w:rFonts w:asciiTheme="minorEastAsia" w:eastAsiaTheme="minorEastAsia" w:hAnsiTheme="minorEastAsia"/>
            <w:lang w:val="zh-CN"/>
          </w:rPr>
          <w:t>2</w:t>
        </w:r>
        <w:r>
          <w:rPr>
            <w:rFonts w:asciiTheme="minorEastAsia" w:eastAsiaTheme="minorEastAsia" w:hAnsiTheme="minorEastAsia"/>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5963951"/>
    </w:sdtPr>
    <w:sdtEndPr>
      <w:rPr>
        <w:rFonts w:asciiTheme="minorEastAsia" w:eastAsiaTheme="minorEastAsia" w:hAnsiTheme="minorEastAsia"/>
      </w:rPr>
    </w:sdtEndPr>
    <w:sdtContent>
      <w:p w:rsidR="00C44CC1" w:rsidRDefault="002E108C" w:rsidP="001211E1">
        <w:pPr>
          <w:pStyle w:val="aff7"/>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PAGE   \* MERGEFORMAT </w:instrText>
        </w:r>
        <w:r>
          <w:rPr>
            <w:rFonts w:asciiTheme="minorEastAsia" w:eastAsiaTheme="minorEastAsia" w:hAnsiTheme="minorEastAsia"/>
          </w:rPr>
          <w:fldChar w:fldCharType="separate"/>
        </w:r>
        <w:r>
          <w:rPr>
            <w:rFonts w:asciiTheme="minorEastAsia" w:eastAsiaTheme="minorEastAsia" w:hAnsiTheme="minorEastAsia"/>
            <w:lang w:val="zh-CN"/>
          </w:rPr>
          <w:t>3</w:t>
        </w:r>
        <w:r>
          <w:rPr>
            <w:rFonts w:asciiTheme="minorEastAsia" w:eastAsiaTheme="minorEastAsia" w:hAnsiTheme="minorEastAsia"/>
            <w:lang w:val="zh-CN"/>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445987"/>
    </w:sdtPr>
    <w:sdtEndPr>
      <w:rPr>
        <w:rFonts w:asciiTheme="minorEastAsia" w:eastAsiaTheme="minorEastAsia" w:hAnsiTheme="minorEastAsia"/>
      </w:rPr>
    </w:sdtEndPr>
    <w:sdtContent>
      <w:p w:rsidR="00C44CC1" w:rsidRPr="001211E1" w:rsidRDefault="002E108C" w:rsidP="001211E1">
        <w:pPr>
          <w:pStyle w:val="aff7"/>
          <w:rPr>
            <w:rFonts w:asciiTheme="minorEastAsia" w:eastAsiaTheme="minorEastAsia" w:hAnsiTheme="minorEastAsia"/>
          </w:rPr>
        </w:pPr>
        <w:r w:rsidRPr="001211E1">
          <w:rPr>
            <w:rFonts w:asciiTheme="minorEastAsia" w:eastAsiaTheme="minorEastAsia" w:hAnsiTheme="minorEastAsia"/>
          </w:rPr>
          <w:fldChar w:fldCharType="begin"/>
        </w:r>
        <w:r w:rsidRPr="001211E1">
          <w:rPr>
            <w:rFonts w:asciiTheme="minorEastAsia" w:eastAsiaTheme="minorEastAsia" w:hAnsiTheme="minorEastAsia"/>
          </w:rPr>
          <w:instrText>PAGE   \* MERGEFORMAT</w:instrText>
        </w:r>
        <w:r w:rsidRPr="001211E1">
          <w:rPr>
            <w:rFonts w:asciiTheme="minorEastAsia" w:eastAsiaTheme="minorEastAsia" w:hAnsiTheme="minorEastAsia"/>
          </w:rPr>
          <w:fldChar w:fldCharType="separate"/>
        </w:r>
        <w:r w:rsidRPr="001211E1">
          <w:rPr>
            <w:rFonts w:asciiTheme="minorEastAsia" w:eastAsiaTheme="minorEastAsia" w:hAnsiTheme="minorEastAsia"/>
            <w:lang w:val="zh-CN"/>
          </w:rPr>
          <w:t>1</w:t>
        </w:r>
        <w:r w:rsidRPr="001211E1">
          <w:rPr>
            <w:rFonts w:asciiTheme="minorEastAsia" w:eastAsiaTheme="minorEastAsia" w:hAnsiTheme="minorEastAsi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108C" w:rsidRDefault="002E108C">
      <w:r>
        <w:separator/>
      </w:r>
    </w:p>
  </w:footnote>
  <w:footnote w:type="continuationSeparator" w:id="0">
    <w:p w:rsidR="002E108C" w:rsidRDefault="002E10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CC1" w:rsidRDefault="002E108C">
    <w:pPr>
      <w:pStyle w:val="aff9"/>
      <w:pBdr>
        <w:bottom w:val="none" w:sz="0" w:space="0" w:color="auto"/>
      </w:pBdr>
      <w:tabs>
        <w:tab w:val="clear" w:pos="4153"/>
        <w:tab w:val="clear" w:pos="8306"/>
      </w:tabs>
      <w:jc w:val="left"/>
      <w:rPr>
        <w:sz w:val="21"/>
        <w:szCs w:val="21"/>
      </w:rPr>
    </w:pPr>
    <w:r>
      <w:rPr>
        <w:b/>
        <w:sz w:val="21"/>
        <w:szCs w:val="21"/>
      </w:rPr>
      <w:t xml:space="preserve">T/NJ </w:t>
    </w:r>
    <w:r>
      <w:rPr>
        <w:rFonts w:hint="eastAsia"/>
      </w:rPr>
      <w:t>1134</w:t>
    </w:r>
    <w:r>
      <w:t>—20</w:t>
    </w:r>
    <w:r>
      <w:rPr>
        <w:rFonts w:hint="eastAsia"/>
      </w:rPr>
      <w:t>2</w:t>
    </w:r>
    <w: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CC1" w:rsidRDefault="002E108C">
    <w:pPr>
      <w:pStyle w:val="afffff5"/>
      <w:jc w:val="right"/>
    </w:pPr>
    <w:r>
      <w:rPr>
        <w:b/>
        <w:szCs w:val="21"/>
      </w:rPr>
      <w:t xml:space="preserve">T/NJ </w:t>
    </w:r>
    <w:proofErr w:type="spellStart"/>
    <w:r>
      <w:rPr>
        <w:rFonts w:hint="eastAsia"/>
      </w:rPr>
      <w:t>xxxx</w:t>
    </w:r>
    <w:proofErr w:type="spellEnd"/>
    <w:r>
      <w:t>—20</w:t>
    </w:r>
    <w:r>
      <w:rPr>
        <w:rFonts w:hint="eastAsia"/>
      </w:rPr>
      <w:t>1</w:t>
    </w:r>
    <w: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CC1" w:rsidRDefault="002E108C">
    <w:pPr>
      <w:pStyle w:val="affffffb"/>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CC1" w:rsidRDefault="00C44CC1">
    <w:pPr>
      <w:pStyle w:val="aff9"/>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CC1" w:rsidRDefault="002E108C">
    <w:pPr>
      <w:pStyle w:val="aff9"/>
      <w:pBdr>
        <w:bottom w:val="none" w:sz="0" w:space="0" w:color="auto"/>
      </w:pBdr>
      <w:snapToGrid/>
      <w:spacing w:after="120"/>
      <w:jc w:val="right"/>
      <w:rPr>
        <w:sz w:val="21"/>
        <w:szCs w:val="21"/>
      </w:rPr>
    </w:pPr>
    <w:r>
      <w:rPr>
        <w:rFonts w:hint="eastAsia"/>
        <w:b/>
        <w:sz w:val="21"/>
        <w:szCs w:val="21"/>
      </w:rPr>
      <w:t>T/NJ 1358</w:t>
    </w:r>
    <w:r>
      <w:rPr>
        <w:rFonts w:hint="eastAsia"/>
        <w:b/>
        <w:sz w:val="21"/>
        <w:szCs w:val="21"/>
      </w:rPr>
      <w:t>—</w:t>
    </w:r>
    <w:r>
      <w:rPr>
        <w:rFonts w:hint="eastAsia"/>
        <w:b/>
        <w:sz w:val="21"/>
        <w:szCs w:val="21"/>
      </w:rPr>
      <w:t>2021/T/CAAMM XXX</w:t>
    </w:r>
    <w:r>
      <w:rPr>
        <w:rFonts w:hint="eastAsia"/>
        <w:b/>
        <w:sz w:val="21"/>
        <w:szCs w:val="21"/>
      </w:rPr>
      <w:t>—</w:t>
    </w:r>
    <w:r>
      <w:rPr>
        <w:rFonts w:hint="eastAsia"/>
        <w:b/>
        <w:sz w:val="21"/>
        <w:szCs w:val="21"/>
      </w:rPr>
      <w:t>2021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CC1" w:rsidRDefault="002E108C">
    <w:pPr>
      <w:pStyle w:val="aff9"/>
      <w:pBdr>
        <w:bottom w:val="none" w:sz="0" w:space="0" w:color="auto"/>
      </w:pBdr>
      <w:snapToGrid/>
      <w:jc w:val="right"/>
      <w:rPr>
        <w:rFonts w:ascii="黑体" w:hAnsi="黑体"/>
        <w:sz w:val="21"/>
        <w:szCs w:val="21"/>
      </w:rPr>
    </w:pPr>
    <w:bookmarkStart w:id="8" w:name="_Hlk105412696"/>
    <w:r>
      <w:rPr>
        <w:b/>
        <w:sz w:val="21"/>
        <w:szCs w:val="21"/>
      </w:rPr>
      <w:t xml:space="preserve">T/NJ </w:t>
    </w:r>
    <w:r w:rsidRPr="001211E1">
      <w:rPr>
        <w:rFonts w:ascii="黑体" w:eastAsia="黑体" w:hAnsi="黑体"/>
        <w:bCs/>
        <w:sz w:val="21"/>
        <w:szCs w:val="21"/>
      </w:rPr>
      <w:t>1358—202</w:t>
    </w:r>
    <w:r w:rsidRPr="001211E1">
      <w:rPr>
        <w:rFonts w:ascii="黑体" w:eastAsia="黑体" w:hAnsi="黑体" w:hint="eastAsia"/>
        <w:bCs/>
        <w:sz w:val="21"/>
        <w:szCs w:val="21"/>
      </w:rPr>
      <w:t>2</w:t>
    </w:r>
    <w:r>
      <w:rPr>
        <w:b/>
        <w:sz w:val="21"/>
        <w:szCs w:val="21"/>
      </w:rPr>
      <w:t xml:space="preserve">/T/CAAMM </w:t>
    </w:r>
    <w:r w:rsidRPr="001211E1">
      <w:rPr>
        <w:rFonts w:ascii="黑体" w:eastAsia="黑体" w:hAnsi="黑体"/>
        <w:bCs/>
        <w:sz w:val="21"/>
        <w:szCs w:val="21"/>
      </w:rPr>
      <w:t>XXX—202</w:t>
    </w:r>
    <w:r w:rsidRPr="001211E1">
      <w:rPr>
        <w:rFonts w:ascii="黑体" w:eastAsia="黑体" w:hAnsi="黑体" w:hint="eastAsia"/>
        <w:bCs/>
        <w:sz w:val="21"/>
        <w:szCs w:val="21"/>
      </w:rPr>
      <w:t>2</w:t>
    </w:r>
  </w:p>
  <w:bookmarkEnd w:id="8"/>
  <w:p w:rsidR="00C44CC1" w:rsidRDefault="00C44CC1" w:rsidP="001211E1">
    <w:pPr>
      <w:pStyle w:val="aff9"/>
      <w:pBdr>
        <w:bottom w:val="none" w:sz="0" w:space="0" w:color="auto"/>
      </w:pBdr>
      <w:snapToGrid/>
      <w:jc w:val="right"/>
      <w:rPr>
        <w:sz w:val="21"/>
        <w:szCs w:val="21"/>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11E1" w:rsidRDefault="001211E1" w:rsidP="001211E1">
    <w:pPr>
      <w:pStyle w:val="aff9"/>
      <w:pBdr>
        <w:bottom w:val="none" w:sz="0" w:space="0" w:color="auto"/>
      </w:pBdr>
      <w:snapToGrid/>
      <w:jc w:val="left"/>
      <w:rPr>
        <w:rFonts w:ascii="黑体" w:hAnsi="黑体"/>
        <w:sz w:val="21"/>
        <w:szCs w:val="21"/>
      </w:rPr>
    </w:pPr>
    <w:r>
      <w:rPr>
        <w:b/>
        <w:sz w:val="21"/>
        <w:szCs w:val="21"/>
      </w:rPr>
      <w:t xml:space="preserve">T/NJ </w:t>
    </w:r>
    <w:r w:rsidRPr="001211E1">
      <w:rPr>
        <w:rFonts w:ascii="黑体" w:eastAsia="黑体" w:hAnsi="黑体"/>
        <w:bCs/>
        <w:sz w:val="21"/>
        <w:szCs w:val="21"/>
      </w:rPr>
      <w:t>1358—202</w:t>
    </w:r>
    <w:r w:rsidRPr="001211E1">
      <w:rPr>
        <w:rFonts w:ascii="黑体" w:eastAsia="黑体" w:hAnsi="黑体" w:hint="eastAsia"/>
        <w:bCs/>
        <w:sz w:val="21"/>
        <w:szCs w:val="21"/>
      </w:rPr>
      <w:t>2</w:t>
    </w:r>
    <w:r>
      <w:rPr>
        <w:b/>
        <w:sz w:val="21"/>
        <w:szCs w:val="21"/>
      </w:rPr>
      <w:t xml:space="preserve">/T/CAAMM </w:t>
    </w:r>
    <w:r w:rsidRPr="001211E1">
      <w:rPr>
        <w:rFonts w:ascii="黑体" w:eastAsia="黑体" w:hAnsi="黑体"/>
        <w:bCs/>
        <w:sz w:val="21"/>
        <w:szCs w:val="21"/>
      </w:rPr>
      <w:t>XXX—202</w:t>
    </w:r>
    <w:r w:rsidRPr="001211E1">
      <w:rPr>
        <w:rFonts w:ascii="黑体" w:eastAsia="黑体" w:hAnsi="黑体" w:hint="eastAsia"/>
        <w:bCs/>
        <w:sz w:val="21"/>
        <w:szCs w:val="21"/>
      </w:rPr>
      <w:t>2</w:t>
    </w:r>
  </w:p>
  <w:p w:rsidR="00C44CC1" w:rsidRPr="001211E1" w:rsidRDefault="00C44CC1">
    <w:pPr>
      <w:pStyle w:val="aff9"/>
      <w:pBdr>
        <w:bottom w:val="none" w:sz="0" w:space="0" w:color="auto"/>
      </w:pBd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11E1" w:rsidRDefault="001211E1" w:rsidP="001211E1">
    <w:pPr>
      <w:pStyle w:val="aff9"/>
      <w:pBdr>
        <w:bottom w:val="none" w:sz="0" w:space="0" w:color="auto"/>
      </w:pBdr>
      <w:snapToGrid/>
      <w:jc w:val="right"/>
      <w:rPr>
        <w:rFonts w:ascii="黑体" w:hAnsi="黑体"/>
        <w:sz w:val="21"/>
        <w:szCs w:val="21"/>
      </w:rPr>
    </w:pPr>
    <w:r>
      <w:rPr>
        <w:b/>
        <w:sz w:val="21"/>
        <w:szCs w:val="21"/>
      </w:rPr>
      <w:t xml:space="preserve">T/NJ </w:t>
    </w:r>
    <w:r w:rsidRPr="001211E1">
      <w:rPr>
        <w:rFonts w:ascii="黑体" w:eastAsia="黑体" w:hAnsi="黑体"/>
        <w:bCs/>
        <w:sz w:val="21"/>
        <w:szCs w:val="21"/>
      </w:rPr>
      <w:t>1358—202</w:t>
    </w:r>
    <w:r w:rsidRPr="001211E1">
      <w:rPr>
        <w:rFonts w:ascii="黑体" w:eastAsia="黑体" w:hAnsi="黑体" w:hint="eastAsia"/>
        <w:bCs/>
        <w:sz w:val="21"/>
        <w:szCs w:val="21"/>
      </w:rPr>
      <w:t>2</w:t>
    </w:r>
    <w:r>
      <w:rPr>
        <w:b/>
        <w:sz w:val="21"/>
        <w:szCs w:val="21"/>
      </w:rPr>
      <w:t xml:space="preserve">/T/CAAMM </w:t>
    </w:r>
    <w:r w:rsidRPr="001211E1">
      <w:rPr>
        <w:rFonts w:ascii="黑体" w:eastAsia="黑体" w:hAnsi="黑体"/>
        <w:bCs/>
        <w:sz w:val="21"/>
        <w:szCs w:val="21"/>
      </w:rPr>
      <w:t>XXX—202</w:t>
    </w:r>
    <w:r w:rsidRPr="001211E1">
      <w:rPr>
        <w:rFonts w:ascii="黑体" w:eastAsia="黑体" w:hAnsi="黑体" w:hint="eastAsia"/>
        <w:bCs/>
        <w:sz w:val="21"/>
        <w:szCs w:val="21"/>
      </w:rPr>
      <w:t>2</w:t>
    </w:r>
  </w:p>
  <w:p w:rsidR="00C44CC1" w:rsidRPr="001211E1" w:rsidRDefault="00C44CC1">
    <w:pPr>
      <w:pStyle w:val="aff9"/>
      <w:pBdr>
        <w:bottom w:val="none" w:sz="0" w:space="0" w:color="auto"/>
      </w:pBdr>
      <w:rPr>
        <w:szCs w:val="21"/>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11E1" w:rsidRDefault="001211E1" w:rsidP="001211E1">
    <w:pPr>
      <w:pStyle w:val="aff9"/>
      <w:pBdr>
        <w:bottom w:val="none" w:sz="0" w:space="0" w:color="auto"/>
      </w:pBdr>
      <w:snapToGrid/>
      <w:jc w:val="right"/>
      <w:rPr>
        <w:rFonts w:ascii="黑体" w:hAnsi="黑体"/>
        <w:sz w:val="21"/>
        <w:szCs w:val="21"/>
      </w:rPr>
    </w:pPr>
    <w:r>
      <w:rPr>
        <w:b/>
        <w:sz w:val="21"/>
        <w:szCs w:val="21"/>
      </w:rPr>
      <w:t xml:space="preserve">T/NJ </w:t>
    </w:r>
    <w:r w:rsidRPr="001211E1">
      <w:rPr>
        <w:rFonts w:ascii="黑体" w:eastAsia="黑体" w:hAnsi="黑体"/>
        <w:bCs/>
        <w:sz w:val="21"/>
        <w:szCs w:val="21"/>
      </w:rPr>
      <w:t>1358—202</w:t>
    </w:r>
    <w:r w:rsidRPr="001211E1">
      <w:rPr>
        <w:rFonts w:ascii="黑体" w:eastAsia="黑体" w:hAnsi="黑体" w:hint="eastAsia"/>
        <w:bCs/>
        <w:sz w:val="21"/>
        <w:szCs w:val="21"/>
      </w:rPr>
      <w:t>2</w:t>
    </w:r>
    <w:r>
      <w:rPr>
        <w:b/>
        <w:sz w:val="21"/>
        <w:szCs w:val="21"/>
      </w:rPr>
      <w:t xml:space="preserve">/T/CAAMM </w:t>
    </w:r>
    <w:r w:rsidRPr="001211E1">
      <w:rPr>
        <w:rFonts w:ascii="黑体" w:eastAsia="黑体" w:hAnsi="黑体"/>
        <w:bCs/>
        <w:sz w:val="21"/>
        <w:szCs w:val="21"/>
      </w:rPr>
      <w:t>XXX—202</w:t>
    </w:r>
    <w:r w:rsidRPr="001211E1">
      <w:rPr>
        <w:rFonts w:ascii="黑体" w:eastAsia="黑体" w:hAnsi="黑体" w:hint="eastAsia"/>
        <w:bCs/>
        <w:sz w:val="21"/>
        <w:szCs w:val="21"/>
      </w:rPr>
      <w:t>2</w:t>
    </w:r>
  </w:p>
  <w:p w:rsidR="00C44CC1" w:rsidRPr="001211E1" w:rsidRDefault="00C44CC1">
    <w:pPr>
      <w:pStyle w:val="affffff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3"/>
    <w:multiLevelType w:val="multilevel"/>
    <w:tmpl w:val="00000013"/>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0" w:firstLine="0"/>
      </w:pPr>
      <w:rPr>
        <w:rFonts w:ascii="黑体" w:eastAsia="黑体" w:hAnsi="Times New Roman" w:hint="eastAsia"/>
        <w:b w:val="0"/>
        <w:i w:val="0"/>
        <w:sz w:val="21"/>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12560FA7"/>
    <w:multiLevelType w:val="multilevel"/>
    <w:tmpl w:val="12560FA7"/>
    <w:lvl w:ilvl="0">
      <w:start w:val="1"/>
      <w:numFmt w:val="lowerLetter"/>
      <w:pStyle w:val="a1"/>
      <w:lvlText w:val="%1）"/>
      <w:lvlJc w:val="left"/>
      <w:pPr>
        <w:tabs>
          <w:tab w:val="left" w:pos="360"/>
        </w:tabs>
        <w:ind w:left="360" w:hanging="360"/>
      </w:pPr>
      <w:rPr>
        <w:rFonts w:hint="default"/>
      </w:rPr>
    </w:lvl>
    <w:lvl w:ilvl="1">
      <w:start w:val="1"/>
      <w:numFmt w:val="lowerLetter"/>
      <w:pStyle w:val="a2"/>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20B62A0A"/>
    <w:multiLevelType w:val="multilevel"/>
    <w:tmpl w:val="20B62A0A"/>
    <w:lvl w:ilvl="0">
      <w:start w:val="7"/>
      <w:numFmt w:val="decimal"/>
      <w:pStyle w:val="a3"/>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D733618"/>
    <w:multiLevelType w:val="multilevel"/>
    <w:tmpl w:val="3D733618"/>
    <w:lvl w:ilvl="0">
      <w:start w:val="1"/>
      <w:numFmt w:val="decimal"/>
      <w:pStyle w:val="a4"/>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4" w15:restartNumberingAfterBreak="0">
    <w:nsid w:val="4FB350AD"/>
    <w:multiLevelType w:val="multilevel"/>
    <w:tmpl w:val="4FB350AD"/>
    <w:lvl w:ilvl="0">
      <w:start w:val="1"/>
      <w:numFmt w:val="lowerLetter"/>
      <w:pStyle w:val="a5"/>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15:restartNumberingAfterBreak="0">
    <w:nsid w:val="592646E0"/>
    <w:multiLevelType w:val="multilevel"/>
    <w:tmpl w:val="592646E0"/>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pStyle w:val="a6"/>
      <w:lvlText w:val="%3."/>
      <w:lvlJc w:val="right"/>
      <w:pPr>
        <w:ind w:left="1260" w:hanging="420"/>
      </w:pPr>
    </w:lvl>
    <w:lvl w:ilvl="3">
      <w:start w:val="1"/>
      <w:numFmt w:val="decimal"/>
      <w:pStyle w:val="a7"/>
      <w:lvlText w:val="%4."/>
      <w:lvlJc w:val="left"/>
      <w:pPr>
        <w:ind w:left="1680" w:hanging="420"/>
      </w:pPr>
    </w:lvl>
    <w:lvl w:ilvl="4">
      <w:start w:val="1"/>
      <w:numFmt w:val="lowerLetter"/>
      <w:pStyle w:val="a8"/>
      <w:lvlText w:val="%5)"/>
      <w:lvlJc w:val="left"/>
      <w:pPr>
        <w:ind w:left="2100" w:hanging="420"/>
      </w:pPr>
    </w:lvl>
    <w:lvl w:ilvl="5">
      <w:start w:val="1"/>
      <w:numFmt w:val="lowerRoman"/>
      <w:pStyle w:val="a9"/>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62D12AAB"/>
    <w:multiLevelType w:val="multilevel"/>
    <w:tmpl w:val="62D12AAB"/>
    <w:lvl w:ilvl="0">
      <w:start w:val="5"/>
      <w:numFmt w:val="decimal"/>
      <w:pStyle w:val="aa"/>
      <w:lvlText w:val="%1"/>
      <w:lvlJc w:val="left"/>
      <w:pPr>
        <w:tabs>
          <w:tab w:val="left" w:pos="360"/>
        </w:tabs>
        <w:ind w:left="360" w:hanging="360"/>
      </w:pPr>
      <w:rPr>
        <w:rFonts w:hint="default"/>
      </w:rPr>
    </w:lvl>
    <w:lvl w:ilvl="1">
      <w:start w:val="1"/>
      <w:numFmt w:val="decimal"/>
      <w:lvlText w:val="%1.%2"/>
      <w:lvlJc w:val="left"/>
      <w:pPr>
        <w:tabs>
          <w:tab w:val="left" w:pos="360"/>
        </w:tabs>
        <w:ind w:left="360" w:hanging="3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1080"/>
        </w:tabs>
        <w:ind w:left="1080" w:hanging="108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440"/>
        </w:tabs>
        <w:ind w:left="1440" w:hanging="144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800"/>
        </w:tabs>
        <w:ind w:left="1800" w:hanging="1800"/>
      </w:pPr>
      <w:rPr>
        <w:rFonts w:hint="default"/>
      </w:rPr>
    </w:lvl>
    <w:lvl w:ilvl="8">
      <w:start w:val="1"/>
      <w:numFmt w:val="decimal"/>
      <w:lvlText w:val="%1.%2.%3.%4.%5.%6.%7.%8.%9"/>
      <w:lvlJc w:val="left"/>
      <w:pPr>
        <w:tabs>
          <w:tab w:val="left" w:pos="1800"/>
        </w:tabs>
        <w:ind w:left="1800" w:hanging="1800"/>
      </w:pPr>
      <w:rPr>
        <w:rFonts w:hint="default"/>
      </w:rPr>
    </w:lvl>
  </w:abstractNum>
  <w:abstractNum w:abstractNumId="7" w15:restartNumberingAfterBreak="0">
    <w:nsid w:val="657D3FBC"/>
    <w:multiLevelType w:val="multilevel"/>
    <w:tmpl w:val="657D3FBC"/>
    <w:lvl w:ilvl="0">
      <w:start w:val="1"/>
      <w:numFmt w:val="upperLetter"/>
      <w:pStyle w:val="ab"/>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8" w15:restartNumberingAfterBreak="0">
    <w:nsid w:val="6CEA2025"/>
    <w:multiLevelType w:val="multilevel"/>
    <w:tmpl w:val="6CEA2025"/>
    <w:lvl w:ilvl="0">
      <w:start w:val="1"/>
      <w:numFmt w:val="none"/>
      <w:pStyle w:val="ac"/>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cs="Times New Roman" w:hint="eastAsia"/>
        <w:b w:val="0"/>
        <w:i w:val="0"/>
        <w:sz w:val="21"/>
      </w:rPr>
    </w:lvl>
    <w:lvl w:ilvl="2">
      <w:start w:val="1"/>
      <w:numFmt w:val="decimal"/>
      <w:pStyle w:val="ad"/>
      <w:suff w:val="nothing"/>
      <w:lvlText w:val="%1%2.%3　"/>
      <w:lvlJc w:val="left"/>
      <w:pPr>
        <w:ind w:left="1022" w:firstLine="0"/>
      </w:pPr>
      <w:rPr>
        <w:rFonts w:ascii="黑体" w:eastAsia="黑体" w:hAnsi="Times New Roman" w:hint="eastAsia"/>
        <w:b w:val="0"/>
        <w:i w:val="0"/>
        <w:sz w:val="21"/>
      </w:rPr>
    </w:lvl>
    <w:lvl w:ilvl="3">
      <w:start w:val="3"/>
      <w:numFmt w:val="decimal"/>
      <w:pStyle w:val="ae"/>
      <w:suff w:val="nothing"/>
      <w:lvlText w:val="%1%2.%3.%4　"/>
      <w:lvlJc w:val="left"/>
      <w:pPr>
        <w:ind w:left="466" w:firstLine="0"/>
      </w:pPr>
      <w:rPr>
        <w:rFonts w:ascii="黑体" w:eastAsia="黑体" w:hAnsi="Times New Roman" w:hint="eastAsia"/>
        <w:b w:val="0"/>
        <w:i w:val="0"/>
        <w:sz w:val="21"/>
      </w:rPr>
    </w:lvl>
    <w:lvl w:ilvl="4">
      <w:start w:val="1"/>
      <w:numFmt w:val="decimal"/>
      <w:pStyle w:val="af"/>
      <w:suff w:val="nothing"/>
      <w:lvlText w:val="%1%2.%3.%4.%5　"/>
      <w:lvlJc w:val="left"/>
      <w:pPr>
        <w:ind w:left="0" w:firstLine="0"/>
      </w:pPr>
      <w:rPr>
        <w:rFonts w:ascii="黑体" w:eastAsia="黑体" w:hAnsi="Times New Roman" w:hint="eastAsia"/>
        <w:b w:val="0"/>
        <w:i w:val="0"/>
        <w:sz w:val="21"/>
      </w:rPr>
    </w:lvl>
    <w:lvl w:ilvl="5">
      <w:start w:val="1"/>
      <w:numFmt w:val="decimal"/>
      <w:pStyle w:val="af0"/>
      <w:suff w:val="nothing"/>
      <w:lvlText w:val="%1%2.%3.%4.%5.%6　"/>
      <w:lvlJc w:val="left"/>
      <w:pPr>
        <w:ind w:left="0" w:firstLine="0"/>
      </w:pPr>
      <w:rPr>
        <w:rFonts w:ascii="黑体" w:eastAsia="黑体" w:hAnsi="Times New Roman" w:hint="eastAsia"/>
        <w:b w:val="0"/>
        <w:i w:val="0"/>
        <w:sz w:val="21"/>
      </w:rPr>
    </w:lvl>
    <w:lvl w:ilvl="6">
      <w:start w:val="1"/>
      <w:numFmt w:val="decimal"/>
      <w:pStyle w:val="af1"/>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9" w15:restartNumberingAfterBreak="0">
    <w:nsid w:val="77705766"/>
    <w:multiLevelType w:val="multilevel"/>
    <w:tmpl w:val="77705766"/>
    <w:lvl w:ilvl="0">
      <w:start w:val="1"/>
      <w:numFmt w:val="lowerLetter"/>
      <w:pStyle w:val="af2"/>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8"/>
  </w:num>
  <w:num w:numId="2">
    <w:abstractNumId w:val="5"/>
  </w:num>
  <w:num w:numId="3">
    <w:abstractNumId w:val="0"/>
  </w:num>
  <w:num w:numId="4">
    <w:abstractNumId w:val="9"/>
  </w:num>
  <w:num w:numId="5">
    <w:abstractNumId w:val="2"/>
  </w:num>
  <w:num w:numId="6">
    <w:abstractNumId w:val="3"/>
  </w:num>
  <w:num w:numId="7">
    <w:abstractNumId w:val="6"/>
  </w:num>
  <w:num w:numId="8">
    <w:abstractNumId w:val="1"/>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2"/>
  <w:displayVerticalDrawingGridEvery w:val="2"/>
  <w:noPunctuationKerning/>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TFkMDUzMGU1MDA2MWJhYzJjNGQwZTNkNWI1YTBlY2MifQ=="/>
  </w:docVars>
  <w:rsids>
    <w:rsidRoot w:val="00172A27"/>
    <w:rsid w:val="00001436"/>
    <w:rsid w:val="0000151F"/>
    <w:rsid w:val="00001CB8"/>
    <w:rsid w:val="000022F6"/>
    <w:rsid w:val="00002701"/>
    <w:rsid w:val="000027DB"/>
    <w:rsid w:val="00002867"/>
    <w:rsid w:val="00002AA4"/>
    <w:rsid w:val="0000370E"/>
    <w:rsid w:val="00005698"/>
    <w:rsid w:val="00005B9F"/>
    <w:rsid w:val="00010A53"/>
    <w:rsid w:val="00016627"/>
    <w:rsid w:val="00017ECE"/>
    <w:rsid w:val="00020674"/>
    <w:rsid w:val="00023368"/>
    <w:rsid w:val="0002361E"/>
    <w:rsid w:val="00023785"/>
    <w:rsid w:val="000237B0"/>
    <w:rsid w:val="00024519"/>
    <w:rsid w:val="000248F1"/>
    <w:rsid w:val="00027BCD"/>
    <w:rsid w:val="00027FB5"/>
    <w:rsid w:val="000316C0"/>
    <w:rsid w:val="00032D6C"/>
    <w:rsid w:val="00033EA9"/>
    <w:rsid w:val="000347DB"/>
    <w:rsid w:val="00036F63"/>
    <w:rsid w:val="00037A01"/>
    <w:rsid w:val="000403BD"/>
    <w:rsid w:val="00041177"/>
    <w:rsid w:val="00043DAD"/>
    <w:rsid w:val="00044959"/>
    <w:rsid w:val="0004523D"/>
    <w:rsid w:val="00045EF6"/>
    <w:rsid w:val="00051768"/>
    <w:rsid w:val="000523C6"/>
    <w:rsid w:val="00053E52"/>
    <w:rsid w:val="00054495"/>
    <w:rsid w:val="000566CE"/>
    <w:rsid w:val="00056A2E"/>
    <w:rsid w:val="00056ECC"/>
    <w:rsid w:val="00057AF0"/>
    <w:rsid w:val="00061110"/>
    <w:rsid w:val="00061425"/>
    <w:rsid w:val="00062315"/>
    <w:rsid w:val="0006309F"/>
    <w:rsid w:val="000654F7"/>
    <w:rsid w:val="00066D2C"/>
    <w:rsid w:val="00066E17"/>
    <w:rsid w:val="00067341"/>
    <w:rsid w:val="00067455"/>
    <w:rsid w:val="000700B5"/>
    <w:rsid w:val="00070E18"/>
    <w:rsid w:val="00071799"/>
    <w:rsid w:val="000718C7"/>
    <w:rsid w:val="000732F7"/>
    <w:rsid w:val="00074C0D"/>
    <w:rsid w:val="00075626"/>
    <w:rsid w:val="00075664"/>
    <w:rsid w:val="000757B1"/>
    <w:rsid w:val="000761BE"/>
    <w:rsid w:val="00076496"/>
    <w:rsid w:val="00077C8D"/>
    <w:rsid w:val="000809F2"/>
    <w:rsid w:val="00081AF4"/>
    <w:rsid w:val="00081B83"/>
    <w:rsid w:val="00083BF5"/>
    <w:rsid w:val="00084814"/>
    <w:rsid w:val="00085151"/>
    <w:rsid w:val="00093040"/>
    <w:rsid w:val="00093528"/>
    <w:rsid w:val="0009576D"/>
    <w:rsid w:val="000A10B1"/>
    <w:rsid w:val="000A4D83"/>
    <w:rsid w:val="000A5274"/>
    <w:rsid w:val="000A69ED"/>
    <w:rsid w:val="000A7B7F"/>
    <w:rsid w:val="000B0AD6"/>
    <w:rsid w:val="000B0F3E"/>
    <w:rsid w:val="000B23BD"/>
    <w:rsid w:val="000B2BA5"/>
    <w:rsid w:val="000B4AA2"/>
    <w:rsid w:val="000B6517"/>
    <w:rsid w:val="000C0E5D"/>
    <w:rsid w:val="000C20EA"/>
    <w:rsid w:val="000C2470"/>
    <w:rsid w:val="000C38DE"/>
    <w:rsid w:val="000C3F72"/>
    <w:rsid w:val="000C5FBE"/>
    <w:rsid w:val="000C76E8"/>
    <w:rsid w:val="000D3D49"/>
    <w:rsid w:val="000D4079"/>
    <w:rsid w:val="000D4BB7"/>
    <w:rsid w:val="000D4FFE"/>
    <w:rsid w:val="000E0373"/>
    <w:rsid w:val="000E174D"/>
    <w:rsid w:val="000E37BE"/>
    <w:rsid w:val="000E48D6"/>
    <w:rsid w:val="000E52F3"/>
    <w:rsid w:val="000E5311"/>
    <w:rsid w:val="000E65AD"/>
    <w:rsid w:val="000F0010"/>
    <w:rsid w:val="000F09D2"/>
    <w:rsid w:val="000F12B4"/>
    <w:rsid w:val="000F38D9"/>
    <w:rsid w:val="000F4BD2"/>
    <w:rsid w:val="000F5788"/>
    <w:rsid w:val="000F7280"/>
    <w:rsid w:val="00100C0D"/>
    <w:rsid w:val="00103AFD"/>
    <w:rsid w:val="0010512B"/>
    <w:rsid w:val="001053AA"/>
    <w:rsid w:val="00106B75"/>
    <w:rsid w:val="00107457"/>
    <w:rsid w:val="00110351"/>
    <w:rsid w:val="00111047"/>
    <w:rsid w:val="00112B88"/>
    <w:rsid w:val="00114375"/>
    <w:rsid w:val="00114F91"/>
    <w:rsid w:val="00115E0C"/>
    <w:rsid w:val="001163B6"/>
    <w:rsid w:val="001179F9"/>
    <w:rsid w:val="001211E1"/>
    <w:rsid w:val="00122B9C"/>
    <w:rsid w:val="0012301B"/>
    <w:rsid w:val="00124A07"/>
    <w:rsid w:val="001307C2"/>
    <w:rsid w:val="001313C7"/>
    <w:rsid w:val="00131BC3"/>
    <w:rsid w:val="00131F38"/>
    <w:rsid w:val="001328C3"/>
    <w:rsid w:val="00133732"/>
    <w:rsid w:val="00133B59"/>
    <w:rsid w:val="00135784"/>
    <w:rsid w:val="001368FA"/>
    <w:rsid w:val="00136A58"/>
    <w:rsid w:val="00136B32"/>
    <w:rsid w:val="00140D97"/>
    <w:rsid w:val="00142283"/>
    <w:rsid w:val="001429BE"/>
    <w:rsid w:val="00142CB8"/>
    <w:rsid w:val="00143D1A"/>
    <w:rsid w:val="00143D93"/>
    <w:rsid w:val="001473FC"/>
    <w:rsid w:val="00150DF9"/>
    <w:rsid w:val="001527C5"/>
    <w:rsid w:val="00153165"/>
    <w:rsid w:val="00153E4B"/>
    <w:rsid w:val="00154357"/>
    <w:rsid w:val="001553E3"/>
    <w:rsid w:val="00157168"/>
    <w:rsid w:val="00157655"/>
    <w:rsid w:val="001619DA"/>
    <w:rsid w:val="00162E80"/>
    <w:rsid w:val="00163713"/>
    <w:rsid w:val="00164292"/>
    <w:rsid w:val="0016608A"/>
    <w:rsid w:val="001665DF"/>
    <w:rsid w:val="00166F39"/>
    <w:rsid w:val="00166FF2"/>
    <w:rsid w:val="0016797D"/>
    <w:rsid w:val="00170BAF"/>
    <w:rsid w:val="00170C19"/>
    <w:rsid w:val="00170FDD"/>
    <w:rsid w:val="00172A27"/>
    <w:rsid w:val="00172C7E"/>
    <w:rsid w:val="001736DE"/>
    <w:rsid w:val="0017380C"/>
    <w:rsid w:val="001744A3"/>
    <w:rsid w:val="0017606D"/>
    <w:rsid w:val="00176DA4"/>
    <w:rsid w:val="0017776C"/>
    <w:rsid w:val="001803CD"/>
    <w:rsid w:val="00180804"/>
    <w:rsid w:val="001809C6"/>
    <w:rsid w:val="00180A87"/>
    <w:rsid w:val="0018260E"/>
    <w:rsid w:val="00182653"/>
    <w:rsid w:val="00184FE2"/>
    <w:rsid w:val="001854F1"/>
    <w:rsid w:val="0018764D"/>
    <w:rsid w:val="00187FBC"/>
    <w:rsid w:val="00192C35"/>
    <w:rsid w:val="001964AB"/>
    <w:rsid w:val="00196600"/>
    <w:rsid w:val="00196EF0"/>
    <w:rsid w:val="0019737E"/>
    <w:rsid w:val="001978B7"/>
    <w:rsid w:val="001A00AC"/>
    <w:rsid w:val="001A0205"/>
    <w:rsid w:val="001A2199"/>
    <w:rsid w:val="001A21AB"/>
    <w:rsid w:val="001A3B55"/>
    <w:rsid w:val="001A3F36"/>
    <w:rsid w:val="001A566A"/>
    <w:rsid w:val="001A62FA"/>
    <w:rsid w:val="001A74B7"/>
    <w:rsid w:val="001A7CAB"/>
    <w:rsid w:val="001B0702"/>
    <w:rsid w:val="001B0712"/>
    <w:rsid w:val="001B0CD5"/>
    <w:rsid w:val="001B1E39"/>
    <w:rsid w:val="001B2C6B"/>
    <w:rsid w:val="001B3775"/>
    <w:rsid w:val="001B4321"/>
    <w:rsid w:val="001B4FEC"/>
    <w:rsid w:val="001B5826"/>
    <w:rsid w:val="001C11DB"/>
    <w:rsid w:val="001C17F3"/>
    <w:rsid w:val="001C23E3"/>
    <w:rsid w:val="001C42BD"/>
    <w:rsid w:val="001C45A0"/>
    <w:rsid w:val="001C4D04"/>
    <w:rsid w:val="001C5A22"/>
    <w:rsid w:val="001C7149"/>
    <w:rsid w:val="001C752A"/>
    <w:rsid w:val="001C7BA0"/>
    <w:rsid w:val="001D0CB0"/>
    <w:rsid w:val="001D1DB7"/>
    <w:rsid w:val="001D252B"/>
    <w:rsid w:val="001D4573"/>
    <w:rsid w:val="001D49B8"/>
    <w:rsid w:val="001D50D5"/>
    <w:rsid w:val="001D618E"/>
    <w:rsid w:val="001D79AA"/>
    <w:rsid w:val="001E05F6"/>
    <w:rsid w:val="001E10D0"/>
    <w:rsid w:val="001E1DD5"/>
    <w:rsid w:val="001E20A3"/>
    <w:rsid w:val="001E39DF"/>
    <w:rsid w:val="001E4686"/>
    <w:rsid w:val="001E493C"/>
    <w:rsid w:val="001E6556"/>
    <w:rsid w:val="001F0002"/>
    <w:rsid w:val="001F3DF6"/>
    <w:rsid w:val="001F428D"/>
    <w:rsid w:val="001F6BF2"/>
    <w:rsid w:val="001F751E"/>
    <w:rsid w:val="001F7864"/>
    <w:rsid w:val="00200419"/>
    <w:rsid w:val="002006DC"/>
    <w:rsid w:val="00200FDA"/>
    <w:rsid w:val="002010B5"/>
    <w:rsid w:val="00202079"/>
    <w:rsid w:val="00203389"/>
    <w:rsid w:val="00203FF2"/>
    <w:rsid w:val="00205107"/>
    <w:rsid w:val="0020542D"/>
    <w:rsid w:val="0020563A"/>
    <w:rsid w:val="00205B6F"/>
    <w:rsid w:val="00206239"/>
    <w:rsid w:val="00207E3A"/>
    <w:rsid w:val="00210FD6"/>
    <w:rsid w:val="0021127C"/>
    <w:rsid w:val="002114D4"/>
    <w:rsid w:val="00212F4C"/>
    <w:rsid w:val="00214611"/>
    <w:rsid w:val="00215330"/>
    <w:rsid w:val="0021618D"/>
    <w:rsid w:val="00216C89"/>
    <w:rsid w:val="002178DE"/>
    <w:rsid w:val="002222EE"/>
    <w:rsid w:val="00222911"/>
    <w:rsid w:val="00226A5B"/>
    <w:rsid w:val="002272B0"/>
    <w:rsid w:val="002275C5"/>
    <w:rsid w:val="00230101"/>
    <w:rsid w:val="00230419"/>
    <w:rsid w:val="00230AAE"/>
    <w:rsid w:val="00230F89"/>
    <w:rsid w:val="00231195"/>
    <w:rsid w:val="0023180A"/>
    <w:rsid w:val="002318AE"/>
    <w:rsid w:val="002318D5"/>
    <w:rsid w:val="002322B3"/>
    <w:rsid w:val="00234C4B"/>
    <w:rsid w:val="002350B0"/>
    <w:rsid w:val="00240774"/>
    <w:rsid w:val="002409D7"/>
    <w:rsid w:val="0024128A"/>
    <w:rsid w:val="002413C1"/>
    <w:rsid w:val="0024317D"/>
    <w:rsid w:val="002436AE"/>
    <w:rsid w:val="00245B05"/>
    <w:rsid w:val="0024600C"/>
    <w:rsid w:val="002467CC"/>
    <w:rsid w:val="002474A0"/>
    <w:rsid w:val="00251A1E"/>
    <w:rsid w:val="00254C23"/>
    <w:rsid w:val="00255C21"/>
    <w:rsid w:val="00256585"/>
    <w:rsid w:val="00256978"/>
    <w:rsid w:val="0025723B"/>
    <w:rsid w:val="002604B0"/>
    <w:rsid w:val="002610F6"/>
    <w:rsid w:val="002612F3"/>
    <w:rsid w:val="002639BF"/>
    <w:rsid w:val="0026493C"/>
    <w:rsid w:val="00264D7C"/>
    <w:rsid w:val="00264FCA"/>
    <w:rsid w:val="00266BCC"/>
    <w:rsid w:val="002670FC"/>
    <w:rsid w:val="00267CA4"/>
    <w:rsid w:val="0027081D"/>
    <w:rsid w:val="00271CEC"/>
    <w:rsid w:val="002720FB"/>
    <w:rsid w:val="00272297"/>
    <w:rsid w:val="0027318C"/>
    <w:rsid w:val="00275A62"/>
    <w:rsid w:val="002760CB"/>
    <w:rsid w:val="00277345"/>
    <w:rsid w:val="00277B6E"/>
    <w:rsid w:val="002813E0"/>
    <w:rsid w:val="002819FA"/>
    <w:rsid w:val="0028257B"/>
    <w:rsid w:val="00282C21"/>
    <w:rsid w:val="002835F2"/>
    <w:rsid w:val="0028416D"/>
    <w:rsid w:val="002843CD"/>
    <w:rsid w:val="002854E4"/>
    <w:rsid w:val="0028574A"/>
    <w:rsid w:val="0028654C"/>
    <w:rsid w:val="00286B4F"/>
    <w:rsid w:val="00286C8E"/>
    <w:rsid w:val="00286FA3"/>
    <w:rsid w:val="00287092"/>
    <w:rsid w:val="00287131"/>
    <w:rsid w:val="002874F0"/>
    <w:rsid w:val="00287E7A"/>
    <w:rsid w:val="00291394"/>
    <w:rsid w:val="0029293B"/>
    <w:rsid w:val="00293232"/>
    <w:rsid w:val="0029378D"/>
    <w:rsid w:val="00295ED2"/>
    <w:rsid w:val="00297FE0"/>
    <w:rsid w:val="002A1CBA"/>
    <w:rsid w:val="002A35E1"/>
    <w:rsid w:val="002A3B15"/>
    <w:rsid w:val="002A450A"/>
    <w:rsid w:val="002A4F09"/>
    <w:rsid w:val="002A5461"/>
    <w:rsid w:val="002A5657"/>
    <w:rsid w:val="002A6BB9"/>
    <w:rsid w:val="002A6E93"/>
    <w:rsid w:val="002A6F3A"/>
    <w:rsid w:val="002A7505"/>
    <w:rsid w:val="002B1EA9"/>
    <w:rsid w:val="002B2DC1"/>
    <w:rsid w:val="002B2FD0"/>
    <w:rsid w:val="002B380A"/>
    <w:rsid w:val="002B42F8"/>
    <w:rsid w:val="002B48F4"/>
    <w:rsid w:val="002B5784"/>
    <w:rsid w:val="002B6AED"/>
    <w:rsid w:val="002C13F1"/>
    <w:rsid w:val="002C1DFB"/>
    <w:rsid w:val="002C2CFD"/>
    <w:rsid w:val="002C33EF"/>
    <w:rsid w:val="002C3A7F"/>
    <w:rsid w:val="002C4DCC"/>
    <w:rsid w:val="002D1439"/>
    <w:rsid w:val="002D28BB"/>
    <w:rsid w:val="002D3227"/>
    <w:rsid w:val="002D3F2F"/>
    <w:rsid w:val="002D40AE"/>
    <w:rsid w:val="002D6593"/>
    <w:rsid w:val="002D7555"/>
    <w:rsid w:val="002E0901"/>
    <w:rsid w:val="002E0EFE"/>
    <w:rsid w:val="002E108C"/>
    <w:rsid w:val="002E37B9"/>
    <w:rsid w:val="002E622B"/>
    <w:rsid w:val="002E684D"/>
    <w:rsid w:val="002F115B"/>
    <w:rsid w:val="002F22FA"/>
    <w:rsid w:val="002F2352"/>
    <w:rsid w:val="002F2BB4"/>
    <w:rsid w:val="002F6284"/>
    <w:rsid w:val="002F65AD"/>
    <w:rsid w:val="00300ACC"/>
    <w:rsid w:val="00301845"/>
    <w:rsid w:val="00302D5A"/>
    <w:rsid w:val="00303AFC"/>
    <w:rsid w:val="00305039"/>
    <w:rsid w:val="0030596D"/>
    <w:rsid w:val="003069F2"/>
    <w:rsid w:val="0031107E"/>
    <w:rsid w:val="00312738"/>
    <w:rsid w:val="0031281F"/>
    <w:rsid w:val="003148DC"/>
    <w:rsid w:val="003178D9"/>
    <w:rsid w:val="00320758"/>
    <w:rsid w:val="00320B72"/>
    <w:rsid w:val="00321695"/>
    <w:rsid w:val="003237A8"/>
    <w:rsid w:val="00323A60"/>
    <w:rsid w:val="003251AE"/>
    <w:rsid w:val="003256EC"/>
    <w:rsid w:val="003269E1"/>
    <w:rsid w:val="00330962"/>
    <w:rsid w:val="00333A1E"/>
    <w:rsid w:val="00334D66"/>
    <w:rsid w:val="0033501E"/>
    <w:rsid w:val="00335672"/>
    <w:rsid w:val="00337E2B"/>
    <w:rsid w:val="00337ECE"/>
    <w:rsid w:val="00340C50"/>
    <w:rsid w:val="00341A78"/>
    <w:rsid w:val="00342109"/>
    <w:rsid w:val="003431AB"/>
    <w:rsid w:val="003456FF"/>
    <w:rsid w:val="00345D78"/>
    <w:rsid w:val="003463B9"/>
    <w:rsid w:val="0034688D"/>
    <w:rsid w:val="00346F01"/>
    <w:rsid w:val="0034790A"/>
    <w:rsid w:val="003510C4"/>
    <w:rsid w:val="0035155B"/>
    <w:rsid w:val="00356E72"/>
    <w:rsid w:val="0035782B"/>
    <w:rsid w:val="00357CD3"/>
    <w:rsid w:val="0036036E"/>
    <w:rsid w:val="00360DDA"/>
    <w:rsid w:val="00361180"/>
    <w:rsid w:val="003649DE"/>
    <w:rsid w:val="00364F0C"/>
    <w:rsid w:val="00365416"/>
    <w:rsid w:val="00366210"/>
    <w:rsid w:val="00366487"/>
    <w:rsid w:val="003674F6"/>
    <w:rsid w:val="00367D13"/>
    <w:rsid w:val="00372B63"/>
    <w:rsid w:val="0037335A"/>
    <w:rsid w:val="00373A3E"/>
    <w:rsid w:val="00373AFD"/>
    <w:rsid w:val="00376E9F"/>
    <w:rsid w:val="00381958"/>
    <w:rsid w:val="003820FD"/>
    <w:rsid w:val="00382168"/>
    <w:rsid w:val="00384430"/>
    <w:rsid w:val="00384905"/>
    <w:rsid w:val="00386352"/>
    <w:rsid w:val="003868E8"/>
    <w:rsid w:val="0038783E"/>
    <w:rsid w:val="00387D7F"/>
    <w:rsid w:val="00390210"/>
    <w:rsid w:val="003910D4"/>
    <w:rsid w:val="00391418"/>
    <w:rsid w:val="00392A1B"/>
    <w:rsid w:val="00392A3F"/>
    <w:rsid w:val="00392D61"/>
    <w:rsid w:val="00393746"/>
    <w:rsid w:val="00396CB8"/>
    <w:rsid w:val="003A0CAF"/>
    <w:rsid w:val="003A10D2"/>
    <w:rsid w:val="003A2CD1"/>
    <w:rsid w:val="003A3B14"/>
    <w:rsid w:val="003A74B7"/>
    <w:rsid w:val="003A7F3D"/>
    <w:rsid w:val="003A7FE3"/>
    <w:rsid w:val="003B05C9"/>
    <w:rsid w:val="003B0D90"/>
    <w:rsid w:val="003B29D7"/>
    <w:rsid w:val="003B2CB8"/>
    <w:rsid w:val="003B2FCA"/>
    <w:rsid w:val="003B38B6"/>
    <w:rsid w:val="003B6726"/>
    <w:rsid w:val="003B7013"/>
    <w:rsid w:val="003B7105"/>
    <w:rsid w:val="003C0B47"/>
    <w:rsid w:val="003C1FE8"/>
    <w:rsid w:val="003C2363"/>
    <w:rsid w:val="003C2797"/>
    <w:rsid w:val="003C529C"/>
    <w:rsid w:val="003C5871"/>
    <w:rsid w:val="003C6032"/>
    <w:rsid w:val="003D0354"/>
    <w:rsid w:val="003D25C3"/>
    <w:rsid w:val="003D2829"/>
    <w:rsid w:val="003D37AF"/>
    <w:rsid w:val="003D4354"/>
    <w:rsid w:val="003D490A"/>
    <w:rsid w:val="003D4BAE"/>
    <w:rsid w:val="003D4C32"/>
    <w:rsid w:val="003D6E81"/>
    <w:rsid w:val="003D7649"/>
    <w:rsid w:val="003E08EF"/>
    <w:rsid w:val="003E13D6"/>
    <w:rsid w:val="003E17D2"/>
    <w:rsid w:val="003E3206"/>
    <w:rsid w:val="003E65F0"/>
    <w:rsid w:val="003E6612"/>
    <w:rsid w:val="003E7265"/>
    <w:rsid w:val="003E75B7"/>
    <w:rsid w:val="003F0EA3"/>
    <w:rsid w:val="003F38F4"/>
    <w:rsid w:val="003F523D"/>
    <w:rsid w:val="003F7638"/>
    <w:rsid w:val="004007A2"/>
    <w:rsid w:val="004018E5"/>
    <w:rsid w:val="00402028"/>
    <w:rsid w:val="00402B93"/>
    <w:rsid w:val="0040377E"/>
    <w:rsid w:val="00403F84"/>
    <w:rsid w:val="00404C43"/>
    <w:rsid w:val="00411B1C"/>
    <w:rsid w:val="004135A2"/>
    <w:rsid w:val="004138E3"/>
    <w:rsid w:val="00415023"/>
    <w:rsid w:val="00420A4C"/>
    <w:rsid w:val="00420CC1"/>
    <w:rsid w:val="0042362C"/>
    <w:rsid w:val="004238B6"/>
    <w:rsid w:val="0042452F"/>
    <w:rsid w:val="004250E7"/>
    <w:rsid w:val="004265F4"/>
    <w:rsid w:val="00426F56"/>
    <w:rsid w:val="0043262E"/>
    <w:rsid w:val="00435BCC"/>
    <w:rsid w:val="00435E54"/>
    <w:rsid w:val="0044101C"/>
    <w:rsid w:val="004414E8"/>
    <w:rsid w:val="00443198"/>
    <w:rsid w:val="0044413A"/>
    <w:rsid w:val="0044415C"/>
    <w:rsid w:val="00444F79"/>
    <w:rsid w:val="00451259"/>
    <w:rsid w:val="00454297"/>
    <w:rsid w:val="00455580"/>
    <w:rsid w:val="00456515"/>
    <w:rsid w:val="00463AB0"/>
    <w:rsid w:val="00467568"/>
    <w:rsid w:val="00470FAA"/>
    <w:rsid w:val="00471D44"/>
    <w:rsid w:val="0047394E"/>
    <w:rsid w:val="004747ED"/>
    <w:rsid w:val="00476B28"/>
    <w:rsid w:val="004777AB"/>
    <w:rsid w:val="00482663"/>
    <w:rsid w:val="00482D7F"/>
    <w:rsid w:val="004835A2"/>
    <w:rsid w:val="0048372A"/>
    <w:rsid w:val="00484699"/>
    <w:rsid w:val="00485BFA"/>
    <w:rsid w:val="00486906"/>
    <w:rsid w:val="0049088A"/>
    <w:rsid w:val="00491F54"/>
    <w:rsid w:val="0049279C"/>
    <w:rsid w:val="00492F7D"/>
    <w:rsid w:val="004939ED"/>
    <w:rsid w:val="00493ECB"/>
    <w:rsid w:val="004940AB"/>
    <w:rsid w:val="00494B88"/>
    <w:rsid w:val="00496CF0"/>
    <w:rsid w:val="00497839"/>
    <w:rsid w:val="00497A94"/>
    <w:rsid w:val="00497E9A"/>
    <w:rsid w:val="004A126E"/>
    <w:rsid w:val="004A21B1"/>
    <w:rsid w:val="004A5153"/>
    <w:rsid w:val="004A5CC7"/>
    <w:rsid w:val="004A5FF1"/>
    <w:rsid w:val="004B17ED"/>
    <w:rsid w:val="004B4710"/>
    <w:rsid w:val="004B5F2A"/>
    <w:rsid w:val="004B6467"/>
    <w:rsid w:val="004B6631"/>
    <w:rsid w:val="004B7540"/>
    <w:rsid w:val="004C0DE5"/>
    <w:rsid w:val="004C0F6A"/>
    <w:rsid w:val="004C17DD"/>
    <w:rsid w:val="004C3292"/>
    <w:rsid w:val="004C374D"/>
    <w:rsid w:val="004C454D"/>
    <w:rsid w:val="004C4860"/>
    <w:rsid w:val="004C4A37"/>
    <w:rsid w:val="004C53B9"/>
    <w:rsid w:val="004C6C4C"/>
    <w:rsid w:val="004C7214"/>
    <w:rsid w:val="004D0A48"/>
    <w:rsid w:val="004D0F6B"/>
    <w:rsid w:val="004D104F"/>
    <w:rsid w:val="004D16E6"/>
    <w:rsid w:val="004D2DA4"/>
    <w:rsid w:val="004D458D"/>
    <w:rsid w:val="004D5362"/>
    <w:rsid w:val="004D59D8"/>
    <w:rsid w:val="004D77BD"/>
    <w:rsid w:val="004E1372"/>
    <w:rsid w:val="004E1B12"/>
    <w:rsid w:val="004E1BA4"/>
    <w:rsid w:val="004E2BEB"/>
    <w:rsid w:val="004E2C16"/>
    <w:rsid w:val="004E55CA"/>
    <w:rsid w:val="004E5A03"/>
    <w:rsid w:val="004E5E17"/>
    <w:rsid w:val="004E60FE"/>
    <w:rsid w:val="004E6358"/>
    <w:rsid w:val="004E639E"/>
    <w:rsid w:val="004F1227"/>
    <w:rsid w:val="004F162F"/>
    <w:rsid w:val="004F2B1A"/>
    <w:rsid w:val="004F3038"/>
    <w:rsid w:val="004F34EB"/>
    <w:rsid w:val="004F3CDC"/>
    <w:rsid w:val="004F46DA"/>
    <w:rsid w:val="00500688"/>
    <w:rsid w:val="005022FB"/>
    <w:rsid w:val="0050358B"/>
    <w:rsid w:val="00505578"/>
    <w:rsid w:val="005062AF"/>
    <w:rsid w:val="0050716C"/>
    <w:rsid w:val="0051065C"/>
    <w:rsid w:val="00511284"/>
    <w:rsid w:val="00512488"/>
    <w:rsid w:val="00512BE2"/>
    <w:rsid w:val="00513B49"/>
    <w:rsid w:val="00513F0D"/>
    <w:rsid w:val="00513FA7"/>
    <w:rsid w:val="0051515E"/>
    <w:rsid w:val="005157BD"/>
    <w:rsid w:val="0051602B"/>
    <w:rsid w:val="00520A2D"/>
    <w:rsid w:val="0052205C"/>
    <w:rsid w:val="00522522"/>
    <w:rsid w:val="00523EBF"/>
    <w:rsid w:val="00524103"/>
    <w:rsid w:val="00526A88"/>
    <w:rsid w:val="00526F60"/>
    <w:rsid w:val="0053165F"/>
    <w:rsid w:val="00534FBD"/>
    <w:rsid w:val="00537EB9"/>
    <w:rsid w:val="00541315"/>
    <w:rsid w:val="00541389"/>
    <w:rsid w:val="00542922"/>
    <w:rsid w:val="00543973"/>
    <w:rsid w:val="0054398E"/>
    <w:rsid w:val="005441BE"/>
    <w:rsid w:val="005446CC"/>
    <w:rsid w:val="005464B9"/>
    <w:rsid w:val="005501E9"/>
    <w:rsid w:val="00551050"/>
    <w:rsid w:val="005531A0"/>
    <w:rsid w:val="005540DA"/>
    <w:rsid w:val="00556732"/>
    <w:rsid w:val="00562E22"/>
    <w:rsid w:val="0056301E"/>
    <w:rsid w:val="00565347"/>
    <w:rsid w:val="00565E4E"/>
    <w:rsid w:val="0056636F"/>
    <w:rsid w:val="00567157"/>
    <w:rsid w:val="005700C6"/>
    <w:rsid w:val="00570A76"/>
    <w:rsid w:val="00570E62"/>
    <w:rsid w:val="005718B9"/>
    <w:rsid w:val="00572DE9"/>
    <w:rsid w:val="00572FFE"/>
    <w:rsid w:val="0057397C"/>
    <w:rsid w:val="0057505A"/>
    <w:rsid w:val="0057517C"/>
    <w:rsid w:val="00575CB3"/>
    <w:rsid w:val="005772AB"/>
    <w:rsid w:val="00583257"/>
    <w:rsid w:val="00583C39"/>
    <w:rsid w:val="00584728"/>
    <w:rsid w:val="00584C52"/>
    <w:rsid w:val="00584DA9"/>
    <w:rsid w:val="005861D4"/>
    <w:rsid w:val="00593E38"/>
    <w:rsid w:val="00593F74"/>
    <w:rsid w:val="00594A17"/>
    <w:rsid w:val="0059717D"/>
    <w:rsid w:val="005A04E9"/>
    <w:rsid w:val="005A0EF2"/>
    <w:rsid w:val="005A1A79"/>
    <w:rsid w:val="005A275A"/>
    <w:rsid w:val="005A2CCF"/>
    <w:rsid w:val="005A3975"/>
    <w:rsid w:val="005A3EA3"/>
    <w:rsid w:val="005A4D28"/>
    <w:rsid w:val="005A4F96"/>
    <w:rsid w:val="005A68EC"/>
    <w:rsid w:val="005A733F"/>
    <w:rsid w:val="005A7C31"/>
    <w:rsid w:val="005A7D8F"/>
    <w:rsid w:val="005B03AB"/>
    <w:rsid w:val="005B055A"/>
    <w:rsid w:val="005B0E18"/>
    <w:rsid w:val="005B145A"/>
    <w:rsid w:val="005B1A59"/>
    <w:rsid w:val="005B2C32"/>
    <w:rsid w:val="005B2CE9"/>
    <w:rsid w:val="005B490D"/>
    <w:rsid w:val="005C03D1"/>
    <w:rsid w:val="005C146B"/>
    <w:rsid w:val="005C1B05"/>
    <w:rsid w:val="005C2929"/>
    <w:rsid w:val="005C2A19"/>
    <w:rsid w:val="005C5FBD"/>
    <w:rsid w:val="005C6401"/>
    <w:rsid w:val="005C6EF9"/>
    <w:rsid w:val="005C744A"/>
    <w:rsid w:val="005C7BFC"/>
    <w:rsid w:val="005D0FC4"/>
    <w:rsid w:val="005D2103"/>
    <w:rsid w:val="005D3B73"/>
    <w:rsid w:val="005D56FA"/>
    <w:rsid w:val="005D584C"/>
    <w:rsid w:val="005D65C4"/>
    <w:rsid w:val="005D7A9D"/>
    <w:rsid w:val="005D7D2B"/>
    <w:rsid w:val="005E2D99"/>
    <w:rsid w:val="005E475C"/>
    <w:rsid w:val="005E4DDB"/>
    <w:rsid w:val="005E54B7"/>
    <w:rsid w:val="005E55F0"/>
    <w:rsid w:val="005E59A0"/>
    <w:rsid w:val="005E5CF2"/>
    <w:rsid w:val="005E6F80"/>
    <w:rsid w:val="005F092B"/>
    <w:rsid w:val="005F0EB5"/>
    <w:rsid w:val="005F1A25"/>
    <w:rsid w:val="005F3455"/>
    <w:rsid w:val="005F467F"/>
    <w:rsid w:val="005F626E"/>
    <w:rsid w:val="005F77F7"/>
    <w:rsid w:val="005F7BB9"/>
    <w:rsid w:val="005F7E81"/>
    <w:rsid w:val="00600C0E"/>
    <w:rsid w:val="006021CF"/>
    <w:rsid w:val="00602865"/>
    <w:rsid w:val="006117B6"/>
    <w:rsid w:val="006117D3"/>
    <w:rsid w:val="006136CB"/>
    <w:rsid w:val="006144FC"/>
    <w:rsid w:val="006147DC"/>
    <w:rsid w:val="0061545F"/>
    <w:rsid w:val="006156FF"/>
    <w:rsid w:val="00616330"/>
    <w:rsid w:val="0061663D"/>
    <w:rsid w:val="006166F0"/>
    <w:rsid w:val="00622A7B"/>
    <w:rsid w:val="00623CE0"/>
    <w:rsid w:val="00623D71"/>
    <w:rsid w:val="00624589"/>
    <w:rsid w:val="00624B36"/>
    <w:rsid w:val="00625077"/>
    <w:rsid w:val="00626AAC"/>
    <w:rsid w:val="00626C95"/>
    <w:rsid w:val="006274D5"/>
    <w:rsid w:val="00627F5B"/>
    <w:rsid w:val="006300B9"/>
    <w:rsid w:val="00630126"/>
    <w:rsid w:val="006322A5"/>
    <w:rsid w:val="0063309D"/>
    <w:rsid w:val="00634E98"/>
    <w:rsid w:val="0063511E"/>
    <w:rsid w:val="006364D2"/>
    <w:rsid w:val="00636AFE"/>
    <w:rsid w:val="00636F1A"/>
    <w:rsid w:val="00637162"/>
    <w:rsid w:val="00637C24"/>
    <w:rsid w:val="00641ED5"/>
    <w:rsid w:val="00642327"/>
    <w:rsid w:val="006431EC"/>
    <w:rsid w:val="0064373A"/>
    <w:rsid w:val="0064540E"/>
    <w:rsid w:val="0064654E"/>
    <w:rsid w:val="00647E5C"/>
    <w:rsid w:val="00651896"/>
    <w:rsid w:val="00651D7B"/>
    <w:rsid w:val="006520FF"/>
    <w:rsid w:val="00653AE2"/>
    <w:rsid w:val="00653C2B"/>
    <w:rsid w:val="006543AE"/>
    <w:rsid w:val="00654822"/>
    <w:rsid w:val="00657234"/>
    <w:rsid w:val="006573F9"/>
    <w:rsid w:val="006607B0"/>
    <w:rsid w:val="00662019"/>
    <w:rsid w:val="006628DE"/>
    <w:rsid w:val="00663ECE"/>
    <w:rsid w:val="00665815"/>
    <w:rsid w:val="006660A0"/>
    <w:rsid w:val="006667A8"/>
    <w:rsid w:val="006707D6"/>
    <w:rsid w:val="0067158E"/>
    <w:rsid w:val="006722BE"/>
    <w:rsid w:val="0067246B"/>
    <w:rsid w:val="00673447"/>
    <w:rsid w:val="0067375B"/>
    <w:rsid w:val="0067506E"/>
    <w:rsid w:val="00675C87"/>
    <w:rsid w:val="00676D05"/>
    <w:rsid w:val="006770FE"/>
    <w:rsid w:val="00680298"/>
    <w:rsid w:val="006821F0"/>
    <w:rsid w:val="0068367B"/>
    <w:rsid w:val="006837E6"/>
    <w:rsid w:val="00683C83"/>
    <w:rsid w:val="00684263"/>
    <w:rsid w:val="00684A35"/>
    <w:rsid w:val="00685BE7"/>
    <w:rsid w:val="006862C3"/>
    <w:rsid w:val="00686AC0"/>
    <w:rsid w:val="00687699"/>
    <w:rsid w:val="00687A6C"/>
    <w:rsid w:val="00690901"/>
    <w:rsid w:val="00691175"/>
    <w:rsid w:val="00691F58"/>
    <w:rsid w:val="006926BC"/>
    <w:rsid w:val="00694314"/>
    <w:rsid w:val="0069601E"/>
    <w:rsid w:val="006A143B"/>
    <w:rsid w:val="006A2010"/>
    <w:rsid w:val="006A36B7"/>
    <w:rsid w:val="006A4B8A"/>
    <w:rsid w:val="006A6657"/>
    <w:rsid w:val="006A6B5E"/>
    <w:rsid w:val="006A6EA2"/>
    <w:rsid w:val="006A6FBB"/>
    <w:rsid w:val="006A770E"/>
    <w:rsid w:val="006B079E"/>
    <w:rsid w:val="006B07B8"/>
    <w:rsid w:val="006B0E71"/>
    <w:rsid w:val="006B10CF"/>
    <w:rsid w:val="006B1484"/>
    <w:rsid w:val="006B3645"/>
    <w:rsid w:val="006B3A85"/>
    <w:rsid w:val="006C0BDA"/>
    <w:rsid w:val="006C376F"/>
    <w:rsid w:val="006C4E4D"/>
    <w:rsid w:val="006C60FB"/>
    <w:rsid w:val="006C69CA"/>
    <w:rsid w:val="006D1335"/>
    <w:rsid w:val="006D2065"/>
    <w:rsid w:val="006D5E8D"/>
    <w:rsid w:val="006D77DD"/>
    <w:rsid w:val="006E34F9"/>
    <w:rsid w:val="006E36F7"/>
    <w:rsid w:val="006E6DA2"/>
    <w:rsid w:val="006F1E06"/>
    <w:rsid w:val="006F424E"/>
    <w:rsid w:val="006F5476"/>
    <w:rsid w:val="006F706D"/>
    <w:rsid w:val="007006F0"/>
    <w:rsid w:val="00701ECF"/>
    <w:rsid w:val="007032E8"/>
    <w:rsid w:val="00703907"/>
    <w:rsid w:val="0070647E"/>
    <w:rsid w:val="00710D9A"/>
    <w:rsid w:val="00712844"/>
    <w:rsid w:val="007128AB"/>
    <w:rsid w:val="00712B05"/>
    <w:rsid w:val="00713D8B"/>
    <w:rsid w:val="007146B7"/>
    <w:rsid w:val="00715795"/>
    <w:rsid w:val="00721FFF"/>
    <w:rsid w:val="00722ED6"/>
    <w:rsid w:val="0072410A"/>
    <w:rsid w:val="0072420D"/>
    <w:rsid w:val="00725D52"/>
    <w:rsid w:val="007264D3"/>
    <w:rsid w:val="00726909"/>
    <w:rsid w:val="007275F6"/>
    <w:rsid w:val="007278C0"/>
    <w:rsid w:val="0073044B"/>
    <w:rsid w:val="00730756"/>
    <w:rsid w:val="007312ED"/>
    <w:rsid w:val="00731646"/>
    <w:rsid w:val="00734679"/>
    <w:rsid w:val="00735BE4"/>
    <w:rsid w:val="00736DE4"/>
    <w:rsid w:val="007373B2"/>
    <w:rsid w:val="00737550"/>
    <w:rsid w:val="00741E74"/>
    <w:rsid w:val="00742D0C"/>
    <w:rsid w:val="007433F1"/>
    <w:rsid w:val="007442CB"/>
    <w:rsid w:val="00744A2D"/>
    <w:rsid w:val="00746731"/>
    <w:rsid w:val="00746CB4"/>
    <w:rsid w:val="00747765"/>
    <w:rsid w:val="00750773"/>
    <w:rsid w:val="007519DB"/>
    <w:rsid w:val="00753904"/>
    <w:rsid w:val="0075406F"/>
    <w:rsid w:val="00756C07"/>
    <w:rsid w:val="00760547"/>
    <w:rsid w:val="00761E10"/>
    <w:rsid w:val="00763D50"/>
    <w:rsid w:val="00765251"/>
    <w:rsid w:val="007655E1"/>
    <w:rsid w:val="00765D4B"/>
    <w:rsid w:val="00766F82"/>
    <w:rsid w:val="007704D8"/>
    <w:rsid w:val="0077124E"/>
    <w:rsid w:val="00772257"/>
    <w:rsid w:val="007730D9"/>
    <w:rsid w:val="007738D4"/>
    <w:rsid w:val="00774251"/>
    <w:rsid w:val="00775E49"/>
    <w:rsid w:val="007762A9"/>
    <w:rsid w:val="00776C08"/>
    <w:rsid w:val="007827F0"/>
    <w:rsid w:val="00782CCD"/>
    <w:rsid w:val="00783173"/>
    <w:rsid w:val="0078373A"/>
    <w:rsid w:val="00783F0C"/>
    <w:rsid w:val="00784C48"/>
    <w:rsid w:val="00786BB7"/>
    <w:rsid w:val="00787754"/>
    <w:rsid w:val="00791475"/>
    <w:rsid w:val="00791B3B"/>
    <w:rsid w:val="00792C65"/>
    <w:rsid w:val="00794804"/>
    <w:rsid w:val="0079566D"/>
    <w:rsid w:val="007967A5"/>
    <w:rsid w:val="007A2361"/>
    <w:rsid w:val="007A2F1A"/>
    <w:rsid w:val="007A3318"/>
    <w:rsid w:val="007A414C"/>
    <w:rsid w:val="007A568E"/>
    <w:rsid w:val="007A57BB"/>
    <w:rsid w:val="007A6CBF"/>
    <w:rsid w:val="007A6E03"/>
    <w:rsid w:val="007A71CD"/>
    <w:rsid w:val="007B024B"/>
    <w:rsid w:val="007B16E2"/>
    <w:rsid w:val="007B1D74"/>
    <w:rsid w:val="007B5902"/>
    <w:rsid w:val="007B601E"/>
    <w:rsid w:val="007B6552"/>
    <w:rsid w:val="007B69A4"/>
    <w:rsid w:val="007B7219"/>
    <w:rsid w:val="007C171D"/>
    <w:rsid w:val="007C2271"/>
    <w:rsid w:val="007C25AC"/>
    <w:rsid w:val="007C29EF"/>
    <w:rsid w:val="007D2BC0"/>
    <w:rsid w:val="007D342D"/>
    <w:rsid w:val="007D41E5"/>
    <w:rsid w:val="007D4A76"/>
    <w:rsid w:val="007D673C"/>
    <w:rsid w:val="007D6973"/>
    <w:rsid w:val="007D7137"/>
    <w:rsid w:val="007D771D"/>
    <w:rsid w:val="007D7798"/>
    <w:rsid w:val="007E07F9"/>
    <w:rsid w:val="007E1CA0"/>
    <w:rsid w:val="007E2F00"/>
    <w:rsid w:val="007E5117"/>
    <w:rsid w:val="007E54ED"/>
    <w:rsid w:val="007E58B2"/>
    <w:rsid w:val="007E7694"/>
    <w:rsid w:val="007F0284"/>
    <w:rsid w:val="007F16BD"/>
    <w:rsid w:val="007F1CBA"/>
    <w:rsid w:val="007F3612"/>
    <w:rsid w:val="007F435B"/>
    <w:rsid w:val="007F469A"/>
    <w:rsid w:val="007F6C66"/>
    <w:rsid w:val="007F6EF2"/>
    <w:rsid w:val="007F71B8"/>
    <w:rsid w:val="007F7B20"/>
    <w:rsid w:val="007F7DDF"/>
    <w:rsid w:val="008010E2"/>
    <w:rsid w:val="00803569"/>
    <w:rsid w:val="0080476E"/>
    <w:rsid w:val="00804FC8"/>
    <w:rsid w:val="008051C9"/>
    <w:rsid w:val="0080575C"/>
    <w:rsid w:val="00806428"/>
    <w:rsid w:val="008066F4"/>
    <w:rsid w:val="00814342"/>
    <w:rsid w:val="008152B1"/>
    <w:rsid w:val="00815807"/>
    <w:rsid w:val="008170E9"/>
    <w:rsid w:val="00817997"/>
    <w:rsid w:val="00817D79"/>
    <w:rsid w:val="00820329"/>
    <w:rsid w:val="0082062A"/>
    <w:rsid w:val="0082333F"/>
    <w:rsid w:val="00823C97"/>
    <w:rsid w:val="00827647"/>
    <w:rsid w:val="00830033"/>
    <w:rsid w:val="00834A03"/>
    <w:rsid w:val="00836A49"/>
    <w:rsid w:val="00837FD4"/>
    <w:rsid w:val="00840662"/>
    <w:rsid w:val="00841F26"/>
    <w:rsid w:val="00842DFC"/>
    <w:rsid w:val="00843B72"/>
    <w:rsid w:val="00845F51"/>
    <w:rsid w:val="00846CC0"/>
    <w:rsid w:val="00846DFF"/>
    <w:rsid w:val="00846EA1"/>
    <w:rsid w:val="00847357"/>
    <w:rsid w:val="0085047E"/>
    <w:rsid w:val="008508A0"/>
    <w:rsid w:val="008509B6"/>
    <w:rsid w:val="00852194"/>
    <w:rsid w:val="00853AF2"/>
    <w:rsid w:val="00854E4D"/>
    <w:rsid w:val="00856144"/>
    <w:rsid w:val="008561CC"/>
    <w:rsid w:val="008566AB"/>
    <w:rsid w:val="00856A3C"/>
    <w:rsid w:val="00856D7A"/>
    <w:rsid w:val="00857566"/>
    <w:rsid w:val="00857D3B"/>
    <w:rsid w:val="00860633"/>
    <w:rsid w:val="00862E9A"/>
    <w:rsid w:val="00863CBE"/>
    <w:rsid w:val="0086474E"/>
    <w:rsid w:val="0086703D"/>
    <w:rsid w:val="00867A4C"/>
    <w:rsid w:val="00873558"/>
    <w:rsid w:val="00873BE7"/>
    <w:rsid w:val="00873D5D"/>
    <w:rsid w:val="00874757"/>
    <w:rsid w:val="0087587A"/>
    <w:rsid w:val="0087659B"/>
    <w:rsid w:val="008768E8"/>
    <w:rsid w:val="00877FF7"/>
    <w:rsid w:val="00880161"/>
    <w:rsid w:val="008806E2"/>
    <w:rsid w:val="008809B3"/>
    <w:rsid w:val="00880A3B"/>
    <w:rsid w:val="00881044"/>
    <w:rsid w:val="008819B9"/>
    <w:rsid w:val="00881F64"/>
    <w:rsid w:val="008844CA"/>
    <w:rsid w:val="00884B09"/>
    <w:rsid w:val="00885C45"/>
    <w:rsid w:val="0088619A"/>
    <w:rsid w:val="008901CD"/>
    <w:rsid w:val="008905BB"/>
    <w:rsid w:val="00890824"/>
    <w:rsid w:val="0089156D"/>
    <w:rsid w:val="00891950"/>
    <w:rsid w:val="0089253E"/>
    <w:rsid w:val="00893EDF"/>
    <w:rsid w:val="00894288"/>
    <w:rsid w:val="00896F76"/>
    <w:rsid w:val="008A14D2"/>
    <w:rsid w:val="008A1960"/>
    <w:rsid w:val="008A3325"/>
    <w:rsid w:val="008A481B"/>
    <w:rsid w:val="008A666E"/>
    <w:rsid w:val="008A70AE"/>
    <w:rsid w:val="008B12AD"/>
    <w:rsid w:val="008B31EF"/>
    <w:rsid w:val="008B3EE3"/>
    <w:rsid w:val="008B49BE"/>
    <w:rsid w:val="008B5E67"/>
    <w:rsid w:val="008B7546"/>
    <w:rsid w:val="008C134C"/>
    <w:rsid w:val="008C39E9"/>
    <w:rsid w:val="008C3A6B"/>
    <w:rsid w:val="008C432D"/>
    <w:rsid w:val="008C5436"/>
    <w:rsid w:val="008C6106"/>
    <w:rsid w:val="008C660D"/>
    <w:rsid w:val="008C66E5"/>
    <w:rsid w:val="008C6C76"/>
    <w:rsid w:val="008D0740"/>
    <w:rsid w:val="008D1017"/>
    <w:rsid w:val="008D274F"/>
    <w:rsid w:val="008D5704"/>
    <w:rsid w:val="008D67A7"/>
    <w:rsid w:val="008D75F2"/>
    <w:rsid w:val="008E00C0"/>
    <w:rsid w:val="008E10BC"/>
    <w:rsid w:val="008E1FEF"/>
    <w:rsid w:val="008E2454"/>
    <w:rsid w:val="008E29EF"/>
    <w:rsid w:val="008E3FAA"/>
    <w:rsid w:val="008E4911"/>
    <w:rsid w:val="008E51E0"/>
    <w:rsid w:val="008E5490"/>
    <w:rsid w:val="008E56D3"/>
    <w:rsid w:val="008E625A"/>
    <w:rsid w:val="008E6488"/>
    <w:rsid w:val="008E7D1F"/>
    <w:rsid w:val="008F3CF2"/>
    <w:rsid w:val="008F3EE0"/>
    <w:rsid w:val="008F4F87"/>
    <w:rsid w:val="008F5AB5"/>
    <w:rsid w:val="008F7E90"/>
    <w:rsid w:val="00902297"/>
    <w:rsid w:val="0090269F"/>
    <w:rsid w:val="00904606"/>
    <w:rsid w:val="00905EA7"/>
    <w:rsid w:val="00906C3C"/>
    <w:rsid w:val="00907364"/>
    <w:rsid w:val="00907377"/>
    <w:rsid w:val="00912A12"/>
    <w:rsid w:val="00914D69"/>
    <w:rsid w:val="00915A1D"/>
    <w:rsid w:val="00916496"/>
    <w:rsid w:val="0091671B"/>
    <w:rsid w:val="00916761"/>
    <w:rsid w:val="00917AF1"/>
    <w:rsid w:val="00921A97"/>
    <w:rsid w:val="0092252C"/>
    <w:rsid w:val="0092380C"/>
    <w:rsid w:val="009243D3"/>
    <w:rsid w:val="00924450"/>
    <w:rsid w:val="0092504D"/>
    <w:rsid w:val="00930538"/>
    <w:rsid w:val="00930DF0"/>
    <w:rsid w:val="00931194"/>
    <w:rsid w:val="00932FAC"/>
    <w:rsid w:val="00932FEF"/>
    <w:rsid w:val="0093402C"/>
    <w:rsid w:val="00934895"/>
    <w:rsid w:val="00937F4B"/>
    <w:rsid w:val="009409F2"/>
    <w:rsid w:val="00940B34"/>
    <w:rsid w:val="009418F9"/>
    <w:rsid w:val="00944CB9"/>
    <w:rsid w:val="009454C0"/>
    <w:rsid w:val="00946255"/>
    <w:rsid w:val="00947A01"/>
    <w:rsid w:val="009516E0"/>
    <w:rsid w:val="00951B76"/>
    <w:rsid w:val="009531F9"/>
    <w:rsid w:val="00953E21"/>
    <w:rsid w:val="00954F55"/>
    <w:rsid w:val="00957144"/>
    <w:rsid w:val="00957EA9"/>
    <w:rsid w:val="009626EC"/>
    <w:rsid w:val="00963667"/>
    <w:rsid w:val="00964E35"/>
    <w:rsid w:val="00966B93"/>
    <w:rsid w:val="00971F3E"/>
    <w:rsid w:val="00974363"/>
    <w:rsid w:val="009747DD"/>
    <w:rsid w:val="00982E15"/>
    <w:rsid w:val="00985C3A"/>
    <w:rsid w:val="00990ED1"/>
    <w:rsid w:val="00991CC4"/>
    <w:rsid w:val="00991FBA"/>
    <w:rsid w:val="00993EF9"/>
    <w:rsid w:val="00997204"/>
    <w:rsid w:val="009A3D0E"/>
    <w:rsid w:val="009A4B8E"/>
    <w:rsid w:val="009A5458"/>
    <w:rsid w:val="009A7F84"/>
    <w:rsid w:val="009B0CED"/>
    <w:rsid w:val="009B0EED"/>
    <w:rsid w:val="009B10ED"/>
    <w:rsid w:val="009B1F18"/>
    <w:rsid w:val="009B354B"/>
    <w:rsid w:val="009B4262"/>
    <w:rsid w:val="009B73B9"/>
    <w:rsid w:val="009B7AE1"/>
    <w:rsid w:val="009C3621"/>
    <w:rsid w:val="009C43AD"/>
    <w:rsid w:val="009C4BF1"/>
    <w:rsid w:val="009C516E"/>
    <w:rsid w:val="009C53CA"/>
    <w:rsid w:val="009C6B5E"/>
    <w:rsid w:val="009C75AA"/>
    <w:rsid w:val="009D00B6"/>
    <w:rsid w:val="009D20D5"/>
    <w:rsid w:val="009D2C99"/>
    <w:rsid w:val="009D3A48"/>
    <w:rsid w:val="009D4D29"/>
    <w:rsid w:val="009D5258"/>
    <w:rsid w:val="009D5E59"/>
    <w:rsid w:val="009D71E3"/>
    <w:rsid w:val="009E0122"/>
    <w:rsid w:val="009E0935"/>
    <w:rsid w:val="009E2D83"/>
    <w:rsid w:val="009E2FFF"/>
    <w:rsid w:val="009E4AE7"/>
    <w:rsid w:val="009E4B9E"/>
    <w:rsid w:val="009E5BBC"/>
    <w:rsid w:val="009E620D"/>
    <w:rsid w:val="009E65AB"/>
    <w:rsid w:val="009E6CC7"/>
    <w:rsid w:val="009F01E6"/>
    <w:rsid w:val="009F07AF"/>
    <w:rsid w:val="009F0D6A"/>
    <w:rsid w:val="009F2C95"/>
    <w:rsid w:val="009F2E5B"/>
    <w:rsid w:val="009F35D5"/>
    <w:rsid w:val="00A00096"/>
    <w:rsid w:val="00A00345"/>
    <w:rsid w:val="00A01D8C"/>
    <w:rsid w:val="00A02636"/>
    <w:rsid w:val="00A02CFD"/>
    <w:rsid w:val="00A0335A"/>
    <w:rsid w:val="00A03623"/>
    <w:rsid w:val="00A03F07"/>
    <w:rsid w:val="00A056ED"/>
    <w:rsid w:val="00A06E7E"/>
    <w:rsid w:val="00A06E9A"/>
    <w:rsid w:val="00A07777"/>
    <w:rsid w:val="00A11349"/>
    <w:rsid w:val="00A1155E"/>
    <w:rsid w:val="00A13433"/>
    <w:rsid w:val="00A13515"/>
    <w:rsid w:val="00A14AC1"/>
    <w:rsid w:val="00A16518"/>
    <w:rsid w:val="00A1669B"/>
    <w:rsid w:val="00A16A4A"/>
    <w:rsid w:val="00A16EA9"/>
    <w:rsid w:val="00A170ED"/>
    <w:rsid w:val="00A172DF"/>
    <w:rsid w:val="00A176BD"/>
    <w:rsid w:val="00A1776C"/>
    <w:rsid w:val="00A20567"/>
    <w:rsid w:val="00A20941"/>
    <w:rsid w:val="00A22313"/>
    <w:rsid w:val="00A229E1"/>
    <w:rsid w:val="00A23F1E"/>
    <w:rsid w:val="00A249C3"/>
    <w:rsid w:val="00A24AF9"/>
    <w:rsid w:val="00A266BF"/>
    <w:rsid w:val="00A27248"/>
    <w:rsid w:val="00A33EF6"/>
    <w:rsid w:val="00A35B58"/>
    <w:rsid w:val="00A35F96"/>
    <w:rsid w:val="00A365D4"/>
    <w:rsid w:val="00A36F77"/>
    <w:rsid w:val="00A37EFC"/>
    <w:rsid w:val="00A37FFB"/>
    <w:rsid w:val="00A41CC2"/>
    <w:rsid w:val="00A42B94"/>
    <w:rsid w:val="00A43FE6"/>
    <w:rsid w:val="00A44137"/>
    <w:rsid w:val="00A456CE"/>
    <w:rsid w:val="00A46BCF"/>
    <w:rsid w:val="00A470FD"/>
    <w:rsid w:val="00A47D0F"/>
    <w:rsid w:val="00A47EF6"/>
    <w:rsid w:val="00A50C0A"/>
    <w:rsid w:val="00A55C20"/>
    <w:rsid w:val="00A56F22"/>
    <w:rsid w:val="00A571BE"/>
    <w:rsid w:val="00A60226"/>
    <w:rsid w:val="00A61D9C"/>
    <w:rsid w:val="00A6479B"/>
    <w:rsid w:val="00A653E0"/>
    <w:rsid w:val="00A65D68"/>
    <w:rsid w:val="00A6697B"/>
    <w:rsid w:val="00A66A67"/>
    <w:rsid w:val="00A672C6"/>
    <w:rsid w:val="00A7289A"/>
    <w:rsid w:val="00A730C2"/>
    <w:rsid w:val="00A74BA0"/>
    <w:rsid w:val="00A768C6"/>
    <w:rsid w:val="00A7764F"/>
    <w:rsid w:val="00A80625"/>
    <w:rsid w:val="00A83D4B"/>
    <w:rsid w:val="00A84627"/>
    <w:rsid w:val="00A84E9C"/>
    <w:rsid w:val="00A87451"/>
    <w:rsid w:val="00A8771F"/>
    <w:rsid w:val="00A90EB7"/>
    <w:rsid w:val="00A94D16"/>
    <w:rsid w:val="00A968EE"/>
    <w:rsid w:val="00A96D07"/>
    <w:rsid w:val="00A9714E"/>
    <w:rsid w:val="00AA1010"/>
    <w:rsid w:val="00AA1132"/>
    <w:rsid w:val="00AA147E"/>
    <w:rsid w:val="00AA3829"/>
    <w:rsid w:val="00AA52CD"/>
    <w:rsid w:val="00AA643D"/>
    <w:rsid w:val="00AA7A5A"/>
    <w:rsid w:val="00AB0018"/>
    <w:rsid w:val="00AB03DF"/>
    <w:rsid w:val="00AB1E96"/>
    <w:rsid w:val="00AB227B"/>
    <w:rsid w:val="00AB5F4E"/>
    <w:rsid w:val="00AB5FD0"/>
    <w:rsid w:val="00AB7036"/>
    <w:rsid w:val="00AB70CB"/>
    <w:rsid w:val="00AB711B"/>
    <w:rsid w:val="00AB7E5F"/>
    <w:rsid w:val="00AC0B02"/>
    <w:rsid w:val="00AC0F30"/>
    <w:rsid w:val="00AC10E8"/>
    <w:rsid w:val="00AC13D4"/>
    <w:rsid w:val="00AC52AF"/>
    <w:rsid w:val="00AC6CD4"/>
    <w:rsid w:val="00AC71CA"/>
    <w:rsid w:val="00AC72F6"/>
    <w:rsid w:val="00AC7C61"/>
    <w:rsid w:val="00AD5EBD"/>
    <w:rsid w:val="00AE183C"/>
    <w:rsid w:val="00AE572B"/>
    <w:rsid w:val="00AE59F1"/>
    <w:rsid w:val="00AE790E"/>
    <w:rsid w:val="00AF389D"/>
    <w:rsid w:val="00AF43A7"/>
    <w:rsid w:val="00AF6961"/>
    <w:rsid w:val="00AF6E82"/>
    <w:rsid w:val="00B02E3C"/>
    <w:rsid w:val="00B036AB"/>
    <w:rsid w:val="00B03E5C"/>
    <w:rsid w:val="00B04770"/>
    <w:rsid w:val="00B058F7"/>
    <w:rsid w:val="00B07CF5"/>
    <w:rsid w:val="00B1212B"/>
    <w:rsid w:val="00B137A8"/>
    <w:rsid w:val="00B138B3"/>
    <w:rsid w:val="00B13F33"/>
    <w:rsid w:val="00B154B3"/>
    <w:rsid w:val="00B1555A"/>
    <w:rsid w:val="00B1699A"/>
    <w:rsid w:val="00B17AC7"/>
    <w:rsid w:val="00B20636"/>
    <w:rsid w:val="00B216E6"/>
    <w:rsid w:val="00B22162"/>
    <w:rsid w:val="00B22186"/>
    <w:rsid w:val="00B22B79"/>
    <w:rsid w:val="00B24432"/>
    <w:rsid w:val="00B24EE6"/>
    <w:rsid w:val="00B2551E"/>
    <w:rsid w:val="00B26D31"/>
    <w:rsid w:val="00B30574"/>
    <w:rsid w:val="00B32631"/>
    <w:rsid w:val="00B32A71"/>
    <w:rsid w:val="00B34931"/>
    <w:rsid w:val="00B359EF"/>
    <w:rsid w:val="00B35D4B"/>
    <w:rsid w:val="00B37160"/>
    <w:rsid w:val="00B37530"/>
    <w:rsid w:val="00B41624"/>
    <w:rsid w:val="00B430A7"/>
    <w:rsid w:val="00B43181"/>
    <w:rsid w:val="00B439E7"/>
    <w:rsid w:val="00B44A47"/>
    <w:rsid w:val="00B4558E"/>
    <w:rsid w:val="00B472DE"/>
    <w:rsid w:val="00B50F92"/>
    <w:rsid w:val="00B5199C"/>
    <w:rsid w:val="00B5246C"/>
    <w:rsid w:val="00B5385A"/>
    <w:rsid w:val="00B540B7"/>
    <w:rsid w:val="00B54989"/>
    <w:rsid w:val="00B54C08"/>
    <w:rsid w:val="00B550E0"/>
    <w:rsid w:val="00B56589"/>
    <w:rsid w:val="00B5688C"/>
    <w:rsid w:val="00B57DBC"/>
    <w:rsid w:val="00B60C87"/>
    <w:rsid w:val="00B60EF4"/>
    <w:rsid w:val="00B61D7A"/>
    <w:rsid w:val="00B63352"/>
    <w:rsid w:val="00B65BC7"/>
    <w:rsid w:val="00B66593"/>
    <w:rsid w:val="00B70459"/>
    <w:rsid w:val="00B71490"/>
    <w:rsid w:val="00B71E56"/>
    <w:rsid w:val="00B7433F"/>
    <w:rsid w:val="00B7705E"/>
    <w:rsid w:val="00B77CF0"/>
    <w:rsid w:val="00B83343"/>
    <w:rsid w:val="00B83395"/>
    <w:rsid w:val="00B83C5C"/>
    <w:rsid w:val="00B85401"/>
    <w:rsid w:val="00B87569"/>
    <w:rsid w:val="00B90180"/>
    <w:rsid w:val="00B90394"/>
    <w:rsid w:val="00B90458"/>
    <w:rsid w:val="00B91571"/>
    <w:rsid w:val="00B94532"/>
    <w:rsid w:val="00B9532C"/>
    <w:rsid w:val="00B96F23"/>
    <w:rsid w:val="00B97C7B"/>
    <w:rsid w:val="00B97DE6"/>
    <w:rsid w:val="00BA4759"/>
    <w:rsid w:val="00BA4F2E"/>
    <w:rsid w:val="00BA5FAC"/>
    <w:rsid w:val="00BA6710"/>
    <w:rsid w:val="00BA7224"/>
    <w:rsid w:val="00BB1A65"/>
    <w:rsid w:val="00BB306B"/>
    <w:rsid w:val="00BB3CDB"/>
    <w:rsid w:val="00BB5953"/>
    <w:rsid w:val="00BB777C"/>
    <w:rsid w:val="00BC113F"/>
    <w:rsid w:val="00BC352A"/>
    <w:rsid w:val="00BC522C"/>
    <w:rsid w:val="00BC6514"/>
    <w:rsid w:val="00BD0F2A"/>
    <w:rsid w:val="00BD1830"/>
    <w:rsid w:val="00BD20D6"/>
    <w:rsid w:val="00BD2110"/>
    <w:rsid w:val="00BD353B"/>
    <w:rsid w:val="00BD3978"/>
    <w:rsid w:val="00BD5455"/>
    <w:rsid w:val="00BD6C92"/>
    <w:rsid w:val="00BE011F"/>
    <w:rsid w:val="00BE02D7"/>
    <w:rsid w:val="00BE08B1"/>
    <w:rsid w:val="00BE112E"/>
    <w:rsid w:val="00BE1D62"/>
    <w:rsid w:val="00BE1D8B"/>
    <w:rsid w:val="00BE2274"/>
    <w:rsid w:val="00BE2B81"/>
    <w:rsid w:val="00BE46B1"/>
    <w:rsid w:val="00BE4E8F"/>
    <w:rsid w:val="00BF0AB1"/>
    <w:rsid w:val="00BF2785"/>
    <w:rsid w:val="00BF4FA1"/>
    <w:rsid w:val="00C0026F"/>
    <w:rsid w:val="00C00A20"/>
    <w:rsid w:val="00C019BC"/>
    <w:rsid w:val="00C03299"/>
    <w:rsid w:val="00C04936"/>
    <w:rsid w:val="00C05909"/>
    <w:rsid w:val="00C06FFB"/>
    <w:rsid w:val="00C07D11"/>
    <w:rsid w:val="00C07D55"/>
    <w:rsid w:val="00C10948"/>
    <w:rsid w:val="00C125BC"/>
    <w:rsid w:val="00C12DDB"/>
    <w:rsid w:val="00C13758"/>
    <w:rsid w:val="00C13DA5"/>
    <w:rsid w:val="00C14C8E"/>
    <w:rsid w:val="00C15393"/>
    <w:rsid w:val="00C16072"/>
    <w:rsid w:val="00C160C3"/>
    <w:rsid w:val="00C16BA5"/>
    <w:rsid w:val="00C20B43"/>
    <w:rsid w:val="00C22A5F"/>
    <w:rsid w:val="00C22AE9"/>
    <w:rsid w:val="00C23AAC"/>
    <w:rsid w:val="00C23B71"/>
    <w:rsid w:val="00C26E81"/>
    <w:rsid w:val="00C2785E"/>
    <w:rsid w:val="00C27F29"/>
    <w:rsid w:val="00C3006A"/>
    <w:rsid w:val="00C30934"/>
    <w:rsid w:val="00C3241E"/>
    <w:rsid w:val="00C34824"/>
    <w:rsid w:val="00C36BA6"/>
    <w:rsid w:val="00C3747A"/>
    <w:rsid w:val="00C37ECC"/>
    <w:rsid w:val="00C417D1"/>
    <w:rsid w:val="00C41AF7"/>
    <w:rsid w:val="00C42D78"/>
    <w:rsid w:val="00C44CC1"/>
    <w:rsid w:val="00C462F3"/>
    <w:rsid w:val="00C46EF8"/>
    <w:rsid w:val="00C473BA"/>
    <w:rsid w:val="00C4785B"/>
    <w:rsid w:val="00C50021"/>
    <w:rsid w:val="00C51348"/>
    <w:rsid w:val="00C52259"/>
    <w:rsid w:val="00C53C9D"/>
    <w:rsid w:val="00C54B18"/>
    <w:rsid w:val="00C54E93"/>
    <w:rsid w:val="00C567F9"/>
    <w:rsid w:val="00C62A24"/>
    <w:rsid w:val="00C63696"/>
    <w:rsid w:val="00C668CB"/>
    <w:rsid w:val="00C67E07"/>
    <w:rsid w:val="00C716B0"/>
    <w:rsid w:val="00C74C92"/>
    <w:rsid w:val="00C75BD6"/>
    <w:rsid w:val="00C75DA6"/>
    <w:rsid w:val="00C8131D"/>
    <w:rsid w:val="00C817E7"/>
    <w:rsid w:val="00C83456"/>
    <w:rsid w:val="00C852AB"/>
    <w:rsid w:val="00C852D2"/>
    <w:rsid w:val="00C85B18"/>
    <w:rsid w:val="00C86D6D"/>
    <w:rsid w:val="00C870EA"/>
    <w:rsid w:val="00C90D94"/>
    <w:rsid w:val="00C91999"/>
    <w:rsid w:val="00C925FD"/>
    <w:rsid w:val="00C929A7"/>
    <w:rsid w:val="00C93F30"/>
    <w:rsid w:val="00C94518"/>
    <w:rsid w:val="00C9513E"/>
    <w:rsid w:val="00C95FE8"/>
    <w:rsid w:val="00C97975"/>
    <w:rsid w:val="00C97D7A"/>
    <w:rsid w:val="00CA3A6F"/>
    <w:rsid w:val="00CA3B44"/>
    <w:rsid w:val="00CA3E8C"/>
    <w:rsid w:val="00CB03FB"/>
    <w:rsid w:val="00CB05E4"/>
    <w:rsid w:val="00CB346E"/>
    <w:rsid w:val="00CB4F23"/>
    <w:rsid w:val="00CB5088"/>
    <w:rsid w:val="00CB594D"/>
    <w:rsid w:val="00CB5D6C"/>
    <w:rsid w:val="00CB7887"/>
    <w:rsid w:val="00CB7DF9"/>
    <w:rsid w:val="00CC0596"/>
    <w:rsid w:val="00CC24FC"/>
    <w:rsid w:val="00CC3954"/>
    <w:rsid w:val="00CC3F36"/>
    <w:rsid w:val="00CC464D"/>
    <w:rsid w:val="00CC5513"/>
    <w:rsid w:val="00CC620C"/>
    <w:rsid w:val="00CC7268"/>
    <w:rsid w:val="00CC76E4"/>
    <w:rsid w:val="00CC7A72"/>
    <w:rsid w:val="00CC7F7F"/>
    <w:rsid w:val="00CD1B93"/>
    <w:rsid w:val="00CD29F1"/>
    <w:rsid w:val="00CD2C11"/>
    <w:rsid w:val="00CD4856"/>
    <w:rsid w:val="00CD5211"/>
    <w:rsid w:val="00CD52AF"/>
    <w:rsid w:val="00CD55E1"/>
    <w:rsid w:val="00CD56ED"/>
    <w:rsid w:val="00CD58C5"/>
    <w:rsid w:val="00CD6758"/>
    <w:rsid w:val="00CD724C"/>
    <w:rsid w:val="00CD788D"/>
    <w:rsid w:val="00CE039E"/>
    <w:rsid w:val="00CE0513"/>
    <w:rsid w:val="00CE1246"/>
    <w:rsid w:val="00CE5235"/>
    <w:rsid w:val="00CE6468"/>
    <w:rsid w:val="00CE768E"/>
    <w:rsid w:val="00CF487C"/>
    <w:rsid w:val="00CF4959"/>
    <w:rsid w:val="00CF534F"/>
    <w:rsid w:val="00CF5CF7"/>
    <w:rsid w:val="00CF723A"/>
    <w:rsid w:val="00CF785D"/>
    <w:rsid w:val="00D00F09"/>
    <w:rsid w:val="00D02010"/>
    <w:rsid w:val="00D05BA8"/>
    <w:rsid w:val="00D06914"/>
    <w:rsid w:val="00D10364"/>
    <w:rsid w:val="00D109ED"/>
    <w:rsid w:val="00D11AB2"/>
    <w:rsid w:val="00D11C48"/>
    <w:rsid w:val="00D1221A"/>
    <w:rsid w:val="00D14A6C"/>
    <w:rsid w:val="00D15CF7"/>
    <w:rsid w:val="00D15DE1"/>
    <w:rsid w:val="00D16347"/>
    <w:rsid w:val="00D17E9D"/>
    <w:rsid w:val="00D209AE"/>
    <w:rsid w:val="00D216D0"/>
    <w:rsid w:val="00D24224"/>
    <w:rsid w:val="00D24D4F"/>
    <w:rsid w:val="00D24D58"/>
    <w:rsid w:val="00D26338"/>
    <w:rsid w:val="00D27006"/>
    <w:rsid w:val="00D27806"/>
    <w:rsid w:val="00D27E79"/>
    <w:rsid w:val="00D3404B"/>
    <w:rsid w:val="00D344F4"/>
    <w:rsid w:val="00D347E6"/>
    <w:rsid w:val="00D34CB7"/>
    <w:rsid w:val="00D37FD3"/>
    <w:rsid w:val="00D40F07"/>
    <w:rsid w:val="00D43CFA"/>
    <w:rsid w:val="00D46478"/>
    <w:rsid w:val="00D4737E"/>
    <w:rsid w:val="00D479B5"/>
    <w:rsid w:val="00D50DDC"/>
    <w:rsid w:val="00D544E9"/>
    <w:rsid w:val="00D5487D"/>
    <w:rsid w:val="00D54910"/>
    <w:rsid w:val="00D54C4D"/>
    <w:rsid w:val="00D54F42"/>
    <w:rsid w:val="00D55A1A"/>
    <w:rsid w:val="00D55CA1"/>
    <w:rsid w:val="00D572D8"/>
    <w:rsid w:val="00D573F8"/>
    <w:rsid w:val="00D578AA"/>
    <w:rsid w:val="00D60165"/>
    <w:rsid w:val="00D61F69"/>
    <w:rsid w:val="00D63401"/>
    <w:rsid w:val="00D63865"/>
    <w:rsid w:val="00D63DA6"/>
    <w:rsid w:val="00D64B0D"/>
    <w:rsid w:val="00D6541A"/>
    <w:rsid w:val="00D6562C"/>
    <w:rsid w:val="00D67A19"/>
    <w:rsid w:val="00D705AE"/>
    <w:rsid w:val="00D71343"/>
    <w:rsid w:val="00D74FF1"/>
    <w:rsid w:val="00D757AA"/>
    <w:rsid w:val="00D758E0"/>
    <w:rsid w:val="00D76558"/>
    <w:rsid w:val="00D77A32"/>
    <w:rsid w:val="00D81B09"/>
    <w:rsid w:val="00D81FD5"/>
    <w:rsid w:val="00D846A2"/>
    <w:rsid w:val="00D859EF"/>
    <w:rsid w:val="00D85B20"/>
    <w:rsid w:val="00D86240"/>
    <w:rsid w:val="00D87F8B"/>
    <w:rsid w:val="00D90E7F"/>
    <w:rsid w:val="00D92A75"/>
    <w:rsid w:val="00D92C60"/>
    <w:rsid w:val="00D94AD6"/>
    <w:rsid w:val="00D961C8"/>
    <w:rsid w:val="00D96809"/>
    <w:rsid w:val="00DA106B"/>
    <w:rsid w:val="00DA1719"/>
    <w:rsid w:val="00DA1BD3"/>
    <w:rsid w:val="00DA3C1A"/>
    <w:rsid w:val="00DA482A"/>
    <w:rsid w:val="00DA5749"/>
    <w:rsid w:val="00DA630E"/>
    <w:rsid w:val="00DB029D"/>
    <w:rsid w:val="00DB1807"/>
    <w:rsid w:val="00DB1C35"/>
    <w:rsid w:val="00DB4ABB"/>
    <w:rsid w:val="00DB6B39"/>
    <w:rsid w:val="00DB770A"/>
    <w:rsid w:val="00DC0A08"/>
    <w:rsid w:val="00DC1E3A"/>
    <w:rsid w:val="00DC2DA2"/>
    <w:rsid w:val="00DC4A74"/>
    <w:rsid w:val="00DC50C4"/>
    <w:rsid w:val="00DD0871"/>
    <w:rsid w:val="00DD14B4"/>
    <w:rsid w:val="00DD18FF"/>
    <w:rsid w:val="00DD1F17"/>
    <w:rsid w:val="00DD3E00"/>
    <w:rsid w:val="00DD415E"/>
    <w:rsid w:val="00DD6562"/>
    <w:rsid w:val="00DD7206"/>
    <w:rsid w:val="00DD74E6"/>
    <w:rsid w:val="00DD7F21"/>
    <w:rsid w:val="00DE0627"/>
    <w:rsid w:val="00DE1713"/>
    <w:rsid w:val="00DE1B4E"/>
    <w:rsid w:val="00DE2B29"/>
    <w:rsid w:val="00DE33EA"/>
    <w:rsid w:val="00DE3850"/>
    <w:rsid w:val="00DE416C"/>
    <w:rsid w:val="00DE498C"/>
    <w:rsid w:val="00DE4CB0"/>
    <w:rsid w:val="00DE5E94"/>
    <w:rsid w:val="00DE65BD"/>
    <w:rsid w:val="00DE6700"/>
    <w:rsid w:val="00DE6BA7"/>
    <w:rsid w:val="00DE7256"/>
    <w:rsid w:val="00DF5614"/>
    <w:rsid w:val="00DF56CC"/>
    <w:rsid w:val="00E00433"/>
    <w:rsid w:val="00E00BF3"/>
    <w:rsid w:val="00E015BC"/>
    <w:rsid w:val="00E01B5D"/>
    <w:rsid w:val="00E02A40"/>
    <w:rsid w:val="00E0679D"/>
    <w:rsid w:val="00E0780D"/>
    <w:rsid w:val="00E07B2D"/>
    <w:rsid w:val="00E10419"/>
    <w:rsid w:val="00E1058F"/>
    <w:rsid w:val="00E10AA4"/>
    <w:rsid w:val="00E11D69"/>
    <w:rsid w:val="00E11DDD"/>
    <w:rsid w:val="00E12873"/>
    <w:rsid w:val="00E1364D"/>
    <w:rsid w:val="00E13EA4"/>
    <w:rsid w:val="00E14B29"/>
    <w:rsid w:val="00E157A6"/>
    <w:rsid w:val="00E1754D"/>
    <w:rsid w:val="00E17778"/>
    <w:rsid w:val="00E20ECE"/>
    <w:rsid w:val="00E223DB"/>
    <w:rsid w:val="00E23208"/>
    <w:rsid w:val="00E24C0B"/>
    <w:rsid w:val="00E25B6B"/>
    <w:rsid w:val="00E27DE5"/>
    <w:rsid w:val="00E31188"/>
    <w:rsid w:val="00E32452"/>
    <w:rsid w:val="00E32923"/>
    <w:rsid w:val="00E32929"/>
    <w:rsid w:val="00E33DBE"/>
    <w:rsid w:val="00E37152"/>
    <w:rsid w:val="00E41675"/>
    <w:rsid w:val="00E42CC8"/>
    <w:rsid w:val="00E437B4"/>
    <w:rsid w:val="00E43877"/>
    <w:rsid w:val="00E451F6"/>
    <w:rsid w:val="00E45640"/>
    <w:rsid w:val="00E4675C"/>
    <w:rsid w:val="00E47B14"/>
    <w:rsid w:val="00E503FC"/>
    <w:rsid w:val="00E50789"/>
    <w:rsid w:val="00E51548"/>
    <w:rsid w:val="00E5172F"/>
    <w:rsid w:val="00E52466"/>
    <w:rsid w:val="00E527C7"/>
    <w:rsid w:val="00E54D8E"/>
    <w:rsid w:val="00E558A0"/>
    <w:rsid w:val="00E573A3"/>
    <w:rsid w:val="00E60702"/>
    <w:rsid w:val="00E60E07"/>
    <w:rsid w:val="00E62400"/>
    <w:rsid w:val="00E62810"/>
    <w:rsid w:val="00E707C6"/>
    <w:rsid w:val="00E714D5"/>
    <w:rsid w:val="00E72F46"/>
    <w:rsid w:val="00E748CC"/>
    <w:rsid w:val="00E751A8"/>
    <w:rsid w:val="00E7696F"/>
    <w:rsid w:val="00E80D29"/>
    <w:rsid w:val="00E8143D"/>
    <w:rsid w:val="00E836C8"/>
    <w:rsid w:val="00E83E76"/>
    <w:rsid w:val="00E84173"/>
    <w:rsid w:val="00E848FC"/>
    <w:rsid w:val="00E84989"/>
    <w:rsid w:val="00E85E18"/>
    <w:rsid w:val="00E87A1C"/>
    <w:rsid w:val="00E90BC4"/>
    <w:rsid w:val="00E911AA"/>
    <w:rsid w:val="00E92408"/>
    <w:rsid w:val="00E92E54"/>
    <w:rsid w:val="00E93935"/>
    <w:rsid w:val="00E94BD0"/>
    <w:rsid w:val="00E9670C"/>
    <w:rsid w:val="00E96AE7"/>
    <w:rsid w:val="00EA1F74"/>
    <w:rsid w:val="00EA2422"/>
    <w:rsid w:val="00EA43CD"/>
    <w:rsid w:val="00EA4DAE"/>
    <w:rsid w:val="00EA6D26"/>
    <w:rsid w:val="00EA7FAA"/>
    <w:rsid w:val="00EB2FA3"/>
    <w:rsid w:val="00EB414C"/>
    <w:rsid w:val="00EB444A"/>
    <w:rsid w:val="00EB4BBB"/>
    <w:rsid w:val="00EB4E2F"/>
    <w:rsid w:val="00EB6B5A"/>
    <w:rsid w:val="00EB760D"/>
    <w:rsid w:val="00EC072D"/>
    <w:rsid w:val="00EC1E08"/>
    <w:rsid w:val="00EC2835"/>
    <w:rsid w:val="00EC3CC8"/>
    <w:rsid w:val="00EC46EA"/>
    <w:rsid w:val="00EC4852"/>
    <w:rsid w:val="00EC4E86"/>
    <w:rsid w:val="00EC5057"/>
    <w:rsid w:val="00EC50F1"/>
    <w:rsid w:val="00EC683A"/>
    <w:rsid w:val="00EC7658"/>
    <w:rsid w:val="00ED064C"/>
    <w:rsid w:val="00ED0FDC"/>
    <w:rsid w:val="00ED4223"/>
    <w:rsid w:val="00ED468F"/>
    <w:rsid w:val="00EE0E86"/>
    <w:rsid w:val="00EE2227"/>
    <w:rsid w:val="00EE2D40"/>
    <w:rsid w:val="00EE708C"/>
    <w:rsid w:val="00EF02A1"/>
    <w:rsid w:val="00EF2138"/>
    <w:rsid w:val="00EF37BA"/>
    <w:rsid w:val="00EF3B6E"/>
    <w:rsid w:val="00EF68BB"/>
    <w:rsid w:val="00EF6BD0"/>
    <w:rsid w:val="00EF6CB0"/>
    <w:rsid w:val="00EF6CFD"/>
    <w:rsid w:val="00EF72A4"/>
    <w:rsid w:val="00F00263"/>
    <w:rsid w:val="00F00B27"/>
    <w:rsid w:val="00F00BA5"/>
    <w:rsid w:val="00F020D2"/>
    <w:rsid w:val="00F0212A"/>
    <w:rsid w:val="00F036E2"/>
    <w:rsid w:val="00F03E5A"/>
    <w:rsid w:val="00F06E74"/>
    <w:rsid w:val="00F11A83"/>
    <w:rsid w:val="00F1226A"/>
    <w:rsid w:val="00F1332E"/>
    <w:rsid w:val="00F135D2"/>
    <w:rsid w:val="00F140D3"/>
    <w:rsid w:val="00F147DE"/>
    <w:rsid w:val="00F1582A"/>
    <w:rsid w:val="00F16224"/>
    <w:rsid w:val="00F1651C"/>
    <w:rsid w:val="00F1682D"/>
    <w:rsid w:val="00F203B7"/>
    <w:rsid w:val="00F20F24"/>
    <w:rsid w:val="00F23BC5"/>
    <w:rsid w:val="00F2767E"/>
    <w:rsid w:val="00F3499A"/>
    <w:rsid w:val="00F358D6"/>
    <w:rsid w:val="00F35BC0"/>
    <w:rsid w:val="00F43A4B"/>
    <w:rsid w:val="00F454DA"/>
    <w:rsid w:val="00F45C47"/>
    <w:rsid w:val="00F46DDB"/>
    <w:rsid w:val="00F50566"/>
    <w:rsid w:val="00F50C0A"/>
    <w:rsid w:val="00F5109B"/>
    <w:rsid w:val="00F53548"/>
    <w:rsid w:val="00F53E0D"/>
    <w:rsid w:val="00F555F4"/>
    <w:rsid w:val="00F55F44"/>
    <w:rsid w:val="00F560D5"/>
    <w:rsid w:val="00F56FB1"/>
    <w:rsid w:val="00F60EE4"/>
    <w:rsid w:val="00F64401"/>
    <w:rsid w:val="00F64755"/>
    <w:rsid w:val="00F6503E"/>
    <w:rsid w:val="00F65576"/>
    <w:rsid w:val="00F65ED2"/>
    <w:rsid w:val="00F665F2"/>
    <w:rsid w:val="00F6758E"/>
    <w:rsid w:val="00F67CC3"/>
    <w:rsid w:val="00F67FCF"/>
    <w:rsid w:val="00F70872"/>
    <w:rsid w:val="00F74D91"/>
    <w:rsid w:val="00F74D9C"/>
    <w:rsid w:val="00F75C8E"/>
    <w:rsid w:val="00F76B8B"/>
    <w:rsid w:val="00F80D21"/>
    <w:rsid w:val="00F81497"/>
    <w:rsid w:val="00F8203F"/>
    <w:rsid w:val="00F82680"/>
    <w:rsid w:val="00F828AA"/>
    <w:rsid w:val="00F83FA3"/>
    <w:rsid w:val="00F8560A"/>
    <w:rsid w:val="00F8764B"/>
    <w:rsid w:val="00F902D1"/>
    <w:rsid w:val="00F9131C"/>
    <w:rsid w:val="00F92636"/>
    <w:rsid w:val="00F92689"/>
    <w:rsid w:val="00F97F28"/>
    <w:rsid w:val="00FA0DA6"/>
    <w:rsid w:val="00FA3860"/>
    <w:rsid w:val="00FA395F"/>
    <w:rsid w:val="00FA4C61"/>
    <w:rsid w:val="00FA4F7D"/>
    <w:rsid w:val="00FB06A7"/>
    <w:rsid w:val="00FB2AA2"/>
    <w:rsid w:val="00FB2F99"/>
    <w:rsid w:val="00FB3024"/>
    <w:rsid w:val="00FB3CB2"/>
    <w:rsid w:val="00FB40B7"/>
    <w:rsid w:val="00FB51BA"/>
    <w:rsid w:val="00FB5926"/>
    <w:rsid w:val="00FB656E"/>
    <w:rsid w:val="00FB69BA"/>
    <w:rsid w:val="00FC1766"/>
    <w:rsid w:val="00FC1B64"/>
    <w:rsid w:val="00FC26B1"/>
    <w:rsid w:val="00FC4538"/>
    <w:rsid w:val="00FC5ACF"/>
    <w:rsid w:val="00FC6425"/>
    <w:rsid w:val="00FD1985"/>
    <w:rsid w:val="00FD1E90"/>
    <w:rsid w:val="00FD3020"/>
    <w:rsid w:val="00FD38E9"/>
    <w:rsid w:val="00FD4EFC"/>
    <w:rsid w:val="00FD4F84"/>
    <w:rsid w:val="00FD558B"/>
    <w:rsid w:val="00FD74A8"/>
    <w:rsid w:val="00FE3670"/>
    <w:rsid w:val="00FE4383"/>
    <w:rsid w:val="00FE4EFC"/>
    <w:rsid w:val="00FF1008"/>
    <w:rsid w:val="00FF121A"/>
    <w:rsid w:val="00FF1B0B"/>
    <w:rsid w:val="00FF5789"/>
    <w:rsid w:val="00FF6407"/>
    <w:rsid w:val="00FF65CA"/>
    <w:rsid w:val="00FF6DB3"/>
    <w:rsid w:val="01171976"/>
    <w:rsid w:val="015F0E99"/>
    <w:rsid w:val="02AB09EF"/>
    <w:rsid w:val="031028CC"/>
    <w:rsid w:val="03275876"/>
    <w:rsid w:val="03594380"/>
    <w:rsid w:val="03664A83"/>
    <w:rsid w:val="03900B85"/>
    <w:rsid w:val="03E5093B"/>
    <w:rsid w:val="043F474B"/>
    <w:rsid w:val="047D3A86"/>
    <w:rsid w:val="05B7130C"/>
    <w:rsid w:val="0645240D"/>
    <w:rsid w:val="068D1677"/>
    <w:rsid w:val="06A721E0"/>
    <w:rsid w:val="06FD4F36"/>
    <w:rsid w:val="07006154"/>
    <w:rsid w:val="07375113"/>
    <w:rsid w:val="0785263E"/>
    <w:rsid w:val="080531CB"/>
    <w:rsid w:val="08B24FCD"/>
    <w:rsid w:val="08DE114A"/>
    <w:rsid w:val="099030A2"/>
    <w:rsid w:val="0991069C"/>
    <w:rsid w:val="09917887"/>
    <w:rsid w:val="0999523A"/>
    <w:rsid w:val="0A0B1C13"/>
    <w:rsid w:val="0AA215E4"/>
    <w:rsid w:val="0AD1326D"/>
    <w:rsid w:val="0B1C783F"/>
    <w:rsid w:val="0B2621C1"/>
    <w:rsid w:val="0B2F447D"/>
    <w:rsid w:val="0C5704F5"/>
    <w:rsid w:val="0D1F1433"/>
    <w:rsid w:val="0D650A0F"/>
    <w:rsid w:val="0D736348"/>
    <w:rsid w:val="0DB77A48"/>
    <w:rsid w:val="0DC75D9E"/>
    <w:rsid w:val="0EA56729"/>
    <w:rsid w:val="0EF20515"/>
    <w:rsid w:val="0F1B4531"/>
    <w:rsid w:val="0F703D40"/>
    <w:rsid w:val="0F890F70"/>
    <w:rsid w:val="10865C18"/>
    <w:rsid w:val="10E6372C"/>
    <w:rsid w:val="10F32E3B"/>
    <w:rsid w:val="11160F29"/>
    <w:rsid w:val="114A6ABE"/>
    <w:rsid w:val="119F13FE"/>
    <w:rsid w:val="11A64666"/>
    <w:rsid w:val="11B5595E"/>
    <w:rsid w:val="12865085"/>
    <w:rsid w:val="1349263C"/>
    <w:rsid w:val="147150CF"/>
    <w:rsid w:val="14717CCD"/>
    <w:rsid w:val="14D26F15"/>
    <w:rsid w:val="14EF2B44"/>
    <w:rsid w:val="15616624"/>
    <w:rsid w:val="15872652"/>
    <w:rsid w:val="15FE1513"/>
    <w:rsid w:val="16264FA0"/>
    <w:rsid w:val="16330744"/>
    <w:rsid w:val="168601E8"/>
    <w:rsid w:val="16BE4A11"/>
    <w:rsid w:val="178536EB"/>
    <w:rsid w:val="17853AF2"/>
    <w:rsid w:val="17BB6C11"/>
    <w:rsid w:val="17C813B6"/>
    <w:rsid w:val="17CE071E"/>
    <w:rsid w:val="18315835"/>
    <w:rsid w:val="18565113"/>
    <w:rsid w:val="18F1319F"/>
    <w:rsid w:val="19275729"/>
    <w:rsid w:val="19630C48"/>
    <w:rsid w:val="197A6616"/>
    <w:rsid w:val="199C254B"/>
    <w:rsid w:val="1A4279CB"/>
    <w:rsid w:val="1A4A0C01"/>
    <w:rsid w:val="1A8C1585"/>
    <w:rsid w:val="1A8D1E87"/>
    <w:rsid w:val="1AA727B9"/>
    <w:rsid w:val="1AC02BF0"/>
    <w:rsid w:val="1ACE5BEE"/>
    <w:rsid w:val="1B245502"/>
    <w:rsid w:val="1C196279"/>
    <w:rsid w:val="1D7916F6"/>
    <w:rsid w:val="1DEE09E7"/>
    <w:rsid w:val="1E3D508B"/>
    <w:rsid w:val="1E6F760C"/>
    <w:rsid w:val="1EB0218B"/>
    <w:rsid w:val="1F5C351F"/>
    <w:rsid w:val="204C4020"/>
    <w:rsid w:val="206E5B8C"/>
    <w:rsid w:val="20AA32DC"/>
    <w:rsid w:val="21667058"/>
    <w:rsid w:val="21794D99"/>
    <w:rsid w:val="21B823B4"/>
    <w:rsid w:val="21D36527"/>
    <w:rsid w:val="21E65456"/>
    <w:rsid w:val="21E71F4F"/>
    <w:rsid w:val="221D4C31"/>
    <w:rsid w:val="22AD0BE1"/>
    <w:rsid w:val="22F243CF"/>
    <w:rsid w:val="23173F91"/>
    <w:rsid w:val="23332761"/>
    <w:rsid w:val="23432ADC"/>
    <w:rsid w:val="23A11487"/>
    <w:rsid w:val="241C1F5B"/>
    <w:rsid w:val="242D0871"/>
    <w:rsid w:val="24B15B28"/>
    <w:rsid w:val="2583375A"/>
    <w:rsid w:val="25C153D6"/>
    <w:rsid w:val="2604539D"/>
    <w:rsid w:val="26265C6B"/>
    <w:rsid w:val="265B163F"/>
    <w:rsid w:val="271E6D60"/>
    <w:rsid w:val="281A1A6E"/>
    <w:rsid w:val="28985329"/>
    <w:rsid w:val="289E37A7"/>
    <w:rsid w:val="28AD78AD"/>
    <w:rsid w:val="28FD4F0A"/>
    <w:rsid w:val="29432173"/>
    <w:rsid w:val="295E0A79"/>
    <w:rsid w:val="29BB0BB8"/>
    <w:rsid w:val="29EC0622"/>
    <w:rsid w:val="2ACB6E6F"/>
    <w:rsid w:val="2B147F08"/>
    <w:rsid w:val="2B15570A"/>
    <w:rsid w:val="2B1D5580"/>
    <w:rsid w:val="2B8D6F70"/>
    <w:rsid w:val="2D3C0D82"/>
    <w:rsid w:val="2DD66A74"/>
    <w:rsid w:val="2DEB5F5F"/>
    <w:rsid w:val="2F1B6A6D"/>
    <w:rsid w:val="2F1F24A8"/>
    <w:rsid w:val="2F5D2A21"/>
    <w:rsid w:val="2F74006E"/>
    <w:rsid w:val="30D93916"/>
    <w:rsid w:val="316C2FB2"/>
    <w:rsid w:val="31FD1164"/>
    <w:rsid w:val="32AD0B9B"/>
    <w:rsid w:val="32F65303"/>
    <w:rsid w:val="336B796A"/>
    <w:rsid w:val="33CC4A46"/>
    <w:rsid w:val="352970AF"/>
    <w:rsid w:val="354501B7"/>
    <w:rsid w:val="35464EE9"/>
    <w:rsid w:val="35791BF2"/>
    <w:rsid w:val="35A16F90"/>
    <w:rsid w:val="35F26FC0"/>
    <w:rsid w:val="36237259"/>
    <w:rsid w:val="36257F6F"/>
    <w:rsid w:val="36AF485E"/>
    <w:rsid w:val="36FC304D"/>
    <w:rsid w:val="36FE5411"/>
    <w:rsid w:val="372670A9"/>
    <w:rsid w:val="37292773"/>
    <w:rsid w:val="375824FF"/>
    <w:rsid w:val="37DB5F30"/>
    <w:rsid w:val="38B7306F"/>
    <w:rsid w:val="38D64977"/>
    <w:rsid w:val="39403ADF"/>
    <w:rsid w:val="39C0719A"/>
    <w:rsid w:val="3A591A2A"/>
    <w:rsid w:val="3A5C54C6"/>
    <w:rsid w:val="3A714C0A"/>
    <w:rsid w:val="3AE914A0"/>
    <w:rsid w:val="3AFF607B"/>
    <w:rsid w:val="3B4B1B77"/>
    <w:rsid w:val="3BEB1AFC"/>
    <w:rsid w:val="3C1176E7"/>
    <w:rsid w:val="3C7A1D1E"/>
    <w:rsid w:val="3CA319CE"/>
    <w:rsid w:val="3CFD45D1"/>
    <w:rsid w:val="3D514278"/>
    <w:rsid w:val="3DE94A30"/>
    <w:rsid w:val="3E321FE5"/>
    <w:rsid w:val="3F5A7D61"/>
    <w:rsid w:val="3F8E1BAD"/>
    <w:rsid w:val="400159AA"/>
    <w:rsid w:val="40064B45"/>
    <w:rsid w:val="401F1935"/>
    <w:rsid w:val="402439B7"/>
    <w:rsid w:val="418705BC"/>
    <w:rsid w:val="418A60DE"/>
    <w:rsid w:val="423D1946"/>
    <w:rsid w:val="426B6AC7"/>
    <w:rsid w:val="42B02847"/>
    <w:rsid w:val="430E2866"/>
    <w:rsid w:val="43E424AF"/>
    <w:rsid w:val="44834E3B"/>
    <w:rsid w:val="44D47D9C"/>
    <w:rsid w:val="451444F8"/>
    <w:rsid w:val="45800C1B"/>
    <w:rsid w:val="45D55472"/>
    <w:rsid w:val="4643048B"/>
    <w:rsid w:val="46782AE6"/>
    <w:rsid w:val="467F1DC9"/>
    <w:rsid w:val="46D35089"/>
    <w:rsid w:val="47EE3C7C"/>
    <w:rsid w:val="481C11E0"/>
    <w:rsid w:val="49463D08"/>
    <w:rsid w:val="49617B3F"/>
    <w:rsid w:val="49663471"/>
    <w:rsid w:val="49AB775A"/>
    <w:rsid w:val="49E41AA8"/>
    <w:rsid w:val="49F11325"/>
    <w:rsid w:val="4A281AA6"/>
    <w:rsid w:val="4AB62764"/>
    <w:rsid w:val="4AF71285"/>
    <w:rsid w:val="4B0C063A"/>
    <w:rsid w:val="4B2B792C"/>
    <w:rsid w:val="4BCE52CF"/>
    <w:rsid w:val="4BFE6AD4"/>
    <w:rsid w:val="4C062130"/>
    <w:rsid w:val="4C2957C3"/>
    <w:rsid w:val="4C7E1155"/>
    <w:rsid w:val="4C980977"/>
    <w:rsid w:val="4CAD4ADA"/>
    <w:rsid w:val="4D7E5BB7"/>
    <w:rsid w:val="4E5622AD"/>
    <w:rsid w:val="4FD11262"/>
    <w:rsid w:val="4FEF70C4"/>
    <w:rsid w:val="50026C66"/>
    <w:rsid w:val="50963C1D"/>
    <w:rsid w:val="50A116F8"/>
    <w:rsid w:val="51200F52"/>
    <w:rsid w:val="51B77B91"/>
    <w:rsid w:val="51E16EFC"/>
    <w:rsid w:val="52067083"/>
    <w:rsid w:val="52964658"/>
    <w:rsid w:val="53294990"/>
    <w:rsid w:val="534F27CC"/>
    <w:rsid w:val="535409E4"/>
    <w:rsid w:val="542E40B6"/>
    <w:rsid w:val="55074F17"/>
    <w:rsid w:val="553C7C79"/>
    <w:rsid w:val="55D4317F"/>
    <w:rsid w:val="56336A8F"/>
    <w:rsid w:val="565C3E9A"/>
    <w:rsid w:val="56C11DB4"/>
    <w:rsid w:val="56EA3271"/>
    <w:rsid w:val="576A234A"/>
    <w:rsid w:val="581F4BC9"/>
    <w:rsid w:val="584A4559"/>
    <w:rsid w:val="588C2399"/>
    <w:rsid w:val="5941592B"/>
    <w:rsid w:val="59822F92"/>
    <w:rsid w:val="59AE6E4F"/>
    <w:rsid w:val="5A0978D0"/>
    <w:rsid w:val="5A584EB7"/>
    <w:rsid w:val="5A755946"/>
    <w:rsid w:val="5AF602E3"/>
    <w:rsid w:val="5B463C95"/>
    <w:rsid w:val="5B5E287E"/>
    <w:rsid w:val="5B8146FC"/>
    <w:rsid w:val="5B820AEC"/>
    <w:rsid w:val="5BFD7CDF"/>
    <w:rsid w:val="5D184CDE"/>
    <w:rsid w:val="5D336A15"/>
    <w:rsid w:val="5DD31E33"/>
    <w:rsid w:val="5DEA7C0D"/>
    <w:rsid w:val="5E4065AE"/>
    <w:rsid w:val="5EA61A16"/>
    <w:rsid w:val="617874E9"/>
    <w:rsid w:val="61C65775"/>
    <w:rsid w:val="62057716"/>
    <w:rsid w:val="620638D2"/>
    <w:rsid w:val="62071941"/>
    <w:rsid w:val="627D7528"/>
    <w:rsid w:val="62BA11D2"/>
    <w:rsid w:val="63627416"/>
    <w:rsid w:val="63B207F2"/>
    <w:rsid w:val="63BE5A5B"/>
    <w:rsid w:val="6495440D"/>
    <w:rsid w:val="64AA6C0A"/>
    <w:rsid w:val="64F531FB"/>
    <w:rsid w:val="650D76A2"/>
    <w:rsid w:val="652338D9"/>
    <w:rsid w:val="65E10333"/>
    <w:rsid w:val="66043351"/>
    <w:rsid w:val="66912637"/>
    <w:rsid w:val="66A45CCF"/>
    <w:rsid w:val="66A54821"/>
    <w:rsid w:val="66FA3397"/>
    <w:rsid w:val="670F0769"/>
    <w:rsid w:val="67621088"/>
    <w:rsid w:val="67800ABA"/>
    <w:rsid w:val="67A157B0"/>
    <w:rsid w:val="683F16DE"/>
    <w:rsid w:val="685F19E3"/>
    <w:rsid w:val="68637725"/>
    <w:rsid w:val="689810B3"/>
    <w:rsid w:val="68EB0731"/>
    <w:rsid w:val="68F058C5"/>
    <w:rsid w:val="690A017B"/>
    <w:rsid w:val="696E7448"/>
    <w:rsid w:val="69844A09"/>
    <w:rsid w:val="69A91168"/>
    <w:rsid w:val="69D63F27"/>
    <w:rsid w:val="6AB6640A"/>
    <w:rsid w:val="6B1F37F8"/>
    <w:rsid w:val="6C2720FD"/>
    <w:rsid w:val="6C8D4BC4"/>
    <w:rsid w:val="6CDD4516"/>
    <w:rsid w:val="6D392E9E"/>
    <w:rsid w:val="6D5369AA"/>
    <w:rsid w:val="6DBB76BC"/>
    <w:rsid w:val="6DFF674F"/>
    <w:rsid w:val="6E005A44"/>
    <w:rsid w:val="6EA35EE0"/>
    <w:rsid w:val="6EA805D4"/>
    <w:rsid w:val="6FC63DAB"/>
    <w:rsid w:val="6FD07970"/>
    <w:rsid w:val="6FE706FB"/>
    <w:rsid w:val="6FF2329B"/>
    <w:rsid w:val="6FFF15EE"/>
    <w:rsid w:val="704E2989"/>
    <w:rsid w:val="70C12D05"/>
    <w:rsid w:val="70CD32EA"/>
    <w:rsid w:val="71D83BE9"/>
    <w:rsid w:val="71F072A1"/>
    <w:rsid w:val="7205184D"/>
    <w:rsid w:val="7243336B"/>
    <w:rsid w:val="7249509D"/>
    <w:rsid w:val="72504FC5"/>
    <w:rsid w:val="7347602F"/>
    <w:rsid w:val="736A45BA"/>
    <w:rsid w:val="738355CD"/>
    <w:rsid w:val="7419427D"/>
    <w:rsid w:val="74891DA4"/>
    <w:rsid w:val="75003C10"/>
    <w:rsid w:val="75E75FD2"/>
    <w:rsid w:val="76186051"/>
    <w:rsid w:val="76333B7B"/>
    <w:rsid w:val="76864BF7"/>
    <w:rsid w:val="769A45AA"/>
    <w:rsid w:val="76A628CD"/>
    <w:rsid w:val="76B27537"/>
    <w:rsid w:val="76DD22F9"/>
    <w:rsid w:val="771375E4"/>
    <w:rsid w:val="77A74EC5"/>
    <w:rsid w:val="77D74E8F"/>
    <w:rsid w:val="78633F48"/>
    <w:rsid w:val="78E924EB"/>
    <w:rsid w:val="7A17093D"/>
    <w:rsid w:val="7A647BC3"/>
    <w:rsid w:val="7A7F7A42"/>
    <w:rsid w:val="7B03291F"/>
    <w:rsid w:val="7B690DAE"/>
    <w:rsid w:val="7B7A77FD"/>
    <w:rsid w:val="7C311545"/>
    <w:rsid w:val="7C317444"/>
    <w:rsid w:val="7C4B135D"/>
    <w:rsid w:val="7CB01E23"/>
    <w:rsid w:val="7D6E0B58"/>
    <w:rsid w:val="7D9F7EDC"/>
    <w:rsid w:val="7E152284"/>
    <w:rsid w:val="7E2C297E"/>
    <w:rsid w:val="7F16143A"/>
    <w:rsid w:val="7FE009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1B565341"/>
  <w15:docId w15:val="{A1140D67-CA8D-493D-9653-E0500FF42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0" w:qFormat="1"/>
    <w:lsdException w:name="toc 2" w:uiPriority="0" w:qFormat="1"/>
    <w:lsdException w:name="toc 3" w:uiPriority="0" w:qFormat="1"/>
    <w:lsdException w:name="toc 4" w:uiPriority="0"/>
    <w:lsdException w:name="toc 5" w:uiPriority="0"/>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uiPriority="0" w:qFormat="1"/>
    <w:lsdException w:name="annotation text" w:unhideWhenUsed="1" w:qFormat="1"/>
    <w:lsdException w:name="header" w:uiPriority="0" w:qFormat="1"/>
    <w:lsdException w:name="footer" w:qFormat="1"/>
    <w:lsdException w:name="index heading" w:uiPriority="0"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uiPriority="0" w:qFormat="1"/>
    <w:lsdException w:name="endnote reference" w:semiHidden="1" w:uiPriority="0" w:unhideWhenUsed="1"/>
    <w:lsdException w:name="endnote text" w:semiHidden="1"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iPriority="0" w:unhideWhenUsed="1"/>
    <w:lsdException w:name="Strong" w:uiPriority="0" w:qFormat="1"/>
    <w:lsdException w:name="Emphasis" w:uiPriority="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qFormat="1"/>
    <w:lsdException w:name="HTML Variable" w:uiPriority="0" w:qFormat="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3">
    <w:name w:val="Normal"/>
    <w:qFormat/>
    <w:pPr>
      <w:widowControl w:val="0"/>
      <w:jc w:val="both"/>
    </w:pPr>
    <w:rPr>
      <w:kern w:val="2"/>
      <w:sz w:val="21"/>
      <w:szCs w:val="24"/>
    </w:rPr>
  </w:style>
  <w:style w:type="paragraph" w:styleId="1">
    <w:name w:val="heading 1"/>
    <w:basedOn w:val="af3"/>
    <w:next w:val="af3"/>
    <w:link w:val="10"/>
    <w:qFormat/>
    <w:pPr>
      <w:keepNext/>
      <w:keepLines/>
      <w:spacing w:before="340" w:after="330" w:line="578" w:lineRule="auto"/>
      <w:outlineLvl w:val="0"/>
    </w:pPr>
    <w:rPr>
      <w:b/>
      <w:bCs/>
      <w:kern w:val="44"/>
      <w:sz w:val="44"/>
      <w:szCs w:val="44"/>
    </w:rPr>
  </w:style>
  <w:style w:type="paragraph" w:styleId="2">
    <w:name w:val="heading 2"/>
    <w:basedOn w:val="af3"/>
    <w:next w:val="af3"/>
    <w:link w:val="20"/>
    <w:qFormat/>
    <w:pPr>
      <w:keepNext/>
      <w:keepLines/>
      <w:spacing w:before="260" w:after="260" w:line="416" w:lineRule="auto"/>
      <w:outlineLvl w:val="1"/>
    </w:pPr>
    <w:rPr>
      <w:rFonts w:ascii="Arial" w:eastAsia="黑体" w:hAnsi="Arial"/>
      <w:b/>
      <w:bCs/>
      <w:sz w:val="32"/>
      <w:szCs w:val="32"/>
    </w:rPr>
  </w:style>
  <w:style w:type="paragraph" w:styleId="3">
    <w:name w:val="heading 3"/>
    <w:basedOn w:val="af3"/>
    <w:next w:val="af3"/>
    <w:link w:val="30"/>
    <w:qFormat/>
    <w:pPr>
      <w:keepNext/>
      <w:keepLines/>
      <w:spacing w:before="260" w:after="260" w:line="416" w:lineRule="auto"/>
      <w:outlineLvl w:val="2"/>
    </w:pPr>
    <w:rPr>
      <w:b/>
      <w:bCs/>
      <w:sz w:val="32"/>
      <w:szCs w:val="32"/>
    </w:rPr>
  </w:style>
  <w:style w:type="paragraph" w:styleId="4">
    <w:name w:val="heading 4"/>
    <w:basedOn w:val="af3"/>
    <w:next w:val="af3"/>
    <w:qFormat/>
    <w:pPr>
      <w:keepNext/>
      <w:keepLines/>
      <w:spacing w:before="280" w:after="290" w:line="376" w:lineRule="auto"/>
      <w:outlineLvl w:val="3"/>
    </w:pPr>
    <w:rPr>
      <w:rFonts w:ascii="Arial" w:eastAsia="黑体" w:hAnsi="Arial"/>
      <w:b/>
      <w:bCs/>
      <w:sz w:val="28"/>
      <w:szCs w:val="28"/>
    </w:rPr>
  </w:style>
  <w:style w:type="paragraph" w:styleId="5">
    <w:name w:val="heading 5"/>
    <w:basedOn w:val="af3"/>
    <w:next w:val="af3"/>
    <w:qFormat/>
    <w:pPr>
      <w:keepNext/>
      <w:keepLines/>
      <w:spacing w:before="280" w:after="290" w:line="376" w:lineRule="auto"/>
      <w:outlineLvl w:val="4"/>
    </w:pPr>
    <w:rPr>
      <w:b/>
      <w:bCs/>
      <w:sz w:val="28"/>
      <w:szCs w:val="28"/>
    </w:rPr>
  </w:style>
  <w:style w:type="paragraph" w:styleId="6">
    <w:name w:val="heading 6"/>
    <w:basedOn w:val="af3"/>
    <w:next w:val="af3"/>
    <w:qFormat/>
    <w:pPr>
      <w:keepNext/>
      <w:keepLines/>
      <w:spacing w:before="240" w:after="64" w:line="320" w:lineRule="auto"/>
      <w:outlineLvl w:val="5"/>
    </w:pPr>
    <w:rPr>
      <w:rFonts w:ascii="Arial" w:eastAsia="黑体" w:hAnsi="Arial"/>
      <w:b/>
      <w:bCs/>
      <w:sz w:val="24"/>
    </w:rPr>
  </w:style>
  <w:style w:type="paragraph" w:styleId="7">
    <w:name w:val="heading 7"/>
    <w:basedOn w:val="af3"/>
    <w:next w:val="af3"/>
    <w:qFormat/>
    <w:pPr>
      <w:keepNext/>
      <w:keepLines/>
      <w:spacing w:before="240" w:after="64" w:line="320" w:lineRule="auto"/>
      <w:outlineLvl w:val="6"/>
    </w:pPr>
    <w:rPr>
      <w:b/>
      <w:bCs/>
      <w:sz w:val="24"/>
    </w:rPr>
  </w:style>
  <w:style w:type="paragraph" w:styleId="8">
    <w:name w:val="heading 8"/>
    <w:basedOn w:val="af3"/>
    <w:next w:val="af3"/>
    <w:qFormat/>
    <w:pPr>
      <w:keepNext/>
      <w:keepLines/>
      <w:spacing w:before="240" w:after="64" w:line="320" w:lineRule="auto"/>
      <w:outlineLvl w:val="7"/>
    </w:pPr>
    <w:rPr>
      <w:rFonts w:ascii="Arial" w:eastAsia="黑体" w:hAnsi="Arial"/>
      <w:sz w:val="24"/>
    </w:rPr>
  </w:style>
  <w:style w:type="paragraph" w:styleId="9">
    <w:name w:val="heading 9"/>
    <w:basedOn w:val="af3"/>
    <w:next w:val="af3"/>
    <w:qFormat/>
    <w:pPr>
      <w:keepNext/>
      <w:keepLines/>
      <w:spacing w:before="240" w:after="64" w:line="320" w:lineRule="auto"/>
      <w:outlineLvl w:val="8"/>
    </w:pPr>
    <w:rPr>
      <w:rFonts w:ascii="Arial" w:eastAsia="黑体" w:hAnsi="Arial"/>
      <w:szCs w:val="21"/>
    </w:rPr>
  </w:style>
  <w:style w:type="character" w:default="1" w:styleId="af4">
    <w:name w:val="Default Paragraph Font"/>
    <w:uiPriority w:val="1"/>
    <w:semiHidden/>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paragraph" w:styleId="TOC7">
    <w:name w:val="toc 7"/>
    <w:basedOn w:val="TOC6"/>
    <w:next w:val="af3"/>
    <w:qFormat/>
  </w:style>
  <w:style w:type="paragraph" w:styleId="TOC6">
    <w:name w:val="toc 6"/>
    <w:basedOn w:val="TOC5"/>
    <w:next w:val="af3"/>
    <w:qFormat/>
  </w:style>
  <w:style w:type="paragraph" w:styleId="TOC5">
    <w:name w:val="toc 5"/>
    <w:basedOn w:val="TOC4"/>
    <w:next w:val="af3"/>
  </w:style>
  <w:style w:type="paragraph" w:styleId="TOC4">
    <w:name w:val="toc 4"/>
    <w:basedOn w:val="TOC3"/>
    <w:next w:val="af3"/>
  </w:style>
  <w:style w:type="paragraph" w:styleId="TOC3">
    <w:name w:val="toc 3"/>
    <w:basedOn w:val="TOC2"/>
    <w:next w:val="af3"/>
    <w:qFormat/>
  </w:style>
  <w:style w:type="paragraph" w:styleId="TOC2">
    <w:name w:val="toc 2"/>
    <w:basedOn w:val="TOC1"/>
    <w:next w:val="af3"/>
    <w:qFormat/>
  </w:style>
  <w:style w:type="paragraph" w:styleId="TOC1">
    <w:name w:val="toc 1"/>
    <w:next w:val="af3"/>
    <w:qFormat/>
    <w:pPr>
      <w:jc w:val="both"/>
    </w:pPr>
    <w:rPr>
      <w:rFonts w:ascii="宋体"/>
      <w:sz w:val="21"/>
    </w:rPr>
  </w:style>
  <w:style w:type="paragraph" w:styleId="80">
    <w:name w:val="index 8"/>
    <w:basedOn w:val="af3"/>
    <w:next w:val="af3"/>
    <w:qFormat/>
    <w:pPr>
      <w:ind w:left="1680" w:hanging="210"/>
      <w:jc w:val="left"/>
    </w:pPr>
    <w:rPr>
      <w:rFonts w:ascii="Calibri" w:hAnsi="Calibri"/>
      <w:sz w:val="20"/>
      <w:szCs w:val="20"/>
    </w:rPr>
  </w:style>
  <w:style w:type="paragraph" w:styleId="af7">
    <w:name w:val="Normal Indent"/>
    <w:basedOn w:val="af3"/>
    <w:qFormat/>
    <w:pPr>
      <w:ind w:firstLineChars="200" w:firstLine="420"/>
    </w:pPr>
    <w:rPr>
      <w:rFonts w:ascii="Calibri" w:hAnsi="Calibri"/>
      <w:szCs w:val="22"/>
    </w:rPr>
  </w:style>
  <w:style w:type="paragraph" w:styleId="af8">
    <w:name w:val="caption"/>
    <w:basedOn w:val="af3"/>
    <w:next w:val="af3"/>
    <w:qFormat/>
    <w:pPr>
      <w:spacing w:before="152" w:after="160"/>
    </w:pPr>
    <w:rPr>
      <w:rFonts w:ascii="Arial" w:eastAsia="黑体" w:hAnsi="Arial" w:cs="Arial"/>
      <w:sz w:val="20"/>
      <w:szCs w:val="20"/>
    </w:rPr>
  </w:style>
  <w:style w:type="paragraph" w:styleId="50">
    <w:name w:val="index 5"/>
    <w:basedOn w:val="af3"/>
    <w:next w:val="af3"/>
    <w:qFormat/>
    <w:pPr>
      <w:ind w:left="1050" w:hanging="210"/>
      <w:jc w:val="left"/>
    </w:pPr>
    <w:rPr>
      <w:rFonts w:ascii="Calibri" w:hAnsi="Calibri"/>
      <w:sz w:val="20"/>
      <w:szCs w:val="20"/>
    </w:rPr>
  </w:style>
  <w:style w:type="paragraph" w:styleId="af9">
    <w:name w:val="Document Map"/>
    <w:basedOn w:val="af3"/>
    <w:link w:val="afa"/>
    <w:qFormat/>
    <w:rPr>
      <w:rFonts w:ascii="宋体" w:hAnsi="Calibri"/>
      <w:sz w:val="18"/>
      <w:szCs w:val="18"/>
    </w:rPr>
  </w:style>
  <w:style w:type="paragraph" w:styleId="afb">
    <w:name w:val="annotation text"/>
    <w:basedOn w:val="af3"/>
    <w:uiPriority w:val="99"/>
    <w:unhideWhenUsed/>
    <w:qFormat/>
    <w:pPr>
      <w:jc w:val="left"/>
    </w:pPr>
  </w:style>
  <w:style w:type="paragraph" w:styleId="60">
    <w:name w:val="index 6"/>
    <w:basedOn w:val="af3"/>
    <w:next w:val="af3"/>
    <w:qFormat/>
    <w:pPr>
      <w:ind w:left="1260" w:hanging="210"/>
      <w:jc w:val="left"/>
    </w:pPr>
    <w:rPr>
      <w:rFonts w:ascii="Calibri" w:hAnsi="Calibri"/>
      <w:sz w:val="20"/>
      <w:szCs w:val="20"/>
    </w:rPr>
  </w:style>
  <w:style w:type="paragraph" w:styleId="afc">
    <w:name w:val="Body Text"/>
    <w:basedOn w:val="af3"/>
    <w:link w:val="afd"/>
    <w:uiPriority w:val="99"/>
    <w:unhideWhenUsed/>
    <w:qFormat/>
    <w:pPr>
      <w:spacing w:after="120"/>
    </w:pPr>
  </w:style>
  <w:style w:type="paragraph" w:styleId="afe">
    <w:name w:val="Body Text Indent"/>
    <w:basedOn w:val="af3"/>
    <w:link w:val="aff"/>
    <w:qFormat/>
    <w:pPr>
      <w:spacing w:line="360" w:lineRule="auto"/>
      <w:ind w:firstLine="480"/>
    </w:pPr>
    <w:rPr>
      <w:rFonts w:ascii="Calibri" w:hAnsi="Calibri"/>
      <w:sz w:val="24"/>
      <w:szCs w:val="22"/>
    </w:rPr>
  </w:style>
  <w:style w:type="paragraph" w:styleId="HTML">
    <w:name w:val="HTML Address"/>
    <w:basedOn w:val="af3"/>
    <w:qFormat/>
    <w:rPr>
      <w:i/>
      <w:iCs/>
    </w:rPr>
  </w:style>
  <w:style w:type="paragraph" w:styleId="40">
    <w:name w:val="index 4"/>
    <w:basedOn w:val="af3"/>
    <w:next w:val="af3"/>
    <w:qFormat/>
    <w:pPr>
      <w:ind w:left="840" w:hanging="210"/>
      <w:jc w:val="left"/>
    </w:pPr>
    <w:rPr>
      <w:rFonts w:ascii="Calibri" w:hAnsi="Calibri"/>
      <w:sz w:val="20"/>
      <w:szCs w:val="20"/>
    </w:rPr>
  </w:style>
  <w:style w:type="paragraph" w:styleId="aff0">
    <w:name w:val="Plain Text"/>
    <w:basedOn w:val="af3"/>
    <w:link w:val="aff1"/>
    <w:qFormat/>
    <w:rPr>
      <w:rFonts w:ascii="宋体" w:hAnsi="Courier New"/>
      <w:sz w:val="24"/>
      <w:szCs w:val="20"/>
    </w:rPr>
  </w:style>
  <w:style w:type="paragraph" w:styleId="TOC8">
    <w:name w:val="toc 8"/>
    <w:basedOn w:val="TOC7"/>
    <w:next w:val="af3"/>
    <w:qFormat/>
  </w:style>
  <w:style w:type="paragraph" w:styleId="31">
    <w:name w:val="index 3"/>
    <w:basedOn w:val="af3"/>
    <w:next w:val="af3"/>
    <w:qFormat/>
    <w:pPr>
      <w:ind w:left="630" w:hanging="210"/>
      <w:jc w:val="left"/>
    </w:pPr>
    <w:rPr>
      <w:rFonts w:ascii="Calibri" w:hAnsi="Calibri"/>
      <w:sz w:val="20"/>
      <w:szCs w:val="20"/>
    </w:rPr>
  </w:style>
  <w:style w:type="paragraph" w:styleId="aff2">
    <w:name w:val="Date"/>
    <w:basedOn w:val="af3"/>
    <w:next w:val="af3"/>
    <w:qFormat/>
    <w:pPr>
      <w:ind w:leftChars="2500" w:left="100"/>
    </w:pPr>
    <w:rPr>
      <w:rFonts w:ascii="宋体" w:hAnsi="宋体"/>
    </w:rPr>
  </w:style>
  <w:style w:type="paragraph" w:styleId="aff3">
    <w:name w:val="endnote text"/>
    <w:basedOn w:val="af3"/>
    <w:link w:val="aff4"/>
    <w:semiHidden/>
    <w:qFormat/>
    <w:pPr>
      <w:snapToGrid w:val="0"/>
      <w:jc w:val="left"/>
    </w:pPr>
  </w:style>
  <w:style w:type="paragraph" w:styleId="aff5">
    <w:name w:val="Balloon Text"/>
    <w:basedOn w:val="af3"/>
    <w:link w:val="aff6"/>
    <w:qFormat/>
    <w:rPr>
      <w:sz w:val="18"/>
      <w:szCs w:val="18"/>
    </w:rPr>
  </w:style>
  <w:style w:type="paragraph" w:styleId="aff7">
    <w:name w:val="footer"/>
    <w:basedOn w:val="af3"/>
    <w:link w:val="aff8"/>
    <w:uiPriority w:val="99"/>
    <w:qFormat/>
    <w:pPr>
      <w:tabs>
        <w:tab w:val="center" w:pos="4153"/>
        <w:tab w:val="right" w:pos="8306"/>
      </w:tabs>
      <w:snapToGrid w:val="0"/>
      <w:ind w:rightChars="100" w:right="210"/>
      <w:jc w:val="right"/>
    </w:pPr>
    <w:rPr>
      <w:sz w:val="18"/>
      <w:szCs w:val="18"/>
    </w:rPr>
  </w:style>
  <w:style w:type="paragraph" w:styleId="aff9">
    <w:name w:val="header"/>
    <w:basedOn w:val="af3"/>
    <w:link w:val="affa"/>
    <w:qFormat/>
    <w:pPr>
      <w:pBdr>
        <w:bottom w:val="single" w:sz="6" w:space="1" w:color="auto"/>
      </w:pBdr>
      <w:tabs>
        <w:tab w:val="center" w:pos="4153"/>
        <w:tab w:val="right" w:pos="8306"/>
      </w:tabs>
      <w:snapToGrid w:val="0"/>
      <w:jc w:val="center"/>
    </w:pPr>
    <w:rPr>
      <w:sz w:val="18"/>
      <w:szCs w:val="18"/>
    </w:rPr>
  </w:style>
  <w:style w:type="paragraph" w:styleId="affb">
    <w:name w:val="index heading"/>
    <w:basedOn w:val="af3"/>
    <w:next w:val="11"/>
    <w:qFormat/>
    <w:pPr>
      <w:spacing w:before="120" w:after="120"/>
      <w:jc w:val="center"/>
    </w:pPr>
    <w:rPr>
      <w:rFonts w:ascii="Calibri" w:hAnsi="Calibri"/>
      <w:b/>
      <w:bCs/>
      <w:iCs/>
      <w:szCs w:val="20"/>
    </w:rPr>
  </w:style>
  <w:style w:type="paragraph" w:styleId="11">
    <w:name w:val="index 1"/>
    <w:basedOn w:val="af3"/>
    <w:next w:val="affc"/>
    <w:qFormat/>
    <w:pPr>
      <w:tabs>
        <w:tab w:val="right" w:leader="dot" w:pos="9299"/>
      </w:tabs>
      <w:jc w:val="left"/>
    </w:pPr>
    <w:rPr>
      <w:rFonts w:ascii="宋体"/>
      <w:szCs w:val="21"/>
    </w:rPr>
  </w:style>
  <w:style w:type="paragraph" w:customStyle="1" w:styleId="affc">
    <w:name w:val="段"/>
    <w:link w:val="Char"/>
    <w:uiPriority w:val="99"/>
    <w:qFormat/>
    <w:pPr>
      <w:autoSpaceDE w:val="0"/>
      <w:autoSpaceDN w:val="0"/>
      <w:ind w:firstLineChars="200" w:firstLine="200"/>
      <w:jc w:val="both"/>
    </w:pPr>
    <w:rPr>
      <w:rFonts w:ascii="宋体"/>
      <w:sz w:val="21"/>
    </w:rPr>
  </w:style>
  <w:style w:type="paragraph" w:styleId="affd">
    <w:name w:val="Subtitle"/>
    <w:basedOn w:val="af3"/>
    <w:next w:val="af3"/>
    <w:link w:val="affe"/>
    <w:uiPriority w:val="11"/>
    <w:qFormat/>
    <w:pPr>
      <w:spacing w:before="240" w:after="60" w:line="312" w:lineRule="auto"/>
      <w:jc w:val="center"/>
      <w:outlineLvl w:val="1"/>
    </w:pPr>
    <w:rPr>
      <w:rFonts w:ascii="Cambria" w:hAnsi="Cambria"/>
      <w:b/>
      <w:bCs/>
      <w:kern w:val="28"/>
      <w:sz w:val="32"/>
      <w:szCs w:val="32"/>
    </w:rPr>
  </w:style>
  <w:style w:type="paragraph" w:styleId="afff">
    <w:name w:val="footnote text"/>
    <w:basedOn w:val="af3"/>
    <w:qFormat/>
    <w:pPr>
      <w:snapToGrid w:val="0"/>
      <w:jc w:val="left"/>
    </w:pPr>
    <w:rPr>
      <w:sz w:val="18"/>
      <w:szCs w:val="18"/>
    </w:rPr>
  </w:style>
  <w:style w:type="paragraph" w:styleId="70">
    <w:name w:val="index 7"/>
    <w:basedOn w:val="af3"/>
    <w:next w:val="af3"/>
    <w:qFormat/>
    <w:pPr>
      <w:ind w:left="1470" w:hanging="210"/>
      <w:jc w:val="left"/>
    </w:pPr>
    <w:rPr>
      <w:rFonts w:ascii="Calibri" w:hAnsi="Calibri"/>
      <w:sz w:val="20"/>
      <w:szCs w:val="20"/>
    </w:rPr>
  </w:style>
  <w:style w:type="paragraph" w:styleId="90">
    <w:name w:val="index 9"/>
    <w:basedOn w:val="af3"/>
    <w:next w:val="af3"/>
    <w:qFormat/>
    <w:pPr>
      <w:ind w:left="1890" w:hanging="210"/>
      <w:jc w:val="left"/>
    </w:pPr>
    <w:rPr>
      <w:rFonts w:ascii="Calibri" w:hAnsi="Calibri"/>
      <w:sz w:val="20"/>
      <w:szCs w:val="20"/>
    </w:rPr>
  </w:style>
  <w:style w:type="paragraph" w:styleId="TOC9">
    <w:name w:val="toc 9"/>
    <w:basedOn w:val="TOC8"/>
    <w:next w:val="af3"/>
    <w:qFormat/>
  </w:style>
  <w:style w:type="paragraph" w:styleId="HTML0">
    <w:name w:val="HTML Preformatted"/>
    <w:basedOn w:val="af3"/>
    <w:qFormat/>
    <w:rPr>
      <w:rFonts w:ascii="Courier New" w:hAnsi="Courier New" w:cs="Courier New"/>
      <w:sz w:val="20"/>
      <w:szCs w:val="20"/>
    </w:rPr>
  </w:style>
  <w:style w:type="paragraph" w:styleId="afff0">
    <w:name w:val="Normal (Web)"/>
    <w:basedOn w:val="af3"/>
    <w:uiPriority w:val="99"/>
    <w:qFormat/>
    <w:pPr>
      <w:widowControl/>
      <w:spacing w:before="100" w:beforeAutospacing="1" w:after="100" w:afterAutospacing="1"/>
      <w:jc w:val="left"/>
    </w:pPr>
    <w:rPr>
      <w:rFonts w:ascii="宋体" w:hAnsi="宋体" w:cs="宋体"/>
      <w:kern w:val="0"/>
      <w:sz w:val="24"/>
    </w:rPr>
  </w:style>
  <w:style w:type="paragraph" w:styleId="21">
    <w:name w:val="index 2"/>
    <w:basedOn w:val="af3"/>
    <w:next w:val="af3"/>
    <w:qFormat/>
    <w:pPr>
      <w:ind w:left="420" w:hanging="210"/>
      <w:jc w:val="left"/>
    </w:pPr>
    <w:rPr>
      <w:rFonts w:ascii="Calibri" w:hAnsi="Calibri"/>
      <w:sz w:val="20"/>
      <w:szCs w:val="20"/>
    </w:rPr>
  </w:style>
  <w:style w:type="paragraph" w:styleId="afff1">
    <w:name w:val="Title"/>
    <w:basedOn w:val="af3"/>
    <w:link w:val="afff2"/>
    <w:uiPriority w:val="10"/>
    <w:qFormat/>
    <w:pPr>
      <w:spacing w:before="240" w:after="60"/>
      <w:jc w:val="center"/>
      <w:outlineLvl w:val="0"/>
    </w:pPr>
    <w:rPr>
      <w:rFonts w:ascii="Arial" w:hAnsi="Arial"/>
      <w:b/>
      <w:bCs/>
      <w:sz w:val="32"/>
      <w:szCs w:val="32"/>
    </w:rPr>
  </w:style>
  <w:style w:type="table" w:styleId="afff3">
    <w:name w:val="Table Grid"/>
    <w:basedOn w:val="af5"/>
    <w:qFormat/>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Strong"/>
    <w:qFormat/>
    <w:rPr>
      <w:b/>
      <w:bCs/>
    </w:rPr>
  </w:style>
  <w:style w:type="character" w:styleId="afff5">
    <w:name w:val="page number"/>
    <w:qFormat/>
    <w:rPr>
      <w:rFonts w:ascii="Times New Roman" w:eastAsia="宋体" w:hAnsi="Times New Roman"/>
      <w:sz w:val="18"/>
    </w:rPr>
  </w:style>
  <w:style w:type="character" w:styleId="afff6">
    <w:name w:val="Emphasis"/>
    <w:qFormat/>
    <w:rPr>
      <w:i/>
    </w:rPr>
  </w:style>
  <w:style w:type="character" w:styleId="HTML1">
    <w:name w:val="HTML Definition"/>
    <w:qFormat/>
    <w:rPr>
      <w:i/>
      <w:iCs/>
    </w:rPr>
  </w:style>
  <w:style w:type="character" w:styleId="HTML2">
    <w:name w:val="HTML Typewriter"/>
    <w:qFormat/>
    <w:rPr>
      <w:rFonts w:ascii="Courier New" w:hAnsi="Courier New"/>
      <w:sz w:val="20"/>
      <w:szCs w:val="20"/>
    </w:rPr>
  </w:style>
  <w:style w:type="character" w:styleId="HTML3">
    <w:name w:val="HTML Acronym"/>
    <w:basedOn w:val="af4"/>
    <w:qFormat/>
  </w:style>
  <w:style w:type="character" w:styleId="HTML4">
    <w:name w:val="HTML Variable"/>
    <w:qFormat/>
    <w:rPr>
      <w:i/>
      <w:iCs/>
    </w:rPr>
  </w:style>
  <w:style w:type="character" w:styleId="afff7">
    <w:name w:val="Hyperlink"/>
    <w:qFormat/>
    <w:rPr>
      <w:rFonts w:ascii="Times New Roman" w:eastAsia="宋体" w:hAnsi="Times New Roman"/>
      <w:color w:val="auto"/>
      <w:spacing w:val="0"/>
      <w:w w:val="100"/>
      <w:position w:val="0"/>
      <w:sz w:val="21"/>
      <w:u w:val="none"/>
      <w:vertAlign w:val="baseline"/>
    </w:rPr>
  </w:style>
  <w:style w:type="character" w:styleId="HTML5">
    <w:name w:val="HTML Code"/>
    <w:qFormat/>
    <w:rPr>
      <w:rFonts w:ascii="Courier New" w:hAnsi="Courier New"/>
      <w:sz w:val="20"/>
      <w:szCs w:val="20"/>
    </w:rPr>
  </w:style>
  <w:style w:type="character" w:styleId="HTML6">
    <w:name w:val="HTML Cite"/>
    <w:qFormat/>
    <w:rPr>
      <w:i/>
      <w:iCs/>
    </w:rPr>
  </w:style>
  <w:style w:type="character" w:styleId="afff8">
    <w:name w:val="footnote reference"/>
    <w:qFormat/>
    <w:rPr>
      <w:vertAlign w:val="superscript"/>
    </w:rPr>
  </w:style>
  <w:style w:type="character" w:styleId="HTML7">
    <w:name w:val="HTML Keyboard"/>
    <w:qFormat/>
    <w:rPr>
      <w:rFonts w:ascii="Courier New" w:hAnsi="Courier New"/>
      <w:sz w:val="20"/>
      <w:szCs w:val="20"/>
    </w:rPr>
  </w:style>
  <w:style w:type="character" w:styleId="HTML8">
    <w:name w:val="HTML Sample"/>
    <w:qFormat/>
    <w:rPr>
      <w:rFonts w:ascii="Courier New" w:hAnsi="Courier New"/>
    </w:rPr>
  </w:style>
  <w:style w:type="character" w:customStyle="1" w:styleId="12">
    <w:name w:val="已访问的超链接1"/>
    <w:qFormat/>
    <w:rPr>
      <w:color w:val="800080"/>
      <w:u w:val="single"/>
    </w:rPr>
  </w:style>
  <w:style w:type="character" w:customStyle="1" w:styleId="afff2">
    <w:name w:val="标题 字符"/>
    <w:link w:val="afff1"/>
    <w:uiPriority w:val="10"/>
    <w:qFormat/>
    <w:rPr>
      <w:rFonts w:ascii="Arial" w:hAnsi="Arial" w:cs="Arial"/>
      <w:b/>
      <w:bCs/>
      <w:kern w:val="2"/>
      <w:sz w:val="32"/>
      <w:szCs w:val="32"/>
    </w:rPr>
  </w:style>
  <w:style w:type="character" w:customStyle="1" w:styleId="afff9">
    <w:name w:val="个人撰写风格"/>
    <w:qFormat/>
    <w:rPr>
      <w:rFonts w:ascii="Arial" w:eastAsia="宋体" w:hAnsi="Arial" w:cs="Arial"/>
      <w:color w:val="auto"/>
      <w:sz w:val="20"/>
    </w:rPr>
  </w:style>
  <w:style w:type="character" w:customStyle="1" w:styleId="fontstyle01">
    <w:name w:val="fontstyle01"/>
    <w:qFormat/>
    <w:rPr>
      <w:rFonts w:ascii="Helvetica" w:eastAsia="Helvetica" w:hAnsi="Helvetica" w:cs="Helvetica"/>
      <w:color w:val="000000"/>
      <w:sz w:val="20"/>
      <w:szCs w:val="20"/>
    </w:rPr>
  </w:style>
  <w:style w:type="character" w:customStyle="1" w:styleId="Char">
    <w:name w:val="段 Char"/>
    <w:link w:val="affc"/>
    <w:uiPriority w:val="99"/>
    <w:qFormat/>
    <w:rPr>
      <w:rFonts w:ascii="宋体"/>
      <w:sz w:val="21"/>
      <w:lang w:val="en-US" w:eastAsia="zh-CN" w:bidi="ar-SA"/>
    </w:rPr>
  </w:style>
  <w:style w:type="character" w:customStyle="1" w:styleId="pt91">
    <w:name w:val="pt91"/>
    <w:qFormat/>
    <w:rPr>
      <w:rFonts w:ascii="宋体" w:eastAsia="宋体" w:hAnsi="宋体" w:hint="eastAsia"/>
      <w:color w:val="000000"/>
      <w:sz w:val="18"/>
      <w:szCs w:val="18"/>
      <w:u w:val="none"/>
    </w:rPr>
  </w:style>
  <w:style w:type="character" w:customStyle="1" w:styleId="fontstyle21">
    <w:name w:val="fontstyle21"/>
    <w:qFormat/>
    <w:rPr>
      <w:rFonts w:ascii="Helvetica" w:eastAsia="Helvetica" w:hAnsi="Helvetica" w:cs="Helvetica"/>
      <w:color w:val="000000"/>
      <w:sz w:val="20"/>
      <w:szCs w:val="20"/>
    </w:rPr>
  </w:style>
  <w:style w:type="character" w:customStyle="1" w:styleId="affe">
    <w:name w:val="副标题 字符"/>
    <w:link w:val="affd"/>
    <w:uiPriority w:val="11"/>
    <w:qFormat/>
    <w:rPr>
      <w:rFonts w:ascii="Cambria" w:hAnsi="Cambria"/>
      <w:b/>
      <w:bCs/>
      <w:kern w:val="28"/>
      <w:sz w:val="32"/>
      <w:szCs w:val="32"/>
    </w:rPr>
  </w:style>
  <w:style w:type="character" w:customStyle="1" w:styleId="afffa">
    <w:name w:val="个人答复风格"/>
    <w:qFormat/>
    <w:rPr>
      <w:rFonts w:ascii="Arial" w:eastAsia="宋体" w:hAnsi="Arial" w:cs="Arial"/>
      <w:color w:val="auto"/>
      <w:sz w:val="20"/>
    </w:rPr>
  </w:style>
  <w:style w:type="character" w:customStyle="1" w:styleId="font21">
    <w:name w:val="font21"/>
    <w:qFormat/>
    <w:rPr>
      <w:rFonts w:ascii="Arial" w:hAnsi="Arial" w:cs="Arial"/>
      <w:color w:val="000000"/>
      <w:sz w:val="21"/>
      <w:szCs w:val="21"/>
      <w:u w:val="none"/>
    </w:rPr>
  </w:style>
  <w:style w:type="character" w:customStyle="1" w:styleId="10">
    <w:name w:val="标题 1 字符"/>
    <w:link w:val="1"/>
    <w:qFormat/>
    <w:rPr>
      <w:b/>
      <w:bCs/>
      <w:kern w:val="44"/>
      <w:sz w:val="44"/>
      <w:szCs w:val="44"/>
    </w:rPr>
  </w:style>
  <w:style w:type="character" w:customStyle="1" w:styleId="Char0">
    <w:name w:val="首示例 Char"/>
    <w:link w:val="ac"/>
    <w:qFormat/>
    <w:rPr>
      <w:rFonts w:ascii="宋体" w:hAnsi="宋体"/>
      <w:kern w:val="2"/>
      <w:sz w:val="18"/>
      <w:szCs w:val="18"/>
    </w:rPr>
  </w:style>
  <w:style w:type="paragraph" w:customStyle="1" w:styleId="ac">
    <w:name w:val="首示例"/>
    <w:next w:val="affc"/>
    <w:link w:val="Char0"/>
    <w:qFormat/>
    <w:pPr>
      <w:numPr>
        <w:numId w:val="1"/>
      </w:numPr>
      <w:tabs>
        <w:tab w:val="left" w:pos="360"/>
      </w:tabs>
    </w:pPr>
    <w:rPr>
      <w:rFonts w:ascii="宋体" w:hAnsi="宋体"/>
      <w:kern w:val="2"/>
      <w:sz w:val="18"/>
      <w:szCs w:val="18"/>
    </w:rPr>
  </w:style>
  <w:style w:type="character" w:customStyle="1" w:styleId="Char1">
    <w:name w:val="正文图标题 Char"/>
    <w:link w:val="afffb"/>
    <w:qFormat/>
    <w:rPr>
      <w:rFonts w:ascii="黑体" w:eastAsia="黑体"/>
      <w:sz w:val="21"/>
      <w:lang w:val="en-US" w:eastAsia="zh-CN" w:bidi="ar-SA"/>
    </w:rPr>
  </w:style>
  <w:style w:type="paragraph" w:customStyle="1" w:styleId="afffb">
    <w:name w:val="正文图标题"/>
    <w:next w:val="affc"/>
    <w:link w:val="Char1"/>
    <w:qFormat/>
    <w:pPr>
      <w:jc w:val="center"/>
    </w:pPr>
    <w:rPr>
      <w:rFonts w:ascii="黑体" w:eastAsia="黑体"/>
      <w:sz w:val="21"/>
    </w:rPr>
  </w:style>
  <w:style w:type="character" w:customStyle="1" w:styleId="Char2">
    <w:name w:val="二级无 Char"/>
    <w:link w:val="a6"/>
    <w:qFormat/>
    <w:rPr>
      <w:rFonts w:ascii="宋体"/>
    </w:rPr>
  </w:style>
  <w:style w:type="paragraph" w:customStyle="1" w:styleId="a6">
    <w:name w:val="二级无"/>
    <w:basedOn w:val="ae"/>
    <w:link w:val="Char2"/>
    <w:qFormat/>
    <w:pPr>
      <w:numPr>
        <w:ilvl w:val="2"/>
        <w:numId w:val="2"/>
      </w:numPr>
    </w:pPr>
    <w:rPr>
      <w:rFonts w:ascii="宋体" w:eastAsia="宋体"/>
      <w:sz w:val="20"/>
    </w:rPr>
  </w:style>
  <w:style w:type="paragraph" w:customStyle="1" w:styleId="ae">
    <w:name w:val="二级条标题"/>
    <w:basedOn w:val="a0"/>
    <w:next w:val="affc"/>
    <w:link w:val="Char3"/>
    <w:qFormat/>
    <w:pPr>
      <w:numPr>
        <w:ilvl w:val="3"/>
        <w:numId w:val="1"/>
      </w:numPr>
      <w:outlineLvl w:val="3"/>
    </w:pPr>
  </w:style>
  <w:style w:type="paragraph" w:customStyle="1" w:styleId="a0">
    <w:name w:val="一级条标题"/>
    <w:next w:val="affc"/>
    <w:link w:val="Char4"/>
    <w:uiPriority w:val="99"/>
    <w:qFormat/>
    <w:pPr>
      <w:numPr>
        <w:ilvl w:val="2"/>
        <w:numId w:val="3"/>
      </w:numPr>
      <w:outlineLvl w:val="2"/>
    </w:pPr>
    <w:rPr>
      <w:rFonts w:eastAsia="黑体"/>
      <w:sz w:val="21"/>
    </w:rPr>
  </w:style>
  <w:style w:type="character" w:customStyle="1" w:styleId="20">
    <w:name w:val="标题 2 字符"/>
    <w:link w:val="2"/>
    <w:qFormat/>
    <w:rPr>
      <w:rFonts w:ascii="Arial" w:eastAsia="黑体" w:hAnsi="Arial"/>
      <w:b/>
      <w:bCs/>
      <w:kern w:val="2"/>
      <w:sz w:val="32"/>
      <w:szCs w:val="32"/>
    </w:rPr>
  </w:style>
  <w:style w:type="character" w:customStyle="1" w:styleId="Char5">
    <w:name w:val="三级条标题 Char"/>
    <w:link w:val="af"/>
    <w:qFormat/>
    <w:rPr>
      <w:rFonts w:eastAsia="黑体"/>
      <w:sz w:val="21"/>
    </w:rPr>
  </w:style>
  <w:style w:type="paragraph" w:customStyle="1" w:styleId="af">
    <w:name w:val="三级条标题"/>
    <w:basedOn w:val="ae"/>
    <w:next w:val="affc"/>
    <w:link w:val="Char5"/>
    <w:qFormat/>
    <w:pPr>
      <w:numPr>
        <w:ilvl w:val="4"/>
      </w:numPr>
      <w:outlineLvl w:val="4"/>
    </w:pPr>
  </w:style>
  <w:style w:type="character" w:customStyle="1" w:styleId="CharCharChar">
    <w:name w:val="附录一级条标题 Char Char Char"/>
    <w:qFormat/>
    <w:rPr>
      <w:rFonts w:ascii="黑体" w:eastAsia="黑体"/>
      <w:kern w:val="21"/>
      <w:sz w:val="21"/>
      <w:szCs w:val="24"/>
      <w:lang w:val="en-US" w:eastAsia="zh-CN" w:bidi="ar-SA"/>
    </w:rPr>
  </w:style>
  <w:style w:type="character" w:customStyle="1" w:styleId="aff6">
    <w:name w:val="批注框文本 字符"/>
    <w:link w:val="aff5"/>
    <w:qFormat/>
    <w:rPr>
      <w:kern w:val="2"/>
      <w:sz w:val="18"/>
      <w:szCs w:val="18"/>
    </w:rPr>
  </w:style>
  <w:style w:type="character" w:customStyle="1" w:styleId="Char6">
    <w:name w:val="附录公式 Char"/>
    <w:link w:val="afffc"/>
    <w:qFormat/>
  </w:style>
  <w:style w:type="paragraph" w:customStyle="1" w:styleId="afffc">
    <w:name w:val="附录公式"/>
    <w:basedOn w:val="affc"/>
    <w:next w:val="affc"/>
    <w:link w:val="Char6"/>
    <w:qFormat/>
    <w:pPr>
      <w:tabs>
        <w:tab w:val="center" w:pos="4201"/>
        <w:tab w:val="right" w:leader="dot" w:pos="9298"/>
      </w:tabs>
      <w:ind w:firstLine="420"/>
    </w:pPr>
  </w:style>
  <w:style w:type="character" w:customStyle="1" w:styleId="paper1">
    <w:name w:val="paper1"/>
    <w:qFormat/>
  </w:style>
  <w:style w:type="character" w:customStyle="1" w:styleId="afa">
    <w:name w:val="文档结构图 字符"/>
    <w:link w:val="af9"/>
    <w:qFormat/>
    <w:rPr>
      <w:rFonts w:ascii="宋体" w:hAnsi="Calibri"/>
      <w:kern w:val="2"/>
      <w:sz w:val="18"/>
      <w:szCs w:val="18"/>
    </w:rPr>
  </w:style>
  <w:style w:type="character" w:customStyle="1" w:styleId="Char3">
    <w:name w:val="二级条标题 Char"/>
    <w:link w:val="ae"/>
    <w:qFormat/>
    <w:rPr>
      <w:rFonts w:eastAsia="黑体"/>
      <w:sz w:val="21"/>
    </w:rPr>
  </w:style>
  <w:style w:type="character" w:customStyle="1" w:styleId="Char7">
    <w:name w:val="正文表标题 Char"/>
    <w:link w:val="afffd"/>
    <w:qFormat/>
    <w:rPr>
      <w:rFonts w:ascii="黑体" w:eastAsia="黑体"/>
      <w:sz w:val="21"/>
      <w:lang w:val="en-US" w:eastAsia="zh-CN" w:bidi="ar-SA"/>
    </w:rPr>
  </w:style>
  <w:style w:type="paragraph" w:customStyle="1" w:styleId="afffd">
    <w:name w:val="正文表标题"/>
    <w:next w:val="affc"/>
    <w:link w:val="Char7"/>
    <w:qFormat/>
    <w:pPr>
      <w:jc w:val="center"/>
    </w:pPr>
    <w:rPr>
      <w:rFonts w:ascii="黑体" w:eastAsia="黑体"/>
      <w:sz w:val="21"/>
    </w:rPr>
  </w:style>
  <w:style w:type="character" w:customStyle="1" w:styleId="font11">
    <w:name w:val="font11"/>
    <w:qFormat/>
    <w:rPr>
      <w:rFonts w:ascii="黑体" w:eastAsia="黑体" w:hAnsi="宋体" w:cs="黑体" w:hint="eastAsia"/>
      <w:color w:val="000000"/>
      <w:sz w:val="21"/>
      <w:szCs w:val="21"/>
      <w:u w:val="none"/>
    </w:rPr>
  </w:style>
  <w:style w:type="character" w:customStyle="1" w:styleId="aff">
    <w:name w:val="正文文本缩进 字符"/>
    <w:link w:val="afe"/>
    <w:qFormat/>
    <w:rPr>
      <w:rFonts w:ascii="Calibri" w:hAnsi="Calibri"/>
      <w:kern w:val="2"/>
      <w:sz w:val="24"/>
      <w:szCs w:val="22"/>
    </w:rPr>
  </w:style>
  <w:style w:type="character" w:customStyle="1" w:styleId="aff4">
    <w:name w:val="尾注文本 字符"/>
    <w:link w:val="aff3"/>
    <w:semiHidden/>
    <w:qFormat/>
    <w:rPr>
      <w:kern w:val="2"/>
      <w:sz w:val="21"/>
      <w:szCs w:val="24"/>
    </w:rPr>
  </w:style>
  <w:style w:type="character" w:customStyle="1" w:styleId="afffe">
    <w:name w:val="注"/>
    <w:uiPriority w:val="99"/>
    <w:qFormat/>
    <w:rPr>
      <w:rFonts w:ascii="黑体" w:eastAsia="黑体" w:hAnsi="黑体"/>
      <w:sz w:val="18"/>
    </w:rPr>
  </w:style>
  <w:style w:type="character" w:customStyle="1" w:styleId="30">
    <w:name w:val="标题 3 字符"/>
    <w:link w:val="3"/>
    <w:qFormat/>
    <w:rPr>
      <w:b/>
      <w:bCs/>
      <w:kern w:val="2"/>
      <w:sz w:val="32"/>
      <w:szCs w:val="32"/>
    </w:rPr>
  </w:style>
  <w:style w:type="character" w:customStyle="1" w:styleId="Char4">
    <w:name w:val="一级条标题 Char"/>
    <w:link w:val="a0"/>
    <w:uiPriority w:val="99"/>
    <w:qFormat/>
    <w:rPr>
      <w:rFonts w:eastAsia="黑体"/>
      <w:sz w:val="21"/>
    </w:rPr>
  </w:style>
  <w:style w:type="character" w:customStyle="1" w:styleId="pdf1">
    <w:name w:val="pdf1"/>
    <w:qFormat/>
  </w:style>
  <w:style w:type="character" w:customStyle="1" w:styleId="trans">
    <w:name w:val="trans"/>
    <w:qFormat/>
  </w:style>
  <w:style w:type="character" w:customStyle="1" w:styleId="affff">
    <w:name w:val="发布"/>
    <w:qFormat/>
    <w:rPr>
      <w:rFonts w:ascii="黑体" w:eastAsia="黑体"/>
      <w:spacing w:val="22"/>
      <w:w w:val="100"/>
      <w:position w:val="3"/>
      <w:sz w:val="28"/>
    </w:rPr>
  </w:style>
  <w:style w:type="paragraph" w:customStyle="1" w:styleId="af0">
    <w:name w:val="四级条标题"/>
    <w:basedOn w:val="af"/>
    <w:next w:val="affc"/>
    <w:qFormat/>
    <w:pPr>
      <w:numPr>
        <w:ilvl w:val="5"/>
      </w:numPr>
      <w:outlineLvl w:val="5"/>
    </w:pPr>
  </w:style>
  <w:style w:type="paragraph" w:customStyle="1" w:styleId="affff0">
    <w:name w:val="三级无标题条"/>
    <w:basedOn w:val="af3"/>
    <w:qFormat/>
  </w:style>
  <w:style w:type="paragraph" w:customStyle="1" w:styleId="af2">
    <w:name w:val="注：（正文）"/>
    <w:basedOn w:val="affff1"/>
    <w:next w:val="affc"/>
    <w:qFormat/>
    <w:pPr>
      <w:numPr>
        <w:numId w:val="4"/>
      </w:numPr>
    </w:pPr>
    <w:rPr>
      <w:szCs w:val="18"/>
    </w:rPr>
  </w:style>
  <w:style w:type="paragraph" w:customStyle="1" w:styleId="affff1">
    <w:name w:val="注："/>
    <w:next w:val="affc"/>
    <w:qFormat/>
    <w:pPr>
      <w:widowControl w:val="0"/>
      <w:autoSpaceDE w:val="0"/>
      <w:autoSpaceDN w:val="0"/>
      <w:ind w:left="840" w:hanging="420"/>
      <w:jc w:val="both"/>
    </w:pPr>
    <w:rPr>
      <w:rFonts w:ascii="宋体"/>
      <w:sz w:val="18"/>
    </w:rPr>
  </w:style>
  <w:style w:type="paragraph" w:customStyle="1" w:styleId="affff2">
    <w:name w:val="其他发布部门"/>
    <w:basedOn w:val="affff3"/>
    <w:qFormat/>
    <w:pPr>
      <w:spacing w:line="0" w:lineRule="atLeast"/>
    </w:pPr>
    <w:rPr>
      <w:rFonts w:ascii="黑体" w:eastAsia="黑体"/>
      <w:b w:val="0"/>
    </w:rPr>
  </w:style>
  <w:style w:type="paragraph" w:customStyle="1" w:styleId="affff3">
    <w:name w:val="发布部门"/>
    <w:next w:val="affc"/>
    <w:qFormat/>
    <w:pPr>
      <w:jc w:val="center"/>
    </w:pPr>
    <w:rPr>
      <w:rFonts w:ascii="宋体"/>
      <w:b/>
      <w:spacing w:val="20"/>
      <w:w w:val="135"/>
      <w:sz w:val="36"/>
    </w:rPr>
  </w:style>
  <w:style w:type="paragraph" w:customStyle="1" w:styleId="FR1">
    <w:name w:val="FR1"/>
    <w:qFormat/>
    <w:pPr>
      <w:widowControl w:val="0"/>
      <w:autoSpaceDE w:val="0"/>
      <w:autoSpaceDN w:val="0"/>
      <w:adjustRightInd w:val="0"/>
    </w:pPr>
    <w:rPr>
      <w:rFonts w:ascii="Calibri" w:hAnsi="Calibri"/>
      <w:b/>
      <w:bCs/>
      <w:kern w:val="2"/>
      <w:sz w:val="24"/>
      <w:szCs w:val="24"/>
    </w:rPr>
  </w:style>
  <w:style w:type="paragraph" w:customStyle="1" w:styleId="affff4">
    <w:name w:val="示例后文字"/>
    <w:basedOn w:val="affc"/>
    <w:next w:val="affc"/>
    <w:qFormat/>
    <w:pPr>
      <w:tabs>
        <w:tab w:val="center" w:pos="4201"/>
        <w:tab w:val="right" w:leader="dot" w:pos="9298"/>
      </w:tabs>
      <w:ind w:firstLine="360"/>
    </w:pPr>
    <w:rPr>
      <w:sz w:val="18"/>
    </w:rPr>
  </w:style>
  <w:style w:type="paragraph" w:customStyle="1" w:styleId="affff5">
    <w:name w:val="编号列项（三级）"/>
    <w:qFormat/>
    <w:pPr>
      <w:ind w:leftChars="600" w:left="800" w:hangingChars="200" w:hanging="200"/>
    </w:pPr>
    <w:rPr>
      <w:rFonts w:ascii="宋体"/>
      <w:sz w:val="21"/>
    </w:rPr>
  </w:style>
  <w:style w:type="paragraph" w:customStyle="1" w:styleId="affff6">
    <w:name w:val="附录章标题"/>
    <w:next w:val="affc"/>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22">
    <w:name w:val="封面标准英文名称2"/>
    <w:basedOn w:val="affff7"/>
    <w:qFormat/>
    <w:pPr>
      <w:framePr w:w="9639" w:h="6917" w:hRule="exact" w:wrap="around" w:vAnchor="page" w:hAnchor="page" w:xAlign="center" w:y="4469" w:anchorLock="1"/>
      <w:textAlignment w:val="center"/>
    </w:pPr>
    <w:rPr>
      <w:rFonts w:eastAsia="黑体"/>
      <w:szCs w:val="28"/>
    </w:rPr>
  </w:style>
  <w:style w:type="paragraph" w:customStyle="1" w:styleId="affff7">
    <w:name w:val="封面标准英文名称"/>
    <w:qFormat/>
    <w:pPr>
      <w:widowControl w:val="0"/>
      <w:spacing w:before="370" w:line="400" w:lineRule="exact"/>
      <w:jc w:val="center"/>
    </w:pPr>
    <w:rPr>
      <w:sz w:val="28"/>
    </w:rPr>
  </w:style>
  <w:style w:type="paragraph" w:customStyle="1" w:styleId="affff8">
    <w:name w:val="前言、引言标题"/>
    <w:next w:val="af3"/>
    <w:qFormat/>
    <w:pPr>
      <w:shd w:val="clear" w:color="FFFFFF" w:fill="FFFFFF"/>
      <w:spacing w:before="640" w:after="560"/>
      <w:jc w:val="center"/>
      <w:outlineLvl w:val="0"/>
    </w:pPr>
    <w:rPr>
      <w:rFonts w:ascii="黑体" w:eastAsia="黑体"/>
      <w:sz w:val="32"/>
    </w:rPr>
  </w:style>
  <w:style w:type="paragraph" w:customStyle="1" w:styleId="affff9">
    <w:name w:val="数字编号列项（二级）"/>
    <w:qFormat/>
    <w:pPr>
      <w:ind w:leftChars="400" w:left="1260" w:hangingChars="200" w:hanging="420"/>
      <w:jc w:val="both"/>
    </w:pPr>
    <w:rPr>
      <w:rFonts w:ascii="宋体"/>
      <w:sz w:val="21"/>
    </w:rPr>
  </w:style>
  <w:style w:type="paragraph" w:customStyle="1" w:styleId="affffa">
    <w:name w:val="发布日期"/>
    <w:qFormat/>
    <w:rPr>
      <w:rFonts w:eastAsia="黑体"/>
      <w:sz w:val="28"/>
    </w:rPr>
  </w:style>
  <w:style w:type="paragraph" w:customStyle="1" w:styleId="affffb">
    <w:name w:val="列项——"/>
    <w:qFormat/>
    <w:pPr>
      <w:widowControl w:val="0"/>
      <w:tabs>
        <w:tab w:val="left" w:pos="854"/>
      </w:tabs>
      <w:ind w:leftChars="200" w:left="200" w:hangingChars="200" w:hanging="200"/>
      <w:jc w:val="both"/>
    </w:pPr>
    <w:rPr>
      <w:rFonts w:ascii="宋体"/>
      <w:sz w:val="21"/>
    </w:rPr>
  </w:style>
  <w:style w:type="paragraph" w:styleId="affffc">
    <w:name w:val="List Paragraph"/>
    <w:basedOn w:val="af3"/>
    <w:uiPriority w:val="34"/>
    <w:qFormat/>
    <w:pPr>
      <w:ind w:firstLineChars="200" w:firstLine="420"/>
    </w:pPr>
  </w:style>
  <w:style w:type="paragraph" w:customStyle="1" w:styleId="affffd">
    <w:name w:val="列项说明数字编号"/>
    <w:qFormat/>
    <w:pPr>
      <w:ind w:leftChars="400" w:left="600" w:hangingChars="200" w:hanging="200"/>
    </w:pPr>
    <w:rPr>
      <w:rFonts w:ascii="宋体"/>
      <w:sz w:val="21"/>
    </w:rPr>
  </w:style>
  <w:style w:type="paragraph" w:customStyle="1" w:styleId="affffe">
    <w:name w:val="附录三级无"/>
    <w:basedOn w:val="afffff"/>
    <w:qFormat/>
    <w:rPr>
      <w:rFonts w:ascii="宋体" w:eastAsia="宋体"/>
      <w:szCs w:val="21"/>
    </w:rPr>
  </w:style>
  <w:style w:type="paragraph" w:customStyle="1" w:styleId="afffff">
    <w:name w:val="附录三级条标题"/>
    <w:basedOn w:val="afffff0"/>
    <w:next w:val="affc"/>
    <w:qFormat/>
    <w:pPr>
      <w:outlineLvl w:val="4"/>
    </w:pPr>
  </w:style>
  <w:style w:type="paragraph" w:customStyle="1" w:styleId="afffff0">
    <w:name w:val="附录二级条标题"/>
    <w:basedOn w:val="afffff1"/>
    <w:next w:val="affc"/>
    <w:qFormat/>
    <w:pPr>
      <w:outlineLvl w:val="3"/>
    </w:pPr>
  </w:style>
  <w:style w:type="paragraph" w:customStyle="1" w:styleId="afffff1">
    <w:name w:val="附录一级条标题"/>
    <w:basedOn w:val="affff6"/>
    <w:next w:val="affc"/>
    <w:qFormat/>
    <w:pPr>
      <w:autoSpaceDN w:val="0"/>
      <w:spacing w:beforeLines="0" w:afterLines="0"/>
      <w:outlineLvl w:val="2"/>
    </w:pPr>
  </w:style>
  <w:style w:type="paragraph" w:customStyle="1" w:styleId="af1">
    <w:name w:val="附录五级无"/>
    <w:basedOn w:val="afffff2"/>
    <w:qFormat/>
    <w:pPr>
      <w:numPr>
        <w:ilvl w:val="6"/>
        <w:numId w:val="1"/>
      </w:numPr>
    </w:pPr>
    <w:rPr>
      <w:rFonts w:ascii="宋体" w:eastAsia="宋体"/>
      <w:szCs w:val="21"/>
    </w:rPr>
  </w:style>
  <w:style w:type="paragraph" w:customStyle="1" w:styleId="afffff2">
    <w:name w:val="附录五级条标题"/>
    <w:basedOn w:val="afffff3"/>
    <w:next w:val="affc"/>
    <w:qFormat/>
    <w:pPr>
      <w:outlineLvl w:val="6"/>
    </w:pPr>
  </w:style>
  <w:style w:type="paragraph" w:customStyle="1" w:styleId="afffff3">
    <w:name w:val="附录四级条标题"/>
    <w:basedOn w:val="afffff"/>
    <w:next w:val="affc"/>
    <w:qFormat/>
    <w:pPr>
      <w:outlineLvl w:val="5"/>
    </w:pPr>
  </w:style>
  <w:style w:type="paragraph" w:customStyle="1" w:styleId="afffff4">
    <w:name w:val="附录表标题"/>
    <w:next w:val="affc"/>
    <w:qFormat/>
    <w:pPr>
      <w:tabs>
        <w:tab w:val="left" w:pos="360"/>
      </w:tabs>
      <w:jc w:val="center"/>
      <w:textAlignment w:val="baseline"/>
    </w:pPr>
    <w:rPr>
      <w:rFonts w:ascii="黑体" w:eastAsia="黑体"/>
      <w:kern w:val="21"/>
      <w:sz w:val="21"/>
    </w:rPr>
  </w:style>
  <w:style w:type="paragraph" w:customStyle="1" w:styleId="afffff5">
    <w:name w:val="标准书眉_偶数页"/>
    <w:basedOn w:val="afffff6"/>
    <w:next w:val="af3"/>
    <w:qFormat/>
    <w:pPr>
      <w:jc w:val="left"/>
    </w:pPr>
  </w:style>
  <w:style w:type="paragraph" w:customStyle="1" w:styleId="afffff6">
    <w:name w:val="标准书眉_奇数页"/>
    <w:next w:val="af3"/>
    <w:qFormat/>
    <w:pPr>
      <w:tabs>
        <w:tab w:val="center" w:pos="4154"/>
        <w:tab w:val="right" w:pos="8306"/>
      </w:tabs>
      <w:spacing w:after="120"/>
      <w:jc w:val="right"/>
    </w:pPr>
    <w:rPr>
      <w:sz w:val="21"/>
    </w:rPr>
  </w:style>
  <w:style w:type="paragraph" w:customStyle="1" w:styleId="afffff7">
    <w:name w:val="条文脚注"/>
    <w:basedOn w:val="afff"/>
    <w:qFormat/>
    <w:pPr>
      <w:ind w:leftChars="200" w:left="780" w:hangingChars="200" w:hanging="360"/>
      <w:jc w:val="both"/>
    </w:pPr>
    <w:rPr>
      <w:rFonts w:ascii="宋体"/>
    </w:rPr>
  </w:style>
  <w:style w:type="paragraph" w:customStyle="1" w:styleId="afffff8">
    <w:name w:val="图标脚注说明"/>
    <w:basedOn w:val="affc"/>
    <w:qFormat/>
    <w:pPr>
      <w:tabs>
        <w:tab w:val="center" w:pos="4201"/>
        <w:tab w:val="right" w:leader="dot" w:pos="9298"/>
      </w:tabs>
      <w:ind w:left="840" w:firstLineChars="0" w:hanging="420"/>
    </w:pPr>
    <w:rPr>
      <w:sz w:val="18"/>
      <w:szCs w:val="18"/>
    </w:rPr>
  </w:style>
  <w:style w:type="paragraph" w:customStyle="1" w:styleId="afffff9">
    <w:name w:val="列项◆（三级）"/>
    <w:qFormat/>
    <w:pPr>
      <w:tabs>
        <w:tab w:val="left" w:pos="960"/>
      </w:tabs>
      <w:ind w:leftChars="600" w:left="800" w:hangingChars="200" w:hanging="200"/>
    </w:pPr>
    <w:rPr>
      <w:rFonts w:ascii="宋体"/>
      <w:sz w:val="21"/>
    </w:rPr>
  </w:style>
  <w:style w:type="paragraph" w:customStyle="1" w:styleId="afffffa">
    <w:name w:val="目次、标准名称标题"/>
    <w:basedOn w:val="affff8"/>
    <w:next w:val="affc"/>
    <w:qFormat/>
    <w:pPr>
      <w:spacing w:line="460" w:lineRule="exact"/>
    </w:pPr>
  </w:style>
  <w:style w:type="paragraph" w:customStyle="1" w:styleId="afffffb">
    <w:name w:val="标准标志"/>
    <w:next w:val="af3"/>
    <w:qFormat/>
    <w:pPr>
      <w:shd w:val="solid" w:color="FFFFFF" w:fill="FFFFFF"/>
      <w:spacing w:line="0" w:lineRule="atLeast"/>
      <w:jc w:val="right"/>
    </w:pPr>
    <w:rPr>
      <w:b/>
      <w:w w:val="130"/>
      <w:sz w:val="96"/>
    </w:rPr>
  </w:style>
  <w:style w:type="paragraph" w:customStyle="1" w:styleId="a3">
    <w:name w:val="附录图标号"/>
    <w:basedOn w:val="af3"/>
    <w:qFormat/>
    <w:pPr>
      <w:keepNext/>
      <w:pageBreakBefore/>
      <w:widowControl/>
      <w:numPr>
        <w:numId w:val="5"/>
      </w:numPr>
      <w:spacing w:line="14" w:lineRule="exact"/>
      <w:ind w:left="0" w:firstLine="363"/>
      <w:jc w:val="center"/>
      <w:outlineLvl w:val="0"/>
    </w:pPr>
    <w:rPr>
      <w:color w:val="FFFFFF"/>
    </w:rPr>
  </w:style>
  <w:style w:type="paragraph" w:customStyle="1" w:styleId="afffffc">
    <w:name w:val="附录图标题"/>
    <w:next w:val="affc"/>
    <w:qFormat/>
    <w:pPr>
      <w:tabs>
        <w:tab w:val="left" w:pos="360"/>
      </w:tabs>
      <w:jc w:val="center"/>
    </w:pPr>
    <w:rPr>
      <w:rFonts w:ascii="黑体" w:eastAsia="黑体"/>
      <w:sz w:val="21"/>
    </w:rPr>
  </w:style>
  <w:style w:type="paragraph" w:customStyle="1" w:styleId="13">
    <w:name w:val="封面标准号1"/>
    <w:qFormat/>
    <w:pPr>
      <w:widowControl w:val="0"/>
      <w:kinsoku w:val="0"/>
      <w:overflowPunct w:val="0"/>
      <w:autoSpaceDE w:val="0"/>
      <w:autoSpaceDN w:val="0"/>
      <w:spacing w:before="308"/>
      <w:jc w:val="right"/>
      <w:textAlignment w:val="center"/>
    </w:pPr>
    <w:rPr>
      <w:sz w:val="28"/>
    </w:rPr>
  </w:style>
  <w:style w:type="paragraph" w:customStyle="1" w:styleId="afffffd">
    <w:name w:val="附录四级无"/>
    <w:basedOn w:val="afffff3"/>
    <w:qFormat/>
    <w:rPr>
      <w:rFonts w:ascii="宋体" w:eastAsia="宋体"/>
      <w:szCs w:val="21"/>
    </w:rPr>
  </w:style>
  <w:style w:type="paragraph" w:customStyle="1" w:styleId="afffffe">
    <w:name w:val="参考文献、索引标题"/>
    <w:basedOn w:val="affff8"/>
    <w:next w:val="affc"/>
    <w:qFormat/>
    <w:pPr>
      <w:spacing w:after="200"/>
    </w:pPr>
    <w:rPr>
      <w:sz w:val="21"/>
    </w:rPr>
  </w:style>
  <w:style w:type="paragraph" w:customStyle="1" w:styleId="a4">
    <w:name w:val="示例×："/>
    <w:basedOn w:val="a"/>
    <w:qFormat/>
    <w:pPr>
      <w:numPr>
        <w:ilvl w:val="0"/>
        <w:numId w:val="6"/>
      </w:numPr>
      <w:spacing w:beforeLines="0" w:afterLines="0"/>
      <w:outlineLvl w:val="9"/>
    </w:pPr>
    <w:rPr>
      <w:rFonts w:ascii="宋体" w:eastAsia="宋体"/>
      <w:sz w:val="18"/>
      <w:szCs w:val="18"/>
    </w:rPr>
  </w:style>
  <w:style w:type="paragraph" w:customStyle="1" w:styleId="a">
    <w:name w:val="章标题"/>
    <w:next w:val="affc"/>
    <w:link w:val="Char8"/>
    <w:qFormat/>
    <w:pPr>
      <w:numPr>
        <w:ilvl w:val="1"/>
        <w:numId w:val="3"/>
      </w:numPr>
      <w:spacing w:beforeLines="50" w:afterLines="50"/>
      <w:jc w:val="both"/>
      <w:outlineLvl w:val="1"/>
    </w:pPr>
    <w:rPr>
      <w:rFonts w:ascii="黑体" w:eastAsia="黑体"/>
      <w:sz w:val="21"/>
    </w:rPr>
  </w:style>
  <w:style w:type="paragraph" w:customStyle="1" w:styleId="affffff">
    <w:name w:val="列项·"/>
    <w:qFormat/>
    <w:pPr>
      <w:tabs>
        <w:tab w:val="left" w:pos="840"/>
      </w:tabs>
      <w:ind w:leftChars="200" w:left="840" w:hangingChars="200" w:hanging="420"/>
      <w:jc w:val="both"/>
    </w:pPr>
    <w:rPr>
      <w:rFonts w:ascii="宋体"/>
      <w:sz w:val="21"/>
    </w:rPr>
  </w:style>
  <w:style w:type="paragraph" w:customStyle="1" w:styleId="23">
    <w:name w:val="封面标准号2"/>
    <w:basedOn w:val="13"/>
    <w:qFormat/>
    <w:pPr>
      <w:adjustRightInd w:val="0"/>
      <w:spacing w:before="357" w:line="280" w:lineRule="exact"/>
    </w:pPr>
  </w:style>
  <w:style w:type="paragraph" w:customStyle="1" w:styleId="aa">
    <w:name w:val="注×：（正文）"/>
    <w:qFormat/>
    <w:pPr>
      <w:numPr>
        <w:numId w:val="7"/>
      </w:numPr>
      <w:jc w:val="both"/>
    </w:pPr>
    <w:rPr>
      <w:rFonts w:ascii="宋体"/>
      <w:sz w:val="18"/>
      <w:szCs w:val="18"/>
    </w:rPr>
  </w:style>
  <w:style w:type="paragraph" w:customStyle="1" w:styleId="affffff0">
    <w:name w:val="其他标准标志"/>
    <w:basedOn w:val="afffffb"/>
    <w:qFormat/>
    <w:pPr>
      <w:framePr w:w="6101" w:h="1389" w:hRule="exact" w:hSpace="181" w:vSpace="181" w:wrap="around" w:vAnchor="page" w:hAnchor="page" w:x="4673" w:y="942" w:anchorLock="1"/>
    </w:pPr>
    <w:rPr>
      <w:szCs w:val="96"/>
    </w:rPr>
  </w:style>
  <w:style w:type="paragraph" w:customStyle="1" w:styleId="affffff1">
    <w:name w:val="附录公式编号制表符"/>
    <w:basedOn w:val="af3"/>
    <w:next w:val="affc"/>
    <w:qFormat/>
    <w:pPr>
      <w:widowControl/>
      <w:tabs>
        <w:tab w:val="center" w:pos="4201"/>
        <w:tab w:val="right" w:leader="dot" w:pos="9298"/>
      </w:tabs>
      <w:autoSpaceDE w:val="0"/>
      <w:autoSpaceDN w:val="0"/>
    </w:pPr>
    <w:rPr>
      <w:rFonts w:ascii="宋体"/>
      <w:kern w:val="0"/>
      <w:szCs w:val="20"/>
    </w:rPr>
  </w:style>
  <w:style w:type="paragraph" w:customStyle="1" w:styleId="affffff2">
    <w:name w:val="五级无标题条"/>
    <w:basedOn w:val="af3"/>
    <w:qFormat/>
  </w:style>
  <w:style w:type="paragraph" w:customStyle="1" w:styleId="affffff3">
    <w:name w:val="封面标准文稿类别"/>
    <w:qFormat/>
    <w:pPr>
      <w:spacing w:before="440" w:line="400" w:lineRule="exact"/>
      <w:jc w:val="center"/>
    </w:pPr>
    <w:rPr>
      <w:rFonts w:ascii="宋体"/>
      <w:sz w:val="24"/>
    </w:rPr>
  </w:style>
  <w:style w:type="paragraph" w:customStyle="1" w:styleId="affffff4">
    <w:name w:val="附录二级无"/>
    <w:basedOn w:val="afffff0"/>
    <w:qFormat/>
    <w:pPr>
      <w:ind w:left="466"/>
    </w:pPr>
    <w:rPr>
      <w:rFonts w:ascii="宋体" w:eastAsia="宋体"/>
      <w:szCs w:val="21"/>
    </w:rPr>
  </w:style>
  <w:style w:type="paragraph" w:customStyle="1" w:styleId="affffff5">
    <w:name w:val="附录标题"/>
    <w:basedOn w:val="affc"/>
    <w:next w:val="affc"/>
    <w:qFormat/>
    <w:pPr>
      <w:tabs>
        <w:tab w:val="center" w:pos="4201"/>
        <w:tab w:val="right" w:leader="dot" w:pos="9298"/>
      </w:tabs>
      <w:ind w:firstLineChars="0" w:firstLine="0"/>
      <w:jc w:val="center"/>
    </w:pPr>
    <w:rPr>
      <w:rFonts w:ascii="黑体" w:eastAsia="黑体"/>
    </w:rPr>
  </w:style>
  <w:style w:type="paragraph" w:customStyle="1" w:styleId="affffff6">
    <w:name w:val="其他实施日期"/>
    <w:basedOn w:val="affffff7"/>
    <w:qFormat/>
    <w:pPr>
      <w:framePr w:w="3997" w:h="471" w:hRule="exact" w:vSpace="181" w:wrap="around" w:vAnchor="page" w:hAnchor="page" w:x="7089" w:y="14097" w:anchorLock="1"/>
    </w:pPr>
  </w:style>
  <w:style w:type="paragraph" w:customStyle="1" w:styleId="affffff7">
    <w:name w:val="实施日期"/>
    <w:basedOn w:val="affffa"/>
    <w:qFormat/>
    <w:pPr>
      <w:jc w:val="right"/>
    </w:pPr>
  </w:style>
  <w:style w:type="paragraph" w:customStyle="1" w:styleId="affffff8">
    <w:name w:val="封面一致性程度标识"/>
    <w:qFormat/>
    <w:pPr>
      <w:spacing w:before="440" w:line="400" w:lineRule="exact"/>
      <w:jc w:val="center"/>
    </w:pPr>
    <w:rPr>
      <w:rFonts w:ascii="宋体"/>
      <w:sz w:val="28"/>
    </w:rPr>
  </w:style>
  <w:style w:type="paragraph" w:customStyle="1" w:styleId="affffff9">
    <w:name w:val="其他发布日期"/>
    <w:basedOn w:val="affffa"/>
    <w:qFormat/>
    <w:pPr>
      <w:framePr w:w="3997" w:h="471" w:hRule="exact" w:vSpace="181" w:wrap="around" w:vAnchor="page" w:hAnchor="page" w:x="1419" w:y="14097" w:anchorLock="1"/>
    </w:pPr>
  </w:style>
  <w:style w:type="paragraph" w:customStyle="1" w:styleId="affffffa">
    <w:name w:val="附录标识"/>
    <w:basedOn w:val="affff8"/>
    <w:next w:val="affc"/>
    <w:qFormat/>
    <w:pPr>
      <w:tabs>
        <w:tab w:val="left" w:pos="6405"/>
      </w:tabs>
      <w:spacing w:after="200"/>
    </w:pPr>
    <w:rPr>
      <w:sz w:val="21"/>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affffffb">
    <w:name w:val="标准书眉一"/>
    <w:qFormat/>
    <w:pPr>
      <w:jc w:val="both"/>
    </w:pPr>
  </w:style>
  <w:style w:type="paragraph" w:customStyle="1" w:styleId="p15">
    <w:name w:val="p15"/>
    <w:basedOn w:val="af3"/>
    <w:qFormat/>
    <w:pPr>
      <w:widowControl/>
      <w:ind w:firstLine="420"/>
    </w:pPr>
    <w:rPr>
      <w:rFonts w:ascii="宋体" w:hAnsi="宋体" w:cs="宋体"/>
      <w:kern w:val="0"/>
      <w:szCs w:val="21"/>
    </w:rPr>
  </w:style>
  <w:style w:type="paragraph" w:customStyle="1" w:styleId="affffffc">
    <w:name w:val="一级无"/>
    <w:basedOn w:val="a0"/>
    <w:qFormat/>
    <w:pPr>
      <w:numPr>
        <w:ilvl w:val="0"/>
        <w:numId w:val="0"/>
      </w:numPr>
    </w:pPr>
    <w:rPr>
      <w:rFonts w:ascii="宋体" w:eastAsia="宋体"/>
      <w:szCs w:val="21"/>
    </w:rPr>
  </w:style>
  <w:style w:type="paragraph" w:customStyle="1" w:styleId="p0">
    <w:name w:val="p0"/>
    <w:basedOn w:val="af3"/>
    <w:qFormat/>
    <w:pPr>
      <w:widowControl/>
      <w:jc w:val="left"/>
    </w:pPr>
    <w:rPr>
      <w:kern w:val="0"/>
      <w:szCs w:val="21"/>
    </w:rPr>
  </w:style>
  <w:style w:type="paragraph" w:customStyle="1" w:styleId="ad">
    <w:name w:val="附录一级无"/>
    <w:basedOn w:val="afffff1"/>
    <w:qFormat/>
    <w:pPr>
      <w:numPr>
        <w:ilvl w:val="2"/>
        <w:numId w:val="1"/>
      </w:numPr>
    </w:pPr>
    <w:rPr>
      <w:rFonts w:ascii="宋体" w:eastAsia="宋体"/>
      <w:szCs w:val="21"/>
    </w:rPr>
  </w:style>
  <w:style w:type="paragraph" w:customStyle="1" w:styleId="affffffd">
    <w:name w:val="列项●（二级）"/>
    <w:qFormat/>
    <w:pPr>
      <w:tabs>
        <w:tab w:val="left" w:pos="840"/>
      </w:tabs>
      <w:ind w:leftChars="400" w:left="600" w:hangingChars="200" w:hanging="200"/>
      <w:jc w:val="both"/>
    </w:pPr>
    <w:rPr>
      <w:rFonts w:ascii="宋体"/>
      <w:sz w:val="21"/>
    </w:rPr>
  </w:style>
  <w:style w:type="paragraph" w:customStyle="1" w:styleId="affffffe">
    <w:name w:val="封面标准代替信息"/>
    <w:basedOn w:val="23"/>
    <w:qFormat/>
    <w:pPr>
      <w:spacing w:before="57"/>
    </w:pPr>
    <w:rPr>
      <w:rFonts w:ascii="宋体"/>
      <w:sz w:val="21"/>
    </w:rPr>
  </w:style>
  <w:style w:type="paragraph" w:customStyle="1" w:styleId="afffffff">
    <w:name w:val="标准书脚_奇数页"/>
    <w:qFormat/>
    <w:pPr>
      <w:spacing w:before="120"/>
      <w:jc w:val="right"/>
    </w:pPr>
    <w:rPr>
      <w:sz w:val="18"/>
    </w:rPr>
  </w:style>
  <w:style w:type="paragraph" w:customStyle="1" w:styleId="afffffff0">
    <w:name w:val="文献分类号"/>
    <w:qFormat/>
    <w:pPr>
      <w:widowControl w:val="0"/>
      <w:textAlignment w:val="center"/>
    </w:pPr>
    <w:rPr>
      <w:rFonts w:eastAsia="黑体"/>
      <w:sz w:val="21"/>
    </w:rPr>
  </w:style>
  <w:style w:type="paragraph" w:customStyle="1" w:styleId="a2">
    <w:name w:val="附录数字编号列项（二级）"/>
    <w:qFormat/>
    <w:pPr>
      <w:numPr>
        <w:ilvl w:val="1"/>
        <w:numId w:val="8"/>
      </w:numPr>
    </w:pPr>
    <w:rPr>
      <w:rFonts w:ascii="宋体"/>
      <w:sz w:val="21"/>
    </w:rPr>
  </w:style>
  <w:style w:type="paragraph" w:customStyle="1" w:styleId="afffffff1">
    <w:name w:val="其他标准称谓"/>
    <w:qFormat/>
    <w:pPr>
      <w:spacing w:line="0" w:lineRule="atLeast"/>
      <w:jc w:val="distribute"/>
    </w:pPr>
    <w:rPr>
      <w:rFonts w:ascii="黑体" w:eastAsia="黑体" w:hAnsi="宋体"/>
      <w:sz w:val="52"/>
    </w:rPr>
  </w:style>
  <w:style w:type="paragraph" w:customStyle="1" w:styleId="afffffff2">
    <w:name w:val="示例内容"/>
    <w:qFormat/>
    <w:pPr>
      <w:ind w:firstLineChars="200" w:firstLine="200"/>
    </w:pPr>
    <w:rPr>
      <w:rFonts w:ascii="宋体"/>
      <w:sz w:val="18"/>
      <w:szCs w:val="18"/>
    </w:rPr>
  </w:style>
  <w:style w:type="paragraph" w:customStyle="1" w:styleId="afffffff3">
    <w:name w:val="图的脚注"/>
    <w:next w:val="affc"/>
    <w:qFormat/>
    <w:pPr>
      <w:widowControl w:val="0"/>
      <w:ind w:leftChars="200" w:left="840" w:hangingChars="200" w:hanging="420"/>
      <w:jc w:val="both"/>
    </w:pPr>
    <w:rPr>
      <w:rFonts w:ascii="宋体"/>
      <w:sz w:val="18"/>
    </w:rPr>
  </w:style>
  <w:style w:type="paragraph" w:customStyle="1" w:styleId="afffffff4">
    <w:name w:val="封面标准文稿编辑信息"/>
    <w:qFormat/>
    <w:pPr>
      <w:spacing w:before="180" w:line="180" w:lineRule="exact"/>
      <w:jc w:val="center"/>
    </w:pPr>
    <w:rPr>
      <w:rFonts w:ascii="宋体"/>
      <w:sz w:val="21"/>
    </w:rPr>
  </w:style>
  <w:style w:type="paragraph" w:customStyle="1" w:styleId="a7">
    <w:name w:val="三级无"/>
    <w:basedOn w:val="af"/>
    <w:qFormat/>
    <w:pPr>
      <w:numPr>
        <w:ilvl w:val="3"/>
        <w:numId w:val="2"/>
      </w:numPr>
    </w:pPr>
    <w:rPr>
      <w:rFonts w:ascii="宋体" w:eastAsia="宋体"/>
      <w:szCs w:val="21"/>
    </w:rPr>
  </w:style>
  <w:style w:type="paragraph" w:customStyle="1" w:styleId="a9">
    <w:name w:val="五级无"/>
    <w:basedOn w:val="afffffff5"/>
    <w:qFormat/>
    <w:pPr>
      <w:numPr>
        <w:ilvl w:val="5"/>
        <w:numId w:val="2"/>
      </w:numPr>
    </w:pPr>
    <w:rPr>
      <w:rFonts w:ascii="宋体" w:eastAsia="宋体"/>
      <w:szCs w:val="21"/>
    </w:rPr>
  </w:style>
  <w:style w:type="paragraph" w:customStyle="1" w:styleId="afffffff5">
    <w:name w:val="五级条标题"/>
    <w:basedOn w:val="af0"/>
    <w:next w:val="affc"/>
    <w:qFormat/>
    <w:pPr>
      <w:numPr>
        <w:ilvl w:val="0"/>
        <w:numId w:val="0"/>
      </w:numPr>
      <w:outlineLvl w:val="6"/>
    </w:pPr>
  </w:style>
  <w:style w:type="paragraph" w:customStyle="1" w:styleId="afffffff6">
    <w:name w:val="标准书脚_偶数页"/>
    <w:qFormat/>
    <w:pPr>
      <w:spacing w:before="120"/>
    </w:pPr>
    <w:rPr>
      <w:sz w:val="18"/>
    </w:rPr>
  </w:style>
  <w:style w:type="paragraph" w:customStyle="1" w:styleId="afffffff7">
    <w:name w:val="字母编号列项（一级）"/>
    <w:qFormat/>
    <w:pPr>
      <w:ind w:leftChars="200" w:left="840" w:hangingChars="200" w:hanging="420"/>
      <w:jc w:val="both"/>
    </w:pPr>
    <w:rPr>
      <w:rFonts w:ascii="宋体"/>
      <w:sz w:val="21"/>
    </w:rPr>
  </w:style>
  <w:style w:type="paragraph" w:customStyle="1" w:styleId="afffffff8">
    <w:name w:val="目次、索引正文"/>
    <w:qFormat/>
    <w:pPr>
      <w:spacing w:line="320" w:lineRule="exact"/>
      <w:jc w:val="both"/>
    </w:pPr>
    <w:rPr>
      <w:rFonts w:ascii="宋体"/>
      <w:sz w:val="21"/>
    </w:rPr>
  </w:style>
  <w:style w:type="paragraph" w:customStyle="1" w:styleId="a8">
    <w:name w:val="四级无"/>
    <w:basedOn w:val="af0"/>
    <w:qFormat/>
    <w:pPr>
      <w:numPr>
        <w:ilvl w:val="4"/>
        <w:numId w:val="2"/>
      </w:numPr>
    </w:pPr>
    <w:rPr>
      <w:rFonts w:ascii="宋体" w:eastAsia="宋体"/>
      <w:szCs w:val="21"/>
    </w:rPr>
  </w:style>
  <w:style w:type="paragraph" w:customStyle="1" w:styleId="24">
    <w:name w:val="封面标准名称2"/>
    <w:basedOn w:val="afffffff9"/>
    <w:qFormat/>
    <w:pPr>
      <w:framePr w:w="9639" w:h="6917" w:hRule="exact" w:wrap="around" w:vAnchor="page" w:hAnchor="page" w:xAlign="center" w:y="4469" w:anchorLock="1"/>
      <w:spacing w:beforeLines="630"/>
    </w:pPr>
  </w:style>
  <w:style w:type="paragraph" w:customStyle="1" w:styleId="afffffff9">
    <w:name w:val="封面标准名称"/>
    <w:qFormat/>
    <w:pPr>
      <w:widowControl w:val="0"/>
      <w:spacing w:line="680" w:lineRule="exact"/>
      <w:jc w:val="center"/>
      <w:textAlignment w:val="center"/>
    </w:pPr>
    <w:rPr>
      <w:rFonts w:ascii="黑体" w:eastAsia="黑体"/>
      <w:sz w:val="52"/>
    </w:rPr>
  </w:style>
  <w:style w:type="paragraph" w:customStyle="1" w:styleId="a1">
    <w:name w:val="附录字母编号列项（一级）"/>
    <w:qFormat/>
    <w:pPr>
      <w:numPr>
        <w:numId w:val="8"/>
      </w:numPr>
      <w:tabs>
        <w:tab w:val="left" w:pos="839"/>
      </w:tabs>
    </w:pPr>
    <w:rPr>
      <w:rFonts w:ascii="宋体"/>
      <w:sz w:val="21"/>
    </w:rPr>
  </w:style>
  <w:style w:type="paragraph" w:customStyle="1" w:styleId="25">
    <w:name w:val="封面一致性程度标识2"/>
    <w:basedOn w:val="affffff8"/>
    <w:qFormat/>
    <w:pPr>
      <w:framePr w:w="9639" w:h="6917" w:hRule="exact" w:wrap="around" w:vAnchor="page" w:hAnchor="page" w:xAlign="center" w:y="4469" w:anchorLock="1"/>
      <w:widowControl w:val="0"/>
      <w:textAlignment w:val="center"/>
    </w:pPr>
    <w:rPr>
      <w:szCs w:val="28"/>
    </w:rPr>
  </w:style>
  <w:style w:type="paragraph" w:customStyle="1" w:styleId="afffffffa">
    <w:name w:val="注×："/>
    <w:qFormat/>
    <w:pPr>
      <w:widowControl w:val="0"/>
      <w:tabs>
        <w:tab w:val="left" w:pos="630"/>
      </w:tabs>
      <w:autoSpaceDE w:val="0"/>
      <w:autoSpaceDN w:val="0"/>
      <w:ind w:left="900" w:hanging="500"/>
      <w:jc w:val="both"/>
    </w:pPr>
    <w:rPr>
      <w:rFonts w:ascii="宋体"/>
      <w:sz w:val="18"/>
    </w:rPr>
  </w:style>
  <w:style w:type="paragraph" w:customStyle="1" w:styleId="p17">
    <w:name w:val="p17"/>
    <w:basedOn w:val="af3"/>
    <w:qFormat/>
    <w:pPr>
      <w:widowControl/>
      <w:jc w:val="left"/>
    </w:pPr>
    <w:rPr>
      <w:kern w:val="0"/>
      <w:szCs w:val="21"/>
    </w:rPr>
  </w:style>
  <w:style w:type="paragraph" w:customStyle="1" w:styleId="afffffffb">
    <w:name w:val="示例"/>
    <w:next w:val="affc"/>
    <w:qFormat/>
    <w:pPr>
      <w:tabs>
        <w:tab w:val="left" w:pos="816"/>
      </w:tabs>
      <w:ind w:firstLineChars="233" w:firstLine="419"/>
      <w:jc w:val="both"/>
    </w:pPr>
    <w:rPr>
      <w:rFonts w:ascii="宋体"/>
      <w:sz w:val="18"/>
    </w:rPr>
  </w:style>
  <w:style w:type="paragraph" w:customStyle="1" w:styleId="afffffffc">
    <w:name w:val="一级无标题条"/>
    <w:basedOn w:val="af3"/>
    <w:qFormat/>
  </w:style>
  <w:style w:type="paragraph" w:customStyle="1" w:styleId="afffffffd">
    <w:name w:val="图表脚注"/>
    <w:next w:val="affc"/>
    <w:qFormat/>
    <w:pPr>
      <w:ind w:leftChars="200" w:left="300" w:hangingChars="100" w:hanging="100"/>
      <w:jc w:val="both"/>
    </w:pPr>
    <w:rPr>
      <w:rFonts w:ascii="宋体"/>
      <w:sz w:val="18"/>
    </w:rPr>
  </w:style>
  <w:style w:type="paragraph" w:customStyle="1" w:styleId="afffffffe">
    <w:name w:val="终结线"/>
    <w:basedOn w:val="af3"/>
    <w:qFormat/>
    <w:pPr>
      <w:framePr w:hSpace="181" w:vSpace="181" w:wrap="around" w:vAnchor="text" w:hAnchor="margin" w:xAlign="center" w:y="285"/>
    </w:pPr>
  </w:style>
  <w:style w:type="paragraph" w:customStyle="1" w:styleId="affffffff">
    <w:name w:val="正文公式编号制表符"/>
    <w:basedOn w:val="affc"/>
    <w:next w:val="affc"/>
    <w:qFormat/>
    <w:pPr>
      <w:tabs>
        <w:tab w:val="center" w:pos="4201"/>
        <w:tab w:val="right" w:leader="dot" w:pos="9298"/>
      </w:tabs>
      <w:ind w:firstLineChars="0" w:firstLine="0"/>
    </w:pPr>
  </w:style>
  <w:style w:type="paragraph" w:customStyle="1" w:styleId="affffffff0">
    <w:name w:val="四级无标题条"/>
    <w:basedOn w:val="af3"/>
    <w:qFormat/>
  </w:style>
  <w:style w:type="paragraph" w:customStyle="1" w:styleId="affffffff1">
    <w:name w:val="参考文献"/>
    <w:basedOn w:val="af3"/>
    <w:next w:val="affc"/>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26">
    <w:name w:val="封面标准文稿编辑信息2"/>
    <w:basedOn w:val="afffffff4"/>
    <w:qFormat/>
    <w:pPr>
      <w:framePr w:w="9639" w:h="6917" w:hRule="exact" w:wrap="around" w:vAnchor="page" w:hAnchor="page" w:xAlign="center" w:y="4469" w:anchorLock="1"/>
      <w:widowControl w:val="0"/>
      <w:spacing w:after="160"/>
      <w:textAlignment w:val="center"/>
    </w:pPr>
    <w:rPr>
      <w:szCs w:val="28"/>
    </w:rPr>
  </w:style>
  <w:style w:type="paragraph" w:customStyle="1" w:styleId="TOC10">
    <w:name w:val="TOC 标题1"/>
    <w:basedOn w:val="1"/>
    <w:next w:val="af3"/>
    <w:uiPriority w:val="39"/>
    <w:qFormat/>
    <w:pPr>
      <w:widowControl/>
      <w:spacing w:before="480" w:after="0" w:line="276" w:lineRule="auto"/>
      <w:jc w:val="left"/>
      <w:outlineLvl w:val="9"/>
    </w:pPr>
    <w:rPr>
      <w:rFonts w:ascii="Cambria" w:hAnsi="Cambria"/>
      <w:bCs w:val="0"/>
      <w:color w:val="365F91"/>
      <w:kern w:val="0"/>
      <w:sz w:val="28"/>
      <w:szCs w:val="28"/>
    </w:rPr>
  </w:style>
  <w:style w:type="paragraph" w:customStyle="1" w:styleId="affffffff2">
    <w:name w:val="无标题条"/>
    <w:next w:val="affc"/>
    <w:qFormat/>
    <w:pPr>
      <w:jc w:val="both"/>
    </w:pPr>
    <w:rPr>
      <w:sz w:val="21"/>
    </w:rPr>
  </w:style>
  <w:style w:type="paragraph" w:customStyle="1" w:styleId="affffffff3">
    <w:name w:val="列项——（一级）"/>
    <w:qFormat/>
    <w:pPr>
      <w:widowControl w:val="0"/>
      <w:tabs>
        <w:tab w:val="left" w:pos="854"/>
      </w:tabs>
      <w:ind w:leftChars="200" w:left="200" w:hangingChars="200" w:hanging="200"/>
      <w:jc w:val="both"/>
    </w:pPr>
    <w:rPr>
      <w:rFonts w:ascii="宋体"/>
      <w:sz w:val="21"/>
    </w:rPr>
  </w:style>
  <w:style w:type="paragraph" w:customStyle="1" w:styleId="affffffff4">
    <w:name w:val="封面正文"/>
    <w:qFormat/>
    <w:pPr>
      <w:jc w:val="both"/>
    </w:pPr>
  </w:style>
  <w:style w:type="paragraph" w:customStyle="1" w:styleId="affffffff5">
    <w:name w:val="列项说明"/>
    <w:basedOn w:val="af3"/>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b">
    <w:name w:val="图表脚注说明"/>
    <w:basedOn w:val="af3"/>
    <w:qFormat/>
    <w:pPr>
      <w:numPr>
        <w:numId w:val="9"/>
      </w:numPr>
    </w:pPr>
    <w:rPr>
      <w:rFonts w:ascii="宋体"/>
      <w:sz w:val="18"/>
      <w:szCs w:val="18"/>
    </w:rPr>
  </w:style>
  <w:style w:type="paragraph" w:customStyle="1" w:styleId="affffffff6">
    <w:name w:val="二级无标题条"/>
    <w:basedOn w:val="af3"/>
    <w:qFormat/>
  </w:style>
  <w:style w:type="paragraph" w:customStyle="1" w:styleId="a5">
    <w:name w:val="附录表标号"/>
    <w:basedOn w:val="af3"/>
    <w:next w:val="affc"/>
    <w:qFormat/>
    <w:pPr>
      <w:numPr>
        <w:numId w:val="10"/>
      </w:numPr>
      <w:spacing w:line="14" w:lineRule="exact"/>
      <w:ind w:left="811" w:hanging="448"/>
      <w:jc w:val="center"/>
      <w:outlineLvl w:val="0"/>
    </w:pPr>
    <w:rPr>
      <w:color w:val="FFFFFF"/>
    </w:rPr>
  </w:style>
  <w:style w:type="paragraph" w:customStyle="1" w:styleId="affffffff7">
    <w:name w:val="标准称谓"/>
    <w:next w:val="af3"/>
    <w:qFormat/>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27">
    <w:name w:val="封面标准文稿类别2"/>
    <w:basedOn w:val="affffff3"/>
    <w:qFormat/>
    <w:pPr>
      <w:framePr w:w="9639" w:h="6917" w:hRule="exact" w:wrap="around" w:vAnchor="page" w:hAnchor="page" w:xAlign="center" w:y="4469" w:anchorLock="1"/>
      <w:widowControl w:val="0"/>
      <w:spacing w:after="160" w:line="240" w:lineRule="auto"/>
      <w:textAlignment w:val="center"/>
    </w:pPr>
    <w:rPr>
      <w:szCs w:val="28"/>
    </w:rPr>
  </w:style>
  <w:style w:type="table" w:customStyle="1" w:styleId="14">
    <w:name w:val="网格型1"/>
    <w:basedOn w:val="af5"/>
    <w:uiPriority w:val="5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8">
    <w:name w:val="页脚 字符"/>
    <w:link w:val="aff7"/>
    <w:uiPriority w:val="99"/>
    <w:qFormat/>
    <w:rPr>
      <w:kern w:val="2"/>
      <w:sz w:val="18"/>
      <w:szCs w:val="18"/>
    </w:rPr>
  </w:style>
  <w:style w:type="character" w:customStyle="1" w:styleId="Char8">
    <w:name w:val="章标题 Char"/>
    <w:link w:val="a"/>
    <w:qFormat/>
    <w:rPr>
      <w:rFonts w:ascii="黑体" w:eastAsia="黑体"/>
      <w:sz w:val="21"/>
    </w:rPr>
  </w:style>
  <w:style w:type="character" w:customStyle="1" w:styleId="aff1">
    <w:name w:val="纯文本 字符"/>
    <w:link w:val="aff0"/>
    <w:qFormat/>
    <w:rPr>
      <w:rFonts w:ascii="宋体" w:hAnsi="Courier New"/>
      <w:kern w:val="2"/>
      <w:sz w:val="24"/>
    </w:rPr>
  </w:style>
  <w:style w:type="character" w:customStyle="1" w:styleId="afd">
    <w:name w:val="正文文本 字符"/>
    <w:link w:val="afc"/>
    <w:uiPriority w:val="99"/>
    <w:qFormat/>
    <w:rPr>
      <w:kern w:val="2"/>
      <w:sz w:val="21"/>
      <w:szCs w:val="24"/>
    </w:rPr>
  </w:style>
  <w:style w:type="table" w:customStyle="1" w:styleId="28">
    <w:name w:val="网格型2"/>
    <w:basedOn w:val="af5"/>
    <w:uiPriority w:val="5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8">
    <w:name w:val="公式编号"/>
    <w:basedOn w:val="af8"/>
    <w:qFormat/>
    <w:pPr>
      <w:tabs>
        <w:tab w:val="center" w:pos="4678"/>
        <w:tab w:val="right" w:pos="9072"/>
      </w:tabs>
      <w:textAlignment w:val="center"/>
    </w:pPr>
    <w:rPr>
      <w:rFonts w:ascii="Calibri" w:hAnsi="Calibri"/>
      <w:position w:val="-24"/>
      <w:szCs w:val="22"/>
    </w:rPr>
  </w:style>
  <w:style w:type="character" w:styleId="affffffff9">
    <w:name w:val="Placeholder Text"/>
    <w:basedOn w:val="af4"/>
    <w:uiPriority w:val="99"/>
    <w:unhideWhenUsed/>
    <w:qFormat/>
    <w:rPr>
      <w:color w:val="808080"/>
    </w:rPr>
  </w:style>
  <w:style w:type="paragraph" w:customStyle="1" w:styleId="CambriaMath">
    <w:name w:val="样式 公式编号 + (西文) Cambria Math (中文) 宋体 五号 非升高量 / 降低量"/>
    <w:basedOn w:val="affffffff8"/>
    <w:qFormat/>
    <w:rPr>
      <w:rFonts w:ascii="Cambria Math" w:eastAsia="宋体" w:hAnsi="Cambria Math"/>
      <w:position w:val="0"/>
      <w:sz w:val="21"/>
    </w:rPr>
  </w:style>
  <w:style w:type="paragraph" w:customStyle="1" w:styleId="CambriaMath1">
    <w:name w:val="样式 公式编号 + (西文) Cambria Math (中文) 宋体 五号 非升高量 / 降低量1"/>
    <w:basedOn w:val="affffffff8"/>
    <w:qFormat/>
    <w:rPr>
      <w:rFonts w:ascii="Cambria Math" w:eastAsia="宋体" w:hAnsi="Cambria Math"/>
      <w:position w:val="0"/>
      <w:sz w:val="21"/>
    </w:rPr>
  </w:style>
  <w:style w:type="character" w:customStyle="1" w:styleId="29">
    <w:name w:val="正文文本 (2)_"/>
    <w:link w:val="210"/>
    <w:uiPriority w:val="99"/>
    <w:unhideWhenUsed/>
    <w:qFormat/>
    <w:locked/>
    <w:rPr>
      <w:rFonts w:ascii="Arial Unicode MS" w:eastAsia="Arial Unicode MS"/>
      <w:spacing w:val="-10"/>
      <w:sz w:val="21"/>
      <w:shd w:val="clear" w:color="auto" w:fill="FFFFFF"/>
      <w:lang w:eastAsia="en-US"/>
    </w:rPr>
  </w:style>
  <w:style w:type="paragraph" w:customStyle="1" w:styleId="210">
    <w:name w:val="正文文本 (2)1"/>
    <w:basedOn w:val="af3"/>
    <w:link w:val="29"/>
    <w:uiPriority w:val="99"/>
    <w:unhideWhenUsed/>
    <w:qFormat/>
    <w:pPr>
      <w:shd w:val="clear" w:color="auto" w:fill="FFFFFF"/>
      <w:spacing w:line="308" w:lineRule="exact"/>
      <w:ind w:hanging="420"/>
    </w:pPr>
    <w:rPr>
      <w:rFonts w:ascii="Arial Unicode MS" w:eastAsia="Arial Unicode MS"/>
      <w:spacing w:val="-10"/>
      <w:kern w:val="0"/>
      <w:szCs w:val="20"/>
      <w:lang w:eastAsia="en-US"/>
    </w:rPr>
  </w:style>
  <w:style w:type="character" w:customStyle="1" w:styleId="affa">
    <w:name w:val="页眉 字符"/>
    <w:link w:val="aff9"/>
    <w:qFormat/>
    <w:locked/>
    <w:rPr>
      <w:kern w:val="2"/>
      <w:sz w:val="18"/>
      <w:szCs w:val="18"/>
    </w:rPr>
  </w:style>
  <w:style w:type="paragraph" w:customStyle="1" w:styleId="affffffffa">
    <w:name w:val="样式"/>
    <w:qFormat/>
    <w:pPr>
      <w:widowControl w:val="0"/>
      <w:autoSpaceDE w:val="0"/>
      <w:autoSpaceDN w:val="0"/>
      <w:adjustRightInd w:val="0"/>
    </w:pPr>
    <w:rPr>
      <w:rFonts w:asci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customXml" Target="../customXml/item2.xml"/><Relationship Id="rId21" Type="http://schemas.openxmlformats.org/officeDocument/2006/relationships/header" Target="header8.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eader" Target="header7.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styles" Target="styles.xml"/><Relationship Id="rId15" Type="http://schemas.openxmlformats.org/officeDocument/2006/relationships/header" Target="header5.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 Id="rId22" Type="http://schemas.openxmlformats.org/officeDocument/2006/relationships/footer" Target="footer5.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7491;&#22312;&#36827;&#34892;&#30340;&#26631;&#20934;&#39033;&#30446;\GB%20&#23433;&#20840;&#20851;&#32852;&#20214;&#31995;&#21015;&#26631;&#20934;\&#24449;&#27714;&#24847;&#35265;&#31295;\tds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FF4E1A-D897-42AB-8BF7-A29E20E30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Template>
  <TotalTime>68</TotalTime>
  <Pages>7</Pages>
  <Words>370</Words>
  <Characters>2115</Characters>
  <Application>Microsoft Office Word</Application>
  <DocSecurity>0</DocSecurity>
  <Lines>17</Lines>
  <Paragraphs>4</Paragraphs>
  <ScaleCrop>false</ScaleCrop>
  <Company>中国标准研究中心</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bgb</dc:creator>
  <cp:lastModifiedBy>张咸胜</cp:lastModifiedBy>
  <cp:revision>251</cp:revision>
  <cp:lastPrinted>2021-10-15T06:30:00Z</cp:lastPrinted>
  <dcterms:created xsi:type="dcterms:W3CDTF">2021-10-25T16:46:00Z</dcterms:created>
  <dcterms:modified xsi:type="dcterms:W3CDTF">2022-06-06T05:26:00Z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088779AB54994DA28F8EF5F253F6391E</vt:lpwstr>
  </property>
</Properties>
</file>