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SectionMark2"/>
    <w:p w:rsidR="006A35EA" w:rsidRDefault="002C12E1" w:rsidP="008A709D">
      <w:pPr>
        <w:pStyle w:val="af0"/>
        <w:numPr>
          <w:ilvl w:val="0"/>
          <w:numId w:val="0"/>
        </w:numPr>
        <w:spacing w:before="480" w:after="360"/>
        <w:rPr>
          <w:rFonts w:ascii="Times New Roman"/>
        </w:rPr>
        <w:sectPr w:rsidR="006A35EA" w:rsidSect="00D14D6E">
          <w:headerReference w:type="even" r:id="rId7"/>
          <w:headerReference w:type="default" r:id="rId8"/>
          <w:footerReference w:type="even" r:id="rId9"/>
          <w:headerReference w:type="first" r:id="rId10"/>
          <w:type w:val="evenPage"/>
          <w:pgSz w:w="11907" w:h="16839"/>
          <w:pgMar w:top="1418" w:right="1134" w:bottom="1134" w:left="1418" w:header="1418" w:footer="1134" w:gutter="0"/>
          <w:pgNumType w:fmt="upperRoman" w:start="1"/>
          <w:cols w:space="720"/>
          <w:titlePg/>
          <w:docGrid w:type="lines" w:linePitch="312"/>
        </w:sectPr>
      </w:pPr>
      <w:r>
        <w:rPr>
          <w:rFonts w:ascii="Times New Roman"/>
          <w:noProof/>
        </w:rPr>
        <mc:AlternateContent>
          <mc:Choice Requires="wpg">
            <w:drawing>
              <wp:anchor distT="0" distB="0" distL="114300" distR="114300" simplePos="0" relativeHeight="251656192" behindDoc="0" locked="0" layoutInCell="1" allowOverlap="1">
                <wp:simplePos x="0" y="0"/>
                <wp:positionH relativeFrom="column">
                  <wp:posOffset>-41910</wp:posOffset>
                </wp:positionH>
                <wp:positionV relativeFrom="paragraph">
                  <wp:posOffset>-641350</wp:posOffset>
                </wp:positionV>
                <wp:extent cx="5978525" cy="9715500"/>
                <wp:effectExtent l="1270" t="0" r="11430" b="4445"/>
                <wp:wrapNone/>
                <wp:docPr id="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8525" cy="9715500"/>
                          <a:chOff x="1352" y="638"/>
                          <a:chExt cx="9415" cy="15300"/>
                        </a:xfrm>
                      </wpg:grpSpPr>
                      <wps:wsp>
                        <wps:cNvPr id="3" name="fmFrame1"/>
                        <wps:cNvSpPr txBox="1">
                          <a:spLocks noChangeArrowheads="1"/>
                        </wps:cNvSpPr>
                        <wps:spPr bwMode="auto">
                          <a:xfrm>
                            <a:off x="1429" y="638"/>
                            <a:ext cx="1762" cy="7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5B73" w:rsidRPr="00703D39" w:rsidRDefault="00625B73" w:rsidP="00D130F5">
                              <w:pPr>
                                <w:pStyle w:val="afffb"/>
                                <w:spacing w:line="240" w:lineRule="exact"/>
                                <w:rPr>
                                  <w:rFonts w:ascii="黑体" w:hAnsi="黑体"/>
                                </w:rPr>
                              </w:pPr>
                              <w:r w:rsidRPr="008A709D">
                                <w:rPr>
                                  <w:b/>
                                </w:rPr>
                                <w:t>ICS</w:t>
                              </w:r>
                              <w:r w:rsidRPr="00703D39">
                                <w:rPr>
                                  <w:rFonts w:ascii="黑体" w:hAnsi="黑体" w:hint="eastAsia"/>
                                </w:rPr>
                                <w:t xml:space="preserve"> 65.060.</w:t>
                              </w:r>
                              <w:r>
                                <w:rPr>
                                  <w:rFonts w:ascii="黑体" w:hAnsi="黑体"/>
                                </w:rPr>
                                <w:t>01</w:t>
                              </w:r>
                            </w:p>
                            <w:p w:rsidR="00625B73" w:rsidRPr="00703D39" w:rsidRDefault="00625B73" w:rsidP="00D130F5">
                              <w:pPr>
                                <w:pStyle w:val="afffb"/>
                                <w:spacing w:line="240" w:lineRule="exact"/>
                                <w:rPr>
                                  <w:rFonts w:ascii="黑体" w:hAnsi="黑体"/>
                                </w:rPr>
                              </w:pPr>
                              <w:r w:rsidRPr="008A709D">
                                <w:rPr>
                                  <w:b/>
                                </w:rPr>
                                <w:t xml:space="preserve">CCS </w:t>
                              </w:r>
                              <w:r>
                                <w:rPr>
                                  <w:rFonts w:hint="eastAsia"/>
                                  <w:b/>
                                </w:rPr>
                                <w:t>B</w:t>
                              </w:r>
                              <w:r w:rsidRPr="008A709D">
                                <w:rPr>
                                  <w:b/>
                                </w:rPr>
                                <w:t xml:space="preserve"> </w:t>
                              </w:r>
                              <w:r>
                                <w:rPr>
                                  <w:rFonts w:ascii="黑体" w:hAnsi="黑体"/>
                                </w:rPr>
                                <w:t>93</w:t>
                              </w:r>
                            </w:p>
                          </w:txbxContent>
                        </wps:txbx>
                        <wps:bodyPr rot="0" vert="horz" wrap="square" lIns="0" tIns="0" rIns="0" bIns="0" anchor="t" anchorCtr="0" upright="1">
                          <a:noAutofit/>
                        </wps:bodyPr>
                      </wps:wsp>
                      <wps:wsp>
                        <wps:cNvPr id="4" name="fmFrame3"/>
                        <wps:cNvSpPr txBox="1">
                          <a:spLocks noChangeArrowheads="1"/>
                        </wps:cNvSpPr>
                        <wps:spPr bwMode="auto">
                          <a:xfrm>
                            <a:off x="1352" y="3377"/>
                            <a:ext cx="9137" cy="45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5B73" w:rsidRPr="007C1DE3" w:rsidRDefault="00625B73" w:rsidP="006A35EA">
                              <w:pPr>
                                <w:pStyle w:val="22"/>
                                <w:spacing w:before="0" w:line="420" w:lineRule="exact"/>
                                <w:ind w:firstLine="420"/>
                                <w:rPr>
                                  <w:rFonts w:ascii="黑体" w:eastAsia="黑体" w:hAnsi="黑体"/>
                                </w:rPr>
                              </w:pPr>
                              <w:r w:rsidRPr="008A709D">
                                <w:rPr>
                                  <w:rFonts w:eastAsia="黑体"/>
                                  <w:b/>
                                </w:rPr>
                                <w:t xml:space="preserve"> T/NJ</w:t>
                              </w:r>
                              <w:r w:rsidRPr="007C1DE3">
                                <w:rPr>
                                  <w:rFonts w:ascii="黑体" w:eastAsia="黑体" w:hAnsi="黑体" w:hint="eastAsia"/>
                                </w:rPr>
                                <w:t xml:space="preserve"> 1</w:t>
                              </w:r>
                              <w:r>
                                <w:rPr>
                                  <w:rFonts w:ascii="黑体" w:eastAsia="黑体" w:hAnsi="黑体"/>
                                </w:rPr>
                                <w:t>344</w:t>
                              </w:r>
                              <w:r w:rsidRPr="007C1DE3">
                                <w:rPr>
                                  <w:rFonts w:ascii="黑体" w:eastAsia="黑体" w:hAnsi="黑体" w:hint="eastAsia"/>
                                </w:rPr>
                                <w:t>—2021</w:t>
                              </w:r>
                              <w:r w:rsidRPr="008A709D">
                                <w:rPr>
                                  <w:rFonts w:eastAsia="黑体"/>
                                  <w:b/>
                                </w:rPr>
                                <w:t>/T/CAAMM</w:t>
                              </w:r>
                              <w:r w:rsidRPr="007C1DE3">
                                <w:rPr>
                                  <w:rFonts w:ascii="黑体" w:eastAsia="黑体" w:hAnsi="黑体" w:hint="eastAsia"/>
                                </w:rPr>
                                <w:t xml:space="preserve"> </w:t>
                              </w:r>
                              <w:r>
                                <w:rPr>
                                  <w:rFonts w:ascii="黑体" w:eastAsia="黑体" w:hAnsi="黑体" w:hint="eastAsia"/>
                                </w:rPr>
                                <w:t>1</w:t>
                              </w:r>
                              <w:r>
                                <w:rPr>
                                  <w:rFonts w:ascii="黑体" w:eastAsia="黑体" w:hAnsi="黑体"/>
                                </w:rPr>
                                <w:t>XX</w:t>
                              </w:r>
                              <w:r w:rsidRPr="007C1DE3">
                                <w:rPr>
                                  <w:rFonts w:ascii="黑体" w:eastAsia="黑体" w:hAnsi="黑体" w:hint="eastAsia"/>
                                </w:rPr>
                                <w:t>—2021</w:t>
                              </w:r>
                            </w:p>
                            <w:p w:rsidR="00625B73" w:rsidRDefault="00625B73" w:rsidP="006A35EA">
                              <w:pPr>
                                <w:pStyle w:val="22"/>
                                <w:ind w:left="1262" w:firstLine="420"/>
                                <w:rPr>
                                  <w:rFonts w:hAnsi="黑体"/>
                                </w:rPr>
                              </w:pPr>
                            </w:p>
                            <w:p w:rsidR="00625B73" w:rsidRDefault="00625B73" w:rsidP="006A35EA">
                              <w:pPr>
                                <w:pStyle w:val="22"/>
                                <w:ind w:left="1262" w:firstLine="420"/>
                                <w:rPr>
                                  <w:rFonts w:hAnsi="黑体"/>
                                </w:rPr>
                              </w:pPr>
                            </w:p>
                            <w:p w:rsidR="00625B73" w:rsidRDefault="00625B73" w:rsidP="006A35EA">
                              <w:pPr>
                                <w:pStyle w:val="22"/>
                                <w:ind w:left="1262" w:firstLine="420"/>
                                <w:rPr>
                                  <w:rFonts w:hAnsi="黑体"/>
                                </w:rPr>
                              </w:pPr>
                            </w:p>
                            <w:p w:rsidR="00625B73" w:rsidRDefault="00625B73" w:rsidP="006A35EA">
                              <w:pPr>
                                <w:pStyle w:val="22"/>
                                <w:ind w:left="1262" w:firstLine="420"/>
                                <w:rPr>
                                  <w:rFonts w:hAnsi="黑体"/>
                                </w:rPr>
                              </w:pPr>
                            </w:p>
                            <w:p w:rsidR="00625B73" w:rsidRDefault="00625B73" w:rsidP="006A35EA">
                              <w:pPr>
                                <w:pStyle w:val="22"/>
                                <w:ind w:left="1262" w:firstLine="420"/>
                                <w:rPr>
                                  <w:rFonts w:hAnsi="黑体"/>
                                </w:rPr>
                              </w:pPr>
                            </w:p>
                            <w:p w:rsidR="00625B73" w:rsidRDefault="00625B73" w:rsidP="006A35EA">
                              <w:pPr>
                                <w:pStyle w:val="22"/>
                                <w:ind w:left="1262" w:firstLine="420"/>
                                <w:rPr>
                                  <w:rFonts w:hAnsi="黑体"/>
                                </w:rPr>
                              </w:pPr>
                            </w:p>
                            <w:p w:rsidR="00625B73" w:rsidRDefault="00625B73" w:rsidP="006A35EA">
                              <w:pPr>
                                <w:pStyle w:val="22"/>
                                <w:ind w:left="1262" w:firstLine="420"/>
                                <w:rPr>
                                  <w:rFonts w:hAnsi="黑体"/>
                                </w:rPr>
                              </w:pPr>
                            </w:p>
                            <w:p w:rsidR="00625B73" w:rsidRDefault="00625B73" w:rsidP="006A35EA"/>
                          </w:txbxContent>
                        </wps:txbx>
                        <wps:bodyPr rot="0" vert="horz" wrap="square" lIns="0" tIns="0" rIns="0" bIns="0" anchor="t" anchorCtr="0" upright="1">
                          <a:noAutofit/>
                        </wps:bodyPr>
                      </wps:wsp>
                      <wps:wsp>
                        <wps:cNvPr id="5" name="直线 10"/>
                        <wps:cNvCnPr>
                          <a:cxnSpLocks noChangeShapeType="1"/>
                        </wps:cNvCnPr>
                        <wps:spPr bwMode="auto">
                          <a:xfrm>
                            <a:off x="1429" y="4357"/>
                            <a:ext cx="9338"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 name="fmFrame2"/>
                        <wps:cNvSpPr txBox="1">
                          <a:spLocks noChangeArrowheads="1"/>
                        </wps:cNvSpPr>
                        <wps:spPr bwMode="auto">
                          <a:xfrm>
                            <a:off x="1429" y="1993"/>
                            <a:ext cx="9212" cy="11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5B73" w:rsidRPr="008A709D" w:rsidRDefault="00625B73" w:rsidP="006A35EA">
                              <w:pPr>
                                <w:pStyle w:val="affff4"/>
                                <w:spacing w:before="156" w:after="156" w:line="240" w:lineRule="atLeast"/>
                                <w:rPr>
                                  <w:rFonts w:ascii="黑体" w:eastAsia="黑体" w:hAnsi="黑体"/>
                                  <w:spacing w:val="10"/>
                                  <w:sz w:val="72"/>
                                  <w:szCs w:val="72"/>
                                </w:rPr>
                              </w:pPr>
                              <w:r w:rsidRPr="008A709D">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7" name="fmFrame4"/>
                        <wps:cNvSpPr txBox="1">
                          <a:spLocks noChangeArrowheads="1"/>
                        </wps:cNvSpPr>
                        <wps:spPr bwMode="auto">
                          <a:xfrm>
                            <a:off x="1429" y="4542"/>
                            <a:ext cx="9287" cy="71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5B73" w:rsidRDefault="00625B73" w:rsidP="003D2AA7">
                              <w:pPr>
                                <w:spacing w:line="640" w:lineRule="exact"/>
                                <w:jc w:val="center"/>
                                <w:textAlignment w:val="center"/>
                                <w:rPr>
                                  <w:rFonts w:ascii="黑体" w:eastAsia="黑体"/>
                                  <w:kern w:val="0"/>
                                  <w:sz w:val="52"/>
                                  <w:szCs w:val="52"/>
                                </w:rPr>
                              </w:pPr>
                            </w:p>
                            <w:p w:rsidR="00625B73" w:rsidRDefault="00625B73" w:rsidP="003D2AA7">
                              <w:pPr>
                                <w:spacing w:line="640" w:lineRule="exact"/>
                                <w:jc w:val="center"/>
                                <w:textAlignment w:val="center"/>
                                <w:rPr>
                                  <w:rFonts w:ascii="黑体" w:eastAsia="黑体"/>
                                  <w:kern w:val="0"/>
                                  <w:sz w:val="52"/>
                                  <w:szCs w:val="52"/>
                                </w:rPr>
                              </w:pPr>
                            </w:p>
                            <w:p w:rsidR="00625B73" w:rsidRDefault="00625B73" w:rsidP="003D2AA7">
                              <w:pPr>
                                <w:spacing w:line="640" w:lineRule="exact"/>
                                <w:jc w:val="center"/>
                                <w:textAlignment w:val="center"/>
                                <w:rPr>
                                  <w:rFonts w:ascii="黑体" w:eastAsia="黑体"/>
                                  <w:kern w:val="0"/>
                                  <w:sz w:val="52"/>
                                  <w:szCs w:val="52"/>
                                </w:rPr>
                              </w:pPr>
                            </w:p>
                            <w:p w:rsidR="00625B73" w:rsidRDefault="00625B73" w:rsidP="00AD41CD">
                              <w:pPr>
                                <w:adjustRightInd w:val="0"/>
                                <w:snapToGrid w:val="0"/>
                                <w:jc w:val="center"/>
                                <w:rPr>
                                  <w:rFonts w:ascii="黑体" w:eastAsia="黑体"/>
                                  <w:sz w:val="52"/>
                                  <w:szCs w:val="52"/>
                                </w:rPr>
                              </w:pPr>
                              <w:r w:rsidRPr="006E3AE4">
                                <w:rPr>
                                  <w:rFonts w:ascii="黑体" w:eastAsia="黑体" w:hint="eastAsia"/>
                                  <w:sz w:val="52"/>
                                  <w:szCs w:val="52"/>
                                </w:rPr>
                                <w:t>桑茶机械化加工技术规程</w:t>
                              </w:r>
                            </w:p>
                            <w:p w:rsidR="00625B73" w:rsidRPr="00AD41CD" w:rsidRDefault="00625B73" w:rsidP="006E3AE4">
                              <w:pPr>
                                <w:adjustRightInd w:val="0"/>
                                <w:snapToGrid w:val="0"/>
                                <w:spacing w:beforeLines="100" w:before="312" w:line="400" w:lineRule="exact"/>
                                <w:jc w:val="center"/>
                                <w:rPr>
                                  <w:b/>
                                  <w:sz w:val="28"/>
                                  <w:szCs w:val="28"/>
                                </w:rPr>
                              </w:pPr>
                              <w:r w:rsidRPr="00330A2F">
                                <w:rPr>
                                  <w:b/>
                                  <w:sz w:val="28"/>
                                  <w:szCs w:val="28"/>
                                </w:rPr>
                                <w:t>T</w:t>
                              </w:r>
                              <w:r w:rsidRPr="006E3AE4">
                                <w:rPr>
                                  <w:b/>
                                  <w:sz w:val="28"/>
                                  <w:szCs w:val="28"/>
                                </w:rPr>
                                <w:t>echnical specificati</w:t>
                              </w:r>
                              <w:r>
                                <w:rPr>
                                  <w:b/>
                                  <w:sz w:val="28"/>
                                  <w:szCs w:val="28"/>
                                </w:rPr>
                                <w:t xml:space="preserve">on for mechanized processing of </w:t>
                              </w:r>
                              <w:r w:rsidRPr="006E3AE4">
                                <w:rPr>
                                  <w:b/>
                                  <w:sz w:val="28"/>
                                  <w:szCs w:val="28"/>
                                </w:rPr>
                                <w:t>mulberry tea</w:t>
                              </w:r>
                            </w:p>
                            <w:p w:rsidR="00625B73" w:rsidRDefault="00625B73" w:rsidP="006E3AE4">
                              <w:pPr>
                                <w:jc w:val="center"/>
                              </w:pPr>
                            </w:p>
                            <w:p w:rsidR="00625B73" w:rsidRDefault="00625B73" w:rsidP="006E3AE4">
                              <w:pPr>
                                <w:jc w:val="center"/>
                              </w:pPr>
                            </w:p>
                            <w:p w:rsidR="00625B73" w:rsidRPr="006E3AE4" w:rsidRDefault="00625B73" w:rsidP="006E3AE4">
                              <w:pPr>
                                <w:jc w:val="center"/>
                                <w:rPr>
                                  <w:rFonts w:ascii="华文中宋" w:eastAsia="华文中宋" w:hAnsi="华文中宋"/>
                                  <w:b/>
                                  <w:sz w:val="28"/>
                                  <w:szCs w:val="28"/>
                                </w:rPr>
                              </w:pPr>
                              <w:r w:rsidRPr="006E3AE4">
                                <w:rPr>
                                  <w:rFonts w:ascii="华文中宋" w:eastAsia="华文中宋" w:hAnsi="华文中宋" w:hint="eastAsia"/>
                                  <w:b/>
                                  <w:sz w:val="28"/>
                                  <w:szCs w:val="28"/>
                                </w:rPr>
                                <w:t>（征求意见稿）</w:t>
                              </w:r>
                            </w:p>
                          </w:txbxContent>
                        </wps:txbx>
                        <wps:bodyPr rot="0" vert="horz" wrap="square" lIns="0" tIns="0" rIns="0" bIns="0" anchor="t" anchorCtr="0" upright="1">
                          <a:noAutofit/>
                        </wps:bodyPr>
                      </wps:wsp>
                      <wps:wsp>
                        <wps:cNvPr id="8" name="fmFrame5"/>
                        <wps:cNvSpPr txBox="1">
                          <a:spLocks noChangeArrowheads="1"/>
                        </wps:cNvSpPr>
                        <wps:spPr bwMode="auto">
                          <a:xfrm>
                            <a:off x="1457" y="14069"/>
                            <a:ext cx="3179" cy="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5B73" w:rsidRDefault="00625B73" w:rsidP="00330A2F">
                              <w:pPr>
                                <w:pStyle w:val="afff7"/>
                              </w:pPr>
                              <w:r>
                                <w:rPr>
                                  <w:rFonts w:ascii="黑体" w:hint="eastAsia"/>
                                </w:rPr>
                                <w:t>2021-</w:t>
                              </w:r>
                              <w:r>
                                <w:rPr>
                                  <w:rFonts w:ascii="黑体"/>
                                </w:rPr>
                                <w:t>XX</w:t>
                              </w:r>
                              <w:r>
                                <w:rPr>
                                  <w:rFonts w:ascii="黑体" w:hint="eastAsia"/>
                                </w:rPr>
                                <w:t>-</w:t>
                              </w:r>
                              <w:r>
                                <w:rPr>
                                  <w:rFonts w:ascii="黑体"/>
                                </w:rPr>
                                <w:t>XX</w:t>
                              </w:r>
                              <w:r>
                                <w:rPr>
                                  <w:rFonts w:hint="eastAsia"/>
                                </w:rPr>
                                <w:t>发布</w:t>
                              </w:r>
                            </w:p>
                            <w:p w:rsidR="00625B73" w:rsidRDefault="00625B73" w:rsidP="00330A2F">
                              <w:pPr>
                                <w:pStyle w:val="afff7"/>
                                <w:ind w:firstLine="420"/>
                              </w:pPr>
                            </w:p>
                            <w:p w:rsidR="00625B73" w:rsidRDefault="00625B73" w:rsidP="00330A2F">
                              <w:pPr>
                                <w:jc w:val="left"/>
                              </w:pPr>
                            </w:p>
                          </w:txbxContent>
                        </wps:txbx>
                        <wps:bodyPr rot="0" vert="horz" wrap="square" lIns="0" tIns="0" rIns="0" bIns="0" anchor="t" anchorCtr="0" upright="1">
                          <a:noAutofit/>
                        </wps:bodyPr>
                      </wps:wsp>
                      <wps:wsp>
                        <wps:cNvPr id="9" name="fmFrame6"/>
                        <wps:cNvSpPr txBox="1">
                          <a:spLocks noChangeArrowheads="1"/>
                        </wps:cNvSpPr>
                        <wps:spPr bwMode="auto">
                          <a:xfrm>
                            <a:off x="7537" y="14060"/>
                            <a:ext cx="3179" cy="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5B73" w:rsidRDefault="00625B73" w:rsidP="006A35EA">
                              <w:pPr>
                                <w:pStyle w:val="affff5"/>
                              </w:pPr>
                              <w:r>
                                <w:rPr>
                                  <w:rFonts w:ascii="黑体" w:hint="eastAsia"/>
                                </w:rPr>
                                <w:t>2021-</w:t>
                              </w:r>
                              <w:r>
                                <w:rPr>
                                  <w:rFonts w:ascii="黑体"/>
                                </w:rPr>
                                <w:t>XX</w:t>
                              </w:r>
                              <w:r>
                                <w:rPr>
                                  <w:rFonts w:ascii="黑体" w:hint="eastAsia"/>
                                </w:rPr>
                                <w:t>-</w:t>
                              </w:r>
                              <w:r>
                                <w:rPr>
                                  <w:rFonts w:ascii="黑体"/>
                                </w:rPr>
                                <w:t>XX</w:t>
                              </w:r>
                              <w:r>
                                <w:rPr>
                                  <w:rFonts w:hint="eastAsia"/>
                                </w:rPr>
                                <w:t>实施</w:t>
                              </w:r>
                            </w:p>
                            <w:p w:rsidR="00625B73" w:rsidRDefault="00625B73" w:rsidP="006A35EA"/>
                          </w:txbxContent>
                        </wps:txbx>
                        <wps:bodyPr rot="0" vert="horz" wrap="square" lIns="0" tIns="0" rIns="0" bIns="0" anchor="t" anchorCtr="0" upright="1">
                          <a:noAutofit/>
                        </wps:bodyPr>
                      </wps:wsp>
                      <wps:wsp>
                        <wps:cNvPr id="10" name="直线 11"/>
                        <wps:cNvCnPr>
                          <a:cxnSpLocks noChangeShapeType="1"/>
                        </wps:cNvCnPr>
                        <wps:spPr bwMode="auto">
                          <a:xfrm>
                            <a:off x="1429" y="14548"/>
                            <a:ext cx="9287"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11" name="Group 40"/>
                        <wpg:cNvGrpSpPr>
                          <a:grpSpLocks/>
                        </wpg:cNvGrpSpPr>
                        <wpg:grpSpPr bwMode="auto">
                          <a:xfrm>
                            <a:off x="3357" y="14773"/>
                            <a:ext cx="5520" cy="1165"/>
                            <a:chOff x="3357" y="14685"/>
                            <a:chExt cx="5520" cy="1165"/>
                          </a:xfrm>
                        </wpg:grpSpPr>
                        <wps:wsp>
                          <wps:cNvPr id="12" name="fmFrame7"/>
                          <wps:cNvSpPr txBox="1">
                            <a:spLocks noChangeArrowheads="1"/>
                          </wps:cNvSpPr>
                          <wps:spPr bwMode="auto">
                            <a:xfrm>
                              <a:off x="7953" y="14839"/>
                              <a:ext cx="924" cy="6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5B73" w:rsidRPr="00330A2F" w:rsidRDefault="00625B73" w:rsidP="00330A2F">
                                <w:pPr>
                                  <w:pStyle w:val="afff1"/>
                                  <w:spacing w:before="78" w:after="78"/>
                                  <w:rPr>
                                    <w:b/>
                                  </w:rPr>
                                </w:pPr>
                                <w:r w:rsidRPr="00330A2F">
                                  <w:rPr>
                                    <w:rStyle w:val="aff0"/>
                                    <w:b/>
                                  </w:rPr>
                                  <w:t>发布</w:t>
                                </w:r>
                              </w:p>
                            </w:txbxContent>
                          </wps:txbx>
                          <wps:bodyPr rot="0" vert="horz" wrap="square" lIns="0" tIns="0" rIns="0" bIns="0" anchor="t" anchorCtr="0" upright="1">
                            <a:noAutofit/>
                          </wps:bodyPr>
                        </wps:wsp>
                        <wps:wsp>
                          <wps:cNvPr id="13" name="文本框 3"/>
                          <wps:cNvSpPr txBox="1">
                            <a:spLocks noChangeArrowheads="1"/>
                          </wps:cNvSpPr>
                          <wps:spPr bwMode="auto">
                            <a:xfrm>
                              <a:off x="3357" y="14685"/>
                              <a:ext cx="4493" cy="1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5B73" w:rsidRDefault="00625B73" w:rsidP="00330A2F">
                                <w:pPr>
                                  <w:spacing w:line="440" w:lineRule="exact"/>
                                  <w:jc w:val="distribute"/>
                                  <w:rPr>
                                    <w:rFonts w:ascii="华文中宋" w:eastAsia="华文中宋" w:hAnsi="华文中宋"/>
                                    <w:b/>
                                    <w:bCs/>
                                    <w:spacing w:val="10"/>
                                    <w:w w:val="90"/>
                                    <w:sz w:val="44"/>
                                    <w:szCs w:val="44"/>
                                  </w:rPr>
                                </w:pPr>
                                <w:r w:rsidRPr="00B07D7B">
                                  <w:rPr>
                                    <w:rFonts w:ascii="华文中宋" w:eastAsia="华文中宋" w:hAnsi="华文中宋" w:hint="eastAsia"/>
                                    <w:b/>
                                    <w:bCs/>
                                    <w:spacing w:val="10"/>
                                    <w:w w:val="90"/>
                                    <w:sz w:val="44"/>
                                    <w:szCs w:val="44"/>
                                  </w:rPr>
                                  <w:t>中国农业机械学会</w:t>
                                </w:r>
                              </w:p>
                              <w:p w:rsidR="00625B73" w:rsidRPr="00B07D7B" w:rsidRDefault="00625B73" w:rsidP="00330A2F">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2" o:spid="_x0000_s1026" style="position:absolute;left:0;text-align:left;margin-left:-3.3pt;margin-top:-50.5pt;width:470.75pt;height:765pt;z-index:251656192" coordorigin="1352,638" coordsize="9415,1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4zVwgAAANoAAAAPAAAAZHJzL2Rvd25yZXYueG1sRI9Pi8Iw&#10;FMTvC36H8AQvi6Yq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Cxe4zVwgAAANoAAAAPAAAA&#10;AAAAAAAAAAAAAAcCAABkcnMvZG93bnJldi54bWxQSwUGAAAAAAMAAwC3AAAA9gIAAAAA&#10;" stroked="f">
                  <v:textbox inset="0,0,0,0">
                    <w:txbxContent>
                      <w:p w:rsidR="00625B73" w:rsidRPr="00703D39" w:rsidRDefault="00625B73" w:rsidP="00D130F5">
                        <w:pPr>
                          <w:pStyle w:val="afffb"/>
                          <w:spacing w:line="240" w:lineRule="exact"/>
                          <w:rPr>
                            <w:rFonts w:ascii="黑体" w:hAnsi="黑体"/>
                          </w:rPr>
                        </w:pPr>
                        <w:r w:rsidRPr="008A709D">
                          <w:rPr>
                            <w:b/>
                          </w:rPr>
                          <w:t>ICS</w:t>
                        </w:r>
                        <w:r w:rsidRPr="00703D39">
                          <w:rPr>
                            <w:rFonts w:ascii="黑体" w:hAnsi="黑体" w:hint="eastAsia"/>
                          </w:rPr>
                          <w:t xml:space="preserve"> 65.060.</w:t>
                        </w:r>
                        <w:r>
                          <w:rPr>
                            <w:rFonts w:ascii="黑体" w:hAnsi="黑体"/>
                          </w:rPr>
                          <w:t>01</w:t>
                        </w:r>
                      </w:p>
                      <w:p w:rsidR="00625B73" w:rsidRPr="00703D39" w:rsidRDefault="00625B73" w:rsidP="00D130F5">
                        <w:pPr>
                          <w:pStyle w:val="afffb"/>
                          <w:spacing w:line="240" w:lineRule="exact"/>
                          <w:rPr>
                            <w:rFonts w:ascii="黑体" w:hAnsi="黑体"/>
                          </w:rPr>
                        </w:pPr>
                        <w:r w:rsidRPr="008A709D">
                          <w:rPr>
                            <w:b/>
                          </w:rPr>
                          <w:t xml:space="preserve">CCS </w:t>
                        </w:r>
                        <w:r>
                          <w:rPr>
                            <w:rFonts w:hint="eastAsia"/>
                            <w:b/>
                          </w:rPr>
                          <w:t>B</w:t>
                        </w:r>
                        <w:r w:rsidRPr="008A709D">
                          <w:rPr>
                            <w:b/>
                          </w:rPr>
                          <w:t xml:space="preserve"> </w:t>
                        </w:r>
                        <w:r>
                          <w:rPr>
                            <w:rFonts w:ascii="黑体" w:hAnsi="黑体"/>
                          </w:rPr>
                          <w:t>93</w:t>
                        </w:r>
                      </w:p>
                    </w:txbxContent>
                  </v:textbox>
                </v:shape>
                <v:shape id="fmFrame3" o:spid="_x0000_s1028" type="#_x0000_t202" style="position:absolute;left:1352;top:3377;width:9137;height: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rsidR="00625B73" w:rsidRPr="007C1DE3" w:rsidRDefault="00625B73" w:rsidP="006A35EA">
                        <w:pPr>
                          <w:pStyle w:val="22"/>
                          <w:spacing w:before="0" w:line="420" w:lineRule="exact"/>
                          <w:ind w:firstLine="420"/>
                          <w:rPr>
                            <w:rFonts w:ascii="黑体" w:eastAsia="黑体" w:hAnsi="黑体"/>
                          </w:rPr>
                        </w:pPr>
                        <w:r w:rsidRPr="008A709D">
                          <w:rPr>
                            <w:rFonts w:eastAsia="黑体"/>
                            <w:b/>
                          </w:rPr>
                          <w:t xml:space="preserve"> T/NJ</w:t>
                        </w:r>
                        <w:r w:rsidRPr="007C1DE3">
                          <w:rPr>
                            <w:rFonts w:ascii="黑体" w:eastAsia="黑体" w:hAnsi="黑体" w:hint="eastAsia"/>
                          </w:rPr>
                          <w:t xml:space="preserve"> 1</w:t>
                        </w:r>
                        <w:r>
                          <w:rPr>
                            <w:rFonts w:ascii="黑体" w:eastAsia="黑体" w:hAnsi="黑体"/>
                          </w:rPr>
                          <w:t>344</w:t>
                        </w:r>
                        <w:r w:rsidRPr="007C1DE3">
                          <w:rPr>
                            <w:rFonts w:ascii="黑体" w:eastAsia="黑体" w:hAnsi="黑体" w:hint="eastAsia"/>
                          </w:rPr>
                          <w:t>—2021</w:t>
                        </w:r>
                        <w:r w:rsidRPr="008A709D">
                          <w:rPr>
                            <w:rFonts w:eastAsia="黑体"/>
                            <w:b/>
                          </w:rPr>
                          <w:t>/T/CAAMM</w:t>
                        </w:r>
                        <w:r w:rsidRPr="007C1DE3">
                          <w:rPr>
                            <w:rFonts w:ascii="黑体" w:eastAsia="黑体" w:hAnsi="黑体" w:hint="eastAsia"/>
                          </w:rPr>
                          <w:t xml:space="preserve"> </w:t>
                        </w:r>
                        <w:r>
                          <w:rPr>
                            <w:rFonts w:ascii="黑体" w:eastAsia="黑体" w:hAnsi="黑体" w:hint="eastAsia"/>
                          </w:rPr>
                          <w:t>1</w:t>
                        </w:r>
                        <w:r>
                          <w:rPr>
                            <w:rFonts w:ascii="黑体" w:eastAsia="黑体" w:hAnsi="黑体"/>
                          </w:rPr>
                          <w:t>XX</w:t>
                        </w:r>
                        <w:r w:rsidRPr="007C1DE3">
                          <w:rPr>
                            <w:rFonts w:ascii="黑体" w:eastAsia="黑体" w:hAnsi="黑体" w:hint="eastAsia"/>
                          </w:rPr>
                          <w:t>—2021</w:t>
                        </w:r>
                      </w:p>
                      <w:p w:rsidR="00625B73" w:rsidRDefault="00625B73" w:rsidP="006A35EA">
                        <w:pPr>
                          <w:pStyle w:val="22"/>
                          <w:ind w:left="1262" w:firstLine="420"/>
                          <w:rPr>
                            <w:rFonts w:hAnsi="黑体"/>
                          </w:rPr>
                        </w:pPr>
                      </w:p>
                      <w:p w:rsidR="00625B73" w:rsidRDefault="00625B73" w:rsidP="006A35EA">
                        <w:pPr>
                          <w:pStyle w:val="22"/>
                          <w:ind w:left="1262" w:firstLine="420"/>
                          <w:rPr>
                            <w:rFonts w:hAnsi="黑体"/>
                          </w:rPr>
                        </w:pPr>
                      </w:p>
                      <w:p w:rsidR="00625B73" w:rsidRDefault="00625B73" w:rsidP="006A35EA">
                        <w:pPr>
                          <w:pStyle w:val="22"/>
                          <w:ind w:left="1262" w:firstLine="420"/>
                          <w:rPr>
                            <w:rFonts w:hAnsi="黑体"/>
                          </w:rPr>
                        </w:pPr>
                      </w:p>
                      <w:p w:rsidR="00625B73" w:rsidRDefault="00625B73" w:rsidP="006A35EA">
                        <w:pPr>
                          <w:pStyle w:val="22"/>
                          <w:ind w:left="1262" w:firstLine="420"/>
                          <w:rPr>
                            <w:rFonts w:hAnsi="黑体"/>
                          </w:rPr>
                        </w:pPr>
                      </w:p>
                      <w:p w:rsidR="00625B73" w:rsidRDefault="00625B73" w:rsidP="006A35EA">
                        <w:pPr>
                          <w:pStyle w:val="22"/>
                          <w:ind w:left="1262" w:firstLine="420"/>
                          <w:rPr>
                            <w:rFonts w:hAnsi="黑体"/>
                          </w:rPr>
                        </w:pPr>
                      </w:p>
                      <w:p w:rsidR="00625B73" w:rsidRDefault="00625B73" w:rsidP="006A35EA">
                        <w:pPr>
                          <w:pStyle w:val="22"/>
                          <w:ind w:left="1262" w:firstLine="420"/>
                          <w:rPr>
                            <w:rFonts w:hAnsi="黑体"/>
                          </w:rPr>
                        </w:pPr>
                      </w:p>
                      <w:p w:rsidR="00625B73" w:rsidRDefault="00625B73" w:rsidP="006A35EA">
                        <w:pPr>
                          <w:pStyle w:val="22"/>
                          <w:ind w:left="1262" w:firstLine="420"/>
                          <w:rPr>
                            <w:rFonts w:hAnsi="黑体"/>
                          </w:rPr>
                        </w:pPr>
                      </w:p>
                      <w:p w:rsidR="00625B73" w:rsidRDefault="00625B73" w:rsidP="006A35EA"/>
                    </w:txbxContent>
                  </v:textbox>
                </v:shape>
                <v:line id="直线 10" o:spid="_x0000_s1029" style="position:absolute;visibility:visible;mso-wrap-style:square" from="1429,4357" to="10767,4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" strokeweight="1pt"/>
                <v:shape id="fmFrame2" o:spid="_x0000_s1030" type="#_x0000_t202" style="position:absolute;left:1429;top:1993;width:9212;height:1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" stroked="f">
                  <v:textbox inset="0,0,0,0">
                    <w:txbxContent>
                      <w:p w:rsidR="00625B73" w:rsidRPr="008A709D" w:rsidRDefault="00625B73" w:rsidP="006A35EA">
                        <w:pPr>
                          <w:pStyle w:val="affff4"/>
                          <w:spacing w:before="156" w:after="156" w:line="240" w:lineRule="atLeast"/>
                          <w:rPr>
                            <w:rFonts w:ascii="黑体" w:eastAsia="黑体" w:hAnsi="黑体"/>
                            <w:spacing w:val="10"/>
                            <w:sz w:val="72"/>
                            <w:szCs w:val="72"/>
                          </w:rPr>
                        </w:pPr>
                        <w:r w:rsidRPr="008A709D">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" stroked="f">
                  <v:textbox inset="0,0,0,0">
                    <w:txbxContent>
                      <w:p w:rsidR="00625B73" w:rsidRDefault="00625B73" w:rsidP="003D2AA7">
                        <w:pPr>
                          <w:spacing w:line="640" w:lineRule="exact"/>
                          <w:jc w:val="center"/>
                          <w:textAlignment w:val="center"/>
                          <w:rPr>
                            <w:rFonts w:ascii="黑体" w:eastAsia="黑体"/>
                            <w:kern w:val="0"/>
                            <w:sz w:val="52"/>
                            <w:szCs w:val="52"/>
                          </w:rPr>
                        </w:pPr>
                      </w:p>
                      <w:p w:rsidR="00625B73" w:rsidRDefault="00625B73" w:rsidP="003D2AA7">
                        <w:pPr>
                          <w:spacing w:line="640" w:lineRule="exact"/>
                          <w:jc w:val="center"/>
                          <w:textAlignment w:val="center"/>
                          <w:rPr>
                            <w:rFonts w:ascii="黑体" w:eastAsia="黑体"/>
                            <w:kern w:val="0"/>
                            <w:sz w:val="52"/>
                            <w:szCs w:val="52"/>
                          </w:rPr>
                        </w:pPr>
                      </w:p>
                      <w:p w:rsidR="00625B73" w:rsidRDefault="00625B73" w:rsidP="003D2AA7">
                        <w:pPr>
                          <w:spacing w:line="640" w:lineRule="exact"/>
                          <w:jc w:val="center"/>
                          <w:textAlignment w:val="center"/>
                          <w:rPr>
                            <w:rFonts w:ascii="黑体" w:eastAsia="黑体"/>
                            <w:kern w:val="0"/>
                            <w:sz w:val="52"/>
                            <w:szCs w:val="52"/>
                          </w:rPr>
                        </w:pPr>
                      </w:p>
                      <w:p w:rsidR="00625B73" w:rsidRDefault="00625B73" w:rsidP="00AD41CD">
                        <w:pPr>
                          <w:adjustRightInd w:val="0"/>
                          <w:snapToGrid w:val="0"/>
                          <w:jc w:val="center"/>
                          <w:rPr>
                            <w:rFonts w:ascii="黑体" w:eastAsia="黑体"/>
                            <w:sz w:val="52"/>
                            <w:szCs w:val="52"/>
                          </w:rPr>
                        </w:pPr>
                        <w:r w:rsidRPr="006E3AE4">
                          <w:rPr>
                            <w:rFonts w:ascii="黑体" w:eastAsia="黑体" w:hint="eastAsia"/>
                            <w:sz w:val="52"/>
                            <w:szCs w:val="52"/>
                          </w:rPr>
                          <w:t>桑茶机械化加工技术规程</w:t>
                        </w:r>
                      </w:p>
                      <w:p w:rsidR="00625B73" w:rsidRPr="00AD41CD" w:rsidRDefault="00625B73" w:rsidP="006E3AE4">
                        <w:pPr>
                          <w:adjustRightInd w:val="0"/>
                          <w:snapToGrid w:val="0"/>
                          <w:spacing w:beforeLines="100" w:before="312" w:line="400" w:lineRule="exact"/>
                          <w:jc w:val="center"/>
                          <w:rPr>
                            <w:b/>
                            <w:sz w:val="28"/>
                            <w:szCs w:val="28"/>
                          </w:rPr>
                        </w:pPr>
                        <w:r w:rsidRPr="00330A2F">
                          <w:rPr>
                            <w:b/>
                            <w:sz w:val="28"/>
                            <w:szCs w:val="28"/>
                          </w:rPr>
                          <w:t>T</w:t>
                        </w:r>
                        <w:r w:rsidRPr="006E3AE4">
                          <w:rPr>
                            <w:b/>
                            <w:sz w:val="28"/>
                            <w:szCs w:val="28"/>
                          </w:rPr>
                          <w:t>echnical specificati</w:t>
                        </w:r>
                        <w:r>
                          <w:rPr>
                            <w:b/>
                            <w:sz w:val="28"/>
                            <w:szCs w:val="28"/>
                          </w:rPr>
                          <w:t xml:space="preserve">on for mechanized processing of </w:t>
                        </w:r>
                        <w:r w:rsidRPr="006E3AE4">
                          <w:rPr>
                            <w:b/>
                            <w:sz w:val="28"/>
                            <w:szCs w:val="28"/>
                          </w:rPr>
                          <w:t>mulberry tea</w:t>
                        </w:r>
                      </w:p>
                      <w:p w:rsidR="00625B73" w:rsidRDefault="00625B73" w:rsidP="006E3AE4">
                        <w:pPr>
                          <w:jc w:val="center"/>
                        </w:pPr>
                      </w:p>
                      <w:p w:rsidR="00625B73" w:rsidRDefault="00625B73" w:rsidP="006E3AE4">
                        <w:pPr>
                          <w:jc w:val="center"/>
                        </w:pPr>
                      </w:p>
                      <w:p w:rsidR="00625B73" w:rsidRPr="006E3AE4" w:rsidRDefault="00625B73" w:rsidP="006E3AE4">
                        <w:pPr>
                          <w:jc w:val="center"/>
                          <w:rPr>
                            <w:rFonts w:ascii="华文中宋" w:eastAsia="华文中宋" w:hAnsi="华文中宋"/>
                            <w:b/>
                            <w:sz w:val="28"/>
                            <w:szCs w:val="28"/>
                          </w:rPr>
                        </w:pPr>
                        <w:r w:rsidRPr="006E3AE4">
                          <w:rPr>
                            <w:rFonts w:ascii="华文中宋" w:eastAsia="华文中宋" w:hAnsi="华文中宋" w:hint="eastAsia"/>
                            <w:b/>
                            <w:sz w:val="28"/>
                            <w:szCs w:val="28"/>
                          </w:rPr>
                          <w:t>（征求意见稿）</w:t>
                        </w:r>
                      </w:p>
                    </w:txbxContent>
                  </v:textbox>
                </v:shape>
                <v:shape id="fmFrame5" o:spid="_x0000_s1032" type="#_x0000_t202" style="position:absolute;left:1457;top:14069;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" stroked="f">
                  <v:textbox inset="0,0,0,0">
                    <w:txbxContent>
                      <w:p w:rsidR="00625B73" w:rsidRDefault="00625B73" w:rsidP="00330A2F">
                        <w:pPr>
                          <w:pStyle w:val="afff7"/>
                        </w:pPr>
                        <w:r>
                          <w:rPr>
                            <w:rFonts w:ascii="黑体" w:hint="eastAsia"/>
                          </w:rPr>
                          <w:t>2021-</w:t>
                        </w:r>
                        <w:r>
                          <w:rPr>
                            <w:rFonts w:ascii="黑体"/>
                          </w:rPr>
                          <w:t>XX</w:t>
                        </w:r>
                        <w:r>
                          <w:rPr>
                            <w:rFonts w:ascii="黑体" w:hint="eastAsia"/>
                          </w:rPr>
                          <w:t>-</w:t>
                        </w:r>
                        <w:r>
                          <w:rPr>
                            <w:rFonts w:ascii="黑体"/>
                          </w:rPr>
                          <w:t>XX</w:t>
                        </w:r>
                        <w:r>
                          <w:rPr>
                            <w:rFonts w:hint="eastAsia"/>
                          </w:rPr>
                          <w:t>发布</w:t>
                        </w:r>
                      </w:p>
                      <w:p w:rsidR="00625B73" w:rsidRDefault="00625B73" w:rsidP="00330A2F">
                        <w:pPr>
                          <w:pStyle w:val="afff7"/>
                          <w:ind w:firstLine="420"/>
                        </w:pPr>
                      </w:p>
                      <w:p w:rsidR="00625B73" w:rsidRDefault="00625B73" w:rsidP="00330A2F">
                        <w:pPr>
                          <w:jc w:val="left"/>
                        </w:pPr>
                      </w:p>
                    </w:txbxContent>
                  </v:textbox>
                </v:shape>
                <v:shape id="fmFrame6" o:spid="_x0000_s1033" type="#_x0000_t202" style="position:absolute;left:7537;top:14060;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rsidR="00625B73" w:rsidRDefault="00625B73" w:rsidP="006A35EA">
                        <w:pPr>
                          <w:pStyle w:val="affff5"/>
                        </w:pPr>
                        <w:r>
                          <w:rPr>
                            <w:rFonts w:ascii="黑体" w:hint="eastAsia"/>
                          </w:rPr>
                          <w:t>2021-</w:t>
                        </w:r>
                        <w:r>
                          <w:rPr>
                            <w:rFonts w:ascii="黑体"/>
                          </w:rPr>
                          <w:t>XX</w:t>
                        </w:r>
                        <w:r>
                          <w:rPr>
                            <w:rFonts w:ascii="黑体" w:hint="eastAsia"/>
                          </w:rPr>
                          <w:t>-</w:t>
                        </w:r>
                        <w:r>
                          <w:rPr>
                            <w:rFonts w:ascii="黑体"/>
                          </w:rPr>
                          <w:t>XX</w:t>
                        </w:r>
                        <w:r>
                          <w:rPr>
                            <w:rFonts w:hint="eastAsia"/>
                          </w:rPr>
                          <w:t>实施</w:t>
                        </w:r>
                      </w:p>
                      <w:p w:rsidR="00625B73" w:rsidRDefault="00625B73" w:rsidP="006A35EA"/>
                    </w:txbxContent>
                  </v:textbox>
                </v:shape>
                <v:line id="直线 11" o:spid="_x0000_s1034" style="position:absolute;visibility:visible;mso-wrap-style:square" from="1429,14548" to="10716,14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" strokeweight="1pt"/>
                <v:group id="Group 40" o:spid="_x0000_s1035" style="position:absolute;left:3357;top:14773;width:5520;height:1165" coordorigin="3357,14685" coordsize="5520,1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mFrame7" o:spid="_x0000_s1036" type="#_x0000_t202" style="position:absolute;left:7953;top:14839;width:924;height: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" stroked="f">
                    <v:textbox inset="0,0,0,0">
                      <w:txbxContent>
                        <w:p w:rsidR="00625B73" w:rsidRPr="00330A2F" w:rsidRDefault="00625B73" w:rsidP="00330A2F">
                          <w:pPr>
                            <w:pStyle w:val="afff1"/>
                            <w:spacing w:before="78" w:after="78"/>
                            <w:rPr>
                              <w:b/>
                            </w:rPr>
                          </w:pPr>
                          <w:r w:rsidRPr="00330A2F">
                            <w:rPr>
                              <w:rStyle w:val="aff0"/>
                              <w:b/>
                            </w:rPr>
                            <w:t>发布</w:t>
                          </w:r>
                        </w:p>
                      </w:txbxContent>
                    </v:textbox>
                  </v:shape>
                  <v:shape id="文本框 3" o:spid="_x0000_s1037" type="#_x0000_t202" style="position:absolute;left:3357;top:14685;width:4493;height:1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" stroked="f">
                    <v:textbox>
                      <w:txbxContent>
                        <w:p w:rsidR="00625B73" w:rsidRDefault="00625B73" w:rsidP="00330A2F">
                          <w:pPr>
                            <w:spacing w:line="440" w:lineRule="exact"/>
                            <w:jc w:val="distribute"/>
                            <w:rPr>
                              <w:rFonts w:ascii="华文中宋" w:eastAsia="华文中宋" w:hAnsi="华文中宋"/>
                              <w:b/>
                              <w:bCs/>
                              <w:spacing w:val="10"/>
                              <w:w w:val="90"/>
                              <w:sz w:val="44"/>
                              <w:szCs w:val="44"/>
                            </w:rPr>
                          </w:pPr>
                          <w:r w:rsidRPr="00B07D7B">
                            <w:rPr>
                              <w:rFonts w:ascii="华文中宋" w:eastAsia="华文中宋" w:hAnsi="华文中宋" w:hint="eastAsia"/>
                              <w:b/>
                              <w:bCs/>
                              <w:spacing w:val="10"/>
                              <w:w w:val="90"/>
                              <w:sz w:val="44"/>
                              <w:szCs w:val="44"/>
                            </w:rPr>
                            <w:t>中国农业机械学会</w:t>
                          </w:r>
                        </w:p>
                        <w:p w:rsidR="00625B73" w:rsidRPr="00B07D7B" w:rsidRDefault="00625B73" w:rsidP="00330A2F">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v:textbox>
                  </v:shape>
                </v:group>
              </v:group>
            </w:pict>
          </mc:Fallback>
        </mc:AlternateContent>
      </w:r>
    </w:p>
    <w:p w:rsidR="004558C6" w:rsidRDefault="004558C6" w:rsidP="00FB2377">
      <w:pPr>
        <w:pStyle w:val="af0"/>
        <w:numPr>
          <w:ilvl w:val="0"/>
          <w:numId w:val="0"/>
        </w:numPr>
        <w:spacing w:before="840" w:after="480"/>
        <w:rPr>
          <w:rFonts w:ascii="Times New Roman"/>
        </w:rPr>
      </w:pPr>
      <w:r>
        <w:rPr>
          <w:rFonts w:ascii="Times New Roman" w:hint="eastAsia"/>
        </w:rPr>
        <w:lastRenderedPageBreak/>
        <w:t>前</w:t>
      </w:r>
      <w:r>
        <w:rPr>
          <w:rFonts w:ascii="Times New Roman" w:hint="eastAsia"/>
        </w:rPr>
        <w:t xml:space="preserve">    </w:t>
      </w:r>
      <w:r>
        <w:rPr>
          <w:rFonts w:ascii="Times New Roman" w:hint="eastAsia"/>
        </w:rPr>
        <w:t>言</w:t>
      </w:r>
    </w:p>
    <w:p w:rsidR="00301505" w:rsidRPr="00301505" w:rsidRDefault="00301505" w:rsidP="00480C0A">
      <w:pPr>
        <w:ind w:firstLineChars="200" w:firstLine="420"/>
        <w:jc w:val="left"/>
        <w:rPr>
          <w:rFonts w:hAnsi="宋体"/>
        </w:rPr>
      </w:pPr>
      <w:bookmarkStart w:id="1" w:name="_Hlk80709865"/>
      <w:r w:rsidRPr="00301505">
        <w:rPr>
          <w:rFonts w:hAnsi="宋体" w:hint="eastAsia"/>
        </w:rPr>
        <w:t>本文件按照</w:t>
      </w:r>
      <w:r w:rsidRPr="00301505">
        <w:rPr>
          <w:rFonts w:hAnsi="宋体" w:hint="eastAsia"/>
        </w:rPr>
        <w:t>GB/T 1.1</w:t>
      </w:r>
      <w:r w:rsidRPr="00301505">
        <w:rPr>
          <w:rFonts w:hAnsi="宋体" w:hint="eastAsia"/>
        </w:rPr>
        <w:t>—</w:t>
      </w:r>
      <w:r w:rsidRPr="00301505">
        <w:rPr>
          <w:rFonts w:hAnsi="宋体" w:hint="eastAsia"/>
        </w:rPr>
        <w:t>2020</w:t>
      </w:r>
      <w:r w:rsidRPr="00301505">
        <w:rPr>
          <w:rFonts w:hAnsi="宋体" w:hint="eastAsia"/>
        </w:rPr>
        <w:t>《标准化工作导则</w:t>
      </w:r>
      <w:r w:rsidRPr="00301505">
        <w:rPr>
          <w:rFonts w:hAnsi="宋体" w:hint="eastAsia"/>
        </w:rPr>
        <w:t xml:space="preserve">  </w:t>
      </w:r>
      <w:r w:rsidRPr="00301505">
        <w:rPr>
          <w:rFonts w:hAnsi="宋体" w:hint="eastAsia"/>
        </w:rPr>
        <w:t>第</w:t>
      </w:r>
      <w:r w:rsidRPr="00301505">
        <w:rPr>
          <w:rFonts w:hAnsi="宋体" w:hint="eastAsia"/>
        </w:rPr>
        <w:t>1</w:t>
      </w:r>
      <w:r w:rsidRPr="00301505">
        <w:rPr>
          <w:rFonts w:hAnsi="宋体" w:hint="eastAsia"/>
        </w:rPr>
        <w:t>部分：标准化文件的结构和起草规则》的规定起草。</w:t>
      </w:r>
    </w:p>
    <w:p w:rsidR="00301505" w:rsidRPr="00301505" w:rsidRDefault="00301505" w:rsidP="00480C0A">
      <w:pPr>
        <w:ind w:firstLineChars="200" w:firstLine="420"/>
        <w:jc w:val="left"/>
        <w:rPr>
          <w:rFonts w:hAnsi="宋体"/>
        </w:rPr>
      </w:pPr>
      <w:r w:rsidRPr="00301505">
        <w:rPr>
          <w:rFonts w:hAnsi="宋体" w:hint="eastAsia"/>
        </w:rPr>
        <w:t>请注意本文件的某些内容可能涉及专利</w:t>
      </w:r>
      <w:r w:rsidR="006B66A7">
        <w:rPr>
          <w:rFonts w:hAnsi="宋体" w:hint="eastAsia"/>
        </w:rPr>
        <w:t>。</w:t>
      </w:r>
      <w:r w:rsidRPr="00301505">
        <w:rPr>
          <w:rFonts w:hAnsi="宋体" w:hint="eastAsia"/>
        </w:rPr>
        <w:t>本文件的发布机构不承担识别专利的责任。</w:t>
      </w:r>
    </w:p>
    <w:p w:rsidR="00301505" w:rsidRPr="00301505" w:rsidRDefault="00301505" w:rsidP="00480C0A">
      <w:pPr>
        <w:ind w:firstLineChars="200" w:firstLine="420"/>
        <w:jc w:val="left"/>
        <w:rPr>
          <w:rFonts w:hAnsi="宋体"/>
        </w:rPr>
      </w:pPr>
      <w:r w:rsidRPr="00301505">
        <w:rPr>
          <w:rFonts w:hAnsi="宋体" w:hint="eastAsia"/>
        </w:rPr>
        <w:t>本文件由中国农业机械学会和中国农业机械工业协会联合提出。</w:t>
      </w:r>
    </w:p>
    <w:p w:rsidR="00021BB4" w:rsidRPr="00021BB4" w:rsidRDefault="00021BB4" w:rsidP="00480C0A">
      <w:pPr>
        <w:ind w:firstLineChars="200" w:firstLine="420"/>
        <w:jc w:val="left"/>
        <w:rPr>
          <w:rFonts w:hAnsi="宋体"/>
        </w:rPr>
      </w:pPr>
      <w:r w:rsidRPr="00021BB4">
        <w:rPr>
          <w:rFonts w:hAnsi="宋体" w:hint="eastAsia"/>
        </w:rPr>
        <w:t>本文件由全国农业机械标准化技术委员会（</w:t>
      </w:r>
      <w:r w:rsidRPr="00021BB4">
        <w:rPr>
          <w:rFonts w:hAnsi="宋体" w:hint="eastAsia"/>
        </w:rPr>
        <w:t>SAC/TC 201</w:t>
      </w:r>
      <w:r w:rsidRPr="00021BB4">
        <w:rPr>
          <w:rFonts w:hAnsi="宋体" w:hint="eastAsia"/>
        </w:rPr>
        <w:t>）归口。</w:t>
      </w:r>
    </w:p>
    <w:p w:rsidR="006E3AE4" w:rsidRPr="006E3AE4" w:rsidRDefault="00A510D0" w:rsidP="00480C0A">
      <w:pPr>
        <w:ind w:firstLineChars="200" w:firstLine="420"/>
        <w:jc w:val="left"/>
        <w:rPr>
          <w:rFonts w:hAnsi="宋体"/>
        </w:rPr>
      </w:pPr>
      <w:r>
        <w:rPr>
          <w:rFonts w:hAnsi="宋体" w:hint="eastAsia"/>
        </w:rPr>
        <w:t>本文件</w:t>
      </w:r>
      <w:r w:rsidR="006E3AE4" w:rsidRPr="006E3AE4">
        <w:rPr>
          <w:rFonts w:hAnsi="宋体" w:hint="eastAsia"/>
        </w:rPr>
        <w:t>起草单位：湖州</w:t>
      </w:r>
      <w:proofErr w:type="gramStart"/>
      <w:r w:rsidR="006E3AE4" w:rsidRPr="006E3AE4">
        <w:rPr>
          <w:rFonts w:hAnsi="宋体" w:hint="eastAsia"/>
        </w:rPr>
        <w:t>荻港徐缘</w:t>
      </w:r>
      <w:proofErr w:type="gramEnd"/>
      <w:r w:rsidR="006E3AE4" w:rsidRPr="006E3AE4">
        <w:rPr>
          <w:rFonts w:hAnsi="宋体" w:hint="eastAsia"/>
        </w:rPr>
        <w:t>生态旅游开发有限公司、浙江省农技推广中心、湖州市农业科技发展中心、</w:t>
      </w:r>
      <w:proofErr w:type="gramStart"/>
      <w:r w:rsidR="006E3AE4" w:rsidRPr="006E3AE4">
        <w:rPr>
          <w:rFonts w:hAnsi="宋体" w:hint="eastAsia"/>
        </w:rPr>
        <w:t>湖州市桑基</w:t>
      </w:r>
      <w:proofErr w:type="gramEnd"/>
      <w:r w:rsidR="006E3AE4" w:rsidRPr="006E3AE4">
        <w:rPr>
          <w:rFonts w:hAnsi="宋体" w:hint="eastAsia"/>
        </w:rPr>
        <w:t>鱼塘产业协会。</w:t>
      </w:r>
    </w:p>
    <w:p w:rsidR="004558C6" w:rsidRDefault="00A510D0" w:rsidP="00480C0A">
      <w:pPr>
        <w:ind w:firstLineChars="200" w:firstLine="420"/>
        <w:jc w:val="left"/>
        <w:sectPr w:rsidR="004558C6" w:rsidSect="009C06E8">
          <w:headerReference w:type="even" r:id="rId11"/>
          <w:headerReference w:type="default" r:id="rId12"/>
          <w:footerReference w:type="even" r:id="rId13"/>
          <w:headerReference w:type="first" r:id="rId14"/>
          <w:footerReference w:type="first" r:id="rId15"/>
          <w:pgSz w:w="11907" w:h="16839"/>
          <w:pgMar w:top="1134" w:right="1134" w:bottom="1134" w:left="1418" w:header="1418" w:footer="1134" w:gutter="0"/>
          <w:pgNumType w:fmt="upperRoman" w:start="1"/>
          <w:cols w:space="720"/>
          <w:titlePg/>
          <w:docGrid w:type="lines" w:linePitch="312"/>
        </w:sectPr>
      </w:pPr>
      <w:r>
        <w:rPr>
          <w:rFonts w:hAnsi="宋体" w:hint="eastAsia"/>
        </w:rPr>
        <w:t>本文件</w:t>
      </w:r>
      <w:r w:rsidR="006E3AE4" w:rsidRPr="006E3AE4">
        <w:rPr>
          <w:rFonts w:hAnsi="宋体" w:hint="eastAsia"/>
        </w:rPr>
        <w:t>主要起草人：</w:t>
      </w:r>
      <w:proofErr w:type="gramStart"/>
      <w:r w:rsidR="006E3AE4" w:rsidRPr="006E3AE4">
        <w:rPr>
          <w:rFonts w:hAnsi="宋体" w:hint="eastAsia"/>
        </w:rPr>
        <w:t>楼黎静</w:t>
      </w:r>
      <w:proofErr w:type="gramEnd"/>
      <w:r w:rsidR="006E3AE4" w:rsidRPr="006E3AE4">
        <w:rPr>
          <w:rFonts w:hAnsi="宋体" w:hint="eastAsia"/>
        </w:rPr>
        <w:t>、徐敏利、王莉、庞勇强、顾兴国、殷益明、沈玉丽、吴怀民、李家芳、陆文渊、钱文春、舒伟军、林钗。</w:t>
      </w:r>
      <w:bookmarkStart w:id="2" w:name="SectionMark4"/>
      <w:bookmarkEnd w:id="0"/>
      <w:bookmarkEnd w:id="1"/>
    </w:p>
    <w:p w:rsidR="004558C6" w:rsidRDefault="006E3AE4" w:rsidP="003A5BF6">
      <w:pPr>
        <w:pStyle w:val="affffb"/>
        <w:keepNext/>
        <w:pageBreakBefore/>
        <w:spacing w:before="440" w:after="440" w:line="240" w:lineRule="auto"/>
        <w:rPr>
          <w:rFonts w:hAnsi="Calibri"/>
        </w:rPr>
      </w:pPr>
      <w:r w:rsidRPr="006E3AE4">
        <w:rPr>
          <w:rFonts w:hAnsi="Calibri" w:hint="eastAsia"/>
        </w:rPr>
        <w:lastRenderedPageBreak/>
        <w:t>桑茶机械化加工技术规程</w:t>
      </w:r>
    </w:p>
    <w:p w:rsidR="00BD397D" w:rsidRPr="00BD397D" w:rsidRDefault="00BD397D" w:rsidP="00BD397D">
      <w:pPr>
        <w:widowControl/>
        <w:spacing w:beforeLines="100" w:before="312" w:afterLines="100" w:after="312"/>
        <w:outlineLvl w:val="1"/>
        <w:rPr>
          <w:rFonts w:ascii="黑体" w:eastAsia="黑体"/>
          <w:kern w:val="0"/>
          <w:szCs w:val="20"/>
        </w:rPr>
      </w:pPr>
      <w:r w:rsidRPr="00BD397D">
        <w:rPr>
          <w:rFonts w:ascii="黑体" w:eastAsia="黑体" w:hint="eastAsia"/>
          <w:kern w:val="0"/>
          <w:szCs w:val="20"/>
        </w:rPr>
        <w:t>1</w:t>
      </w:r>
      <w:r w:rsidRPr="00BD397D">
        <w:rPr>
          <w:rFonts w:ascii="黑体" w:eastAsia="黑体"/>
          <w:kern w:val="0"/>
          <w:szCs w:val="20"/>
        </w:rPr>
        <w:t xml:space="preserve">  </w:t>
      </w:r>
      <w:r w:rsidRPr="00BD397D">
        <w:rPr>
          <w:rFonts w:ascii="黑体" w:eastAsia="黑体" w:hint="eastAsia"/>
          <w:kern w:val="0"/>
          <w:szCs w:val="20"/>
        </w:rPr>
        <w:t>范围</w:t>
      </w:r>
    </w:p>
    <w:p w:rsidR="00BD397D" w:rsidRPr="00BD397D" w:rsidRDefault="00A510D0" w:rsidP="00BD397D">
      <w:pPr>
        <w:widowControl/>
        <w:tabs>
          <w:tab w:val="center" w:pos="4201"/>
          <w:tab w:val="right" w:leader="dot" w:pos="9298"/>
        </w:tabs>
        <w:autoSpaceDE w:val="0"/>
        <w:autoSpaceDN w:val="0"/>
        <w:ind w:firstLineChars="200" w:firstLine="420"/>
        <w:rPr>
          <w:rFonts w:ascii="宋体" w:hAnsi="宋体"/>
          <w:noProof/>
          <w:szCs w:val="22"/>
        </w:rPr>
      </w:pPr>
      <w:r>
        <w:rPr>
          <w:rFonts w:ascii="宋体" w:hint="eastAsia"/>
          <w:noProof/>
          <w:szCs w:val="22"/>
        </w:rPr>
        <w:t>本文件</w:t>
      </w:r>
      <w:r w:rsidR="00BD397D" w:rsidRPr="00BD397D">
        <w:rPr>
          <w:rFonts w:ascii="宋体" w:hint="eastAsia"/>
          <w:noProof/>
          <w:szCs w:val="22"/>
        </w:rPr>
        <w:t>规定了桑茶机械化加工技术的术语和定义</w:t>
      </w:r>
      <w:r w:rsidR="00BD397D" w:rsidRPr="00BD397D">
        <w:rPr>
          <w:rFonts w:ascii="宋体" w:hAnsi="宋体" w:hint="eastAsia"/>
          <w:noProof/>
          <w:szCs w:val="22"/>
        </w:rPr>
        <w:t>、原料要求、加工要求、</w:t>
      </w:r>
      <w:r w:rsidR="00BD397D" w:rsidRPr="00BD397D">
        <w:rPr>
          <w:rFonts w:ascii="宋体" w:hint="eastAsia"/>
          <w:noProof/>
          <w:szCs w:val="22"/>
        </w:rPr>
        <w:t>产品质量要求、试验方法、检验规则、标志、包装、运输和贮存</w:t>
      </w:r>
      <w:r w:rsidR="00BD397D" w:rsidRPr="00BD397D">
        <w:rPr>
          <w:rFonts w:ascii="宋体" w:hAnsi="宋体" w:hint="eastAsia"/>
          <w:noProof/>
          <w:szCs w:val="22"/>
        </w:rPr>
        <w:t>。</w:t>
      </w:r>
    </w:p>
    <w:p w:rsidR="00BD397D" w:rsidRPr="00BD397D" w:rsidRDefault="00A510D0" w:rsidP="00BD397D">
      <w:pPr>
        <w:widowControl/>
        <w:tabs>
          <w:tab w:val="center" w:pos="4201"/>
          <w:tab w:val="right" w:leader="dot" w:pos="9298"/>
        </w:tabs>
        <w:autoSpaceDE w:val="0"/>
        <w:autoSpaceDN w:val="0"/>
        <w:ind w:firstLineChars="200" w:firstLine="420"/>
        <w:rPr>
          <w:rFonts w:ascii="宋体"/>
          <w:noProof/>
          <w:szCs w:val="22"/>
        </w:rPr>
      </w:pPr>
      <w:r>
        <w:rPr>
          <w:rFonts w:ascii="宋体" w:hint="eastAsia"/>
          <w:noProof/>
          <w:szCs w:val="22"/>
        </w:rPr>
        <w:t>本文件</w:t>
      </w:r>
      <w:r w:rsidR="00BD397D" w:rsidRPr="00BD397D">
        <w:rPr>
          <w:rFonts w:ascii="宋体" w:hint="eastAsia"/>
          <w:noProof/>
          <w:szCs w:val="22"/>
        </w:rPr>
        <w:t>适用于桑叶为原料的茶叶机械化加工和桑茶产品。</w:t>
      </w:r>
    </w:p>
    <w:p w:rsidR="00BD397D" w:rsidRPr="00BD397D" w:rsidRDefault="00BD397D" w:rsidP="00BD397D">
      <w:pPr>
        <w:widowControl/>
        <w:spacing w:beforeLines="100" w:before="312" w:afterLines="100" w:after="312"/>
        <w:outlineLvl w:val="1"/>
        <w:rPr>
          <w:rFonts w:ascii="黑体" w:eastAsia="黑体"/>
          <w:kern w:val="0"/>
          <w:szCs w:val="20"/>
        </w:rPr>
      </w:pPr>
      <w:r w:rsidRPr="00BD397D">
        <w:rPr>
          <w:rFonts w:ascii="黑体" w:eastAsia="黑体" w:hint="eastAsia"/>
          <w:kern w:val="0"/>
          <w:szCs w:val="20"/>
        </w:rPr>
        <w:t>2</w:t>
      </w:r>
      <w:r w:rsidRPr="00BD397D">
        <w:rPr>
          <w:rFonts w:ascii="黑体" w:eastAsia="黑体"/>
          <w:kern w:val="0"/>
          <w:szCs w:val="20"/>
        </w:rPr>
        <w:t xml:space="preserve">  </w:t>
      </w:r>
      <w:r w:rsidRPr="00BD397D">
        <w:rPr>
          <w:rFonts w:ascii="黑体" w:eastAsia="黑体" w:hint="eastAsia"/>
          <w:kern w:val="0"/>
          <w:szCs w:val="20"/>
        </w:rPr>
        <w:t>规范性引用文件</w:t>
      </w:r>
    </w:p>
    <w:p w:rsidR="00BD397D" w:rsidRPr="00BD397D" w:rsidRDefault="00BD397D" w:rsidP="00BD397D">
      <w:pPr>
        <w:widowControl/>
        <w:tabs>
          <w:tab w:val="center" w:pos="4201"/>
          <w:tab w:val="right" w:leader="dot" w:pos="9298"/>
        </w:tabs>
        <w:autoSpaceDE w:val="0"/>
        <w:autoSpaceDN w:val="0"/>
        <w:ind w:firstLineChars="200" w:firstLine="420"/>
        <w:rPr>
          <w:rFonts w:ascii="宋体"/>
          <w:noProof/>
          <w:szCs w:val="22"/>
        </w:rPr>
      </w:pPr>
      <w:r w:rsidRPr="00BD397D">
        <w:rPr>
          <w:rFonts w:ascii="宋体"/>
          <w:noProof/>
          <w:szCs w:val="22"/>
        </w:rPr>
        <w:t>下列文件中的内容通过文中的规范性引用而构成本文件必不可少的条款。其中，注日期的引用文件，仅该日期对应的版本适用于本文件；不注日期的引用文件</w:t>
      </w:r>
      <w:r w:rsidR="006440F7">
        <w:rPr>
          <w:rFonts w:ascii="宋体"/>
          <w:noProof/>
          <w:szCs w:val="22"/>
        </w:rPr>
        <w:t>，</w:t>
      </w:r>
      <w:r w:rsidRPr="00BD397D">
        <w:rPr>
          <w:rFonts w:ascii="宋体"/>
          <w:noProof/>
          <w:szCs w:val="22"/>
        </w:rPr>
        <w:t>其最新版本(包括所有的修改单)适用于本文件</w:t>
      </w:r>
      <w:r w:rsidRPr="00BD397D">
        <w:rPr>
          <w:rFonts w:ascii="宋体" w:hint="eastAsia"/>
          <w:noProof/>
          <w:szCs w:val="22"/>
        </w:rPr>
        <w:t>。</w:t>
      </w:r>
    </w:p>
    <w:p w:rsidR="00BD397D" w:rsidRPr="00BD397D" w:rsidRDefault="00BD397D" w:rsidP="00BD397D">
      <w:pPr>
        <w:widowControl/>
        <w:tabs>
          <w:tab w:val="center" w:pos="4201"/>
          <w:tab w:val="right" w:leader="dot" w:pos="9298"/>
        </w:tabs>
        <w:autoSpaceDE w:val="0"/>
        <w:autoSpaceDN w:val="0"/>
        <w:ind w:firstLineChars="200" w:firstLine="420"/>
        <w:rPr>
          <w:noProof/>
          <w:szCs w:val="22"/>
        </w:rPr>
      </w:pPr>
      <w:r w:rsidRPr="00BD397D">
        <w:rPr>
          <w:noProof/>
          <w:szCs w:val="22"/>
        </w:rPr>
        <w:t>GB/T 191</w:t>
      </w:r>
      <w:r w:rsidR="009B4B64">
        <w:rPr>
          <w:noProof/>
          <w:szCs w:val="22"/>
        </w:rPr>
        <w:t xml:space="preserve">  </w:t>
      </w:r>
      <w:r w:rsidRPr="00BD397D">
        <w:rPr>
          <w:noProof/>
          <w:szCs w:val="22"/>
        </w:rPr>
        <w:t>包装储运图示标志</w:t>
      </w:r>
    </w:p>
    <w:p w:rsidR="00BD397D" w:rsidRPr="00BD397D" w:rsidRDefault="00BD397D" w:rsidP="00BD397D">
      <w:pPr>
        <w:widowControl/>
        <w:ind w:firstLineChars="200" w:firstLine="420"/>
        <w:jc w:val="left"/>
        <w:outlineLvl w:val="0"/>
        <w:rPr>
          <w:noProof/>
          <w:szCs w:val="22"/>
          <w:lang w:val="x-none" w:eastAsia="x-none"/>
        </w:rPr>
      </w:pPr>
      <w:r w:rsidRPr="00BD397D">
        <w:rPr>
          <w:noProof/>
          <w:szCs w:val="22"/>
          <w:lang w:val="x-none" w:eastAsia="x-none"/>
        </w:rPr>
        <w:t>GB 2762</w:t>
      </w:r>
      <w:r w:rsidR="009B4B64">
        <w:rPr>
          <w:noProof/>
          <w:szCs w:val="22"/>
          <w:lang w:val="x-none" w:eastAsia="x-none"/>
        </w:rPr>
        <w:t xml:space="preserve">  </w:t>
      </w:r>
      <w:r w:rsidRPr="00BD397D">
        <w:rPr>
          <w:noProof/>
          <w:szCs w:val="22"/>
          <w:lang w:val="x-none" w:eastAsia="x-none"/>
        </w:rPr>
        <w:t>食品安全国家标准</w:t>
      </w:r>
      <w:r w:rsidR="009B4B64">
        <w:rPr>
          <w:noProof/>
          <w:szCs w:val="22"/>
          <w:lang w:val="x-none" w:eastAsia="x-none"/>
        </w:rPr>
        <w:t xml:space="preserve">  </w:t>
      </w:r>
      <w:r w:rsidRPr="00BD397D">
        <w:rPr>
          <w:noProof/>
          <w:szCs w:val="22"/>
          <w:lang w:val="x-none" w:eastAsia="x-none"/>
        </w:rPr>
        <w:t>食品污染物限量</w:t>
      </w:r>
    </w:p>
    <w:p w:rsidR="00BD397D" w:rsidRPr="00BD397D" w:rsidRDefault="00BD397D" w:rsidP="00BD397D">
      <w:pPr>
        <w:widowControl/>
        <w:ind w:firstLineChars="200" w:firstLine="420"/>
        <w:jc w:val="left"/>
        <w:outlineLvl w:val="0"/>
        <w:rPr>
          <w:noProof/>
          <w:szCs w:val="22"/>
          <w:lang w:val="x-none" w:eastAsia="x-none"/>
        </w:rPr>
      </w:pPr>
      <w:r w:rsidRPr="00BD397D">
        <w:rPr>
          <w:noProof/>
          <w:szCs w:val="22"/>
          <w:lang w:val="x-none" w:eastAsia="x-none"/>
        </w:rPr>
        <w:t>GB/T 2763</w:t>
      </w:r>
      <w:r w:rsidR="009B4B64">
        <w:rPr>
          <w:noProof/>
          <w:szCs w:val="22"/>
          <w:lang w:val="x-none"/>
        </w:rPr>
        <w:t xml:space="preserve">  </w:t>
      </w:r>
      <w:r w:rsidRPr="00BD397D">
        <w:rPr>
          <w:noProof/>
          <w:szCs w:val="22"/>
          <w:lang w:val="x-none" w:eastAsia="x-none"/>
        </w:rPr>
        <w:t>食品安全国家标准</w:t>
      </w:r>
      <w:r w:rsidR="009B4B64">
        <w:rPr>
          <w:noProof/>
          <w:szCs w:val="22"/>
          <w:lang w:val="x-none" w:eastAsia="x-none"/>
        </w:rPr>
        <w:t xml:space="preserve">  </w:t>
      </w:r>
      <w:r w:rsidRPr="00BD397D">
        <w:rPr>
          <w:noProof/>
          <w:szCs w:val="22"/>
          <w:lang w:val="x-none" w:eastAsia="x-none"/>
        </w:rPr>
        <w:t>食品中农药最大残留限量</w:t>
      </w:r>
    </w:p>
    <w:p w:rsidR="00BD397D" w:rsidRPr="00BD397D" w:rsidRDefault="00BD397D" w:rsidP="00BD397D">
      <w:pPr>
        <w:widowControl/>
        <w:tabs>
          <w:tab w:val="center" w:pos="4201"/>
          <w:tab w:val="right" w:leader="dot" w:pos="9298"/>
        </w:tabs>
        <w:autoSpaceDE w:val="0"/>
        <w:autoSpaceDN w:val="0"/>
        <w:ind w:firstLineChars="200" w:firstLine="420"/>
        <w:rPr>
          <w:noProof/>
          <w:szCs w:val="22"/>
        </w:rPr>
      </w:pPr>
      <w:r w:rsidRPr="00BD397D">
        <w:rPr>
          <w:noProof/>
          <w:szCs w:val="22"/>
        </w:rPr>
        <w:t>GB 5009.3</w:t>
      </w:r>
      <w:r w:rsidR="009B4B64">
        <w:rPr>
          <w:noProof/>
          <w:szCs w:val="22"/>
        </w:rPr>
        <w:t xml:space="preserve">  </w:t>
      </w:r>
      <w:r w:rsidRPr="00BD397D">
        <w:rPr>
          <w:noProof/>
          <w:szCs w:val="22"/>
        </w:rPr>
        <w:t>食品安全国家标准</w:t>
      </w:r>
      <w:r w:rsidR="009B4B64">
        <w:rPr>
          <w:noProof/>
          <w:szCs w:val="22"/>
        </w:rPr>
        <w:t xml:space="preserve">  </w:t>
      </w:r>
      <w:r w:rsidRPr="00BD397D">
        <w:rPr>
          <w:noProof/>
          <w:szCs w:val="22"/>
        </w:rPr>
        <w:t>食品中水分的测定</w:t>
      </w:r>
    </w:p>
    <w:p w:rsidR="00BD397D" w:rsidRPr="00BD397D" w:rsidRDefault="00BD397D" w:rsidP="00BD397D">
      <w:pPr>
        <w:widowControl/>
        <w:tabs>
          <w:tab w:val="center" w:pos="4201"/>
          <w:tab w:val="right" w:leader="dot" w:pos="9298"/>
        </w:tabs>
        <w:autoSpaceDE w:val="0"/>
        <w:autoSpaceDN w:val="0"/>
        <w:ind w:firstLineChars="200" w:firstLine="420"/>
        <w:rPr>
          <w:noProof/>
          <w:szCs w:val="22"/>
        </w:rPr>
      </w:pPr>
      <w:r w:rsidRPr="00BD397D">
        <w:rPr>
          <w:noProof/>
          <w:szCs w:val="22"/>
        </w:rPr>
        <w:t>GB 5009.4</w:t>
      </w:r>
      <w:r w:rsidR="009B4B64">
        <w:rPr>
          <w:noProof/>
          <w:szCs w:val="22"/>
        </w:rPr>
        <w:t xml:space="preserve">  </w:t>
      </w:r>
      <w:r w:rsidRPr="00BD397D">
        <w:rPr>
          <w:noProof/>
          <w:szCs w:val="22"/>
        </w:rPr>
        <w:t>食品安全国家标准</w:t>
      </w:r>
      <w:r w:rsidR="009B4B64">
        <w:rPr>
          <w:noProof/>
          <w:szCs w:val="22"/>
        </w:rPr>
        <w:t xml:space="preserve">  </w:t>
      </w:r>
      <w:r w:rsidRPr="00BD397D">
        <w:rPr>
          <w:noProof/>
          <w:szCs w:val="22"/>
        </w:rPr>
        <w:t>食品中灰分的测定</w:t>
      </w:r>
    </w:p>
    <w:p w:rsidR="00BD397D" w:rsidRPr="00BD397D" w:rsidRDefault="00BD397D" w:rsidP="00BD397D">
      <w:pPr>
        <w:widowControl/>
        <w:tabs>
          <w:tab w:val="center" w:pos="4201"/>
          <w:tab w:val="right" w:leader="dot" w:pos="9298"/>
        </w:tabs>
        <w:autoSpaceDE w:val="0"/>
        <w:autoSpaceDN w:val="0"/>
        <w:ind w:firstLineChars="200" w:firstLine="420"/>
        <w:rPr>
          <w:noProof/>
          <w:szCs w:val="22"/>
        </w:rPr>
      </w:pPr>
      <w:r w:rsidRPr="00BD397D">
        <w:rPr>
          <w:noProof/>
          <w:szCs w:val="22"/>
        </w:rPr>
        <w:t>GB 7718</w:t>
      </w:r>
      <w:r w:rsidR="009B4B64">
        <w:rPr>
          <w:noProof/>
          <w:szCs w:val="22"/>
        </w:rPr>
        <w:t xml:space="preserve">  </w:t>
      </w:r>
      <w:r w:rsidRPr="00BD397D">
        <w:rPr>
          <w:noProof/>
          <w:szCs w:val="22"/>
        </w:rPr>
        <w:t>食品安全国家标准</w:t>
      </w:r>
      <w:r w:rsidR="009B4B64">
        <w:rPr>
          <w:noProof/>
          <w:szCs w:val="22"/>
        </w:rPr>
        <w:t xml:space="preserve">  </w:t>
      </w:r>
      <w:r w:rsidRPr="00BD397D">
        <w:rPr>
          <w:noProof/>
          <w:szCs w:val="22"/>
        </w:rPr>
        <w:t>预包装食品标签通则</w:t>
      </w:r>
    </w:p>
    <w:p w:rsidR="00BD397D" w:rsidRPr="00BD397D" w:rsidRDefault="00BD397D" w:rsidP="00BD397D">
      <w:pPr>
        <w:widowControl/>
        <w:tabs>
          <w:tab w:val="center" w:pos="4201"/>
          <w:tab w:val="right" w:leader="dot" w:pos="9298"/>
        </w:tabs>
        <w:autoSpaceDE w:val="0"/>
        <w:autoSpaceDN w:val="0"/>
        <w:ind w:firstLineChars="200" w:firstLine="420"/>
        <w:rPr>
          <w:noProof/>
          <w:szCs w:val="22"/>
        </w:rPr>
      </w:pPr>
      <w:r w:rsidRPr="00BD397D">
        <w:rPr>
          <w:noProof/>
          <w:szCs w:val="22"/>
        </w:rPr>
        <w:t>GB/T 8302</w:t>
      </w:r>
      <w:r w:rsidR="009B4B64">
        <w:rPr>
          <w:noProof/>
          <w:szCs w:val="22"/>
        </w:rPr>
        <w:t xml:space="preserve">  </w:t>
      </w:r>
      <w:r w:rsidRPr="00BD397D">
        <w:rPr>
          <w:noProof/>
          <w:szCs w:val="22"/>
        </w:rPr>
        <w:t>茶</w:t>
      </w:r>
      <w:r w:rsidR="009B4B64">
        <w:rPr>
          <w:noProof/>
          <w:szCs w:val="22"/>
        </w:rPr>
        <w:t xml:space="preserve">  </w:t>
      </w:r>
      <w:r w:rsidRPr="00BD397D">
        <w:rPr>
          <w:noProof/>
          <w:szCs w:val="22"/>
        </w:rPr>
        <w:t>取样</w:t>
      </w:r>
    </w:p>
    <w:p w:rsidR="00BD397D" w:rsidRPr="00BD397D" w:rsidRDefault="00BD397D" w:rsidP="00BD397D">
      <w:pPr>
        <w:widowControl/>
        <w:tabs>
          <w:tab w:val="center" w:pos="4201"/>
          <w:tab w:val="right" w:leader="dot" w:pos="9298"/>
        </w:tabs>
        <w:autoSpaceDE w:val="0"/>
        <w:autoSpaceDN w:val="0"/>
        <w:ind w:firstLineChars="200" w:firstLine="420"/>
        <w:rPr>
          <w:noProof/>
          <w:szCs w:val="22"/>
        </w:rPr>
      </w:pPr>
      <w:r w:rsidRPr="00BD397D">
        <w:rPr>
          <w:noProof/>
          <w:szCs w:val="22"/>
        </w:rPr>
        <w:t>GB/T 8305</w:t>
      </w:r>
      <w:r w:rsidR="009B4B64">
        <w:rPr>
          <w:noProof/>
          <w:szCs w:val="22"/>
        </w:rPr>
        <w:t xml:space="preserve">  </w:t>
      </w:r>
      <w:r w:rsidRPr="00BD397D">
        <w:rPr>
          <w:noProof/>
          <w:szCs w:val="22"/>
        </w:rPr>
        <w:t>茶</w:t>
      </w:r>
      <w:r w:rsidR="009B4B64">
        <w:rPr>
          <w:noProof/>
          <w:szCs w:val="22"/>
        </w:rPr>
        <w:t xml:space="preserve">  </w:t>
      </w:r>
      <w:r w:rsidRPr="00BD397D">
        <w:rPr>
          <w:noProof/>
          <w:szCs w:val="22"/>
        </w:rPr>
        <w:t>水浸出物测定</w:t>
      </w:r>
    </w:p>
    <w:p w:rsidR="00BD397D" w:rsidRPr="00BD397D" w:rsidRDefault="00BD397D" w:rsidP="00BD397D">
      <w:pPr>
        <w:widowControl/>
        <w:tabs>
          <w:tab w:val="center" w:pos="4201"/>
          <w:tab w:val="right" w:leader="dot" w:pos="9298"/>
        </w:tabs>
        <w:autoSpaceDE w:val="0"/>
        <w:autoSpaceDN w:val="0"/>
        <w:ind w:firstLineChars="200" w:firstLine="420"/>
        <w:rPr>
          <w:noProof/>
          <w:szCs w:val="22"/>
        </w:rPr>
      </w:pPr>
      <w:r w:rsidRPr="00BD397D">
        <w:rPr>
          <w:noProof/>
          <w:szCs w:val="22"/>
        </w:rPr>
        <w:t>GB/T 8311</w:t>
      </w:r>
      <w:r w:rsidR="009B4B64">
        <w:rPr>
          <w:noProof/>
          <w:szCs w:val="22"/>
        </w:rPr>
        <w:t xml:space="preserve">  </w:t>
      </w:r>
      <w:r w:rsidRPr="00BD397D">
        <w:rPr>
          <w:noProof/>
          <w:szCs w:val="22"/>
        </w:rPr>
        <w:t>茶</w:t>
      </w:r>
      <w:r w:rsidR="009B4B64">
        <w:rPr>
          <w:rFonts w:hint="eastAsia"/>
          <w:noProof/>
          <w:szCs w:val="22"/>
        </w:rPr>
        <w:t xml:space="preserve"> </w:t>
      </w:r>
      <w:r w:rsidRPr="00BD397D">
        <w:rPr>
          <w:noProof/>
          <w:szCs w:val="22"/>
        </w:rPr>
        <w:t xml:space="preserve"> </w:t>
      </w:r>
      <w:r w:rsidRPr="00BD397D">
        <w:rPr>
          <w:noProof/>
          <w:szCs w:val="22"/>
        </w:rPr>
        <w:t>粉末和碎茶含量测定</w:t>
      </w:r>
    </w:p>
    <w:p w:rsidR="00BD397D" w:rsidRPr="00BD397D" w:rsidRDefault="00BD397D" w:rsidP="00BD397D">
      <w:pPr>
        <w:widowControl/>
        <w:tabs>
          <w:tab w:val="center" w:pos="4201"/>
          <w:tab w:val="right" w:leader="dot" w:pos="9298"/>
        </w:tabs>
        <w:autoSpaceDE w:val="0"/>
        <w:autoSpaceDN w:val="0"/>
        <w:ind w:firstLineChars="200" w:firstLine="420"/>
        <w:rPr>
          <w:noProof/>
          <w:szCs w:val="22"/>
        </w:rPr>
      </w:pPr>
      <w:r w:rsidRPr="00BD397D">
        <w:rPr>
          <w:noProof/>
          <w:szCs w:val="22"/>
        </w:rPr>
        <w:t>GB/T 23776</w:t>
      </w:r>
      <w:r w:rsidR="009B4B64">
        <w:rPr>
          <w:noProof/>
          <w:szCs w:val="22"/>
        </w:rPr>
        <w:t xml:space="preserve">  </w:t>
      </w:r>
      <w:r w:rsidRPr="00BD397D">
        <w:rPr>
          <w:noProof/>
          <w:szCs w:val="22"/>
        </w:rPr>
        <w:t>茶叶感官审评方法</w:t>
      </w:r>
    </w:p>
    <w:p w:rsidR="00BD397D" w:rsidRPr="00BD397D" w:rsidRDefault="00BD397D" w:rsidP="00BD397D">
      <w:pPr>
        <w:widowControl/>
        <w:tabs>
          <w:tab w:val="center" w:pos="4201"/>
          <w:tab w:val="right" w:leader="dot" w:pos="9298"/>
        </w:tabs>
        <w:autoSpaceDE w:val="0"/>
        <w:autoSpaceDN w:val="0"/>
        <w:ind w:firstLineChars="200" w:firstLine="420"/>
        <w:rPr>
          <w:noProof/>
          <w:szCs w:val="22"/>
        </w:rPr>
      </w:pPr>
      <w:r w:rsidRPr="00BD397D">
        <w:rPr>
          <w:noProof/>
          <w:szCs w:val="22"/>
        </w:rPr>
        <w:t xml:space="preserve">GB/T 32744  </w:t>
      </w:r>
      <w:r w:rsidRPr="00BD397D">
        <w:rPr>
          <w:noProof/>
          <w:szCs w:val="22"/>
        </w:rPr>
        <w:t>茶叶加工良好规范</w:t>
      </w:r>
    </w:p>
    <w:p w:rsidR="00BD397D" w:rsidRPr="00BD397D" w:rsidRDefault="00BD397D" w:rsidP="00BD397D">
      <w:pPr>
        <w:widowControl/>
        <w:tabs>
          <w:tab w:val="center" w:pos="4201"/>
          <w:tab w:val="right" w:leader="dot" w:pos="9298"/>
        </w:tabs>
        <w:autoSpaceDE w:val="0"/>
        <w:autoSpaceDN w:val="0"/>
        <w:ind w:firstLineChars="200" w:firstLine="420"/>
        <w:rPr>
          <w:noProof/>
          <w:szCs w:val="22"/>
        </w:rPr>
      </w:pPr>
      <w:r w:rsidRPr="00BD397D">
        <w:rPr>
          <w:noProof/>
          <w:szCs w:val="22"/>
        </w:rPr>
        <w:t>GH/T 1070</w:t>
      </w:r>
      <w:r w:rsidR="009B4B64">
        <w:rPr>
          <w:noProof/>
          <w:szCs w:val="22"/>
        </w:rPr>
        <w:t xml:space="preserve">  </w:t>
      </w:r>
      <w:r w:rsidRPr="00BD397D">
        <w:rPr>
          <w:noProof/>
          <w:szCs w:val="22"/>
        </w:rPr>
        <w:t>茶叶包装通则</w:t>
      </w:r>
    </w:p>
    <w:p w:rsidR="00BD397D" w:rsidRPr="00BD397D" w:rsidRDefault="00BD397D" w:rsidP="00BD397D">
      <w:pPr>
        <w:widowControl/>
        <w:tabs>
          <w:tab w:val="center" w:pos="4201"/>
          <w:tab w:val="right" w:leader="dot" w:pos="9298"/>
        </w:tabs>
        <w:autoSpaceDE w:val="0"/>
        <w:autoSpaceDN w:val="0"/>
        <w:ind w:firstLineChars="200" w:firstLine="420"/>
        <w:rPr>
          <w:noProof/>
          <w:szCs w:val="22"/>
        </w:rPr>
      </w:pPr>
      <w:r w:rsidRPr="00BD397D">
        <w:rPr>
          <w:noProof/>
          <w:szCs w:val="22"/>
        </w:rPr>
        <w:t>JJ</w:t>
      </w:r>
      <w:r w:rsidR="00A510D0">
        <w:rPr>
          <w:rFonts w:hint="eastAsia"/>
          <w:noProof/>
          <w:szCs w:val="22"/>
        </w:rPr>
        <w:t>F</w:t>
      </w:r>
      <w:r w:rsidRPr="00BD397D">
        <w:rPr>
          <w:noProof/>
          <w:szCs w:val="22"/>
        </w:rPr>
        <w:t xml:space="preserve"> 1070  </w:t>
      </w:r>
      <w:r w:rsidRPr="00BD397D">
        <w:rPr>
          <w:noProof/>
          <w:szCs w:val="22"/>
        </w:rPr>
        <w:t>定量包装商品净含量计量检验规则</w:t>
      </w:r>
    </w:p>
    <w:p w:rsidR="00BD397D" w:rsidRPr="00BD397D" w:rsidRDefault="00BD397D" w:rsidP="00BD397D">
      <w:pPr>
        <w:widowControl/>
        <w:tabs>
          <w:tab w:val="center" w:pos="4201"/>
          <w:tab w:val="right" w:leader="dot" w:pos="9298"/>
        </w:tabs>
        <w:autoSpaceDE w:val="0"/>
        <w:autoSpaceDN w:val="0"/>
        <w:ind w:firstLineChars="200" w:firstLine="420"/>
        <w:rPr>
          <w:noProof/>
          <w:szCs w:val="22"/>
        </w:rPr>
      </w:pPr>
      <w:r w:rsidRPr="00BD397D">
        <w:rPr>
          <w:noProof/>
          <w:szCs w:val="22"/>
        </w:rPr>
        <w:t xml:space="preserve">NY/T 391  </w:t>
      </w:r>
      <w:r w:rsidRPr="00BD397D">
        <w:rPr>
          <w:noProof/>
          <w:szCs w:val="22"/>
        </w:rPr>
        <w:t>绿色食品</w:t>
      </w:r>
      <w:r w:rsidR="009B4B64">
        <w:rPr>
          <w:rFonts w:hint="eastAsia"/>
          <w:noProof/>
          <w:szCs w:val="22"/>
        </w:rPr>
        <w:t xml:space="preserve"> </w:t>
      </w:r>
      <w:r w:rsidRPr="00BD397D">
        <w:rPr>
          <w:noProof/>
          <w:szCs w:val="22"/>
        </w:rPr>
        <w:t xml:space="preserve"> </w:t>
      </w:r>
      <w:r w:rsidRPr="00BD397D">
        <w:rPr>
          <w:noProof/>
          <w:szCs w:val="22"/>
        </w:rPr>
        <w:t>产地环境质量</w:t>
      </w:r>
    </w:p>
    <w:p w:rsidR="00BD397D" w:rsidRPr="00BD397D" w:rsidRDefault="00BD397D" w:rsidP="00BD397D">
      <w:pPr>
        <w:widowControl/>
        <w:tabs>
          <w:tab w:val="center" w:pos="4201"/>
          <w:tab w:val="right" w:leader="dot" w:pos="9298"/>
        </w:tabs>
        <w:autoSpaceDE w:val="0"/>
        <w:autoSpaceDN w:val="0"/>
        <w:ind w:firstLineChars="200" w:firstLine="420"/>
        <w:rPr>
          <w:noProof/>
          <w:szCs w:val="22"/>
        </w:rPr>
      </w:pPr>
      <w:r w:rsidRPr="00BD397D">
        <w:rPr>
          <w:noProof/>
          <w:szCs w:val="22"/>
        </w:rPr>
        <w:t>NY/T 2140</w:t>
      </w:r>
      <w:r w:rsidR="009B4B64">
        <w:rPr>
          <w:noProof/>
          <w:szCs w:val="22"/>
        </w:rPr>
        <w:t xml:space="preserve">  </w:t>
      </w:r>
      <w:r w:rsidRPr="00BD397D">
        <w:rPr>
          <w:noProof/>
          <w:szCs w:val="22"/>
        </w:rPr>
        <w:t>绿色食品</w:t>
      </w:r>
      <w:r w:rsidR="009B4B64">
        <w:rPr>
          <w:noProof/>
          <w:szCs w:val="22"/>
        </w:rPr>
        <w:t xml:space="preserve">  </w:t>
      </w:r>
      <w:r w:rsidRPr="00BD397D">
        <w:rPr>
          <w:noProof/>
          <w:szCs w:val="22"/>
        </w:rPr>
        <w:t>代用茶</w:t>
      </w:r>
    </w:p>
    <w:p w:rsidR="00BD397D" w:rsidRPr="00BD397D" w:rsidRDefault="00BD397D" w:rsidP="009B4B64">
      <w:pPr>
        <w:widowControl/>
        <w:spacing w:beforeLines="100" w:before="312" w:afterLines="100" w:after="312"/>
        <w:outlineLvl w:val="1"/>
        <w:rPr>
          <w:rFonts w:ascii="黑体" w:eastAsia="黑体"/>
          <w:kern w:val="0"/>
          <w:szCs w:val="20"/>
        </w:rPr>
      </w:pPr>
      <w:r w:rsidRPr="00BD397D">
        <w:rPr>
          <w:rFonts w:ascii="黑体" w:eastAsia="黑体" w:hint="eastAsia"/>
          <w:kern w:val="0"/>
          <w:szCs w:val="20"/>
        </w:rPr>
        <w:t>3</w:t>
      </w:r>
      <w:r w:rsidRPr="00BD397D">
        <w:rPr>
          <w:rFonts w:ascii="黑体" w:eastAsia="黑体"/>
          <w:kern w:val="0"/>
          <w:szCs w:val="20"/>
        </w:rPr>
        <w:t xml:space="preserve">  </w:t>
      </w:r>
      <w:r w:rsidRPr="00BD397D">
        <w:rPr>
          <w:rFonts w:ascii="黑体" w:eastAsia="黑体" w:hint="eastAsia"/>
          <w:kern w:val="0"/>
          <w:szCs w:val="20"/>
        </w:rPr>
        <w:t>术语和定义</w:t>
      </w:r>
    </w:p>
    <w:p w:rsidR="00BD397D" w:rsidRPr="00BD397D" w:rsidRDefault="00BD397D" w:rsidP="009B4B64">
      <w:pPr>
        <w:widowControl/>
        <w:ind w:firstLineChars="202" w:firstLine="424"/>
        <w:outlineLvl w:val="1"/>
        <w:rPr>
          <w:rFonts w:ascii="宋体" w:hAnsi="宋体"/>
          <w:kern w:val="0"/>
          <w:szCs w:val="20"/>
        </w:rPr>
      </w:pPr>
      <w:r w:rsidRPr="00BD397D">
        <w:rPr>
          <w:rFonts w:ascii="宋体" w:hAnsi="宋体" w:hint="eastAsia"/>
          <w:kern w:val="0"/>
          <w:szCs w:val="20"/>
        </w:rPr>
        <w:t>下列术语和定义适用于本文件。</w:t>
      </w:r>
    </w:p>
    <w:p w:rsidR="00BD397D" w:rsidRPr="00BD397D" w:rsidRDefault="00BD397D" w:rsidP="009B4B64">
      <w:pPr>
        <w:widowControl/>
        <w:jc w:val="left"/>
        <w:outlineLvl w:val="2"/>
        <w:rPr>
          <w:rFonts w:ascii="黑体" w:eastAsia="黑体"/>
          <w:kern w:val="0"/>
          <w:szCs w:val="21"/>
        </w:rPr>
      </w:pPr>
      <w:r w:rsidRPr="00BD397D">
        <w:rPr>
          <w:rFonts w:ascii="黑体" w:eastAsia="黑体" w:hint="eastAsia"/>
          <w:kern w:val="0"/>
          <w:szCs w:val="21"/>
        </w:rPr>
        <w:t>3</w:t>
      </w:r>
      <w:r w:rsidRPr="00BD397D">
        <w:rPr>
          <w:rFonts w:ascii="黑体" w:eastAsia="黑体"/>
          <w:kern w:val="0"/>
          <w:szCs w:val="21"/>
        </w:rPr>
        <w:t>.1</w:t>
      </w:r>
    </w:p>
    <w:p w:rsidR="00BD397D" w:rsidRPr="00BD397D" w:rsidRDefault="00BD397D" w:rsidP="009B4B64">
      <w:pPr>
        <w:widowControl/>
        <w:ind w:firstLineChars="202" w:firstLine="424"/>
        <w:outlineLvl w:val="1"/>
        <w:rPr>
          <w:rFonts w:ascii="黑体" w:eastAsia="黑体" w:hAnsi="黑体"/>
          <w:kern w:val="0"/>
          <w:szCs w:val="20"/>
        </w:rPr>
      </w:pPr>
      <w:r w:rsidRPr="00BD397D">
        <w:rPr>
          <w:rFonts w:ascii="黑体" w:eastAsia="黑体" w:hAnsi="黑体" w:hint="eastAsia"/>
          <w:kern w:val="0"/>
          <w:szCs w:val="20"/>
        </w:rPr>
        <w:t xml:space="preserve">桑茶 </w:t>
      </w:r>
      <w:r w:rsidRPr="00BD397D">
        <w:rPr>
          <w:rFonts w:ascii="黑体" w:eastAsia="黑体" w:hAnsi="黑体"/>
          <w:kern w:val="0"/>
          <w:szCs w:val="20"/>
        </w:rPr>
        <w:t xml:space="preserve"> </w:t>
      </w:r>
      <w:r w:rsidRPr="00BD397D">
        <w:rPr>
          <w:rFonts w:eastAsia="黑体"/>
          <w:b/>
          <w:kern w:val="0"/>
          <w:szCs w:val="20"/>
        </w:rPr>
        <w:t>mulberry tea</w:t>
      </w:r>
    </w:p>
    <w:p w:rsidR="00BD397D" w:rsidRPr="00BD397D" w:rsidRDefault="00BD397D" w:rsidP="009B4B64">
      <w:pPr>
        <w:widowControl/>
        <w:ind w:firstLineChars="202" w:firstLine="424"/>
        <w:outlineLvl w:val="1"/>
        <w:rPr>
          <w:rFonts w:ascii="宋体" w:hAnsi="宋体"/>
          <w:kern w:val="0"/>
          <w:szCs w:val="20"/>
        </w:rPr>
      </w:pPr>
      <w:r w:rsidRPr="00BD397D">
        <w:rPr>
          <w:rFonts w:ascii="宋体" w:hAnsi="宋体" w:hint="eastAsia"/>
          <w:kern w:val="0"/>
          <w:szCs w:val="20"/>
        </w:rPr>
        <w:t>以桑叶为原料，经</w:t>
      </w:r>
      <w:r w:rsidRPr="00BD397D">
        <w:rPr>
          <w:rFonts w:ascii="宋体" w:hAnsi="宋体" w:hint="eastAsia"/>
          <w:szCs w:val="22"/>
        </w:rPr>
        <w:t>选叶、切碎、杀青、揉捻、干燥</w:t>
      </w:r>
      <w:r w:rsidRPr="00BD397D">
        <w:rPr>
          <w:rFonts w:ascii="宋体" w:hAnsi="宋体" w:hint="eastAsia"/>
          <w:kern w:val="0"/>
          <w:szCs w:val="20"/>
        </w:rPr>
        <w:t>等工艺制作而成的桑叶茶。</w:t>
      </w:r>
    </w:p>
    <w:p w:rsidR="00BD397D" w:rsidRPr="00BD397D" w:rsidRDefault="00BD397D" w:rsidP="00BD397D">
      <w:pPr>
        <w:widowControl/>
        <w:spacing w:beforeLines="100" w:before="312" w:afterLines="100" w:after="312"/>
        <w:outlineLvl w:val="1"/>
        <w:rPr>
          <w:rFonts w:ascii="黑体" w:eastAsia="黑体"/>
          <w:kern w:val="0"/>
          <w:szCs w:val="20"/>
        </w:rPr>
      </w:pPr>
      <w:r w:rsidRPr="00BD397D">
        <w:rPr>
          <w:rFonts w:ascii="黑体" w:eastAsia="黑体" w:hint="eastAsia"/>
          <w:kern w:val="0"/>
          <w:szCs w:val="20"/>
        </w:rPr>
        <w:t>4</w:t>
      </w:r>
      <w:r w:rsidRPr="00BD397D">
        <w:rPr>
          <w:rFonts w:ascii="黑体" w:eastAsia="黑体"/>
          <w:kern w:val="0"/>
          <w:szCs w:val="20"/>
        </w:rPr>
        <w:t xml:space="preserve">  </w:t>
      </w:r>
      <w:r w:rsidRPr="00BD397D">
        <w:rPr>
          <w:rFonts w:ascii="黑体" w:eastAsia="黑体" w:hint="eastAsia"/>
          <w:kern w:val="0"/>
          <w:szCs w:val="20"/>
        </w:rPr>
        <w:t>原料要求</w:t>
      </w:r>
    </w:p>
    <w:p w:rsidR="00BD397D" w:rsidRPr="00BD397D" w:rsidRDefault="00BD397D" w:rsidP="00BD397D">
      <w:pPr>
        <w:widowControl/>
        <w:spacing w:beforeLines="50" w:before="156" w:afterLines="50" w:after="156"/>
        <w:jc w:val="left"/>
        <w:outlineLvl w:val="2"/>
        <w:rPr>
          <w:rFonts w:ascii="黑体" w:eastAsia="黑体"/>
          <w:kern w:val="0"/>
          <w:szCs w:val="21"/>
        </w:rPr>
      </w:pPr>
      <w:r w:rsidRPr="00BD397D">
        <w:rPr>
          <w:rFonts w:ascii="黑体" w:eastAsia="黑体" w:hint="eastAsia"/>
          <w:kern w:val="0"/>
          <w:szCs w:val="21"/>
        </w:rPr>
        <w:t>4</w:t>
      </w:r>
      <w:r w:rsidRPr="00BD397D">
        <w:rPr>
          <w:rFonts w:ascii="黑体" w:eastAsia="黑体"/>
          <w:kern w:val="0"/>
          <w:szCs w:val="21"/>
        </w:rPr>
        <w:t xml:space="preserve">.1  </w:t>
      </w:r>
      <w:r w:rsidRPr="00BD397D">
        <w:rPr>
          <w:rFonts w:ascii="黑体" w:eastAsia="黑体" w:hint="eastAsia"/>
          <w:kern w:val="0"/>
          <w:szCs w:val="21"/>
        </w:rPr>
        <w:t>产地环境</w:t>
      </w:r>
    </w:p>
    <w:p w:rsidR="00BD397D" w:rsidRPr="00BD397D" w:rsidRDefault="00BD397D" w:rsidP="00BD397D">
      <w:pPr>
        <w:widowControl/>
        <w:tabs>
          <w:tab w:val="center" w:pos="4201"/>
          <w:tab w:val="right" w:leader="dot" w:pos="9298"/>
        </w:tabs>
        <w:autoSpaceDE w:val="0"/>
        <w:autoSpaceDN w:val="0"/>
        <w:ind w:firstLineChars="200" w:firstLine="420"/>
        <w:rPr>
          <w:noProof/>
          <w:szCs w:val="22"/>
        </w:rPr>
      </w:pPr>
      <w:r w:rsidRPr="00BD397D">
        <w:rPr>
          <w:noProof/>
          <w:szCs w:val="22"/>
        </w:rPr>
        <w:lastRenderedPageBreak/>
        <w:t>制茶桑园应地势平整，土质肥沃，土层深厚，土壤</w:t>
      </w:r>
      <w:r w:rsidRPr="00BD397D">
        <w:rPr>
          <w:noProof/>
          <w:szCs w:val="22"/>
        </w:rPr>
        <w:t>pH</w:t>
      </w:r>
      <w:r w:rsidRPr="00BD397D">
        <w:rPr>
          <w:noProof/>
          <w:szCs w:val="22"/>
        </w:rPr>
        <w:t>值呈微酸性或中性，能排能灌，产地环境质量应符合</w:t>
      </w:r>
      <w:r w:rsidRPr="00BD397D">
        <w:rPr>
          <w:noProof/>
          <w:szCs w:val="22"/>
        </w:rPr>
        <w:t>NY/T 391</w:t>
      </w:r>
      <w:r w:rsidRPr="00BD397D">
        <w:rPr>
          <w:noProof/>
          <w:szCs w:val="22"/>
        </w:rPr>
        <w:t>的</w:t>
      </w:r>
      <w:r w:rsidR="00625B73">
        <w:rPr>
          <w:rFonts w:hint="eastAsia"/>
          <w:noProof/>
          <w:szCs w:val="22"/>
        </w:rPr>
        <w:t>规定</w:t>
      </w:r>
      <w:r w:rsidRPr="00BD397D">
        <w:rPr>
          <w:noProof/>
          <w:szCs w:val="22"/>
        </w:rPr>
        <w:t>。</w:t>
      </w:r>
    </w:p>
    <w:p w:rsidR="00BD397D" w:rsidRPr="00BD397D" w:rsidRDefault="00BD397D" w:rsidP="00BD397D">
      <w:pPr>
        <w:widowControl/>
        <w:spacing w:beforeLines="50" w:before="156" w:afterLines="50" w:after="156"/>
        <w:jc w:val="left"/>
        <w:outlineLvl w:val="2"/>
        <w:rPr>
          <w:rFonts w:ascii="黑体" w:eastAsia="黑体"/>
          <w:kern w:val="0"/>
          <w:szCs w:val="21"/>
        </w:rPr>
      </w:pPr>
      <w:r w:rsidRPr="00BD397D">
        <w:rPr>
          <w:rFonts w:ascii="黑体" w:eastAsia="黑体" w:hint="eastAsia"/>
          <w:kern w:val="0"/>
          <w:szCs w:val="21"/>
        </w:rPr>
        <w:t>4</w:t>
      </w:r>
      <w:r w:rsidRPr="00BD397D">
        <w:rPr>
          <w:rFonts w:ascii="黑体" w:eastAsia="黑体"/>
          <w:kern w:val="0"/>
          <w:szCs w:val="21"/>
        </w:rPr>
        <w:t xml:space="preserve">.2  </w:t>
      </w:r>
      <w:r w:rsidRPr="00BD397D">
        <w:rPr>
          <w:rFonts w:ascii="黑体" w:eastAsia="黑体" w:hint="eastAsia"/>
          <w:kern w:val="0"/>
          <w:szCs w:val="21"/>
        </w:rPr>
        <w:t>桑叶来源</w:t>
      </w:r>
    </w:p>
    <w:p w:rsidR="00BD397D" w:rsidRPr="00BD397D" w:rsidRDefault="00BD397D" w:rsidP="00BD397D">
      <w:pPr>
        <w:widowControl/>
        <w:tabs>
          <w:tab w:val="center" w:pos="4201"/>
          <w:tab w:val="right" w:leader="dot" w:pos="9298"/>
        </w:tabs>
        <w:autoSpaceDE w:val="0"/>
        <w:autoSpaceDN w:val="0"/>
        <w:ind w:firstLineChars="200" w:firstLine="420"/>
        <w:rPr>
          <w:noProof/>
          <w:szCs w:val="22"/>
        </w:rPr>
      </w:pPr>
      <w:r w:rsidRPr="00BD397D">
        <w:rPr>
          <w:noProof/>
          <w:szCs w:val="22"/>
        </w:rPr>
        <w:t>桑叶品种为湖桑</w:t>
      </w:r>
      <w:r w:rsidRPr="00BD397D">
        <w:rPr>
          <w:noProof/>
          <w:szCs w:val="22"/>
        </w:rPr>
        <w:t>197</w:t>
      </w:r>
      <w:r w:rsidRPr="00BD397D">
        <w:rPr>
          <w:noProof/>
          <w:szCs w:val="22"/>
        </w:rPr>
        <w:t>、桐乡青、荷叶白、团头荷叶白等传统桑树品种与近期育成的农桑系列品种等（代表品种见附录</w:t>
      </w:r>
      <w:r w:rsidRPr="00BD397D">
        <w:rPr>
          <w:noProof/>
          <w:szCs w:val="22"/>
        </w:rPr>
        <w:t>A</w:t>
      </w:r>
      <w:r w:rsidRPr="00BD397D">
        <w:rPr>
          <w:noProof/>
          <w:szCs w:val="22"/>
        </w:rPr>
        <w:t>），树龄</w:t>
      </w:r>
      <w:r w:rsidRPr="00BD397D">
        <w:rPr>
          <w:noProof/>
          <w:szCs w:val="22"/>
        </w:rPr>
        <w:t>3</w:t>
      </w:r>
      <w:r w:rsidRPr="00BD397D">
        <w:rPr>
          <w:noProof/>
          <w:szCs w:val="22"/>
        </w:rPr>
        <w:t>年～</w:t>
      </w:r>
      <w:r w:rsidRPr="00BD397D">
        <w:rPr>
          <w:noProof/>
          <w:szCs w:val="22"/>
        </w:rPr>
        <w:t>15</w:t>
      </w:r>
      <w:r w:rsidRPr="00BD397D">
        <w:rPr>
          <w:noProof/>
          <w:szCs w:val="22"/>
        </w:rPr>
        <w:t>年为宜。</w:t>
      </w:r>
    </w:p>
    <w:p w:rsidR="00BD397D" w:rsidRPr="00BD397D" w:rsidRDefault="00BD397D" w:rsidP="00BD397D">
      <w:pPr>
        <w:widowControl/>
        <w:spacing w:beforeLines="50" w:before="156" w:afterLines="50" w:after="156"/>
        <w:jc w:val="left"/>
        <w:outlineLvl w:val="2"/>
        <w:rPr>
          <w:rFonts w:ascii="黑体" w:eastAsia="黑体"/>
          <w:kern w:val="0"/>
          <w:szCs w:val="21"/>
        </w:rPr>
      </w:pPr>
      <w:r w:rsidRPr="00BD397D">
        <w:rPr>
          <w:rFonts w:ascii="黑体" w:eastAsia="黑体" w:hint="eastAsia"/>
          <w:kern w:val="0"/>
          <w:szCs w:val="21"/>
        </w:rPr>
        <w:t>4</w:t>
      </w:r>
      <w:r w:rsidRPr="00BD397D">
        <w:rPr>
          <w:rFonts w:ascii="黑体" w:eastAsia="黑体"/>
          <w:kern w:val="0"/>
          <w:szCs w:val="21"/>
        </w:rPr>
        <w:t xml:space="preserve">.3  </w:t>
      </w:r>
      <w:r w:rsidRPr="00BD397D">
        <w:rPr>
          <w:rFonts w:ascii="黑体" w:eastAsia="黑体" w:hint="eastAsia"/>
          <w:kern w:val="0"/>
          <w:szCs w:val="21"/>
        </w:rPr>
        <w:t>桑叶采摘</w:t>
      </w:r>
    </w:p>
    <w:p w:rsidR="00BD397D" w:rsidRPr="00BD397D" w:rsidRDefault="00BD397D" w:rsidP="00BD397D">
      <w:pPr>
        <w:widowControl/>
        <w:tabs>
          <w:tab w:val="center" w:pos="4201"/>
          <w:tab w:val="right" w:leader="dot" w:pos="9298"/>
        </w:tabs>
        <w:autoSpaceDE w:val="0"/>
        <w:autoSpaceDN w:val="0"/>
        <w:ind w:firstLineChars="200" w:firstLine="420"/>
        <w:rPr>
          <w:noProof/>
          <w:szCs w:val="22"/>
        </w:rPr>
      </w:pPr>
      <w:r w:rsidRPr="00BD397D">
        <w:rPr>
          <w:noProof/>
          <w:szCs w:val="22"/>
        </w:rPr>
        <w:t>春季采叶以发芽后</w:t>
      </w:r>
      <w:r w:rsidRPr="00BD397D">
        <w:rPr>
          <w:noProof/>
          <w:szCs w:val="22"/>
        </w:rPr>
        <w:t>20</w:t>
      </w:r>
      <w:r w:rsidR="00625B73">
        <w:rPr>
          <w:noProof/>
          <w:szCs w:val="22"/>
        </w:rPr>
        <w:t xml:space="preserve"> </w:t>
      </w:r>
      <w:r w:rsidRPr="00BD397D">
        <w:rPr>
          <w:noProof/>
          <w:szCs w:val="22"/>
        </w:rPr>
        <w:t>d</w:t>
      </w:r>
      <w:r w:rsidRPr="00BD397D">
        <w:rPr>
          <w:noProof/>
          <w:szCs w:val="22"/>
        </w:rPr>
        <w:t>内为宜。秋季采叶在</w:t>
      </w:r>
      <w:r w:rsidRPr="00BD397D">
        <w:rPr>
          <w:noProof/>
          <w:szCs w:val="22"/>
        </w:rPr>
        <w:t>10</w:t>
      </w:r>
      <w:r w:rsidRPr="00BD397D">
        <w:rPr>
          <w:noProof/>
          <w:szCs w:val="22"/>
        </w:rPr>
        <w:t>月上旬。采叶</w:t>
      </w:r>
      <w:r w:rsidR="00625B73">
        <w:rPr>
          <w:rFonts w:hint="eastAsia"/>
          <w:noProof/>
          <w:szCs w:val="22"/>
        </w:rPr>
        <w:t>应</w:t>
      </w:r>
      <w:r w:rsidRPr="00BD397D">
        <w:rPr>
          <w:noProof/>
          <w:szCs w:val="22"/>
        </w:rPr>
        <w:t>在早上叶面露水已干时进行，避免日中采叶。雨天，则雨停叶干后采叶。选采新梢或枝条自上而下至第</w:t>
      </w:r>
      <w:r w:rsidRPr="00BD397D">
        <w:rPr>
          <w:noProof/>
          <w:szCs w:val="22"/>
        </w:rPr>
        <w:t>3</w:t>
      </w:r>
      <w:r w:rsidR="00625B73" w:rsidRPr="00BD397D">
        <w:rPr>
          <w:noProof/>
          <w:szCs w:val="22"/>
        </w:rPr>
        <w:t>叶</w:t>
      </w:r>
      <w:r w:rsidRPr="00BD397D">
        <w:rPr>
          <w:noProof/>
          <w:szCs w:val="22"/>
        </w:rPr>
        <w:t>～</w:t>
      </w:r>
      <w:r w:rsidRPr="00BD397D">
        <w:rPr>
          <w:noProof/>
          <w:szCs w:val="22"/>
        </w:rPr>
        <w:t xml:space="preserve">6 </w:t>
      </w:r>
      <w:r w:rsidRPr="00BD397D">
        <w:rPr>
          <w:noProof/>
          <w:szCs w:val="22"/>
        </w:rPr>
        <w:t>叶位成熟度一致的完整叶。</w:t>
      </w:r>
    </w:p>
    <w:p w:rsidR="00BD397D" w:rsidRPr="00BD397D" w:rsidRDefault="00BD397D" w:rsidP="00BD397D">
      <w:pPr>
        <w:widowControl/>
        <w:spacing w:beforeLines="50" w:before="156" w:afterLines="50" w:after="156"/>
        <w:jc w:val="left"/>
        <w:outlineLvl w:val="2"/>
        <w:rPr>
          <w:rFonts w:ascii="黑体" w:eastAsia="黑体"/>
          <w:kern w:val="0"/>
          <w:szCs w:val="21"/>
        </w:rPr>
      </w:pPr>
      <w:r w:rsidRPr="00BD397D">
        <w:rPr>
          <w:rFonts w:ascii="黑体" w:eastAsia="黑体" w:hint="eastAsia"/>
          <w:kern w:val="0"/>
          <w:szCs w:val="21"/>
        </w:rPr>
        <w:t>4</w:t>
      </w:r>
      <w:r w:rsidRPr="00BD397D">
        <w:rPr>
          <w:rFonts w:ascii="黑体" w:eastAsia="黑体"/>
          <w:kern w:val="0"/>
          <w:szCs w:val="21"/>
        </w:rPr>
        <w:t xml:space="preserve">.4  </w:t>
      </w:r>
      <w:r w:rsidRPr="00BD397D">
        <w:rPr>
          <w:rFonts w:ascii="黑体" w:eastAsia="黑体" w:hint="eastAsia"/>
          <w:kern w:val="0"/>
          <w:szCs w:val="21"/>
        </w:rPr>
        <w:t>桑叶贮放</w:t>
      </w:r>
    </w:p>
    <w:p w:rsidR="00BD397D" w:rsidRPr="00BD397D" w:rsidRDefault="00BD397D" w:rsidP="00625B73">
      <w:pPr>
        <w:widowControl/>
        <w:ind w:firstLineChars="150" w:firstLine="315"/>
        <w:jc w:val="left"/>
        <w:outlineLvl w:val="2"/>
        <w:rPr>
          <w:noProof/>
          <w:szCs w:val="22"/>
        </w:rPr>
      </w:pPr>
      <w:r w:rsidRPr="00BD397D">
        <w:rPr>
          <w:noProof/>
          <w:szCs w:val="22"/>
        </w:rPr>
        <w:t>采摘桑叶用镂空透气器具盛装，不能挤压，保持桑叶的新鲜。鲜桑叶应及时装运，运抵加工场地后，薄摊于室内筛子上，并适时轻翻。堆积厚度不宜超过</w:t>
      </w:r>
      <w:r w:rsidRPr="00BD397D">
        <w:rPr>
          <w:noProof/>
          <w:szCs w:val="22"/>
        </w:rPr>
        <w:t>30 cm</w:t>
      </w:r>
      <w:r w:rsidRPr="00BD397D">
        <w:rPr>
          <w:noProof/>
          <w:szCs w:val="22"/>
        </w:rPr>
        <w:t>，防发热变质。一般要求当日采摘当日制茶。</w:t>
      </w:r>
    </w:p>
    <w:p w:rsidR="00BD397D" w:rsidRPr="00BD397D" w:rsidRDefault="00BD397D" w:rsidP="00BD397D">
      <w:pPr>
        <w:widowControl/>
        <w:spacing w:beforeLines="100" w:before="312" w:afterLines="100" w:after="312"/>
        <w:outlineLvl w:val="1"/>
        <w:rPr>
          <w:rFonts w:ascii="黑体" w:eastAsia="黑体"/>
          <w:kern w:val="0"/>
          <w:szCs w:val="20"/>
        </w:rPr>
      </w:pPr>
      <w:r w:rsidRPr="00BD397D">
        <w:rPr>
          <w:rFonts w:ascii="黑体" w:eastAsia="黑体" w:hint="eastAsia"/>
          <w:kern w:val="0"/>
          <w:szCs w:val="20"/>
        </w:rPr>
        <w:t>5</w:t>
      </w:r>
      <w:r w:rsidRPr="00BD397D">
        <w:rPr>
          <w:rFonts w:ascii="黑体" w:eastAsia="黑体"/>
          <w:kern w:val="0"/>
          <w:szCs w:val="20"/>
        </w:rPr>
        <w:t xml:space="preserve">  </w:t>
      </w:r>
      <w:r w:rsidRPr="00BD397D">
        <w:rPr>
          <w:rFonts w:ascii="黑体" w:eastAsia="黑体" w:hint="eastAsia"/>
          <w:kern w:val="0"/>
          <w:szCs w:val="20"/>
        </w:rPr>
        <w:t>加工要求</w:t>
      </w:r>
    </w:p>
    <w:p w:rsidR="00BD397D" w:rsidRPr="00BD397D" w:rsidRDefault="00BD397D" w:rsidP="00BD397D">
      <w:pPr>
        <w:widowControl/>
        <w:spacing w:beforeLines="50" w:before="156" w:afterLines="50" w:after="156"/>
        <w:jc w:val="left"/>
        <w:outlineLvl w:val="2"/>
        <w:rPr>
          <w:rFonts w:ascii="黑体" w:eastAsia="黑体"/>
          <w:kern w:val="0"/>
          <w:szCs w:val="21"/>
        </w:rPr>
      </w:pPr>
      <w:r w:rsidRPr="00BD397D">
        <w:rPr>
          <w:rFonts w:ascii="黑体" w:eastAsia="黑体" w:hint="eastAsia"/>
          <w:kern w:val="0"/>
          <w:szCs w:val="21"/>
        </w:rPr>
        <w:t>5</w:t>
      </w:r>
      <w:r w:rsidRPr="00BD397D">
        <w:rPr>
          <w:rFonts w:ascii="黑体" w:eastAsia="黑体"/>
          <w:kern w:val="0"/>
          <w:szCs w:val="21"/>
        </w:rPr>
        <w:t xml:space="preserve">.1  </w:t>
      </w:r>
      <w:r w:rsidRPr="00BD397D">
        <w:rPr>
          <w:rFonts w:ascii="黑体" w:eastAsia="黑体" w:hint="eastAsia"/>
          <w:kern w:val="0"/>
          <w:szCs w:val="21"/>
        </w:rPr>
        <w:t>加工场所设施与人员要求</w:t>
      </w:r>
    </w:p>
    <w:p w:rsidR="00BD397D" w:rsidRPr="00BD397D" w:rsidRDefault="00625B73" w:rsidP="00625B73">
      <w:pPr>
        <w:widowControl/>
        <w:tabs>
          <w:tab w:val="center" w:pos="4201"/>
          <w:tab w:val="right" w:leader="dot" w:pos="9298"/>
        </w:tabs>
        <w:autoSpaceDE w:val="0"/>
        <w:autoSpaceDN w:val="0"/>
        <w:ind w:firstLineChars="200" w:firstLine="420"/>
        <w:rPr>
          <w:noProof/>
          <w:szCs w:val="22"/>
        </w:rPr>
      </w:pPr>
      <w:r w:rsidRPr="00625B73">
        <w:rPr>
          <w:noProof/>
          <w:szCs w:val="22"/>
        </w:rPr>
        <w:t>加工场所设施与人员</w:t>
      </w:r>
      <w:r w:rsidR="00BD397D" w:rsidRPr="00BD397D">
        <w:rPr>
          <w:noProof/>
          <w:szCs w:val="22"/>
        </w:rPr>
        <w:t>应符合</w:t>
      </w:r>
      <w:r w:rsidR="00BD397D" w:rsidRPr="00BD397D">
        <w:rPr>
          <w:noProof/>
          <w:szCs w:val="22"/>
        </w:rPr>
        <w:t xml:space="preserve">GB/T 32744 </w:t>
      </w:r>
      <w:r w:rsidR="00BD397D" w:rsidRPr="00BD397D">
        <w:rPr>
          <w:noProof/>
          <w:szCs w:val="22"/>
        </w:rPr>
        <w:t>的规定。</w:t>
      </w:r>
    </w:p>
    <w:p w:rsidR="00BD397D" w:rsidRPr="00BD397D" w:rsidRDefault="00BD397D" w:rsidP="00BD397D">
      <w:pPr>
        <w:widowControl/>
        <w:spacing w:beforeLines="50" w:before="156" w:afterLines="50" w:after="156"/>
        <w:jc w:val="left"/>
        <w:outlineLvl w:val="2"/>
        <w:rPr>
          <w:rFonts w:ascii="黑体" w:eastAsia="黑体"/>
          <w:kern w:val="0"/>
          <w:szCs w:val="21"/>
        </w:rPr>
      </w:pPr>
      <w:r w:rsidRPr="00BD397D">
        <w:rPr>
          <w:rFonts w:ascii="黑体" w:eastAsia="黑体" w:hint="eastAsia"/>
          <w:kern w:val="0"/>
          <w:szCs w:val="21"/>
        </w:rPr>
        <w:t>5</w:t>
      </w:r>
      <w:r w:rsidRPr="00BD397D">
        <w:rPr>
          <w:rFonts w:ascii="黑体" w:eastAsia="黑体"/>
          <w:kern w:val="0"/>
          <w:szCs w:val="21"/>
        </w:rPr>
        <w:t xml:space="preserve">.2  </w:t>
      </w:r>
      <w:r w:rsidRPr="00BD397D">
        <w:rPr>
          <w:rFonts w:ascii="黑体" w:eastAsia="黑体" w:hint="eastAsia"/>
          <w:kern w:val="0"/>
          <w:szCs w:val="21"/>
        </w:rPr>
        <w:t>机械加工工艺流程</w:t>
      </w:r>
    </w:p>
    <w:p w:rsidR="00BD397D" w:rsidRPr="00BD397D" w:rsidRDefault="00BD397D" w:rsidP="00BD397D">
      <w:pPr>
        <w:widowControl/>
        <w:spacing w:before="156" w:after="156"/>
        <w:jc w:val="left"/>
        <w:outlineLvl w:val="3"/>
        <w:rPr>
          <w:rFonts w:ascii="黑体" w:eastAsia="黑体" w:hAnsi="黑体"/>
          <w:kern w:val="0"/>
          <w:szCs w:val="21"/>
        </w:rPr>
      </w:pPr>
      <w:r w:rsidRPr="00BD397D">
        <w:rPr>
          <w:rFonts w:ascii="黑体" w:eastAsia="黑体" w:hAnsi="黑体" w:hint="eastAsia"/>
          <w:kern w:val="0"/>
          <w:szCs w:val="21"/>
        </w:rPr>
        <w:t>5</w:t>
      </w:r>
      <w:r w:rsidRPr="00BD397D">
        <w:rPr>
          <w:rFonts w:ascii="黑体" w:eastAsia="黑体" w:hAnsi="黑体"/>
          <w:kern w:val="0"/>
          <w:szCs w:val="21"/>
        </w:rPr>
        <w:t>.2.1  概述</w:t>
      </w:r>
    </w:p>
    <w:p w:rsidR="00BD397D" w:rsidRPr="00BD397D" w:rsidRDefault="00BD397D" w:rsidP="00BD397D">
      <w:pPr>
        <w:widowControl/>
        <w:tabs>
          <w:tab w:val="center" w:pos="4201"/>
          <w:tab w:val="right" w:leader="dot" w:pos="9298"/>
        </w:tabs>
        <w:autoSpaceDE w:val="0"/>
        <w:autoSpaceDN w:val="0"/>
        <w:ind w:firstLineChars="200" w:firstLine="420"/>
        <w:rPr>
          <w:rFonts w:ascii="宋体"/>
          <w:noProof/>
          <w:szCs w:val="22"/>
        </w:rPr>
      </w:pPr>
      <w:r w:rsidRPr="00BD397D">
        <w:rPr>
          <w:rFonts w:ascii="宋体" w:hint="eastAsia"/>
          <w:noProof/>
          <w:szCs w:val="22"/>
        </w:rPr>
        <w:t>选叶—整理切叶—萎凋—杀青—摊凉—回潮—揉捻—解块—初烘—炒制—复烘—整理入库。</w:t>
      </w:r>
    </w:p>
    <w:p w:rsidR="00BD397D" w:rsidRPr="00BD397D" w:rsidRDefault="00BD397D" w:rsidP="00BD397D">
      <w:pPr>
        <w:widowControl/>
        <w:spacing w:before="156" w:after="156"/>
        <w:jc w:val="left"/>
        <w:outlineLvl w:val="3"/>
        <w:rPr>
          <w:rFonts w:ascii="黑体" w:eastAsia="黑体" w:hAnsi="黑体"/>
          <w:kern w:val="0"/>
          <w:szCs w:val="21"/>
        </w:rPr>
      </w:pPr>
      <w:r w:rsidRPr="00BD397D">
        <w:rPr>
          <w:rFonts w:ascii="黑体" w:eastAsia="黑体" w:hAnsi="黑体" w:hint="eastAsia"/>
          <w:kern w:val="0"/>
          <w:szCs w:val="21"/>
        </w:rPr>
        <w:t>5</w:t>
      </w:r>
      <w:r w:rsidRPr="00BD397D">
        <w:rPr>
          <w:rFonts w:ascii="黑体" w:eastAsia="黑体" w:hAnsi="黑体"/>
          <w:kern w:val="0"/>
          <w:szCs w:val="21"/>
        </w:rPr>
        <w:t xml:space="preserve">.2.2  </w:t>
      </w:r>
      <w:r w:rsidRPr="00BD397D">
        <w:rPr>
          <w:rFonts w:ascii="黑体" w:eastAsia="黑体" w:hAnsi="黑体" w:hint="eastAsia"/>
          <w:kern w:val="0"/>
          <w:szCs w:val="21"/>
        </w:rPr>
        <w:t>选叶</w:t>
      </w:r>
    </w:p>
    <w:p w:rsidR="00BD397D" w:rsidRPr="00BD397D" w:rsidRDefault="00BD397D" w:rsidP="00BD397D">
      <w:pPr>
        <w:widowControl/>
        <w:tabs>
          <w:tab w:val="center" w:pos="4201"/>
          <w:tab w:val="right" w:leader="dot" w:pos="9298"/>
        </w:tabs>
        <w:autoSpaceDE w:val="0"/>
        <w:autoSpaceDN w:val="0"/>
        <w:ind w:firstLineChars="200" w:firstLine="420"/>
        <w:rPr>
          <w:rFonts w:ascii="宋体"/>
          <w:noProof/>
          <w:szCs w:val="22"/>
        </w:rPr>
      </w:pPr>
      <w:r w:rsidRPr="00BD397D">
        <w:rPr>
          <w:rFonts w:ascii="宋体" w:hint="eastAsia"/>
          <w:noProof/>
          <w:szCs w:val="22"/>
        </w:rPr>
        <w:t>选取成熟度一致的清洁、无污染的完整叶片。</w:t>
      </w:r>
    </w:p>
    <w:p w:rsidR="00BD397D" w:rsidRPr="00BD397D" w:rsidRDefault="00BD397D" w:rsidP="00BD397D">
      <w:pPr>
        <w:widowControl/>
        <w:spacing w:before="156" w:after="156"/>
        <w:jc w:val="left"/>
        <w:outlineLvl w:val="3"/>
        <w:rPr>
          <w:rFonts w:ascii="黑体" w:eastAsia="黑体" w:hAnsi="黑体"/>
          <w:kern w:val="0"/>
          <w:szCs w:val="21"/>
        </w:rPr>
      </w:pPr>
      <w:r w:rsidRPr="00BD397D">
        <w:rPr>
          <w:rFonts w:ascii="黑体" w:eastAsia="黑体" w:hAnsi="黑体" w:hint="eastAsia"/>
          <w:kern w:val="0"/>
          <w:szCs w:val="21"/>
        </w:rPr>
        <w:t>5</w:t>
      </w:r>
      <w:r w:rsidRPr="00BD397D">
        <w:rPr>
          <w:rFonts w:ascii="黑体" w:eastAsia="黑体" w:hAnsi="黑体"/>
          <w:kern w:val="0"/>
          <w:szCs w:val="21"/>
        </w:rPr>
        <w:t xml:space="preserve">.2.3  </w:t>
      </w:r>
      <w:r w:rsidRPr="00BD397D">
        <w:rPr>
          <w:rFonts w:ascii="黑体" w:eastAsia="黑体" w:hAnsi="黑体" w:hint="eastAsia"/>
          <w:kern w:val="0"/>
          <w:szCs w:val="21"/>
        </w:rPr>
        <w:t>整理切叶</w:t>
      </w:r>
    </w:p>
    <w:p w:rsidR="00BD397D" w:rsidRPr="00BD397D" w:rsidRDefault="00BD397D" w:rsidP="00BD397D">
      <w:pPr>
        <w:widowControl/>
        <w:tabs>
          <w:tab w:val="center" w:pos="4201"/>
          <w:tab w:val="right" w:leader="dot" w:pos="9298"/>
        </w:tabs>
        <w:autoSpaceDE w:val="0"/>
        <w:autoSpaceDN w:val="0"/>
        <w:ind w:firstLineChars="200" w:firstLine="420"/>
        <w:rPr>
          <w:noProof/>
          <w:szCs w:val="22"/>
        </w:rPr>
      </w:pPr>
      <w:r w:rsidRPr="00BD397D">
        <w:rPr>
          <w:noProof/>
          <w:szCs w:val="22"/>
        </w:rPr>
        <w:t>叶片同面，叶柄对齐，以</w:t>
      </w:r>
      <w:r w:rsidRPr="00BD397D">
        <w:rPr>
          <w:noProof/>
          <w:szCs w:val="22"/>
        </w:rPr>
        <w:t>10</w:t>
      </w:r>
      <w:r w:rsidR="00625B73" w:rsidRPr="00BD397D">
        <w:rPr>
          <w:noProof/>
          <w:szCs w:val="22"/>
        </w:rPr>
        <w:t>片</w:t>
      </w:r>
      <w:r w:rsidRPr="00BD397D">
        <w:rPr>
          <w:noProof/>
          <w:szCs w:val="22"/>
        </w:rPr>
        <w:t>～</w:t>
      </w:r>
      <w:r w:rsidRPr="00BD397D">
        <w:rPr>
          <w:noProof/>
          <w:szCs w:val="22"/>
        </w:rPr>
        <w:t>15</w:t>
      </w:r>
      <w:r w:rsidRPr="00BD397D">
        <w:rPr>
          <w:noProof/>
          <w:szCs w:val="22"/>
        </w:rPr>
        <w:t>片叶为</w:t>
      </w:r>
      <w:r w:rsidRPr="00BD397D">
        <w:rPr>
          <w:noProof/>
          <w:szCs w:val="22"/>
        </w:rPr>
        <w:t>1</w:t>
      </w:r>
      <w:r w:rsidRPr="00BD397D">
        <w:rPr>
          <w:noProof/>
          <w:szCs w:val="22"/>
        </w:rPr>
        <w:t>叠，先切下主叶脉，</w:t>
      </w:r>
      <w:r w:rsidR="00507C2B">
        <w:rPr>
          <w:rFonts w:hint="eastAsia"/>
          <w:noProof/>
          <w:szCs w:val="22"/>
        </w:rPr>
        <w:t>再</w:t>
      </w:r>
      <w:r w:rsidRPr="00BD397D">
        <w:rPr>
          <w:noProof/>
          <w:szCs w:val="22"/>
        </w:rPr>
        <w:t>将叶片切成</w:t>
      </w:r>
      <w:smartTag w:uri="urn:schemas-microsoft-com:office:smarttags" w:element="chmetcnv">
        <w:smartTagPr>
          <w:attr w:name="TCSC" w:val="0"/>
          <w:attr w:name="NumberType" w:val="1"/>
          <w:attr w:name="Negative" w:val="False"/>
          <w:attr w:name="HasSpace" w:val="True"/>
          <w:attr w:name="SourceValue" w:val="5"/>
          <w:attr w:name="UnitName" w:val="cm"/>
        </w:smartTagPr>
        <w:r w:rsidRPr="00BD397D">
          <w:rPr>
            <w:noProof/>
            <w:szCs w:val="22"/>
          </w:rPr>
          <w:t>5 cm</w:t>
        </w:r>
      </w:smartTag>
      <w:r w:rsidRPr="00BD397D">
        <w:rPr>
          <w:noProof/>
          <w:szCs w:val="22"/>
        </w:rPr>
        <w:t>×</w:t>
      </w:r>
      <w:smartTag w:uri="urn:schemas-microsoft-com:office:smarttags" w:element="chmetcnv">
        <w:smartTagPr>
          <w:attr w:name="TCSC" w:val="0"/>
          <w:attr w:name="NumberType" w:val="1"/>
          <w:attr w:name="Negative" w:val="False"/>
          <w:attr w:name="HasSpace" w:val="True"/>
          <w:attr w:name="SourceValue" w:val=".2"/>
          <w:attr w:name="UnitName" w:val="cm"/>
        </w:smartTagPr>
        <w:r w:rsidRPr="00BD397D">
          <w:rPr>
            <w:noProof/>
            <w:szCs w:val="22"/>
          </w:rPr>
          <w:t>0.2 cm</w:t>
        </w:r>
      </w:smartTag>
      <w:r w:rsidRPr="00BD397D">
        <w:rPr>
          <w:noProof/>
          <w:szCs w:val="22"/>
        </w:rPr>
        <w:t>的条叶状。</w:t>
      </w:r>
    </w:p>
    <w:p w:rsidR="00BD397D" w:rsidRPr="00BD397D" w:rsidRDefault="00BD397D" w:rsidP="00BD397D">
      <w:pPr>
        <w:widowControl/>
        <w:spacing w:before="156" w:after="156"/>
        <w:jc w:val="left"/>
        <w:outlineLvl w:val="3"/>
        <w:rPr>
          <w:rFonts w:ascii="黑体" w:eastAsia="黑体" w:hAnsi="黑体"/>
          <w:kern w:val="0"/>
          <w:szCs w:val="21"/>
        </w:rPr>
      </w:pPr>
      <w:r w:rsidRPr="00BD397D">
        <w:rPr>
          <w:rFonts w:ascii="黑体" w:eastAsia="黑体" w:hAnsi="黑体" w:hint="eastAsia"/>
          <w:kern w:val="0"/>
          <w:szCs w:val="21"/>
        </w:rPr>
        <w:t>5</w:t>
      </w:r>
      <w:r w:rsidRPr="00BD397D">
        <w:rPr>
          <w:rFonts w:ascii="黑体" w:eastAsia="黑体" w:hAnsi="黑体"/>
          <w:kern w:val="0"/>
          <w:szCs w:val="21"/>
        </w:rPr>
        <w:t xml:space="preserve">.2.4  </w:t>
      </w:r>
      <w:r w:rsidRPr="00BD397D">
        <w:rPr>
          <w:rFonts w:ascii="黑体" w:eastAsia="黑体" w:hAnsi="黑体" w:hint="eastAsia"/>
          <w:kern w:val="0"/>
          <w:szCs w:val="21"/>
        </w:rPr>
        <w:t>萎凋</w:t>
      </w:r>
    </w:p>
    <w:p w:rsidR="00BD397D" w:rsidRPr="00BD397D" w:rsidRDefault="00BD397D" w:rsidP="00BD397D">
      <w:pPr>
        <w:widowControl/>
        <w:tabs>
          <w:tab w:val="center" w:pos="4201"/>
          <w:tab w:val="right" w:leader="dot" w:pos="9298"/>
        </w:tabs>
        <w:autoSpaceDE w:val="0"/>
        <w:autoSpaceDN w:val="0"/>
        <w:ind w:firstLineChars="200" w:firstLine="420"/>
        <w:rPr>
          <w:noProof/>
          <w:szCs w:val="22"/>
        </w:rPr>
      </w:pPr>
      <w:r w:rsidRPr="00BD397D">
        <w:rPr>
          <w:noProof/>
          <w:szCs w:val="22"/>
        </w:rPr>
        <w:t>将切碎的条状叶薄摊于镂空透气的器具上，厚度不宜超过</w:t>
      </w:r>
      <w:r w:rsidRPr="00BD397D">
        <w:rPr>
          <w:noProof/>
          <w:szCs w:val="22"/>
        </w:rPr>
        <w:t>5</w:t>
      </w:r>
      <w:r w:rsidR="00625B73">
        <w:rPr>
          <w:noProof/>
          <w:szCs w:val="22"/>
        </w:rPr>
        <w:t xml:space="preserve"> </w:t>
      </w:r>
      <w:r w:rsidRPr="00BD397D">
        <w:rPr>
          <w:noProof/>
          <w:szCs w:val="22"/>
        </w:rPr>
        <w:t>cm</w:t>
      </w:r>
      <w:r w:rsidRPr="00BD397D">
        <w:rPr>
          <w:noProof/>
          <w:szCs w:val="22"/>
        </w:rPr>
        <w:t>，在阴凉通风处摊放</w:t>
      </w:r>
      <w:r w:rsidRPr="00BD397D">
        <w:rPr>
          <w:noProof/>
          <w:szCs w:val="22"/>
        </w:rPr>
        <w:t>1</w:t>
      </w:r>
      <w:r w:rsidR="00625B73">
        <w:rPr>
          <w:noProof/>
          <w:szCs w:val="22"/>
        </w:rPr>
        <w:t xml:space="preserve"> </w:t>
      </w:r>
      <w:r w:rsidRPr="00BD397D">
        <w:rPr>
          <w:noProof/>
          <w:szCs w:val="22"/>
        </w:rPr>
        <w:t>h</w:t>
      </w:r>
      <w:r w:rsidRPr="00BD397D">
        <w:rPr>
          <w:noProof/>
          <w:szCs w:val="22"/>
        </w:rPr>
        <w:t>，使叶片部分失水，青草气减少，叶表面失去光泽，萎凋程度以失水率达</w:t>
      </w:r>
      <w:r w:rsidRPr="00BD397D">
        <w:rPr>
          <w:noProof/>
          <w:szCs w:val="22"/>
        </w:rPr>
        <w:t>50%</w:t>
      </w:r>
      <w:r w:rsidRPr="00BD397D">
        <w:rPr>
          <w:noProof/>
          <w:szCs w:val="22"/>
        </w:rPr>
        <w:t>为宜。</w:t>
      </w:r>
    </w:p>
    <w:p w:rsidR="00BD397D" w:rsidRPr="00BD397D" w:rsidRDefault="00BD397D" w:rsidP="00BD397D">
      <w:pPr>
        <w:widowControl/>
        <w:spacing w:before="156" w:after="156"/>
        <w:jc w:val="left"/>
        <w:outlineLvl w:val="3"/>
        <w:rPr>
          <w:rFonts w:ascii="黑体" w:eastAsia="黑体" w:hAnsi="黑体"/>
          <w:kern w:val="0"/>
          <w:szCs w:val="21"/>
        </w:rPr>
      </w:pPr>
      <w:r w:rsidRPr="00BD397D">
        <w:rPr>
          <w:rFonts w:ascii="黑体" w:eastAsia="黑体" w:hAnsi="黑体" w:hint="eastAsia"/>
          <w:kern w:val="0"/>
          <w:szCs w:val="21"/>
        </w:rPr>
        <w:t>5</w:t>
      </w:r>
      <w:r w:rsidRPr="00BD397D">
        <w:rPr>
          <w:rFonts w:ascii="黑体" w:eastAsia="黑体" w:hAnsi="黑体"/>
          <w:kern w:val="0"/>
          <w:szCs w:val="21"/>
        </w:rPr>
        <w:t xml:space="preserve">.2.5  </w:t>
      </w:r>
      <w:r w:rsidRPr="00BD397D">
        <w:rPr>
          <w:rFonts w:ascii="黑体" w:eastAsia="黑体" w:hAnsi="黑体" w:hint="eastAsia"/>
          <w:kern w:val="0"/>
          <w:szCs w:val="21"/>
        </w:rPr>
        <w:t>杀青</w:t>
      </w:r>
    </w:p>
    <w:p w:rsidR="00BD397D" w:rsidRPr="00BD397D" w:rsidRDefault="00BD397D" w:rsidP="00BD397D">
      <w:pPr>
        <w:widowControl/>
        <w:tabs>
          <w:tab w:val="center" w:pos="4201"/>
          <w:tab w:val="right" w:leader="dot" w:pos="9298"/>
        </w:tabs>
        <w:autoSpaceDE w:val="0"/>
        <w:autoSpaceDN w:val="0"/>
        <w:ind w:firstLineChars="200" w:firstLine="420"/>
        <w:rPr>
          <w:noProof/>
          <w:szCs w:val="22"/>
        </w:rPr>
      </w:pPr>
      <w:r w:rsidRPr="00BD397D">
        <w:rPr>
          <w:noProof/>
          <w:szCs w:val="22"/>
        </w:rPr>
        <w:t>将萎凋后的桑叶投入连续滚筒杀青机中杀青，桶内温度控制在</w:t>
      </w:r>
      <w:r w:rsidRPr="00BD397D">
        <w:rPr>
          <w:noProof/>
          <w:szCs w:val="22"/>
        </w:rPr>
        <w:t>190 ℃</w:t>
      </w:r>
      <w:r w:rsidRPr="00BD397D">
        <w:rPr>
          <w:noProof/>
          <w:szCs w:val="22"/>
        </w:rPr>
        <w:t>～</w:t>
      </w:r>
      <w:r w:rsidRPr="00BD397D">
        <w:rPr>
          <w:noProof/>
          <w:szCs w:val="22"/>
        </w:rPr>
        <w:t>250 ℃</w:t>
      </w:r>
      <w:r w:rsidRPr="00BD397D">
        <w:rPr>
          <w:noProof/>
          <w:szCs w:val="22"/>
        </w:rPr>
        <w:t>，要求杀青后叶片没有焦边爆点，叶片柔软、手握成团、松手即散、叶色转暗、清香显露为适度。</w:t>
      </w:r>
    </w:p>
    <w:p w:rsidR="00BD397D" w:rsidRPr="00BD397D" w:rsidRDefault="00BD397D" w:rsidP="00BD397D">
      <w:pPr>
        <w:widowControl/>
        <w:spacing w:before="156" w:after="156"/>
        <w:jc w:val="left"/>
        <w:outlineLvl w:val="3"/>
        <w:rPr>
          <w:rFonts w:ascii="黑体" w:eastAsia="黑体" w:hAnsi="黑体"/>
          <w:kern w:val="0"/>
          <w:szCs w:val="21"/>
        </w:rPr>
      </w:pPr>
      <w:r w:rsidRPr="00BD397D">
        <w:rPr>
          <w:rFonts w:ascii="黑体" w:eastAsia="黑体" w:hAnsi="黑体" w:hint="eastAsia"/>
          <w:kern w:val="0"/>
          <w:szCs w:val="21"/>
        </w:rPr>
        <w:t>5</w:t>
      </w:r>
      <w:r w:rsidRPr="00BD397D">
        <w:rPr>
          <w:rFonts w:ascii="黑体" w:eastAsia="黑体" w:hAnsi="黑体"/>
          <w:kern w:val="0"/>
          <w:szCs w:val="21"/>
        </w:rPr>
        <w:t xml:space="preserve">.2.6  </w:t>
      </w:r>
      <w:r w:rsidRPr="00BD397D">
        <w:rPr>
          <w:rFonts w:ascii="黑体" w:eastAsia="黑体" w:hAnsi="黑体" w:hint="eastAsia"/>
          <w:kern w:val="0"/>
          <w:szCs w:val="21"/>
        </w:rPr>
        <w:t>摊凉</w:t>
      </w:r>
    </w:p>
    <w:p w:rsidR="00BD397D" w:rsidRPr="00BD397D" w:rsidRDefault="00BD397D" w:rsidP="00BD397D">
      <w:pPr>
        <w:widowControl/>
        <w:tabs>
          <w:tab w:val="center" w:pos="4201"/>
          <w:tab w:val="right" w:leader="dot" w:pos="9298"/>
        </w:tabs>
        <w:autoSpaceDE w:val="0"/>
        <w:autoSpaceDN w:val="0"/>
        <w:ind w:firstLineChars="200" w:firstLine="420"/>
        <w:rPr>
          <w:rFonts w:ascii="宋体"/>
          <w:noProof/>
          <w:szCs w:val="22"/>
        </w:rPr>
      </w:pPr>
      <w:r w:rsidRPr="00BD397D">
        <w:rPr>
          <w:rFonts w:ascii="宋体" w:hint="eastAsia"/>
          <w:noProof/>
          <w:szCs w:val="22"/>
        </w:rPr>
        <w:t>及时将杀青叶薄摊至镂空透气的器具上，使叶片冷却至室温。</w:t>
      </w:r>
    </w:p>
    <w:p w:rsidR="00BD397D" w:rsidRPr="00BD397D" w:rsidRDefault="00BD397D" w:rsidP="00BD397D">
      <w:pPr>
        <w:widowControl/>
        <w:spacing w:before="156" w:after="156"/>
        <w:jc w:val="left"/>
        <w:outlineLvl w:val="3"/>
        <w:rPr>
          <w:rFonts w:ascii="黑体" w:eastAsia="黑体" w:hAnsi="黑体"/>
          <w:kern w:val="0"/>
          <w:szCs w:val="21"/>
        </w:rPr>
      </w:pPr>
      <w:r w:rsidRPr="00BD397D">
        <w:rPr>
          <w:rFonts w:ascii="黑体" w:eastAsia="黑体" w:hAnsi="黑体" w:hint="eastAsia"/>
          <w:kern w:val="0"/>
          <w:szCs w:val="21"/>
        </w:rPr>
        <w:t>5</w:t>
      </w:r>
      <w:r w:rsidRPr="00BD397D">
        <w:rPr>
          <w:rFonts w:ascii="黑体" w:eastAsia="黑体" w:hAnsi="黑体"/>
          <w:kern w:val="0"/>
          <w:szCs w:val="21"/>
        </w:rPr>
        <w:t xml:space="preserve">.2.6  </w:t>
      </w:r>
      <w:r w:rsidRPr="00BD397D">
        <w:rPr>
          <w:rFonts w:ascii="黑体" w:eastAsia="黑体" w:hAnsi="黑体" w:hint="eastAsia"/>
          <w:kern w:val="0"/>
          <w:szCs w:val="21"/>
        </w:rPr>
        <w:t>回潮</w:t>
      </w:r>
    </w:p>
    <w:p w:rsidR="00BD397D" w:rsidRPr="00BD397D" w:rsidRDefault="00BD397D" w:rsidP="00BD397D">
      <w:pPr>
        <w:widowControl/>
        <w:tabs>
          <w:tab w:val="center" w:pos="4201"/>
          <w:tab w:val="right" w:leader="dot" w:pos="9298"/>
        </w:tabs>
        <w:autoSpaceDE w:val="0"/>
        <w:autoSpaceDN w:val="0"/>
        <w:ind w:firstLineChars="200" w:firstLine="420"/>
        <w:rPr>
          <w:noProof/>
          <w:szCs w:val="22"/>
        </w:rPr>
      </w:pPr>
      <w:r w:rsidRPr="00BD397D">
        <w:rPr>
          <w:noProof/>
          <w:szCs w:val="22"/>
        </w:rPr>
        <w:lastRenderedPageBreak/>
        <w:t>将冷却后的桑叶堆放在镂空透气的器具上，厚度</w:t>
      </w:r>
      <w:r w:rsidRPr="00BD397D">
        <w:rPr>
          <w:noProof/>
          <w:szCs w:val="22"/>
        </w:rPr>
        <w:t>10 cm</w:t>
      </w:r>
      <w:r w:rsidRPr="00BD397D">
        <w:rPr>
          <w:noProof/>
          <w:szCs w:val="22"/>
        </w:rPr>
        <w:t>～</w:t>
      </w:r>
      <w:r w:rsidRPr="00BD397D">
        <w:rPr>
          <w:noProof/>
          <w:szCs w:val="22"/>
        </w:rPr>
        <w:t>20 cm</w:t>
      </w:r>
      <w:r w:rsidRPr="00BD397D">
        <w:rPr>
          <w:noProof/>
          <w:szCs w:val="22"/>
        </w:rPr>
        <w:t>，堆放</w:t>
      </w:r>
      <w:r w:rsidRPr="00BD397D">
        <w:rPr>
          <w:noProof/>
          <w:szCs w:val="22"/>
        </w:rPr>
        <w:t>30 min</w:t>
      </w:r>
      <w:r w:rsidRPr="00BD397D">
        <w:rPr>
          <w:noProof/>
          <w:szCs w:val="22"/>
        </w:rPr>
        <w:t>以上，使水分分布均匀。</w:t>
      </w:r>
    </w:p>
    <w:p w:rsidR="00BD397D" w:rsidRPr="00BD397D" w:rsidRDefault="00BD397D" w:rsidP="00BD397D">
      <w:pPr>
        <w:widowControl/>
        <w:spacing w:before="156" w:after="156"/>
        <w:jc w:val="left"/>
        <w:outlineLvl w:val="3"/>
        <w:rPr>
          <w:rFonts w:ascii="黑体" w:eastAsia="黑体" w:hAnsi="黑体"/>
          <w:kern w:val="0"/>
          <w:szCs w:val="21"/>
        </w:rPr>
      </w:pPr>
      <w:r w:rsidRPr="00BD397D">
        <w:rPr>
          <w:rFonts w:ascii="黑体" w:eastAsia="黑体" w:hAnsi="黑体" w:hint="eastAsia"/>
          <w:kern w:val="0"/>
          <w:szCs w:val="21"/>
        </w:rPr>
        <w:t>5</w:t>
      </w:r>
      <w:r w:rsidRPr="00BD397D">
        <w:rPr>
          <w:rFonts w:ascii="黑体" w:eastAsia="黑体" w:hAnsi="黑体"/>
          <w:kern w:val="0"/>
          <w:szCs w:val="21"/>
        </w:rPr>
        <w:t xml:space="preserve">.2.7  </w:t>
      </w:r>
      <w:r w:rsidRPr="00BD397D">
        <w:rPr>
          <w:rFonts w:ascii="黑体" w:eastAsia="黑体" w:hAnsi="黑体" w:hint="eastAsia"/>
          <w:kern w:val="0"/>
          <w:szCs w:val="21"/>
        </w:rPr>
        <w:t>揉捻</w:t>
      </w:r>
    </w:p>
    <w:p w:rsidR="00BD397D" w:rsidRPr="00BD397D" w:rsidRDefault="00BD397D" w:rsidP="00BD397D">
      <w:pPr>
        <w:widowControl/>
        <w:tabs>
          <w:tab w:val="center" w:pos="4201"/>
          <w:tab w:val="right" w:leader="dot" w:pos="9298"/>
        </w:tabs>
        <w:autoSpaceDE w:val="0"/>
        <w:autoSpaceDN w:val="0"/>
        <w:ind w:firstLineChars="200" w:firstLine="420"/>
        <w:rPr>
          <w:noProof/>
          <w:szCs w:val="22"/>
        </w:rPr>
      </w:pPr>
      <w:r w:rsidRPr="00BD397D">
        <w:rPr>
          <w:noProof/>
          <w:szCs w:val="22"/>
        </w:rPr>
        <w:t>用揉捻机进行揉捻，按</w:t>
      </w:r>
      <w:r w:rsidRPr="00BD397D">
        <w:rPr>
          <w:rFonts w:asciiTheme="minorEastAsia" w:eastAsiaTheme="minorEastAsia" w:hAnsiTheme="minorEastAsia"/>
          <w:noProof/>
          <w:szCs w:val="22"/>
        </w:rPr>
        <w:t>照“轻重轻”的</w:t>
      </w:r>
      <w:r w:rsidRPr="00BD397D">
        <w:rPr>
          <w:noProof/>
          <w:szCs w:val="22"/>
        </w:rPr>
        <w:t>原则，揉捻</w:t>
      </w:r>
      <w:r w:rsidRPr="00BD397D">
        <w:rPr>
          <w:noProof/>
          <w:szCs w:val="22"/>
        </w:rPr>
        <w:t>30 min</w:t>
      </w:r>
      <w:r w:rsidRPr="00BD397D">
        <w:rPr>
          <w:noProof/>
          <w:szCs w:val="22"/>
        </w:rPr>
        <w:t>～</w:t>
      </w:r>
      <w:r w:rsidRPr="00BD397D">
        <w:rPr>
          <w:noProof/>
          <w:szCs w:val="22"/>
        </w:rPr>
        <w:t>40</w:t>
      </w:r>
      <w:r w:rsidR="00625B73">
        <w:rPr>
          <w:noProof/>
          <w:szCs w:val="22"/>
        </w:rPr>
        <w:t xml:space="preserve"> </w:t>
      </w:r>
      <w:r w:rsidRPr="00BD397D">
        <w:rPr>
          <w:noProof/>
          <w:szCs w:val="22"/>
        </w:rPr>
        <w:t>min</w:t>
      </w:r>
      <w:r w:rsidRPr="00BD397D">
        <w:rPr>
          <w:noProof/>
          <w:szCs w:val="22"/>
        </w:rPr>
        <w:t>，桑叶成条紧细，成条率达</w:t>
      </w:r>
      <w:r w:rsidRPr="00BD397D">
        <w:rPr>
          <w:noProof/>
          <w:szCs w:val="22"/>
        </w:rPr>
        <w:t>95</w:t>
      </w:r>
      <w:r w:rsidRPr="00BD397D">
        <w:rPr>
          <w:noProof/>
          <w:szCs w:val="22"/>
        </w:rPr>
        <w:t>％为揉捻适度。</w:t>
      </w:r>
    </w:p>
    <w:p w:rsidR="00BD397D" w:rsidRPr="00BD397D" w:rsidRDefault="00BD397D" w:rsidP="00BD397D">
      <w:pPr>
        <w:widowControl/>
        <w:spacing w:before="156" w:after="156"/>
        <w:jc w:val="left"/>
        <w:outlineLvl w:val="3"/>
        <w:rPr>
          <w:rFonts w:ascii="黑体" w:eastAsia="黑体" w:hAnsi="黑体"/>
          <w:kern w:val="0"/>
          <w:szCs w:val="21"/>
        </w:rPr>
      </w:pPr>
      <w:r w:rsidRPr="00BD397D">
        <w:rPr>
          <w:rFonts w:ascii="黑体" w:eastAsia="黑体" w:hAnsi="黑体" w:hint="eastAsia"/>
          <w:kern w:val="0"/>
          <w:szCs w:val="21"/>
        </w:rPr>
        <w:t>5</w:t>
      </w:r>
      <w:r w:rsidRPr="00BD397D">
        <w:rPr>
          <w:rFonts w:ascii="黑体" w:eastAsia="黑体" w:hAnsi="黑体"/>
          <w:kern w:val="0"/>
          <w:szCs w:val="21"/>
        </w:rPr>
        <w:t xml:space="preserve">.2.8  </w:t>
      </w:r>
      <w:r w:rsidRPr="00BD397D">
        <w:rPr>
          <w:rFonts w:ascii="黑体" w:eastAsia="黑体" w:hAnsi="黑体" w:hint="eastAsia"/>
          <w:kern w:val="0"/>
          <w:szCs w:val="21"/>
        </w:rPr>
        <w:t>解块</w:t>
      </w:r>
    </w:p>
    <w:p w:rsidR="00BD397D" w:rsidRPr="00BD397D" w:rsidRDefault="00BD397D" w:rsidP="00BD397D">
      <w:pPr>
        <w:widowControl/>
        <w:tabs>
          <w:tab w:val="center" w:pos="4201"/>
          <w:tab w:val="right" w:leader="dot" w:pos="9298"/>
        </w:tabs>
        <w:autoSpaceDE w:val="0"/>
        <w:autoSpaceDN w:val="0"/>
        <w:ind w:firstLineChars="200" w:firstLine="420"/>
        <w:rPr>
          <w:rFonts w:ascii="宋体"/>
          <w:noProof/>
          <w:szCs w:val="22"/>
        </w:rPr>
      </w:pPr>
      <w:r w:rsidRPr="00BD397D">
        <w:rPr>
          <w:rFonts w:ascii="宋体" w:hint="eastAsia"/>
          <w:noProof/>
          <w:szCs w:val="22"/>
        </w:rPr>
        <w:t>将揉捻叶及时解块摊凉。</w:t>
      </w:r>
    </w:p>
    <w:p w:rsidR="00BD397D" w:rsidRPr="00BD397D" w:rsidRDefault="00BD397D" w:rsidP="00BD397D">
      <w:pPr>
        <w:widowControl/>
        <w:spacing w:before="156" w:after="156"/>
        <w:jc w:val="left"/>
        <w:outlineLvl w:val="3"/>
        <w:rPr>
          <w:rFonts w:ascii="黑体" w:eastAsia="黑体" w:hAnsi="黑体"/>
          <w:kern w:val="0"/>
          <w:szCs w:val="21"/>
        </w:rPr>
      </w:pPr>
      <w:r w:rsidRPr="00BD397D">
        <w:rPr>
          <w:rFonts w:ascii="黑体" w:eastAsia="黑体" w:hAnsi="黑体" w:hint="eastAsia"/>
          <w:kern w:val="0"/>
          <w:szCs w:val="21"/>
        </w:rPr>
        <w:t>5</w:t>
      </w:r>
      <w:r w:rsidRPr="00BD397D">
        <w:rPr>
          <w:rFonts w:ascii="黑体" w:eastAsia="黑体" w:hAnsi="黑体"/>
          <w:kern w:val="0"/>
          <w:szCs w:val="21"/>
        </w:rPr>
        <w:t>.2.9  初</w:t>
      </w:r>
      <w:r w:rsidRPr="00BD397D">
        <w:rPr>
          <w:rFonts w:ascii="黑体" w:eastAsia="黑体" w:hAnsi="黑体" w:hint="eastAsia"/>
          <w:kern w:val="0"/>
          <w:szCs w:val="21"/>
        </w:rPr>
        <w:t>烘</w:t>
      </w:r>
    </w:p>
    <w:p w:rsidR="00BD397D" w:rsidRPr="00BD397D" w:rsidRDefault="00BD397D" w:rsidP="00BD397D">
      <w:pPr>
        <w:widowControl/>
        <w:tabs>
          <w:tab w:val="center" w:pos="4201"/>
          <w:tab w:val="right" w:leader="dot" w:pos="9298"/>
        </w:tabs>
        <w:autoSpaceDE w:val="0"/>
        <w:autoSpaceDN w:val="0"/>
        <w:ind w:firstLineChars="200" w:firstLine="420"/>
        <w:rPr>
          <w:noProof/>
          <w:szCs w:val="22"/>
        </w:rPr>
      </w:pPr>
      <w:r w:rsidRPr="00BD397D">
        <w:rPr>
          <w:noProof/>
          <w:szCs w:val="22"/>
        </w:rPr>
        <w:t>将揉捻叶用</w:t>
      </w:r>
      <w:smartTag w:uri="urn:schemas-microsoft-com:office:smarttags" w:element="chmetcnv">
        <w:smartTagPr>
          <w:attr w:name="TCSC" w:val="0"/>
          <w:attr w:name="NumberType" w:val="1"/>
          <w:attr w:name="Negative" w:val="False"/>
          <w:attr w:name="HasSpace" w:val="True"/>
          <w:attr w:name="SourceValue" w:val="110"/>
          <w:attr w:name="UnitName" w:val="℃"/>
        </w:smartTagPr>
        <w:r w:rsidRPr="00BD397D">
          <w:rPr>
            <w:noProof/>
            <w:szCs w:val="22"/>
          </w:rPr>
          <w:t>110 ℃</w:t>
        </w:r>
      </w:smartTag>
      <w:r w:rsidRPr="00BD397D">
        <w:rPr>
          <w:noProof/>
          <w:szCs w:val="22"/>
        </w:rPr>
        <w:t>的温度烘焙</w:t>
      </w:r>
      <w:r w:rsidRPr="00BD397D">
        <w:rPr>
          <w:noProof/>
          <w:szCs w:val="22"/>
        </w:rPr>
        <w:t>15 min</w:t>
      </w:r>
      <w:r w:rsidRPr="00BD397D">
        <w:rPr>
          <w:noProof/>
          <w:szCs w:val="22"/>
        </w:rPr>
        <w:t>，然后摊凉，含水率降至</w:t>
      </w:r>
      <w:r w:rsidRPr="00BD397D">
        <w:rPr>
          <w:noProof/>
          <w:szCs w:val="22"/>
        </w:rPr>
        <w:t>15%</w:t>
      </w:r>
      <w:r w:rsidRPr="00BD397D">
        <w:rPr>
          <w:noProof/>
          <w:szCs w:val="22"/>
        </w:rPr>
        <w:t>以下。</w:t>
      </w:r>
    </w:p>
    <w:p w:rsidR="00BD397D" w:rsidRPr="00BD397D" w:rsidRDefault="00BD397D" w:rsidP="00BD397D">
      <w:pPr>
        <w:widowControl/>
        <w:spacing w:before="156" w:after="156"/>
        <w:jc w:val="left"/>
        <w:outlineLvl w:val="3"/>
        <w:rPr>
          <w:rFonts w:ascii="黑体" w:eastAsia="黑体" w:hAnsi="黑体"/>
          <w:kern w:val="0"/>
          <w:szCs w:val="21"/>
        </w:rPr>
      </w:pPr>
      <w:r w:rsidRPr="00BD397D">
        <w:rPr>
          <w:rFonts w:ascii="黑体" w:eastAsia="黑体" w:hAnsi="黑体" w:hint="eastAsia"/>
          <w:kern w:val="0"/>
          <w:szCs w:val="21"/>
        </w:rPr>
        <w:t>5</w:t>
      </w:r>
      <w:r w:rsidRPr="00BD397D">
        <w:rPr>
          <w:rFonts w:ascii="黑体" w:eastAsia="黑体" w:hAnsi="黑体"/>
          <w:kern w:val="0"/>
          <w:szCs w:val="21"/>
        </w:rPr>
        <w:t xml:space="preserve">.2.10  </w:t>
      </w:r>
      <w:r w:rsidRPr="00BD397D">
        <w:rPr>
          <w:rFonts w:ascii="黑体" w:eastAsia="黑体" w:hAnsi="黑体" w:hint="eastAsia"/>
          <w:kern w:val="0"/>
          <w:szCs w:val="21"/>
        </w:rPr>
        <w:t>炒制</w:t>
      </w:r>
    </w:p>
    <w:p w:rsidR="00BD397D" w:rsidRPr="00BD397D" w:rsidRDefault="00BD397D" w:rsidP="00BD397D">
      <w:pPr>
        <w:widowControl/>
        <w:tabs>
          <w:tab w:val="center" w:pos="4201"/>
          <w:tab w:val="right" w:leader="dot" w:pos="9298"/>
        </w:tabs>
        <w:autoSpaceDE w:val="0"/>
        <w:autoSpaceDN w:val="0"/>
        <w:ind w:firstLineChars="200" w:firstLine="420"/>
        <w:rPr>
          <w:noProof/>
          <w:szCs w:val="22"/>
        </w:rPr>
      </w:pPr>
      <w:r w:rsidRPr="00BD397D">
        <w:rPr>
          <w:noProof/>
          <w:szCs w:val="22"/>
        </w:rPr>
        <w:t>将初烘叶放置到茶叶炒干机中翻炒，温度在</w:t>
      </w:r>
      <w:r w:rsidRPr="00BD397D">
        <w:rPr>
          <w:noProof/>
          <w:szCs w:val="22"/>
        </w:rPr>
        <w:t>90 ℃</w:t>
      </w:r>
      <w:r w:rsidRPr="00BD397D">
        <w:rPr>
          <w:noProof/>
          <w:szCs w:val="22"/>
        </w:rPr>
        <w:t>～</w:t>
      </w:r>
      <w:smartTag w:uri="urn:schemas-microsoft-com:office:smarttags" w:element="chmetcnv">
        <w:smartTagPr>
          <w:attr w:name="TCSC" w:val="0"/>
          <w:attr w:name="NumberType" w:val="1"/>
          <w:attr w:name="Negative" w:val="False"/>
          <w:attr w:name="HasSpace" w:val="True"/>
          <w:attr w:name="SourceValue" w:val="110"/>
          <w:attr w:name="UnitName" w:val="℃"/>
        </w:smartTagPr>
        <w:r w:rsidRPr="00BD397D">
          <w:rPr>
            <w:noProof/>
            <w:szCs w:val="22"/>
          </w:rPr>
          <w:t>110 ℃</w:t>
        </w:r>
      </w:smartTag>
      <w:r w:rsidRPr="00BD397D">
        <w:rPr>
          <w:noProof/>
          <w:szCs w:val="22"/>
        </w:rPr>
        <w:t>，翻炒</w:t>
      </w:r>
      <w:r w:rsidRPr="00BD397D">
        <w:rPr>
          <w:noProof/>
          <w:szCs w:val="22"/>
        </w:rPr>
        <w:t>30 min</w:t>
      </w:r>
      <w:r w:rsidRPr="00BD397D">
        <w:rPr>
          <w:noProof/>
          <w:szCs w:val="22"/>
        </w:rPr>
        <w:t>～</w:t>
      </w:r>
      <w:r w:rsidRPr="00BD397D">
        <w:rPr>
          <w:noProof/>
          <w:szCs w:val="22"/>
        </w:rPr>
        <w:t>40 min</w:t>
      </w:r>
      <w:r w:rsidRPr="00BD397D">
        <w:rPr>
          <w:noProof/>
          <w:szCs w:val="22"/>
        </w:rPr>
        <w:t>，至条状叶渐成卷曲，似碧螺春状，色泽保持翠绿。</w:t>
      </w:r>
    </w:p>
    <w:p w:rsidR="00BD397D" w:rsidRPr="00BD397D" w:rsidRDefault="00BD397D" w:rsidP="00BD397D">
      <w:pPr>
        <w:widowControl/>
        <w:spacing w:before="156" w:after="156"/>
        <w:jc w:val="left"/>
        <w:outlineLvl w:val="3"/>
        <w:rPr>
          <w:rFonts w:ascii="黑体" w:eastAsia="黑体" w:hAnsi="黑体"/>
          <w:kern w:val="0"/>
          <w:szCs w:val="21"/>
        </w:rPr>
      </w:pPr>
      <w:r w:rsidRPr="00BD397D">
        <w:rPr>
          <w:rFonts w:ascii="黑体" w:eastAsia="黑体" w:hAnsi="黑体" w:hint="eastAsia"/>
          <w:kern w:val="0"/>
          <w:szCs w:val="21"/>
        </w:rPr>
        <w:t>5</w:t>
      </w:r>
      <w:r w:rsidRPr="00BD397D">
        <w:rPr>
          <w:rFonts w:ascii="黑体" w:eastAsia="黑体" w:hAnsi="黑体"/>
          <w:kern w:val="0"/>
          <w:szCs w:val="21"/>
        </w:rPr>
        <w:t xml:space="preserve">.2.11  </w:t>
      </w:r>
      <w:r w:rsidRPr="00BD397D">
        <w:rPr>
          <w:rFonts w:ascii="黑体" w:eastAsia="黑体" w:hAnsi="黑体" w:hint="eastAsia"/>
          <w:kern w:val="0"/>
          <w:szCs w:val="21"/>
        </w:rPr>
        <w:t>复烘</w:t>
      </w:r>
    </w:p>
    <w:p w:rsidR="00BD397D" w:rsidRPr="00BD397D" w:rsidRDefault="00BD397D" w:rsidP="00BD397D">
      <w:pPr>
        <w:widowControl/>
        <w:tabs>
          <w:tab w:val="center" w:pos="4201"/>
          <w:tab w:val="right" w:leader="dot" w:pos="9298"/>
        </w:tabs>
        <w:autoSpaceDE w:val="0"/>
        <w:autoSpaceDN w:val="0"/>
        <w:ind w:firstLineChars="200" w:firstLine="420"/>
        <w:rPr>
          <w:noProof/>
          <w:szCs w:val="22"/>
        </w:rPr>
      </w:pPr>
      <w:r w:rsidRPr="00BD397D">
        <w:rPr>
          <w:noProof/>
          <w:szCs w:val="22"/>
        </w:rPr>
        <w:t>将炒制叶均匀摊至干燥机的筛网内，摊叶厚度在</w:t>
      </w:r>
      <w:r w:rsidRPr="00BD397D">
        <w:rPr>
          <w:noProof/>
          <w:szCs w:val="22"/>
        </w:rPr>
        <w:t>1 cm</w:t>
      </w:r>
      <w:r w:rsidRPr="00BD397D">
        <w:rPr>
          <w:noProof/>
          <w:szCs w:val="22"/>
        </w:rPr>
        <w:t>～</w:t>
      </w:r>
      <w:r w:rsidRPr="00BD397D">
        <w:rPr>
          <w:noProof/>
          <w:szCs w:val="22"/>
        </w:rPr>
        <w:t>2 cm</w:t>
      </w:r>
      <w:r w:rsidRPr="00BD397D">
        <w:rPr>
          <w:noProof/>
          <w:szCs w:val="22"/>
        </w:rPr>
        <w:t>，温度在</w:t>
      </w:r>
      <w:r w:rsidRPr="00BD397D">
        <w:rPr>
          <w:noProof/>
          <w:szCs w:val="22"/>
        </w:rPr>
        <w:t>70 ℃</w:t>
      </w:r>
      <w:r w:rsidRPr="00BD397D">
        <w:rPr>
          <w:noProof/>
          <w:szCs w:val="22"/>
        </w:rPr>
        <w:t>～</w:t>
      </w:r>
      <w:r w:rsidRPr="00BD397D">
        <w:rPr>
          <w:noProof/>
          <w:szCs w:val="22"/>
        </w:rPr>
        <w:t>90 ℃</w:t>
      </w:r>
      <w:r w:rsidRPr="00BD397D">
        <w:rPr>
          <w:noProof/>
          <w:szCs w:val="22"/>
        </w:rPr>
        <w:t>，复烘</w:t>
      </w:r>
      <w:r w:rsidRPr="00BD397D">
        <w:rPr>
          <w:noProof/>
          <w:szCs w:val="22"/>
        </w:rPr>
        <w:t>30 min</w:t>
      </w:r>
      <w:r w:rsidRPr="00BD397D">
        <w:rPr>
          <w:noProof/>
          <w:szCs w:val="22"/>
        </w:rPr>
        <w:t>～</w:t>
      </w:r>
      <w:r w:rsidRPr="00BD397D">
        <w:rPr>
          <w:noProof/>
          <w:szCs w:val="22"/>
        </w:rPr>
        <w:t>40 min</w:t>
      </w:r>
      <w:r w:rsidRPr="00BD397D">
        <w:rPr>
          <w:noProof/>
          <w:szCs w:val="22"/>
        </w:rPr>
        <w:t>，自动停机后，取出摊凉，桑叶干茶含水率要求在</w:t>
      </w:r>
      <w:r w:rsidRPr="00BD397D">
        <w:rPr>
          <w:noProof/>
          <w:szCs w:val="22"/>
        </w:rPr>
        <w:t>7%</w:t>
      </w:r>
      <w:r w:rsidRPr="00BD397D">
        <w:rPr>
          <w:noProof/>
          <w:szCs w:val="22"/>
        </w:rPr>
        <w:t>以下。</w:t>
      </w:r>
    </w:p>
    <w:p w:rsidR="00BD397D" w:rsidRPr="00BD397D" w:rsidRDefault="00BD397D" w:rsidP="00BD397D">
      <w:pPr>
        <w:widowControl/>
        <w:spacing w:before="156" w:after="156"/>
        <w:jc w:val="left"/>
        <w:outlineLvl w:val="3"/>
        <w:rPr>
          <w:rFonts w:ascii="黑体" w:eastAsia="黑体" w:hAnsi="黑体"/>
          <w:kern w:val="0"/>
          <w:szCs w:val="21"/>
        </w:rPr>
      </w:pPr>
      <w:r w:rsidRPr="00BD397D">
        <w:rPr>
          <w:rFonts w:ascii="黑体" w:eastAsia="黑体" w:hAnsi="黑体" w:hint="eastAsia"/>
          <w:kern w:val="0"/>
          <w:szCs w:val="21"/>
        </w:rPr>
        <w:t>5</w:t>
      </w:r>
      <w:r w:rsidRPr="00BD397D">
        <w:rPr>
          <w:rFonts w:ascii="黑体" w:eastAsia="黑体" w:hAnsi="黑体"/>
          <w:kern w:val="0"/>
          <w:szCs w:val="21"/>
        </w:rPr>
        <w:t xml:space="preserve">.2.12  </w:t>
      </w:r>
      <w:r w:rsidRPr="00BD397D">
        <w:rPr>
          <w:rFonts w:ascii="黑体" w:eastAsia="黑体" w:hAnsi="黑体" w:hint="eastAsia"/>
          <w:kern w:val="0"/>
          <w:szCs w:val="21"/>
        </w:rPr>
        <w:t>筛分</w:t>
      </w:r>
    </w:p>
    <w:p w:rsidR="00BD397D" w:rsidRPr="00BD397D" w:rsidRDefault="00BD397D" w:rsidP="00BD397D">
      <w:pPr>
        <w:widowControl/>
        <w:tabs>
          <w:tab w:val="center" w:pos="4201"/>
          <w:tab w:val="right" w:leader="dot" w:pos="9298"/>
        </w:tabs>
        <w:autoSpaceDE w:val="0"/>
        <w:autoSpaceDN w:val="0"/>
        <w:ind w:firstLineChars="200" w:firstLine="420"/>
        <w:rPr>
          <w:rFonts w:ascii="宋体"/>
          <w:noProof/>
          <w:szCs w:val="22"/>
        </w:rPr>
      </w:pPr>
      <w:r w:rsidRPr="00BD397D">
        <w:rPr>
          <w:rFonts w:ascii="宋体" w:hint="eastAsia"/>
          <w:noProof/>
          <w:szCs w:val="22"/>
        </w:rPr>
        <w:t>用风选机筛除桑叶茶中的杂质、青片和粉末等。加工后的桑茶外观呈条状卷曲，冲泡后汤色青绿、香气醇厚、滋味甘甜并具有太湖流域特色的熏青豆香。</w:t>
      </w:r>
    </w:p>
    <w:p w:rsidR="00BD397D" w:rsidRPr="00BD397D" w:rsidRDefault="00BD397D" w:rsidP="00BD397D">
      <w:pPr>
        <w:widowControl/>
        <w:spacing w:before="156" w:after="156"/>
        <w:jc w:val="left"/>
        <w:outlineLvl w:val="3"/>
        <w:rPr>
          <w:rFonts w:ascii="黑体" w:eastAsia="黑体" w:hAnsi="黑体"/>
          <w:kern w:val="0"/>
          <w:szCs w:val="21"/>
        </w:rPr>
      </w:pPr>
      <w:r w:rsidRPr="00BD397D">
        <w:rPr>
          <w:rFonts w:ascii="黑体" w:eastAsia="黑体" w:hAnsi="黑体" w:hint="eastAsia"/>
          <w:kern w:val="0"/>
          <w:szCs w:val="21"/>
        </w:rPr>
        <w:t>5</w:t>
      </w:r>
      <w:r w:rsidRPr="00BD397D">
        <w:rPr>
          <w:rFonts w:ascii="黑体" w:eastAsia="黑体" w:hAnsi="黑体"/>
          <w:kern w:val="0"/>
          <w:szCs w:val="21"/>
        </w:rPr>
        <w:t>.2.13  贮存</w:t>
      </w:r>
    </w:p>
    <w:p w:rsidR="00BD397D" w:rsidRPr="00BD397D" w:rsidRDefault="00BD397D" w:rsidP="00BD397D">
      <w:pPr>
        <w:widowControl/>
        <w:tabs>
          <w:tab w:val="center" w:pos="4201"/>
          <w:tab w:val="right" w:leader="dot" w:pos="9298"/>
        </w:tabs>
        <w:autoSpaceDE w:val="0"/>
        <w:autoSpaceDN w:val="0"/>
        <w:ind w:firstLineChars="202" w:firstLine="424"/>
        <w:rPr>
          <w:noProof/>
          <w:szCs w:val="22"/>
        </w:rPr>
      </w:pPr>
      <w:r w:rsidRPr="00BD397D">
        <w:rPr>
          <w:noProof/>
          <w:szCs w:val="22"/>
        </w:rPr>
        <w:t>将经筛分的桑茶置于</w:t>
      </w:r>
      <w:r w:rsidRPr="00BD397D">
        <w:rPr>
          <w:noProof/>
          <w:szCs w:val="22"/>
        </w:rPr>
        <w:t>-18 ℃</w:t>
      </w:r>
      <w:r w:rsidRPr="00BD397D">
        <w:rPr>
          <w:noProof/>
          <w:szCs w:val="22"/>
        </w:rPr>
        <w:t>～</w:t>
      </w:r>
      <w:r w:rsidRPr="00BD397D">
        <w:rPr>
          <w:noProof/>
          <w:szCs w:val="22"/>
        </w:rPr>
        <w:t>5 ℃</w:t>
      </w:r>
      <w:r w:rsidRPr="00BD397D">
        <w:rPr>
          <w:noProof/>
          <w:szCs w:val="22"/>
        </w:rPr>
        <w:t>低温、避光保存。</w:t>
      </w:r>
    </w:p>
    <w:p w:rsidR="00BD397D" w:rsidRPr="00BD397D" w:rsidRDefault="00BD397D" w:rsidP="00507C2B">
      <w:pPr>
        <w:widowControl/>
        <w:spacing w:beforeLines="100" w:before="312" w:afterLines="100" w:after="312"/>
        <w:outlineLvl w:val="1"/>
        <w:rPr>
          <w:rFonts w:ascii="黑体" w:eastAsia="黑体"/>
          <w:kern w:val="0"/>
          <w:szCs w:val="20"/>
        </w:rPr>
      </w:pPr>
      <w:r w:rsidRPr="00BD397D">
        <w:rPr>
          <w:rFonts w:ascii="黑体" w:eastAsia="黑体" w:hint="eastAsia"/>
          <w:kern w:val="0"/>
          <w:szCs w:val="20"/>
        </w:rPr>
        <w:t>6</w:t>
      </w:r>
      <w:r w:rsidRPr="00BD397D">
        <w:rPr>
          <w:rFonts w:ascii="黑体" w:eastAsia="黑体"/>
          <w:kern w:val="0"/>
          <w:szCs w:val="20"/>
        </w:rPr>
        <w:t xml:space="preserve">  </w:t>
      </w:r>
      <w:r w:rsidRPr="00BD397D">
        <w:rPr>
          <w:rFonts w:ascii="黑体" w:eastAsia="黑体" w:hint="eastAsia"/>
          <w:kern w:val="0"/>
          <w:szCs w:val="20"/>
        </w:rPr>
        <w:t>产品质量要求</w:t>
      </w:r>
    </w:p>
    <w:p w:rsidR="00BD397D" w:rsidRPr="00BD397D" w:rsidRDefault="00BD397D" w:rsidP="00BD397D">
      <w:pPr>
        <w:widowControl/>
        <w:spacing w:beforeLines="50" w:before="156" w:afterLines="50" w:after="156"/>
        <w:jc w:val="left"/>
        <w:outlineLvl w:val="2"/>
        <w:rPr>
          <w:rFonts w:ascii="黑体" w:eastAsia="黑体"/>
          <w:kern w:val="0"/>
          <w:szCs w:val="21"/>
        </w:rPr>
      </w:pPr>
      <w:r w:rsidRPr="00BD397D">
        <w:rPr>
          <w:rFonts w:ascii="黑体" w:eastAsia="黑体" w:hint="eastAsia"/>
          <w:kern w:val="0"/>
          <w:szCs w:val="21"/>
        </w:rPr>
        <w:t>6</w:t>
      </w:r>
      <w:r w:rsidRPr="00BD397D">
        <w:rPr>
          <w:rFonts w:ascii="黑体" w:eastAsia="黑体"/>
          <w:kern w:val="0"/>
          <w:szCs w:val="21"/>
        </w:rPr>
        <w:t>.1  产品分类</w:t>
      </w:r>
    </w:p>
    <w:p w:rsidR="00BD397D" w:rsidRPr="00BD397D" w:rsidRDefault="00BD397D" w:rsidP="00BD397D">
      <w:pPr>
        <w:ind w:firstLineChars="200" w:firstLine="420"/>
      </w:pPr>
      <w:r w:rsidRPr="00BD397D">
        <w:rPr>
          <w:rFonts w:hint="eastAsia"/>
        </w:rPr>
        <w:t>按是否添加茉莉花、杭白菊、荞麦、重瓣红玫瑰，分为桑叶茉莉花茶、桑叶茶、桑叶菊茶、桑叶荞麦茶、桑叶玫瑰茶、</w:t>
      </w:r>
      <w:proofErr w:type="gramStart"/>
      <w:r w:rsidRPr="00BD397D">
        <w:rPr>
          <w:rFonts w:hint="eastAsia"/>
        </w:rPr>
        <w:t>桑叶末茶六类</w:t>
      </w:r>
      <w:proofErr w:type="gramEnd"/>
      <w:r w:rsidRPr="00BD397D">
        <w:rPr>
          <w:rFonts w:hint="eastAsia"/>
        </w:rPr>
        <w:t>。</w:t>
      </w:r>
    </w:p>
    <w:p w:rsidR="00BD397D" w:rsidRPr="00BD397D" w:rsidRDefault="00BD397D" w:rsidP="00BD397D">
      <w:pPr>
        <w:widowControl/>
        <w:spacing w:beforeLines="50" w:before="156" w:afterLines="50" w:after="156"/>
        <w:jc w:val="left"/>
        <w:outlineLvl w:val="2"/>
        <w:rPr>
          <w:rFonts w:ascii="黑体" w:eastAsia="黑体"/>
          <w:kern w:val="0"/>
          <w:szCs w:val="21"/>
        </w:rPr>
      </w:pPr>
      <w:r w:rsidRPr="00BD397D">
        <w:rPr>
          <w:rFonts w:ascii="黑体" w:eastAsia="黑体" w:hint="eastAsia"/>
          <w:kern w:val="0"/>
          <w:szCs w:val="21"/>
        </w:rPr>
        <w:t>6</w:t>
      </w:r>
      <w:r w:rsidRPr="00BD397D">
        <w:rPr>
          <w:rFonts w:ascii="黑体" w:eastAsia="黑体"/>
          <w:kern w:val="0"/>
          <w:szCs w:val="21"/>
        </w:rPr>
        <w:t xml:space="preserve">.2  </w:t>
      </w:r>
      <w:r w:rsidRPr="00BD397D">
        <w:rPr>
          <w:rFonts w:ascii="黑体" w:eastAsia="黑体" w:hint="eastAsia"/>
          <w:kern w:val="0"/>
          <w:szCs w:val="21"/>
        </w:rPr>
        <w:t>感官</w:t>
      </w:r>
    </w:p>
    <w:p w:rsidR="00BD397D" w:rsidRPr="00BD397D" w:rsidRDefault="00507C2B" w:rsidP="00BD397D">
      <w:pPr>
        <w:widowControl/>
        <w:tabs>
          <w:tab w:val="center" w:pos="4201"/>
          <w:tab w:val="right" w:leader="dot" w:pos="9298"/>
        </w:tabs>
        <w:autoSpaceDE w:val="0"/>
        <w:autoSpaceDN w:val="0"/>
        <w:ind w:firstLineChars="200" w:firstLine="420"/>
        <w:rPr>
          <w:rFonts w:ascii="宋体"/>
          <w:noProof/>
          <w:szCs w:val="22"/>
        </w:rPr>
      </w:pPr>
      <w:r w:rsidRPr="00507C2B">
        <w:rPr>
          <w:rFonts w:ascii="宋体" w:hint="eastAsia"/>
          <w:noProof/>
          <w:szCs w:val="22"/>
        </w:rPr>
        <w:t>桑茶</w:t>
      </w:r>
      <w:r w:rsidR="00625B73" w:rsidRPr="00625B73">
        <w:rPr>
          <w:rFonts w:ascii="宋体" w:hint="eastAsia"/>
          <w:noProof/>
          <w:szCs w:val="22"/>
        </w:rPr>
        <w:t>感官</w:t>
      </w:r>
      <w:r w:rsidR="00BD397D" w:rsidRPr="00BD397D">
        <w:rPr>
          <w:rFonts w:ascii="宋体" w:hint="eastAsia"/>
          <w:noProof/>
          <w:szCs w:val="22"/>
        </w:rPr>
        <w:t>应符合表</w:t>
      </w:r>
      <w:r w:rsidR="00BD397D" w:rsidRPr="00BD397D">
        <w:rPr>
          <w:rFonts w:ascii="宋体"/>
          <w:noProof/>
          <w:szCs w:val="22"/>
        </w:rPr>
        <w:t>1</w:t>
      </w:r>
      <w:r w:rsidR="00BD397D" w:rsidRPr="00BD397D">
        <w:rPr>
          <w:rFonts w:ascii="宋体" w:hint="eastAsia"/>
          <w:noProof/>
          <w:szCs w:val="22"/>
        </w:rPr>
        <w:t>的规定。</w:t>
      </w:r>
    </w:p>
    <w:p w:rsidR="00BD397D" w:rsidRPr="00BD397D" w:rsidRDefault="00BD397D" w:rsidP="00507C2B">
      <w:pPr>
        <w:widowControl/>
        <w:spacing w:beforeLines="50" w:before="156" w:afterLines="50" w:after="156"/>
        <w:jc w:val="center"/>
        <w:rPr>
          <w:rFonts w:ascii="黑体" w:eastAsia="黑体"/>
          <w:kern w:val="0"/>
          <w:szCs w:val="20"/>
        </w:rPr>
      </w:pPr>
      <w:r w:rsidRPr="00BD397D">
        <w:rPr>
          <w:rFonts w:ascii="黑体" w:eastAsia="黑体" w:hint="eastAsia"/>
          <w:kern w:val="0"/>
          <w:szCs w:val="20"/>
        </w:rPr>
        <w:t>表1</w:t>
      </w:r>
      <w:r w:rsidRPr="00BD397D">
        <w:rPr>
          <w:rFonts w:ascii="黑体" w:eastAsia="黑体"/>
          <w:kern w:val="0"/>
          <w:szCs w:val="20"/>
        </w:rPr>
        <w:t xml:space="preserve">  </w:t>
      </w:r>
      <w:r w:rsidRPr="00BD397D">
        <w:rPr>
          <w:rFonts w:ascii="黑体" w:eastAsia="黑体" w:hint="eastAsia"/>
          <w:kern w:val="0"/>
          <w:szCs w:val="20"/>
        </w:rPr>
        <w:t>感官</w:t>
      </w:r>
    </w:p>
    <w:tbl>
      <w:tblPr>
        <w:tblW w:w="0" w:type="auto"/>
        <w:tblInd w:w="279"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1912"/>
        <w:gridCol w:w="6876"/>
      </w:tblGrid>
      <w:tr w:rsidR="00BD397D" w:rsidRPr="00BD397D" w:rsidTr="00507C2B">
        <w:trPr>
          <w:trHeight w:val="20"/>
        </w:trPr>
        <w:tc>
          <w:tcPr>
            <w:tcW w:w="1912" w:type="dxa"/>
          </w:tcPr>
          <w:p w:rsidR="00BD397D" w:rsidRPr="00BD397D" w:rsidRDefault="00BD397D" w:rsidP="00507C2B">
            <w:pPr>
              <w:widowControl/>
              <w:tabs>
                <w:tab w:val="center" w:pos="4201"/>
                <w:tab w:val="right" w:leader="dot" w:pos="9298"/>
              </w:tabs>
              <w:autoSpaceDE w:val="0"/>
              <w:autoSpaceDN w:val="0"/>
              <w:jc w:val="center"/>
              <w:rPr>
                <w:rFonts w:ascii="宋体"/>
                <w:noProof/>
                <w:sz w:val="18"/>
                <w:szCs w:val="18"/>
              </w:rPr>
            </w:pPr>
            <w:r w:rsidRPr="00BD397D">
              <w:rPr>
                <w:rFonts w:ascii="宋体" w:hint="eastAsia"/>
                <w:noProof/>
                <w:sz w:val="18"/>
                <w:szCs w:val="18"/>
              </w:rPr>
              <w:t>项目</w:t>
            </w:r>
          </w:p>
        </w:tc>
        <w:tc>
          <w:tcPr>
            <w:tcW w:w="6876" w:type="dxa"/>
          </w:tcPr>
          <w:p w:rsidR="00BD397D" w:rsidRPr="00BD397D" w:rsidRDefault="00BD397D" w:rsidP="00507C2B">
            <w:pPr>
              <w:widowControl/>
              <w:tabs>
                <w:tab w:val="center" w:pos="4201"/>
                <w:tab w:val="right" w:leader="dot" w:pos="9298"/>
              </w:tabs>
              <w:autoSpaceDE w:val="0"/>
              <w:autoSpaceDN w:val="0"/>
              <w:jc w:val="center"/>
              <w:rPr>
                <w:rFonts w:ascii="宋体"/>
                <w:noProof/>
                <w:sz w:val="18"/>
                <w:szCs w:val="18"/>
              </w:rPr>
            </w:pPr>
            <w:r w:rsidRPr="00BD397D">
              <w:rPr>
                <w:rFonts w:ascii="宋体" w:hint="eastAsia"/>
                <w:noProof/>
                <w:sz w:val="18"/>
                <w:szCs w:val="18"/>
              </w:rPr>
              <w:t>要求</w:t>
            </w:r>
          </w:p>
        </w:tc>
      </w:tr>
      <w:tr w:rsidR="00BD397D" w:rsidRPr="00BD397D" w:rsidTr="00507C2B">
        <w:trPr>
          <w:trHeight w:val="20"/>
        </w:trPr>
        <w:tc>
          <w:tcPr>
            <w:tcW w:w="1912" w:type="dxa"/>
          </w:tcPr>
          <w:p w:rsidR="00BD397D" w:rsidRPr="00BD397D" w:rsidRDefault="00BD397D" w:rsidP="00507C2B">
            <w:pPr>
              <w:widowControl/>
              <w:tabs>
                <w:tab w:val="center" w:pos="4201"/>
                <w:tab w:val="right" w:leader="dot" w:pos="9298"/>
              </w:tabs>
              <w:autoSpaceDE w:val="0"/>
              <w:autoSpaceDN w:val="0"/>
              <w:jc w:val="center"/>
              <w:rPr>
                <w:rFonts w:ascii="宋体"/>
                <w:noProof/>
                <w:sz w:val="18"/>
                <w:szCs w:val="18"/>
              </w:rPr>
            </w:pPr>
            <w:r w:rsidRPr="00BD397D">
              <w:rPr>
                <w:rFonts w:ascii="宋体" w:hint="eastAsia"/>
                <w:noProof/>
                <w:sz w:val="18"/>
                <w:szCs w:val="18"/>
              </w:rPr>
              <w:t>外观</w:t>
            </w:r>
          </w:p>
        </w:tc>
        <w:tc>
          <w:tcPr>
            <w:tcW w:w="6876" w:type="dxa"/>
          </w:tcPr>
          <w:p w:rsidR="00BD397D" w:rsidRPr="00BD397D" w:rsidRDefault="00BD397D" w:rsidP="00507C2B">
            <w:pPr>
              <w:widowControl/>
              <w:tabs>
                <w:tab w:val="center" w:pos="4201"/>
                <w:tab w:val="right" w:leader="dot" w:pos="9298"/>
              </w:tabs>
              <w:autoSpaceDE w:val="0"/>
              <w:autoSpaceDN w:val="0"/>
              <w:rPr>
                <w:rFonts w:ascii="宋体"/>
                <w:noProof/>
                <w:sz w:val="18"/>
                <w:szCs w:val="18"/>
              </w:rPr>
            </w:pPr>
            <w:r w:rsidRPr="00BD397D">
              <w:rPr>
                <w:rFonts w:ascii="宋体" w:hint="eastAsia"/>
                <w:noProof/>
                <w:sz w:val="18"/>
                <w:szCs w:val="18"/>
              </w:rPr>
              <w:t>条状卷曲</w:t>
            </w:r>
          </w:p>
        </w:tc>
      </w:tr>
      <w:tr w:rsidR="00BD397D" w:rsidRPr="00BD397D" w:rsidTr="00507C2B">
        <w:trPr>
          <w:trHeight w:val="20"/>
        </w:trPr>
        <w:tc>
          <w:tcPr>
            <w:tcW w:w="1912" w:type="dxa"/>
          </w:tcPr>
          <w:p w:rsidR="00BD397D" w:rsidRPr="00BD397D" w:rsidRDefault="00BD397D" w:rsidP="00507C2B">
            <w:pPr>
              <w:widowControl/>
              <w:tabs>
                <w:tab w:val="center" w:pos="4201"/>
                <w:tab w:val="right" w:leader="dot" w:pos="9298"/>
              </w:tabs>
              <w:autoSpaceDE w:val="0"/>
              <w:autoSpaceDN w:val="0"/>
              <w:jc w:val="center"/>
              <w:rPr>
                <w:rFonts w:ascii="宋体"/>
                <w:noProof/>
                <w:sz w:val="18"/>
                <w:szCs w:val="18"/>
              </w:rPr>
            </w:pPr>
            <w:r w:rsidRPr="00BD397D">
              <w:rPr>
                <w:rFonts w:ascii="宋体" w:hint="eastAsia"/>
                <w:noProof/>
                <w:sz w:val="18"/>
                <w:szCs w:val="18"/>
              </w:rPr>
              <w:t>汤色</w:t>
            </w:r>
          </w:p>
        </w:tc>
        <w:tc>
          <w:tcPr>
            <w:tcW w:w="6876" w:type="dxa"/>
          </w:tcPr>
          <w:p w:rsidR="00BD397D" w:rsidRPr="00BD397D" w:rsidRDefault="00BD397D" w:rsidP="00507C2B">
            <w:pPr>
              <w:widowControl/>
              <w:tabs>
                <w:tab w:val="center" w:pos="4201"/>
                <w:tab w:val="right" w:leader="dot" w:pos="9298"/>
              </w:tabs>
              <w:autoSpaceDE w:val="0"/>
              <w:autoSpaceDN w:val="0"/>
              <w:rPr>
                <w:rFonts w:ascii="宋体"/>
                <w:noProof/>
                <w:sz w:val="18"/>
                <w:szCs w:val="18"/>
              </w:rPr>
            </w:pPr>
            <w:r w:rsidRPr="00BD397D">
              <w:rPr>
                <w:rFonts w:ascii="宋体" w:hint="eastAsia"/>
                <w:noProof/>
                <w:sz w:val="18"/>
                <w:szCs w:val="18"/>
              </w:rPr>
              <w:t>色泽青绿</w:t>
            </w:r>
          </w:p>
        </w:tc>
      </w:tr>
      <w:tr w:rsidR="00BD397D" w:rsidRPr="00BD397D" w:rsidTr="00507C2B">
        <w:trPr>
          <w:trHeight w:val="20"/>
        </w:trPr>
        <w:tc>
          <w:tcPr>
            <w:tcW w:w="1912" w:type="dxa"/>
          </w:tcPr>
          <w:p w:rsidR="00BD397D" w:rsidRPr="00BD397D" w:rsidRDefault="00BD397D" w:rsidP="00507C2B">
            <w:pPr>
              <w:widowControl/>
              <w:tabs>
                <w:tab w:val="center" w:pos="4201"/>
                <w:tab w:val="right" w:leader="dot" w:pos="9298"/>
              </w:tabs>
              <w:autoSpaceDE w:val="0"/>
              <w:autoSpaceDN w:val="0"/>
              <w:jc w:val="center"/>
              <w:rPr>
                <w:rFonts w:ascii="宋体"/>
                <w:noProof/>
                <w:sz w:val="18"/>
                <w:szCs w:val="18"/>
              </w:rPr>
            </w:pPr>
            <w:r w:rsidRPr="00BD397D">
              <w:rPr>
                <w:rFonts w:ascii="宋体" w:hint="eastAsia"/>
                <w:noProof/>
                <w:sz w:val="18"/>
                <w:szCs w:val="18"/>
              </w:rPr>
              <w:t>香气、滋味</w:t>
            </w:r>
          </w:p>
        </w:tc>
        <w:tc>
          <w:tcPr>
            <w:tcW w:w="6876" w:type="dxa"/>
          </w:tcPr>
          <w:p w:rsidR="00BD397D" w:rsidRPr="00BD397D" w:rsidRDefault="00BD397D" w:rsidP="00507C2B">
            <w:pPr>
              <w:widowControl/>
              <w:tabs>
                <w:tab w:val="center" w:pos="4201"/>
                <w:tab w:val="right" w:leader="dot" w:pos="9298"/>
              </w:tabs>
              <w:autoSpaceDE w:val="0"/>
              <w:autoSpaceDN w:val="0"/>
              <w:rPr>
                <w:rFonts w:ascii="宋体"/>
                <w:noProof/>
                <w:sz w:val="18"/>
                <w:szCs w:val="18"/>
              </w:rPr>
            </w:pPr>
            <w:r w:rsidRPr="00BD397D">
              <w:rPr>
                <w:rFonts w:ascii="宋体" w:hint="eastAsia"/>
                <w:noProof/>
                <w:sz w:val="18"/>
                <w:szCs w:val="18"/>
              </w:rPr>
              <w:t>香气醇厚，高长持久；滋味甘甜。</w:t>
            </w:r>
          </w:p>
        </w:tc>
      </w:tr>
      <w:tr w:rsidR="00BD397D" w:rsidRPr="00BD397D" w:rsidTr="00507C2B">
        <w:trPr>
          <w:trHeight w:val="20"/>
        </w:trPr>
        <w:tc>
          <w:tcPr>
            <w:tcW w:w="1912" w:type="dxa"/>
          </w:tcPr>
          <w:p w:rsidR="00BD397D" w:rsidRPr="00BD397D" w:rsidRDefault="00BD397D" w:rsidP="00507C2B">
            <w:pPr>
              <w:widowControl/>
              <w:tabs>
                <w:tab w:val="center" w:pos="4201"/>
                <w:tab w:val="right" w:leader="dot" w:pos="9298"/>
              </w:tabs>
              <w:autoSpaceDE w:val="0"/>
              <w:autoSpaceDN w:val="0"/>
              <w:jc w:val="center"/>
              <w:rPr>
                <w:rFonts w:ascii="宋体"/>
                <w:noProof/>
                <w:sz w:val="18"/>
                <w:szCs w:val="18"/>
              </w:rPr>
            </w:pPr>
            <w:r w:rsidRPr="00BD397D">
              <w:rPr>
                <w:rFonts w:ascii="宋体" w:hint="eastAsia"/>
                <w:noProof/>
                <w:sz w:val="18"/>
                <w:szCs w:val="18"/>
              </w:rPr>
              <w:t>杂质</w:t>
            </w:r>
          </w:p>
        </w:tc>
        <w:tc>
          <w:tcPr>
            <w:tcW w:w="6876" w:type="dxa"/>
          </w:tcPr>
          <w:p w:rsidR="00BD397D" w:rsidRPr="00BD397D" w:rsidRDefault="00BD397D" w:rsidP="00507C2B">
            <w:pPr>
              <w:widowControl/>
              <w:tabs>
                <w:tab w:val="center" w:pos="4201"/>
                <w:tab w:val="right" w:leader="dot" w:pos="9298"/>
              </w:tabs>
              <w:autoSpaceDE w:val="0"/>
              <w:autoSpaceDN w:val="0"/>
              <w:rPr>
                <w:rFonts w:ascii="宋体"/>
                <w:noProof/>
                <w:sz w:val="18"/>
                <w:szCs w:val="18"/>
              </w:rPr>
            </w:pPr>
            <w:r w:rsidRPr="00BD397D">
              <w:rPr>
                <w:rFonts w:ascii="宋体" w:hint="eastAsia"/>
                <w:noProof/>
                <w:sz w:val="18"/>
                <w:szCs w:val="18"/>
              </w:rPr>
              <w:t>清洁、无异物</w:t>
            </w:r>
          </w:p>
        </w:tc>
      </w:tr>
    </w:tbl>
    <w:p w:rsidR="00BD397D" w:rsidRPr="00BD397D" w:rsidRDefault="00BD397D" w:rsidP="00BD397D">
      <w:pPr>
        <w:widowControl/>
        <w:spacing w:beforeLines="50" w:before="156" w:afterLines="50" w:after="156"/>
        <w:jc w:val="left"/>
        <w:outlineLvl w:val="2"/>
        <w:rPr>
          <w:rFonts w:ascii="黑体" w:eastAsia="黑体"/>
          <w:kern w:val="0"/>
          <w:szCs w:val="21"/>
        </w:rPr>
      </w:pPr>
      <w:r w:rsidRPr="00BD397D">
        <w:rPr>
          <w:rFonts w:ascii="黑体" w:eastAsia="黑体" w:hint="eastAsia"/>
          <w:kern w:val="0"/>
          <w:szCs w:val="21"/>
        </w:rPr>
        <w:lastRenderedPageBreak/>
        <w:t>6</w:t>
      </w:r>
      <w:r w:rsidRPr="00BD397D">
        <w:rPr>
          <w:rFonts w:ascii="黑体" w:eastAsia="黑体"/>
          <w:kern w:val="0"/>
          <w:szCs w:val="21"/>
        </w:rPr>
        <w:t xml:space="preserve">.3  </w:t>
      </w:r>
      <w:r w:rsidRPr="00BD397D">
        <w:rPr>
          <w:rFonts w:ascii="黑体" w:eastAsia="黑体" w:hint="eastAsia"/>
          <w:kern w:val="0"/>
          <w:szCs w:val="21"/>
        </w:rPr>
        <w:t>理化指标</w:t>
      </w:r>
    </w:p>
    <w:p w:rsidR="00BD397D" w:rsidRPr="00507C2B" w:rsidRDefault="00507C2B" w:rsidP="00BD397D">
      <w:pPr>
        <w:widowControl/>
        <w:tabs>
          <w:tab w:val="center" w:pos="4201"/>
          <w:tab w:val="right" w:leader="dot" w:pos="9298"/>
        </w:tabs>
        <w:autoSpaceDE w:val="0"/>
        <w:autoSpaceDN w:val="0"/>
        <w:ind w:firstLineChars="202" w:firstLine="424"/>
        <w:rPr>
          <w:rFonts w:eastAsiaTheme="minorEastAsia"/>
          <w:noProof/>
          <w:szCs w:val="22"/>
        </w:rPr>
      </w:pPr>
      <w:r w:rsidRPr="00507C2B">
        <w:rPr>
          <w:rFonts w:eastAsiaTheme="minorEastAsia"/>
          <w:kern w:val="0"/>
          <w:szCs w:val="21"/>
        </w:rPr>
        <w:t>理化指标应符合</w:t>
      </w:r>
      <w:r w:rsidR="00BD397D" w:rsidRPr="00507C2B">
        <w:rPr>
          <w:rFonts w:eastAsiaTheme="minorEastAsia"/>
          <w:noProof/>
          <w:szCs w:val="22"/>
        </w:rPr>
        <w:t>NY/T 2140</w:t>
      </w:r>
      <w:r w:rsidRPr="00507C2B">
        <w:rPr>
          <w:rFonts w:eastAsiaTheme="minorEastAsia"/>
          <w:noProof/>
          <w:szCs w:val="22"/>
        </w:rPr>
        <w:t>和</w:t>
      </w:r>
      <w:r w:rsidR="00BD397D" w:rsidRPr="00507C2B">
        <w:rPr>
          <w:rFonts w:eastAsiaTheme="minorEastAsia"/>
          <w:noProof/>
          <w:szCs w:val="22"/>
        </w:rPr>
        <w:t>表</w:t>
      </w:r>
      <w:r w:rsidR="00BD397D" w:rsidRPr="00507C2B">
        <w:rPr>
          <w:rFonts w:eastAsiaTheme="minorEastAsia"/>
          <w:noProof/>
          <w:szCs w:val="22"/>
        </w:rPr>
        <w:t>2</w:t>
      </w:r>
      <w:r w:rsidRPr="00507C2B">
        <w:rPr>
          <w:rFonts w:eastAsiaTheme="minorEastAsia"/>
          <w:noProof/>
          <w:szCs w:val="22"/>
        </w:rPr>
        <w:t>的规定</w:t>
      </w:r>
      <w:r w:rsidR="00BD397D" w:rsidRPr="00507C2B">
        <w:rPr>
          <w:rFonts w:eastAsiaTheme="minorEastAsia"/>
          <w:noProof/>
          <w:szCs w:val="22"/>
        </w:rPr>
        <w:t>。</w:t>
      </w:r>
    </w:p>
    <w:p w:rsidR="00BD397D" w:rsidRPr="00BD397D" w:rsidRDefault="00BD397D" w:rsidP="00BD397D">
      <w:pPr>
        <w:widowControl/>
        <w:spacing w:beforeLines="50" w:before="156" w:afterLines="50" w:after="156"/>
        <w:jc w:val="center"/>
        <w:rPr>
          <w:rFonts w:ascii="黑体" w:eastAsia="黑体"/>
          <w:kern w:val="0"/>
          <w:szCs w:val="20"/>
        </w:rPr>
      </w:pPr>
      <w:r w:rsidRPr="00BD397D">
        <w:rPr>
          <w:rFonts w:ascii="黑体" w:eastAsia="黑体" w:hint="eastAsia"/>
          <w:kern w:val="0"/>
          <w:szCs w:val="20"/>
        </w:rPr>
        <w:t>表3</w:t>
      </w:r>
      <w:r w:rsidRPr="00BD397D">
        <w:rPr>
          <w:rFonts w:ascii="黑体" w:eastAsia="黑体"/>
          <w:kern w:val="0"/>
          <w:szCs w:val="20"/>
        </w:rPr>
        <w:t xml:space="preserve">  </w:t>
      </w:r>
      <w:r w:rsidRPr="00BD397D">
        <w:rPr>
          <w:rFonts w:ascii="黑体" w:eastAsia="黑体" w:hint="eastAsia"/>
          <w:kern w:val="0"/>
          <w:szCs w:val="20"/>
        </w:rPr>
        <w:t>桑茶的理化指标</w:t>
      </w:r>
    </w:p>
    <w:tbl>
      <w:tblPr>
        <w:tblW w:w="9072" w:type="dxa"/>
        <w:tblInd w:w="279"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firstRow="1" w:lastRow="1" w:firstColumn="1" w:lastColumn="1" w:noHBand="0" w:noVBand="1"/>
      </w:tblPr>
      <w:tblGrid>
        <w:gridCol w:w="4506"/>
        <w:gridCol w:w="4566"/>
      </w:tblGrid>
      <w:tr w:rsidR="00BD397D" w:rsidRPr="00BD397D" w:rsidTr="00507C2B">
        <w:tc>
          <w:tcPr>
            <w:tcW w:w="4506" w:type="dxa"/>
            <w:tcBorders>
              <w:top w:val="single" w:sz="8" w:space="0" w:color="auto"/>
              <w:bottom w:val="single" w:sz="8" w:space="0" w:color="auto"/>
            </w:tcBorders>
            <w:shd w:val="clear" w:color="auto" w:fill="auto"/>
          </w:tcPr>
          <w:p w:rsidR="00BD397D" w:rsidRPr="00BD397D" w:rsidRDefault="00BD397D" w:rsidP="00507C2B">
            <w:pPr>
              <w:jc w:val="center"/>
              <w:rPr>
                <w:rFonts w:ascii="宋体"/>
                <w:noProof/>
                <w:kern w:val="0"/>
                <w:sz w:val="18"/>
                <w:szCs w:val="18"/>
              </w:rPr>
            </w:pPr>
            <w:r w:rsidRPr="00BD397D">
              <w:rPr>
                <w:rFonts w:ascii="宋体" w:hint="eastAsia"/>
                <w:noProof/>
                <w:kern w:val="0"/>
                <w:sz w:val="18"/>
                <w:szCs w:val="18"/>
              </w:rPr>
              <w:t>项目</w:t>
            </w:r>
          </w:p>
        </w:tc>
        <w:tc>
          <w:tcPr>
            <w:tcW w:w="4566" w:type="dxa"/>
            <w:tcBorders>
              <w:top w:val="single" w:sz="8" w:space="0" w:color="auto"/>
              <w:bottom w:val="single" w:sz="8" w:space="0" w:color="auto"/>
            </w:tcBorders>
            <w:shd w:val="clear" w:color="auto" w:fill="auto"/>
          </w:tcPr>
          <w:p w:rsidR="00BD397D" w:rsidRPr="00BD397D" w:rsidRDefault="00BD397D" w:rsidP="00507C2B">
            <w:pPr>
              <w:jc w:val="center"/>
              <w:rPr>
                <w:rFonts w:ascii="宋体"/>
                <w:noProof/>
                <w:kern w:val="0"/>
                <w:sz w:val="18"/>
                <w:szCs w:val="18"/>
              </w:rPr>
            </w:pPr>
            <w:r w:rsidRPr="00BD397D">
              <w:rPr>
                <w:rFonts w:ascii="宋体" w:hint="eastAsia"/>
                <w:noProof/>
                <w:kern w:val="0"/>
                <w:sz w:val="18"/>
                <w:szCs w:val="18"/>
              </w:rPr>
              <w:t>指标</w:t>
            </w:r>
          </w:p>
        </w:tc>
      </w:tr>
      <w:tr w:rsidR="00BD397D" w:rsidRPr="00BD397D" w:rsidTr="00507C2B">
        <w:tc>
          <w:tcPr>
            <w:tcW w:w="4506" w:type="dxa"/>
            <w:tcBorders>
              <w:top w:val="single" w:sz="8" w:space="0" w:color="auto"/>
            </w:tcBorders>
            <w:shd w:val="clear" w:color="auto" w:fill="auto"/>
          </w:tcPr>
          <w:p w:rsidR="00BD397D" w:rsidRPr="00BD397D" w:rsidRDefault="00BD397D" w:rsidP="00507C2B">
            <w:pPr>
              <w:jc w:val="center"/>
              <w:rPr>
                <w:rFonts w:ascii="宋体"/>
                <w:noProof/>
                <w:kern w:val="0"/>
                <w:sz w:val="18"/>
                <w:szCs w:val="18"/>
              </w:rPr>
            </w:pPr>
            <w:r w:rsidRPr="00BD397D">
              <w:rPr>
                <w:rFonts w:ascii="宋体" w:hint="eastAsia"/>
                <w:noProof/>
                <w:kern w:val="0"/>
                <w:sz w:val="18"/>
                <w:szCs w:val="18"/>
              </w:rPr>
              <w:t>水分</w:t>
            </w:r>
          </w:p>
        </w:tc>
        <w:tc>
          <w:tcPr>
            <w:tcW w:w="4566" w:type="dxa"/>
            <w:tcBorders>
              <w:top w:val="single" w:sz="8" w:space="0" w:color="auto"/>
            </w:tcBorders>
            <w:shd w:val="clear" w:color="auto" w:fill="auto"/>
          </w:tcPr>
          <w:p w:rsidR="00BD397D" w:rsidRPr="00BD397D" w:rsidRDefault="00BD397D" w:rsidP="00507C2B">
            <w:pPr>
              <w:jc w:val="center"/>
              <w:rPr>
                <w:rFonts w:ascii="宋体"/>
                <w:noProof/>
                <w:kern w:val="0"/>
                <w:sz w:val="18"/>
                <w:szCs w:val="18"/>
              </w:rPr>
            </w:pPr>
            <w:r w:rsidRPr="00BD397D">
              <w:rPr>
                <w:rFonts w:ascii="宋体" w:hint="eastAsia"/>
                <w:noProof/>
                <w:kern w:val="0"/>
                <w:sz w:val="18"/>
                <w:szCs w:val="18"/>
              </w:rPr>
              <w:t>≤</w:t>
            </w:r>
            <w:r w:rsidR="007D2C02">
              <w:rPr>
                <w:noProof/>
                <w:kern w:val="0"/>
                <w:sz w:val="18"/>
                <w:szCs w:val="18"/>
              </w:rPr>
              <w:t>7</w:t>
            </w:r>
            <w:r w:rsidRPr="00507C2B">
              <w:rPr>
                <w:noProof/>
                <w:kern w:val="0"/>
                <w:sz w:val="18"/>
                <w:szCs w:val="18"/>
              </w:rPr>
              <w:t>.</w:t>
            </w:r>
            <w:r w:rsidR="007D2C02">
              <w:rPr>
                <w:noProof/>
                <w:kern w:val="0"/>
                <w:sz w:val="18"/>
                <w:szCs w:val="18"/>
              </w:rPr>
              <w:t>0</w:t>
            </w:r>
            <w:r w:rsidR="00507C2B" w:rsidRPr="00507C2B">
              <w:rPr>
                <w:noProof/>
                <w:kern w:val="0"/>
                <w:sz w:val="18"/>
                <w:szCs w:val="18"/>
              </w:rPr>
              <w:t>%</w:t>
            </w:r>
          </w:p>
        </w:tc>
      </w:tr>
      <w:tr w:rsidR="00BD397D" w:rsidRPr="00BD397D" w:rsidTr="00507C2B">
        <w:tc>
          <w:tcPr>
            <w:tcW w:w="4506" w:type="dxa"/>
            <w:shd w:val="clear" w:color="auto" w:fill="auto"/>
          </w:tcPr>
          <w:p w:rsidR="00BD397D" w:rsidRPr="00BD397D" w:rsidRDefault="00BD397D" w:rsidP="00507C2B">
            <w:pPr>
              <w:jc w:val="center"/>
              <w:rPr>
                <w:rFonts w:ascii="宋体"/>
                <w:noProof/>
                <w:kern w:val="0"/>
                <w:sz w:val="18"/>
                <w:szCs w:val="18"/>
              </w:rPr>
            </w:pPr>
            <w:r w:rsidRPr="00BD397D">
              <w:rPr>
                <w:rFonts w:ascii="宋体" w:hint="eastAsia"/>
                <w:noProof/>
                <w:kern w:val="0"/>
                <w:sz w:val="18"/>
                <w:szCs w:val="18"/>
              </w:rPr>
              <w:t>粉末</w:t>
            </w:r>
          </w:p>
        </w:tc>
        <w:tc>
          <w:tcPr>
            <w:tcW w:w="4566" w:type="dxa"/>
            <w:shd w:val="clear" w:color="auto" w:fill="auto"/>
          </w:tcPr>
          <w:p w:rsidR="00BD397D" w:rsidRPr="00BD397D" w:rsidRDefault="00BD397D" w:rsidP="00507C2B">
            <w:pPr>
              <w:jc w:val="center"/>
              <w:rPr>
                <w:rFonts w:ascii="宋体"/>
                <w:noProof/>
                <w:kern w:val="0"/>
                <w:sz w:val="18"/>
                <w:szCs w:val="18"/>
              </w:rPr>
            </w:pPr>
            <w:r w:rsidRPr="00BD397D">
              <w:rPr>
                <w:rFonts w:ascii="宋体" w:hint="eastAsia"/>
                <w:noProof/>
                <w:kern w:val="0"/>
                <w:sz w:val="18"/>
                <w:szCs w:val="18"/>
              </w:rPr>
              <w:t>≤</w:t>
            </w:r>
            <w:r w:rsidRPr="00507C2B">
              <w:rPr>
                <w:noProof/>
                <w:kern w:val="0"/>
                <w:sz w:val="18"/>
                <w:szCs w:val="18"/>
              </w:rPr>
              <w:t>1.0</w:t>
            </w:r>
            <w:r w:rsidR="00507C2B" w:rsidRPr="00507C2B">
              <w:rPr>
                <w:noProof/>
                <w:kern w:val="0"/>
                <w:sz w:val="18"/>
                <w:szCs w:val="18"/>
              </w:rPr>
              <w:t>%</w:t>
            </w:r>
          </w:p>
        </w:tc>
      </w:tr>
      <w:tr w:rsidR="00BD397D" w:rsidRPr="00BD397D" w:rsidTr="00507C2B">
        <w:tc>
          <w:tcPr>
            <w:tcW w:w="4506" w:type="dxa"/>
            <w:shd w:val="clear" w:color="auto" w:fill="auto"/>
          </w:tcPr>
          <w:p w:rsidR="00BD397D" w:rsidRPr="00BD397D" w:rsidRDefault="00BD397D" w:rsidP="00507C2B">
            <w:pPr>
              <w:jc w:val="center"/>
              <w:rPr>
                <w:rFonts w:ascii="宋体"/>
                <w:noProof/>
                <w:kern w:val="0"/>
                <w:sz w:val="18"/>
                <w:szCs w:val="18"/>
              </w:rPr>
            </w:pPr>
            <w:r w:rsidRPr="00BD397D">
              <w:rPr>
                <w:rFonts w:ascii="宋体" w:hint="eastAsia"/>
                <w:noProof/>
                <w:kern w:val="0"/>
                <w:sz w:val="18"/>
                <w:szCs w:val="18"/>
              </w:rPr>
              <w:t>水浸出物</w:t>
            </w:r>
          </w:p>
        </w:tc>
        <w:tc>
          <w:tcPr>
            <w:tcW w:w="4566" w:type="dxa"/>
            <w:shd w:val="clear" w:color="auto" w:fill="auto"/>
          </w:tcPr>
          <w:p w:rsidR="00BD397D" w:rsidRPr="00BD397D" w:rsidRDefault="00BD397D" w:rsidP="00507C2B">
            <w:pPr>
              <w:jc w:val="center"/>
              <w:rPr>
                <w:rFonts w:ascii="宋体"/>
                <w:noProof/>
                <w:kern w:val="0"/>
                <w:sz w:val="18"/>
                <w:szCs w:val="18"/>
              </w:rPr>
            </w:pPr>
            <w:r w:rsidRPr="00BD397D">
              <w:rPr>
                <w:rFonts w:ascii="宋体" w:hint="eastAsia"/>
                <w:noProof/>
                <w:kern w:val="0"/>
                <w:sz w:val="18"/>
                <w:szCs w:val="18"/>
              </w:rPr>
              <w:t>≥</w:t>
            </w:r>
            <w:r w:rsidRPr="00507C2B">
              <w:rPr>
                <w:noProof/>
                <w:kern w:val="0"/>
                <w:sz w:val="18"/>
                <w:szCs w:val="18"/>
              </w:rPr>
              <w:t>32.0</w:t>
            </w:r>
            <w:r w:rsidR="00507C2B" w:rsidRPr="00507C2B">
              <w:rPr>
                <w:noProof/>
                <w:kern w:val="0"/>
                <w:sz w:val="18"/>
                <w:szCs w:val="18"/>
              </w:rPr>
              <w:t>%</w:t>
            </w:r>
          </w:p>
        </w:tc>
      </w:tr>
      <w:tr w:rsidR="00BD397D" w:rsidRPr="00BD397D" w:rsidTr="00507C2B">
        <w:tc>
          <w:tcPr>
            <w:tcW w:w="4506" w:type="dxa"/>
            <w:shd w:val="clear" w:color="auto" w:fill="auto"/>
          </w:tcPr>
          <w:p w:rsidR="00BD397D" w:rsidRPr="00BD397D" w:rsidRDefault="00BD397D" w:rsidP="00507C2B">
            <w:pPr>
              <w:jc w:val="center"/>
              <w:rPr>
                <w:rFonts w:ascii="宋体"/>
                <w:noProof/>
                <w:kern w:val="0"/>
                <w:sz w:val="18"/>
                <w:szCs w:val="18"/>
              </w:rPr>
            </w:pPr>
            <w:r w:rsidRPr="00BD397D">
              <w:rPr>
                <w:rFonts w:ascii="宋体" w:hint="eastAsia"/>
                <w:noProof/>
                <w:kern w:val="0"/>
                <w:sz w:val="18"/>
                <w:szCs w:val="18"/>
              </w:rPr>
              <w:t>总灰分</w:t>
            </w:r>
          </w:p>
        </w:tc>
        <w:tc>
          <w:tcPr>
            <w:tcW w:w="4566" w:type="dxa"/>
            <w:shd w:val="clear" w:color="auto" w:fill="auto"/>
          </w:tcPr>
          <w:p w:rsidR="00BD397D" w:rsidRPr="00BD397D" w:rsidRDefault="00BD397D" w:rsidP="00507C2B">
            <w:pPr>
              <w:jc w:val="center"/>
              <w:rPr>
                <w:rFonts w:ascii="宋体"/>
                <w:noProof/>
                <w:kern w:val="0"/>
                <w:sz w:val="18"/>
                <w:szCs w:val="18"/>
              </w:rPr>
            </w:pPr>
            <w:r w:rsidRPr="00BD397D">
              <w:rPr>
                <w:rFonts w:ascii="宋体" w:hint="eastAsia"/>
                <w:noProof/>
                <w:kern w:val="0"/>
                <w:sz w:val="18"/>
                <w:szCs w:val="18"/>
              </w:rPr>
              <w:t>≤</w:t>
            </w:r>
            <w:r w:rsidRPr="00507C2B">
              <w:rPr>
                <w:noProof/>
                <w:kern w:val="0"/>
                <w:sz w:val="18"/>
                <w:szCs w:val="18"/>
              </w:rPr>
              <w:t>1</w:t>
            </w:r>
            <w:r w:rsidR="007D2C02">
              <w:rPr>
                <w:noProof/>
                <w:kern w:val="0"/>
                <w:sz w:val="18"/>
                <w:szCs w:val="18"/>
              </w:rPr>
              <w:t>2</w:t>
            </w:r>
            <w:r w:rsidR="00507C2B" w:rsidRPr="00507C2B">
              <w:rPr>
                <w:noProof/>
                <w:kern w:val="0"/>
                <w:sz w:val="18"/>
                <w:szCs w:val="18"/>
              </w:rPr>
              <w:t>%</w:t>
            </w:r>
          </w:p>
        </w:tc>
      </w:tr>
    </w:tbl>
    <w:p w:rsidR="00BD397D" w:rsidRPr="00BD397D" w:rsidRDefault="00BD397D" w:rsidP="00507C2B">
      <w:pPr>
        <w:widowControl/>
        <w:spacing w:beforeLines="50" w:before="156" w:afterLines="50" w:after="156"/>
        <w:jc w:val="left"/>
        <w:outlineLvl w:val="2"/>
        <w:rPr>
          <w:rFonts w:ascii="黑体" w:eastAsia="黑体"/>
          <w:kern w:val="0"/>
          <w:szCs w:val="21"/>
        </w:rPr>
      </w:pPr>
      <w:r w:rsidRPr="00BD397D">
        <w:rPr>
          <w:rFonts w:ascii="黑体" w:eastAsia="黑体" w:hint="eastAsia"/>
          <w:kern w:val="0"/>
          <w:szCs w:val="21"/>
        </w:rPr>
        <w:t>6</w:t>
      </w:r>
      <w:r w:rsidRPr="00BD397D">
        <w:rPr>
          <w:rFonts w:ascii="黑体" w:eastAsia="黑体"/>
          <w:kern w:val="0"/>
          <w:szCs w:val="21"/>
        </w:rPr>
        <w:t xml:space="preserve">.4  </w:t>
      </w:r>
      <w:r w:rsidRPr="00BD397D">
        <w:rPr>
          <w:rFonts w:ascii="黑体" w:eastAsia="黑体" w:hint="eastAsia"/>
          <w:kern w:val="0"/>
          <w:szCs w:val="21"/>
        </w:rPr>
        <w:t>卫生指标</w:t>
      </w:r>
    </w:p>
    <w:p w:rsidR="00BD397D" w:rsidRPr="00BD397D" w:rsidRDefault="00BD397D" w:rsidP="00BD397D">
      <w:pPr>
        <w:widowControl/>
        <w:jc w:val="left"/>
        <w:outlineLvl w:val="3"/>
        <w:rPr>
          <w:rFonts w:ascii="宋体" w:hAnsi="宋体"/>
          <w:kern w:val="0"/>
          <w:szCs w:val="21"/>
        </w:rPr>
      </w:pPr>
      <w:r w:rsidRPr="00BD397D">
        <w:rPr>
          <w:rFonts w:ascii="黑体" w:eastAsia="黑体" w:hAnsi="黑体" w:hint="eastAsia"/>
          <w:kern w:val="0"/>
          <w:szCs w:val="21"/>
        </w:rPr>
        <w:t>6</w:t>
      </w:r>
      <w:r w:rsidRPr="00BD397D">
        <w:rPr>
          <w:rFonts w:ascii="黑体" w:eastAsia="黑体" w:hAnsi="黑体"/>
          <w:kern w:val="0"/>
          <w:szCs w:val="21"/>
        </w:rPr>
        <w:t xml:space="preserve">.4.1 </w:t>
      </w:r>
      <w:r w:rsidRPr="00BD397D">
        <w:rPr>
          <w:rFonts w:ascii="宋体" w:hAnsi="宋体"/>
          <w:kern w:val="0"/>
          <w:szCs w:val="21"/>
        </w:rPr>
        <w:t xml:space="preserve"> 污染物限量指标应符</w:t>
      </w:r>
      <w:r w:rsidRPr="00507C2B">
        <w:rPr>
          <w:kern w:val="0"/>
          <w:szCs w:val="21"/>
        </w:rPr>
        <w:t>合</w:t>
      </w:r>
      <w:r w:rsidRPr="00507C2B">
        <w:rPr>
          <w:kern w:val="0"/>
          <w:szCs w:val="21"/>
        </w:rPr>
        <w:t>GB 2762</w:t>
      </w:r>
      <w:r w:rsidRPr="00507C2B">
        <w:rPr>
          <w:kern w:val="0"/>
          <w:szCs w:val="21"/>
        </w:rPr>
        <w:t>的规定</w:t>
      </w:r>
      <w:r w:rsidRPr="00BD397D">
        <w:rPr>
          <w:rFonts w:ascii="宋体" w:hAnsi="宋体"/>
          <w:kern w:val="0"/>
          <w:szCs w:val="21"/>
        </w:rPr>
        <w:t>。</w:t>
      </w:r>
    </w:p>
    <w:p w:rsidR="00BD397D" w:rsidRPr="00BD397D" w:rsidRDefault="00BD397D" w:rsidP="00BD397D">
      <w:pPr>
        <w:widowControl/>
        <w:jc w:val="left"/>
        <w:outlineLvl w:val="3"/>
        <w:rPr>
          <w:rFonts w:ascii="宋体" w:hAnsi="宋体"/>
          <w:kern w:val="0"/>
          <w:szCs w:val="21"/>
        </w:rPr>
      </w:pPr>
      <w:r w:rsidRPr="00BD397D">
        <w:rPr>
          <w:rFonts w:ascii="黑体" w:eastAsia="黑体" w:hAnsi="黑体"/>
          <w:kern w:val="0"/>
          <w:szCs w:val="21"/>
        </w:rPr>
        <w:t xml:space="preserve">6.4.2  </w:t>
      </w:r>
      <w:r w:rsidRPr="00BD397D">
        <w:rPr>
          <w:rFonts w:ascii="宋体" w:hAnsi="宋体"/>
          <w:kern w:val="0"/>
          <w:szCs w:val="21"/>
        </w:rPr>
        <w:t>农药残留限量指标</w:t>
      </w:r>
      <w:r w:rsidRPr="00507C2B">
        <w:rPr>
          <w:kern w:val="0"/>
          <w:szCs w:val="21"/>
        </w:rPr>
        <w:t>应符合</w:t>
      </w:r>
      <w:r w:rsidRPr="00507C2B">
        <w:rPr>
          <w:kern w:val="0"/>
          <w:szCs w:val="21"/>
        </w:rPr>
        <w:t>GB 2763</w:t>
      </w:r>
      <w:r w:rsidRPr="00507C2B">
        <w:rPr>
          <w:kern w:val="0"/>
          <w:szCs w:val="21"/>
        </w:rPr>
        <w:t>的规定</w:t>
      </w:r>
      <w:r w:rsidRPr="00BD397D">
        <w:rPr>
          <w:rFonts w:ascii="宋体" w:hAnsi="宋体"/>
          <w:kern w:val="0"/>
          <w:szCs w:val="21"/>
        </w:rPr>
        <w:t>。</w:t>
      </w:r>
    </w:p>
    <w:p w:rsidR="007D2C02" w:rsidRPr="0000046A" w:rsidRDefault="007D2C02" w:rsidP="007D2C02">
      <w:pPr>
        <w:widowControl/>
        <w:spacing w:beforeLines="50" w:before="156" w:afterLines="50" w:after="156"/>
        <w:jc w:val="left"/>
        <w:outlineLvl w:val="2"/>
        <w:rPr>
          <w:szCs w:val="21"/>
        </w:rPr>
      </w:pPr>
      <w:r>
        <w:rPr>
          <w:rFonts w:ascii="黑体" w:eastAsia="黑体"/>
          <w:kern w:val="0"/>
          <w:szCs w:val="21"/>
        </w:rPr>
        <w:t>6</w:t>
      </w:r>
      <w:r>
        <w:rPr>
          <w:rFonts w:ascii="黑体" w:eastAsia="黑体"/>
          <w:kern w:val="0"/>
          <w:szCs w:val="21"/>
        </w:rPr>
        <w:t xml:space="preserve">.5  </w:t>
      </w:r>
      <w:bookmarkStart w:id="3" w:name="_Hlk87259905"/>
      <w:r w:rsidRPr="0000046A">
        <w:rPr>
          <w:rFonts w:ascii="黑体" w:eastAsia="黑体" w:hint="eastAsia"/>
          <w:kern w:val="0"/>
          <w:szCs w:val="21"/>
        </w:rPr>
        <w:t>净含量</w:t>
      </w:r>
      <w:bookmarkEnd w:id="3"/>
    </w:p>
    <w:p w:rsidR="007D2C02" w:rsidRPr="00D81825" w:rsidRDefault="007D2C02" w:rsidP="007D2C02">
      <w:pPr>
        <w:pStyle w:val="aff3"/>
        <w:ind w:firstLine="420"/>
      </w:pPr>
      <w:r w:rsidRPr="007D2C02">
        <w:rPr>
          <w:rFonts w:hint="eastAsia"/>
        </w:rPr>
        <w:t>净含量</w:t>
      </w:r>
      <w:r w:rsidRPr="00D81825">
        <w:rPr>
          <w:rFonts w:hint="eastAsia"/>
        </w:rPr>
        <w:t>应符</w:t>
      </w:r>
      <w:r w:rsidRPr="007D2C02">
        <w:rPr>
          <w:rFonts w:ascii="Times New Roman"/>
        </w:rPr>
        <w:t>合</w:t>
      </w:r>
      <w:r w:rsidRPr="007D2C02">
        <w:rPr>
          <w:rFonts w:ascii="Times New Roman"/>
        </w:rPr>
        <w:t>JJF 1070</w:t>
      </w:r>
      <w:r w:rsidRPr="007D2C02">
        <w:rPr>
          <w:rFonts w:ascii="Times New Roman"/>
        </w:rPr>
        <w:t>规定</w:t>
      </w:r>
      <w:r w:rsidRPr="00D81825">
        <w:rPr>
          <w:rFonts w:hint="eastAsia"/>
        </w:rPr>
        <w:t>的规定。</w:t>
      </w:r>
    </w:p>
    <w:p w:rsidR="00BD397D" w:rsidRPr="00BD397D" w:rsidRDefault="00BD397D" w:rsidP="00BD397D">
      <w:pPr>
        <w:widowControl/>
        <w:spacing w:beforeLines="100" w:before="312" w:afterLines="100" w:after="312"/>
        <w:outlineLvl w:val="1"/>
        <w:rPr>
          <w:rFonts w:ascii="黑体" w:eastAsia="黑体"/>
          <w:kern w:val="0"/>
          <w:szCs w:val="20"/>
        </w:rPr>
      </w:pPr>
      <w:r w:rsidRPr="00BD397D">
        <w:rPr>
          <w:rFonts w:ascii="黑体" w:eastAsia="黑体" w:hint="eastAsia"/>
          <w:kern w:val="0"/>
          <w:szCs w:val="20"/>
        </w:rPr>
        <w:t>7</w:t>
      </w:r>
      <w:r w:rsidRPr="00BD397D">
        <w:rPr>
          <w:rFonts w:ascii="黑体" w:eastAsia="黑体"/>
          <w:kern w:val="0"/>
          <w:szCs w:val="20"/>
        </w:rPr>
        <w:t xml:space="preserve">  </w:t>
      </w:r>
      <w:r w:rsidRPr="00BD397D">
        <w:rPr>
          <w:rFonts w:ascii="黑体" w:eastAsia="黑体" w:hint="eastAsia"/>
          <w:kern w:val="0"/>
          <w:szCs w:val="20"/>
        </w:rPr>
        <w:t>检验方法</w:t>
      </w:r>
    </w:p>
    <w:p w:rsidR="00BD397D" w:rsidRPr="00BD397D" w:rsidRDefault="00BD397D" w:rsidP="00BD397D">
      <w:pPr>
        <w:widowControl/>
        <w:spacing w:beforeLines="50" w:before="156" w:afterLines="50" w:after="156"/>
        <w:jc w:val="left"/>
        <w:outlineLvl w:val="2"/>
        <w:rPr>
          <w:rFonts w:ascii="黑体" w:eastAsia="黑体"/>
          <w:kern w:val="0"/>
          <w:szCs w:val="21"/>
        </w:rPr>
      </w:pPr>
      <w:r w:rsidRPr="00BD397D">
        <w:rPr>
          <w:rFonts w:ascii="黑体" w:eastAsia="黑体" w:hint="eastAsia"/>
          <w:kern w:val="0"/>
          <w:szCs w:val="21"/>
        </w:rPr>
        <w:t>7</w:t>
      </w:r>
      <w:r w:rsidRPr="00BD397D">
        <w:rPr>
          <w:rFonts w:ascii="黑体" w:eastAsia="黑体"/>
          <w:kern w:val="0"/>
          <w:szCs w:val="21"/>
        </w:rPr>
        <w:t xml:space="preserve">.1  </w:t>
      </w:r>
      <w:r w:rsidRPr="00BD397D">
        <w:rPr>
          <w:rFonts w:ascii="黑体" w:eastAsia="黑体" w:hint="eastAsia"/>
          <w:kern w:val="0"/>
          <w:szCs w:val="21"/>
        </w:rPr>
        <w:t>取样</w:t>
      </w:r>
    </w:p>
    <w:p w:rsidR="00BD397D" w:rsidRPr="001B1154" w:rsidRDefault="00BD397D" w:rsidP="00BD397D">
      <w:pPr>
        <w:widowControl/>
        <w:tabs>
          <w:tab w:val="center" w:pos="4201"/>
          <w:tab w:val="right" w:leader="dot" w:pos="9298"/>
        </w:tabs>
        <w:autoSpaceDE w:val="0"/>
        <w:autoSpaceDN w:val="0"/>
        <w:ind w:firstLineChars="200" w:firstLine="420"/>
        <w:rPr>
          <w:noProof/>
          <w:szCs w:val="22"/>
        </w:rPr>
      </w:pPr>
      <w:r w:rsidRPr="001B1154">
        <w:rPr>
          <w:noProof/>
          <w:szCs w:val="22"/>
        </w:rPr>
        <w:t>按</w:t>
      </w:r>
      <w:r w:rsidRPr="001B1154">
        <w:rPr>
          <w:noProof/>
          <w:szCs w:val="22"/>
        </w:rPr>
        <w:t>GB/T 8302</w:t>
      </w:r>
      <w:r w:rsidR="001B1154" w:rsidRPr="001B1154">
        <w:rPr>
          <w:noProof/>
          <w:szCs w:val="22"/>
        </w:rPr>
        <w:t>的规定</w:t>
      </w:r>
      <w:r w:rsidRPr="001B1154">
        <w:rPr>
          <w:noProof/>
          <w:szCs w:val="22"/>
        </w:rPr>
        <w:t>茶取样。</w:t>
      </w:r>
    </w:p>
    <w:p w:rsidR="00BD397D" w:rsidRPr="00BD397D" w:rsidRDefault="00BD397D" w:rsidP="00BD397D">
      <w:pPr>
        <w:widowControl/>
        <w:spacing w:beforeLines="50" w:before="156" w:afterLines="50" w:after="156"/>
        <w:jc w:val="left"/>
        <w:outlineLvl w:val="2"/>
        <w:rPr>
          <w:rFonts w:ascii="黑体" w:eastAsia="黑体"/>
          <w:kern w:val="0"/>
          <w:szCs w:val="21"/>
        </w:rPr>
      </w:pPr>
      <w:r w:rsidRPr="00BD397D">
        <w:rPr>
          <w:rFonts w:ascii="黑体" w:eastAsia="黑体" w:hint="eastAsia"/>
          <w:kern w:val="0"/>
          <w:szCs w:val="21"/>
        </w:rPr>
        <w:t>7</w:t>
      </w:r>
      <w:r w:rsidRPr="00BD397D">
        <w:rPr>
          <w:rFonts w:ascii="黑体" w:eastAsia="黑体"/>
          <w:kern w:val="0"/>
          <w:szCs w:val="21"/>
        </w:rPr>
        <w:t xml:space="preserve">.2  </w:t>
      </w:r>
      <w:r w:rsidRPr="00BD397D">
        <w:rPr>
          <w:rFonts w:ascii="黑体" w:eastAsia="黑体" w:hint="eastAsia"/>
          <w:kern w:val="0"/>
          <w:szCs w:val="21"/>
        </w:rPr>
        <w:t>感官</w:t>
      </w:r>
    </w:p>
    <w:p w:rsidR="00BD397D" w:rsidRPr="001B1154" w:rsidRDefault="001B1154" w:rsidP="00BD397D">
      <w:pPr>
        <w:widowControl/>
        <w:tabs>
          <w:tab w:val="center" w:pos="4201"/>
          <w:tab w:val="right" w:leader="dot" w:pos="9298"/>
        </w:tabs>
        <w:autoSpaceDE w:val="0"/>
        <w:autoSpaceDN w:val="0"/>
        <w:ind w:firstLineChars="200" w:firstLine="420"/>
        <w:rPr>
          <w:noProof/>
          <w:szCs w:val="22"/>
        </w:rPr>
      </w:pPr>
      <w:r w:rsidRPr="001B1154">
        <w:rPr>
          <w:rFonts w:hint="eastAsia"/>
          <w:noProof/>
          <w:szCs w:val="22"/>
        </w:rPr>
        <w:t>感官审评</w:t>
      </w:r>
      <w:r w:rsidR="00BD397D" w:rsidRPr="001B1154">
        <w:rPr>
          <w:noProof/>
          <w:szCs w:val="22"/>
        </w:rPr>
        <w:t>按</w:t>
      </w:r>
      <w:r w:rsidR="00BD397D" w:rsidRPr="001B1154">
        <w:rPr>
          <w:noProof/>
          <w:szCs w:val="22"/>
        </w:rPr>
        <w:t>GB/T 23776</w:t>
      </w:r>
      <w:r w:rsidR="00BD397D" w:rsidRPr="001B1154">
        <w:rPr>
          <w:noProof/>
          <w:szCs w:val="22"/>
        </w:rPr>
        <w:t>的规定进行。</w:t>
      </w:r>
    </w:p>
    <w:p w:rsidR="00BD397D" w:rsidRPr="00BD397D" w:rsidRDefault="00BD397D" w:rsidP="00BD397D">
      <w:pPr>
        <w:widowControl/>
        <w:spacing w:beforeLines="50" w:before="156" w:afterLines="50" w:after="156"/>
        <w:jc w:val="left"/>
        <w:outlineLvl w:val="2"/>
        <w:rPr>
          <w:rFonts w:ascii="黑体" w:eastAsia="黑体"/>
          <w:kern w:val="0"/>
          <w:szCs w:val="21"/>
        </w:rPr>
      </w:pPr>
      <w:r w:rsidRPr="00BD397D">
        <w:rPr>
          <w:rFonts w:ascii="黑体" w:eastAsia="黑体" w:hint="eastAsia"/>
          <w:kern w:val="0"/>
          <w:szCs w:val="21"/>
        </w:rPr>
        <w:t>7</w:t>
      </w:r>
      <w:r w:rsidRPr="00BD397D">
        <w:rPr>
          <w:rFonts w:ascii="黑体" w:eastAsia="黑体"/>
          <w:kern w:val="0"/>
          <w:szCs w:val="21"/>
        </w:rPr>
        <w:t xml:space="preserve">.3  </w:t>
      </w:r>
      <w:r w:rsidRPr="00BD397D">
        <w:rPr>
          <w:rFonts w:ascii="黑体" w:eastAsia="黑体" w:hint="eastAsia"/>
          <w:kern w:val="0"/>
          <w:szCs w:val="21"/>
        </w:rPr>
        <w:t>理化指标</w:t>
      </w:r>
    </w:p>
    <w:p w:rsidR="00BD397D" w:rsidRPr="00BD397D" w:rsidRDefault="00BD397D" w:rsidP="00BD397D">
      <w:pPr>
        <w:widowControl/>
        <w:jc w:val="left"/>
        <w:outlineLvl w:val="3"/>
        <w:rPr>
          <w:rFonts w:ascii="宋体"/>
          <w:noProof/>
          <w:kern w:val="0"/>
          <w:szCs w:val="20"/>
        </w:rPr>
      </w:pPr>
      <w:r w:rsidRPr="00BD397D">
        <w:rPr>
          <w:rFonts w:ascii="黑体" w:eastAsia="黑体" w:hAnsi="黑体" w:hint="eastAsia"/>
          <w:noProof/>
          <w:kern w:val="0"/>
          <w:szCs w:val="20"/>
        </w:rPr>
        <w:t>7</w:t>
      </w:r>
      <w:r w:rsidRPr="00BD397D">
        <w:rPr>
          <w:rFonts w:ascii="黑体" w:eastAsia="黑体" w:hAnsi="黑体"/>
          <w:noProof/>
          <w:kern w:val="0"/>
          <w:szCs w:val="20"/>
        </w:rPr>
        <w:t xml:space="preserve">.3.1  </w:t>
      </w:r>
      <w:r w:rsidRPr="001B1154">
        <w:rPr>
          <w:noProof/>
          <w:kern w:val="0"/>
          <w:szCs w:val="20"/>
        </w:rPr>
        <w:t>水分按</w:t>
      </w:r>
      <w:r w:rsidRPr="001B1154">
        <w:rPr>
          <w:noProof/>
          <w:kern w:val="0"/>
          <w:szCs w:val="20"/>
        </w:rPr>
        <w:t>GB/T 5009.3</w:t>
      </w:r>
      <w:r w:rsidRPr="001B1154">
        <w:rPr>
          <w:noProof/>
          <w:kern w:val="0"/>
          <w:szCs w:val="20"/>
        </w:rPr>
        <w:t>规定的方法测定</w:t>
      </w:r>
      <w:r w:rsidRPr="00BD397D">
        <w:rPr>
          <w:rFonts w:ascii="宋体" w:hint="eastAsia"/>
          <w:noProof/>
          <w:kern w:val="0"/>
          <w:szCs w:val="20"/>
        </w:rPr>
        <w:t>。</w:t>
      </w:r>
    </w:p>
    <w:p w:rsidR="00BD397D" w:rsidRPr="00BD397D" w:rsidRDefault="00BD397D" w:rsidP="00BD397D">
      <w:pPr>
        <w:widowControl/>
        <w:jc w:val="left"/>
        <w:outlineLvl w:val="3"/>
        <w:rPr>
          <w:rFonts w:ascii="宋体"/>
          <w:noProof/>
          <w:kern w:val="0"/>
          <w:szCs w:val="20"/>
        </w:rPr>
      </w:pPr>
      <w:r w:rsidRPr="00BD397D">
        <w:rPr>
          <w:rFonts w:ascii="黑体" w:eastAsia="黑体" w:hAnsi="黑体" w:hint="eastAsia"/>
          <w:noProof/>
          <w:kern w:val="0"/>
          <w:szCs w:val="20"/>
        </w:rPr>
        <w:t>7</w:t>
      </w:r>
      <w:r w:rsidRPr="00BD397D">
        <w:rPr>
          <w:rFonts w:ascii="黑体" w:eastAsia="黑体" w:hAnsi="黑体"/>
          <w:noProof/>
          <w:kern w:val="0"/>
          <w:szCs w:val="20"/>
        </w:rPr>
        <w:t xml:space="preserve">.3.2  </w:t>
      </w:r>
      <w:r w:rsidRPr="001B1154">
        <w:rPr>
          <w:noProof/>
          <w:kern w:val="0"/>
          <w:szCs w:val="20"/>
        </w:rPr>
        <w:t>粉末按</w:t>
      </w:r>
      <w:r w:rsidR="001B1154">
        <w:rPr>
          <w:noProof/>
          <w:kern w:val="0"/>
          <w:szCs w:val="20"/>
        </w:rPr>
        <w:t>GB/T 8311</w:t>
      </w:r>
      <w:r w:rsidRPr="001B1154">
        <w:rPr>
          <w:noProof/>
          <w:kern w:val="0"/>
          <w:szCs w:val="20"/>
        </w:rPr>
        <w:t>规定的方法测定</w:t>
      </w:r>
      <w:r w:rsidRPr="00BD397D">
        <w:rPr>
          <w:rFonts w:ascii="宋体" w:hint="eastAsia"/>
          <w:noProof/>
          <w:kern w:val="0"/>
          <w:szCs w:val="20"/>
        </w:rPr>
        <w:t>。</w:t>
      </w:r>
    </w:p>
    <w:p w:rsidR="00BD397D" w:rsidRPr="00BD397D" w:rsidRDefault="00BD397D" w:rsidP="00BD397D">
      <w:pPr>
        <w:widowControl/>
        <w:jc w:val="left"/>
        <w:outlineLvl w:val="3"/>
        <w:rPr>
          <w:rFonts w:ascii="宋体"/>
          <w:noProof/>
          <w:kern w:val="0"/>
          <w:szCs w:val="20"/>
        </w:rPr>
      </w:pPr>
      <w:r w:rsidRPr="00BD397D">
        <w:rPr>
          <w:rFonts w:ascii="黑体" w:eastAsia="黑体" w:hAnsi="黑体" w:hint="eastAsia"/>
          <w:noProof/>
          <w:kern w:val="0"/>
          <w:szCs w:val="20"/>
        </w:rPr>
        <w:t>7</w:t>
      </w:r>
      <w:r w:rsidRPr="00BD397D">
        <w:rPr>
          <w:rFonts w:ascii="黑体" w:eastAsia="黑体" w:hAnsi="黑体"/>
          <w:noProof/>
          <w:kern w:val="0"/>
          <w:szCs w:val="20"/>
        </w:rPr>
        <w:t xml:space="preserve">.3.3  </w:t>
      </w:r>
      <w:r w:rsidRPr="001B1154">
        <w:rPr>
          <w:noProof/>
          <w:kern w:val="0"/>
          <w:szCs w:val="20"/>
        </w:rPr>
        <w:t>水浸出物按</w:t>
      </w:r>
      <w:r w:rsidR="001B1154">
        <w:rPr>
          <w:noProof/>
          <w:kern w:val="0"/>
          <w:szCs w:val="20"/>
        </w:rPr>
        <w:t>GB/T 8305</w:t>
      </w:r>
      <w:r w:rsidRPr="001B1154">
        <w:rPr>
          <w:noProof/>
          <w:kern w:val="0"/>
          <w:szCs w:val="20"/>
        </w:rPr>
        <w:t>规定的方法测定</w:t>
      </w:r>
      <w:r w:rsidRPr="00BD397D">
        <w:rPr>
          <w:rFonts w:ascii="宋体" w:hint="eastAsia"/>
          <w:noProof/>
          <w:kern w:val="0"/>
          <w:szCs w:val="20"/>
        </w:rPr>
        <w:t>。</w:t>
      </w:r>
    </w:p>
    <w:p w:rsidR="00BD397D" w:rsidRPr="00BD397D" w:rsidRDefault="00BD397D" w:rsidP="00BD397D">
      <w:pPr>
        <w:widowControl/>
        <w:jc w:val="left"/>
        <w:outlineLvl w:val="3"/>
        <w:rPr>
          <w:rFonts w:ascii="宋体"/>
          <w:noProof/>
          <w:kern w:val="0"/>
          <w:szCs w:val="20"/>
        </w:rPr>
      </w:pPr>
      <w:r w:rsidRPr="00BD397D">
        <w:rPr>
          <w:rFonts w:ascii="黑体" w:eastAsia="黑体" w:hAnsi="黑体" w:hint="eastAsia"/>
          <w:noProof/>
          <w:kern w:val="0"/>
          <w:szCs w:val="20"/>
        </w:rPr>
        <w:t>7</w:t>
      </w:r>
      <w:r w:rsidRPr="00BD397D">
        <w:rPr>
          <w:rFonts w:ascii="黑体" w:eastAsia="黑体" w:hAnsi="黑体"/>
          <w:noProof/>
          <w:kern w:val="0"/>
          <w:szCs w:val="20"/>
        </w:rPr>
        <w:t xml:space="preserve">.3.4  </w:t>
      </w:r>
      <w:r w:rsidRPr="001B1154">
        <w:rPr>
          <w:noProof/>
          <w:kern w:val="0"/>
          <w:szCs w:val="20"/>
        </w:rPr>
        <w:t>总灰分按</w:t>
      </w:r>
      <w:r w:rsidRPr="001B1154">
        <w:rPr>
          <w:noProof/>
          <w:kern w:val="0"/>
          <w:szCs w:val="20"/>
        </w:rPr>
        <w:t>GB/T 5009.4</w:t>
      </w:r>
      <w:r w:rsidRPr="001B1154">
        <w:rPr>
          <w:noProof/>
          <w:kern w:val="0"/>
          <w:szCs w:val="20"/>
        </w:rPr>
        <w:t>规定的方法测定</w:t>
      </w:r>
      <w:r w:rsidRPr="00BD397D">
        <w:rPr>
          <w:rFonts w:ascii="宋体" w:hint="eastAsia"/>
          <w:noProof/>
          <w:kern w:val="0"/>
          <w:szCs w:val="20"/>
        </w:rPr>
        <w:t>。</w:t>
      </w:r>
    </w:p>
    <w:p w:rsidR="00BD397D" w:rsidRPr="00BD397D" w:rsidRDefault="00BD397D" w:rsidP="00BD397D">
      <w:pPr>
        <w:widowControl/>
        <w:spacing w:beforeLines="50" w:before="156" w:afterLines="50" w:after="156"/>
        <w:jc w:val="left"/>
        <w:outlineLvl w:val="2"/>
        <w:rPr>
          <w:rFonts w:ascii="黑体" w:eastAsia="黑体"/>
          <w:kern w:val="0"/>
          <w:szCs w:val="21"/>
        </w:rPr>
      </w:pPr>
      <w:r w:rsidRPr="00BD397D">
        <w:rPr>
          <w:rFonts w:ascii="黑体" w:eastAsia="黑体" w:hint="eastAsia"/>
          <w:kern w:val="0"/>
          <w:szCs w:val="21"/>
        </w:rPr>
        <w:t>7</w:t>
      </w:r>
      <w:r w:rsidRPr="00BD397D">
        <w:rPr>
          <w:rFonts w:ascii="黑体" w:eastAsia="黑体"/>
          <w:kern w:val="0"/>
          <w:szCs w:val="21"/>
        </w:rPr>
        <w:t xml:space="preserve">.4  </w:t>
      </w:r>
      <w:r w:rsidRPr="00BD397D">
        <w:rPr>
          <w:rFonts w:ascii="黑体" w:eastAsia="黑体" w:hint="eastAsia"/>
          <w:kern w:val="0"/>
          <w:szCs w:val="21"/>
        </w:rPr>
        <w:t>卫生指标</w:t>
      </w:r>
    </w:p>
    <w:p w:rsidR="00BD397D" w:rsidRPr="00BD397D" w:rsidRDefault="00BD397D" w:rsidP="00BD397D">
      <w:pPr>
        <w:widowControl/>
        <w:jc w:val="left"/>
        <w:outlineLvl w:val="3"/>
        <w:rPr>
          <w:rFonts w:ascii="宋体" w:hAnsi="宋体"/>
          <w:kern w:val="0"/>
          <w:szCs w:val="21"/>
        </w:rPr>
      </w:pPr>
      <w:r w:rsidRPr="00BD397D">
        <w:rPr>
          <w:rFonts w:ascii="黑体" w:eastAsia="黑体" w:hAnsi="黑体" w:hint="eastAsia"/>
          <w:noProof/>
          <w:kern w:val="0"/>
          <w:szCs w:val="20"/>
        </w:rPr>
        <w:t>7</w:t>
      </w:r>
      <w:r w:rsidRPr="00BD397D">
        <w:rPr>
          <w:rFonts w:ascii="黑体" w:eastAsia="黑体" w:hAnsi="黑体"/>
          <w:noProof/>
          <w:kern w:val="0"/>
          <w:szCs w:val="20"/>
        </w:rPr>
        <w:t xml:space="preserve">.4.1  </w:t>
      </w:r>
      <w:r w:rsidRPr="00BD397D">
        <w:rPr>
          <w:rFonts w:ascii="宋体" w:hAnsi="宋体"/>
          <w:kern w:val="0"/>
          <w:szCs w:val="21"/>
        </w:rPr>
        <w:t>污染物</w:t>
      </w:r>
      <w:r w:rsidRPr="001B1154">
        <w:rPr>
          <w:kern w:val="0"/>
          <w:szCs w:val="21"/>
        </w:rPr>
        <w:t>限量指标按</w:t>
      </w:r>
      <w:r w:rsidRPr="001B1154">
        <w:rPr>
          <w:kern w:val="0"/>
          <w:szCs w:val="21"/>
        </w:rPr>
        <w:t>GB 2762</w:t>
      </w:r>
      <w:r w:rsidRPr="001B1154">
        <w:rPr>
          <w:kern w:val="0"/>
          <w:szCs w:val="21"/>
        </w:rPr>
        <w:t>的规定</w:t>
      </w:r>
      <w:r w:rsidRPr="00BD397D">
        <w:rPr>
          <w:rFonts w:ascii="宋体" w:hAnsi="宋体"/>
          <w:kern w:val="0"/>
          <w:szCs w:val="21"/>
        </w:rPr>
        <w:t>进行</w:t>
      </w:r>
      <w:r w:rsidR="001B1154">
        <w:rPr>
          <w:rFonts w:ascii="宋体" w:hAnsi="宋体"/>
          <w:kern w:val="0"/>
          <w:szCs w:val="21"/>
        </w:rPr>
        <w:t>测定</w:t>
      </w:r>
      <w:r w:rsidRPr="00BD397D">
        <w:rPr>
          <w:rFonts w:ascii="宋体" w:hAnsi="宋体"/>
          <w:kern w:val="0"/>
          <w:szCs w:val="21"/>
        </w:rPr>
        <w:t>。</w:t>
      </w:r>
    </w:p>
    <w:p w:rsidR="00BD397D" w:rsidRPr="00BD397D" w:rsidRDefault="00BD397D" w:rsidP="00BD397D">
      <w:pPr>
        <w:widowControl/>
        <w:jc w:val="left"/>
        <w:outlineLvl w:val="3"/>
        <w:rPr>
          <w:rFonts w:ascii="宋体" w:hAnsi="宋体"/>
          <w:kern w:val="0"/>
          <w:szCs w:val="21"/>
        </w:rPr>
      </w:pPr>
      <w:r w:rsidRPr="00BD397D">
        <w:rPr>
          <w:rFonts w:ascii="黑体" w:eastAsia="黑体" w:hAnsi="黑体" w:hint="eastAsia"/>
          <w:noProof/>
          <w:kern w:val="0"/>
          <w:szCs w:val="20"/>
        </w:rPr>
        <w:t>7</w:t>
      </w:r>
      <w:r w:rsidRPr="00BD397D">
        <w:rPr>
          <w:rFonts w:ascii="黑体" w:eastAsia="黑体" w:hAnsi="黑体"/>
          <w:noProof/>
          <w:kern w:val="0"/>
          <w:szCs w:val="20"/>
        </w:rPr>
        <w:t xml:space="preserve">.4.2  </w:t>
      </w:r>
      <w:r w:rsidRPr="00BD397D">
        <w:rPr>
          <w:rFonts w:ascii="宋体" w:hAnsi="宋体"/>
          <w:kern w:val="0"/>
          <w:szCs w:val="21"/>
        </w:rPr>
        <w:t>农药残留限量指</w:t>
      </w:r>
      <w:r w:rsidRPr="001B1154">
        <w:rPr>
          <w:kern w:val="0"/>
          <w:szCs w:val="21"/>
        </w:rPr>
        <w:t>标按</w:t>
      </w:r>
      <w:r w:rsidRPr="001B1154">
        <w:rPr>
          <w:kern w:val="0"/>
          <w:szCs w:val="21"/>
        </w:rPr>
        <w:t>GB 2763</w:t>
      </w:r>
      <w:r w:rsidRPr="001B1154">
        <w:rPr>
          <w:kern w:val="0"/>
          <w:szCs w:val="21"/>
        </w:rPr>
        <w:t>的规定</w:t>
      </w:r>
      <w:r w:rsidRPr="00BD397D">
        <w:rPr>
          <w:rFonts w:ascii="宋体" w:hAnsi="宋体"/>
          <w:kern w:val="0"/>
          <w:szCs w:val="21"/>
        </w:rPr>
        <w:t>进行</w:t>
      </w:r>
      <w:r w:rsidR="001B1154">
        <w:rPr>
          <w:rFonts w:ascii="宋体" w:hAnsi="宋体"/>
          <w:kern w:val="0"/>
          <w:szCs w:val="21"/>
        </w:rPr>
        <w:t>测定</w:t>
      </w:r>
      <w:r w:rsidRPr="00BD397D">
        <w:rPr>
          <w:rFonts w:ascii="宋体" w:hAnsi="宋体"/>
          <w:kern w:val="0"/>
          <w:szCs w:val="21"/>
        </w:rPr>
        <w:t>。</w:t>
      </w:r>
    </w:p>
    <w:p w:rsidR="00BD397D" w:rsidRPr="00BD397D" w:rsidRDefault="00BD397D" w:rsidP="00BD397D">
      <w:pPr>
        <w:widowControl/>
        <w:spacing w:beforeLines="50" w:before="156" w:afterLines="50" w:after="156"/>
        <w:jc w:val="left"/>
        <w:outlineLvl w:val="2"/>
        <w:rPr>
          <w:rFonts w:ascii="黑体" w:eastAsia="黑体"/>
          <w:kern w:val="0"/>
          <w:szCs w:val="21"/>
        </w:rPr>
      </w:pPr>
      <w:r w:rsidRPr="00BD397D">
        <w:rPr>
          <w:rFonts w:ascii="黑体" w:eastAsia="黑体" w:hint="eastAsia"/>
          <w:kern w:val="0"/>
          <w:szCs w:val="21"/>
        </w:rPr>
        <w:t>7</w:t>
      </w:r>
      <w:r w:rsidRPr="00BD397D">
        <w:rPr>
          <w:rFonts w:ascii="黑体" w:eastAsia="黑体"/>
          <w:kern w:val="0"/>
          <w:szCs w:val="21"/>
        </w:rPr>
        <w:t xml:space="preserve">.5  </w:t>
      </w:r>
      <w:r w:rsidRPr="00BD397D">
        <w:rPr>
          <w:rFonts w:ascii="黑体" w:eastAsia="黑体" w:hint="eastAsia"/>
          <w:kern w:val="0"/>
          <w:szCs w:val="21"/>
        </w:rPr>
        <w:t>净含量</w:t>
      </w:r>
    </w:p>
    <w:p w:rsidR="00BD397D" w:rsidRPr="00A510D0" w:rsidRDefault="00A510D0" w:rsidP="00BD397D">
      <w:pPr>
        <w:widowControl/>
        <w:tabs>
          <w:tab w:val="center" w:pos="4201"/>
          <w:tab w:val="right" w:leader="dot" w:pos="9298"/>
        </w:tabs>
        <w:autoSpaceDE w:val="0"/>
        <w:autoSpaceDN w:val="0"/>
        <w:ind w:firstLineChars="200" w:firstLine="420"/>
        <w:rPr>
          <w:noProof/>
          <w:szCs w:val="20"/>
        </w:rPr>
      </w:pPr>
      <w:r w:rsidRPr="00A510D0">
        <w:rPr>
          <w:noProof/>
          <w:szCs w:val="22"/>
        </w:rPr>
        <w:t>净含量</w:t>
      </w:r>
      <w:r w:rsidR="00BD397D" w:rsidRPr="00A510D0">
        <w:rPr>
          <w:noProof/>
          <w:szCs w:val="22"/>
        </w:rPr>
        <w:t>按</w:t>
      </w:r>
      <w:r w:rsidR="00BD397D" w:rsidRPr="00A510D0">
        <w:rPr>
          <w:noProof/>
          <w:szCs w:val="22"/>
        </w:rPr>
        <w:t>JJ</w:t>
      </w:r>
      <w:r w:rsidRPr="00A510D0">
        <w:rPr>
          <w:noProof/>
          <w:szCs w:val="22"/>
        </w:rPr>
        <w:t>F</w:t>
      </w:r>
      <w:r w:rsidR="00BD397D" w:rsidRPr="00A510D0">
        <w:rPr>
          <w:noProof/>
          <w:szCs w:val="22"/>
        </w:rPr>
        <w:t xml:space="preserve"> 1070</w:t>
      </w:r>
      <w:r w:rsidR="00BD397D" w:rsidRPr="00A510D0">
        <w:rPr>
          <w:noProof/>
          <w:szCs w:val="20"/>
        </w:rPr>
        <w:t>规定的方法测定。</w:t>
      </w:r>
    </w:p>
    <w:p w:rsidR="00BD397D" w:rsidRPr="00BD397D" w:rsidRDefault="00BD397D" w:rsidP="00BD397D">
      <w:pPr>
        <w:widowControl/>
        <w:spacing w:beforeLines="100" w:before="312" w:afterLines="100" w:after="312"/>
        <w:outlineLvl w:val="1"/>
        <w:rPr>
          <w:rFonts w:ascii="黑体" w:eastAsia="黑体"/>
          <w:kern w:val="0"/>
          <w:szCs w:val="20"/>
        </w:rPr>
      </w:pPr>
      <w:r w:rsidRPr="00BD397D">
        <w:rPr>
          <w:rFonts w:ascii="黑体" w:eastAsia="黑体" w:hint="eastAsia"/>
          <w:kern w:val="0"/>
          <w:szCs w:val="20"/>
        </w:rPr>
        <w:t>8</w:t>
      </w:r>
      <w:r w:rsidRPr="00BD397D">
        <w:rPr>
          <w:rFonts w:ascii="黑体" w:eastAsia="黑体"/>
          <w:kern w:val="0"/>
          <w:szCs w:val="20"/>
        </w:rPr>
        <w:t xml:space="preserve">  </w:t>
      </w:r>
      <w:r w:rsidRPr="00BD397D">
        <w:rPr>
          <w:rFonts w:ascii="黑体" w:eastAsia="黑体" w:hint="eastAsia"/>
          <w:kern w:val="0"/>
          <w:szCs w:val="20"/>
        </w:rPr>
        <w:t>检验规则</w:t>
      </w:r>
    </w:p>
    <w:p w:rsidR="00BD397D" w:rsidRPr="00BD397D" w:rsidRDefault="00BD397D" w:rsidP="00BD397D">
      <w:pPr>
        <w:widowControl/>
        <w:spacing w:beforeLines="50" w:before="156" w:afterLines="50" w:after="156"/>
        <w:jc w:val="left"/>
        <w:outlineLvl w:val="2"/>
        <w:rPr>
          <w:rFonts w:ascii="黑体" w:eastAsia="黑体"/>
          <w:kern w:val="0"/>
          <w:szCs w:val="20"/>
        </w:rPr>
      </w:pPr>
      <w:r w:rsidRPr="00BD397D">
        <w:rPr>
          <w:rFonts w:ascii="黑体" w:eastAsia="黑体" w:hint="eastAsia"/>
          <w:kern w:val="0"/>
          <w:szCs w:val="20"/>
        </w:rPr>
        <w:t>8</w:t>
      </w:r>
      <w:r w:rsidRPr="00BD397D">
        <w:rPr>
          <w:rFonts w:ascii="黑体" w:eastAsia="黑体"/>
          <w:kern w:val="0"/>
          <w:szCs w:val="20"/>
        </w:rPr>
        <w:t xml:space="preserve">.1  </w:t>
      </w:r>
      <w:r w:rsidRPr="00BD397D">
        <w:rPr>
          <w:rFonts w:ascii="黑体" w:eastAsia="黑体" w:hint="eastAsia"/>
          <w:kern w:val="0"/>
          <w:szCs w:val="20"/>
        </w:rPr>
        <w:t>检验批次</w:t>
      </w:r>
    </w:p>
    <w:p w:rsidR="00BD397D" w:rsidRPr="00BD397D" w:rsidRDefault="00BD397D" w:rsidP="00BD397D">
      <w:pPr>
        <w:widowControl/>
        <w:tabs>
          <w:tab w:val="center" w:pos="4201"/>
          <w:tab w:val="right" w:leader="dot" w:pos="9298"/>
        </w:tabs>
        <w:autoSpaceDE w:val="0"/>
        <w:autoSpaceDN w:val="0"/>
        <w:ind w:firstLineChars="200" w:firstLine="420"/>
        <w:rPr>
          <w:rFonts w:ascii="宋体"/>
          <w:noProof/>
          <w:szCs w:val="22"/>
        </w:rPr>
      </w:pPr>
      <w:r w:rsidRPr="00BD397D">
        <w:rPr>
          <w:rFonts w:ascii="宋体" w:hint="eastAsia"/>
          <w:noProof/>
          <w:szCs w:val="22"/>
        </w:rPr>
        <w:lastRenderedPageBreak/>
        <w:t>产品均应按批为单位，同批桑茶的品质规格和包装应一致。</w:t>
      </w:r>
    </w:p>
    <w:p w:rsidR="007D2C02" w:rsidRPr="00BD397D" w:rsidRDefault="007D2C02" w:rsidP="00C1502A">
      <w:pPr>
        <w:widowControl/>
        <w:spacing w:beforeLines="50" w:before="156" w:afterLines="50" w:after="156"/>
        <w:jc w:val="left"/>
        <w:outlineLvl w:val="2"/>
        <w:rPr>
          <w:rFonts w:ascii="黑体" w:eastAsia="黑体"/>
          <w:kern w:val="0"/>
          <w:szCs w:val="20"/>
        </w:rPr>
      </w:pPr>
      <w:r w:rsidRPr="00BD397D">
        <w:rPr>
          <w:rFonts w:ascii="黑体" w:eastAsia="黑体" w:hint="eastAsia"/>
          <w:kern w:val="0"/>
          <w:szCs w:val="20"/>
        </w:rPr>
        <w:t>8</w:t>
      </w:r>
      <w:r w:rsidRPr="00BD397D">
        <w:rPr>
          <w:rFonts w:ascii="黑体" w:eastAsia="黑体"/>
          <w:kern w:val="0"/>
          <w:szCs w:val="20"/>
        </w:rPr>
        <w:t xml:space="preserve">.2  </w:t>
      </w:r>
      <w:r>
        <w:rPr>
          <w:rFonts w:ascii="黑体" w:eastAsia="黑体"/>
          <w:kern w:val="0"/>
          <w:szCs w:val="20"/>
        </w:rPr>
        <w:t>出厂</w:t>
      </w:r>
      <w:r w:rsidRPr="00BD397D">
        <w:rPr>
          <w:rFonts w:ascii="黑体" w:eastAsia="黑体" w:hint="eastAsia"/>
          <w:kern w:val="0"/>
          <w:szCs w:val="20"/>
        </w:rPr>
        <w:t>检验</w:t>
      </w:r>
    </w:p>
    <w:p w:rsidR="007D2C02" w:rsidRPr="00BD397D" w:rsidRDefault="007D2C02" w:rsidP="00C1502A">
      <w:pPr>
        <w:widowControl/>
        <w:jc w:val="left"/>
        <w:outlineLvl w:val="3"/>
        <w:rPr>
          <w:rFonts w:ascii="宋体"/>
          <w:noProof/>
          <w:kern w:val="0"/>
          <w:szCs w:val="20"/>
        </w:rPr>
      </w:pPr>
      <w:r w:rsidRPr="00BD397D">
        <w:rPr>
          <w:rFonts w:ascii="黑体" w:eastAsia="黑体" w:hAnsi="黑体"/>
          <w:noProof/>
          <w:kern w:val="0"/>
          <w:szCs w:val="20"/>
        </w:rPr>
        <w:t xml:space="preserve">8.2.1  </w:t>
      </w:r>
      <w:r w:rsidRPr="00BD397D">
        <w:rPr>
          <w:rFonts w:ascii="宋体" w:hint="eastAsia"/>
          <w:noProof/>
          <w:kern w:val="0"/>
          <w:szCs w:val="20"/>
        </w:rPr>
        <w:t>每批产品出厂前，生产单位应进行检验，检验合格并附有合格证的产品方可出厂。</w:t>
      </w:r>
    </w:p>
    <w:p w:rsidR="007D2C02" w:rsidRPr="00BD397D" w:rsidRDefault="007D2C02" w:rsidP="00C1502A">
      <w:pPr>
        <w:widowControl/>
        <w:jc w:val="left"/>
        <w:outlineLvl w:val="3"/>
        <w:rPr>
          <w:rFonts w:ascii="宋体"/>
          <w:noProof/>
          <w:kern w:val="0"/>
          <w:szCs w:val="20"/>
        </w:rPr>
      </w:pPr>
      <w:r w:rsidRPr="00BD397D">
        <w:rPr>
          <w:rFonts w:ascii="黑体" w:eastAsia="黑体" w:hAnsi="黑体"/>
          <w:noProof/>
          <w:kern w:val="0"/>
          <w:szCs w:val="20"/>
        </w:rPr>
        <w:t xml:space="preserve">8.2.2  </w:t>
      </w:r>
      <w:r w:rsidRPr="00BD397D">
        <w:rPr>
          <w:rFonts w:ascii="宋体" w:hint="eastAsia"/>
          <w:noProof/>
          <w:kern w:val="0"/>
          <w:szCs w:val="20"/>
        </w:rPr>
        <w:t>出厂检验</w:t>
      </w:r>
      <w:r>
        <w:rPr>
          <w:rFonts w:ascii="宋体" w:hint="eastAsia"/>
          <w:noProof/>
          <w:kern w:val="0"/>
          <w:szCs w:val="20"/>
        </w:rPr>
        <w:t>全检项目包括</w:t>
      </w:r>
      <w:r w:rsidRPr="00BD397D">
        <w:rPr>
          <w:rFonts w:ascii="宋体" w:hint="eastAsia"/>
          <w:noProof/>
          <w:kern w:val="0"/>
          <w:szCs w:val="20"/>
        </w:rPr>
        <w:t>感官品质、水分、粉末、净含量和包装标签。</w:t>
      </w:r>
    </w:p>
    <w:p w:rsidR="007D2C02" w:rsidRPr="00024A46" w:rsidRDefault="007D2C02" w:rsidP="00C1502A">
      <w:pPr>
        <w:widowControl/>
        <w:spacing w:beforeLines="50" w:before="156" w:afterLines="50" w:after="156"/>
        <w:jc w:val="left"/>
        <w:outlineLvl w:val="2"/>
        <w:rPr>
          <w:rFonts w:ascii="黑体" w:eastAsia="黑体"/>
          <w:kern w:val="0"/>
          <w:szCs w:val="20"/>
        </w:rPr>
      </w:pPr>
      <w:r w:rsidRPr="00BD397D">
        <w:rPr>
          <w:rFonts w:ascii="黑体" w:eastAsia="黑体" w:hint="eastAsia"/>
          <w:kern w:val="0"/>
          <w:szCs w:val="20"/>
        </w:rPr>
        <w:t>8</w:t>
      </w:r>
      <w:r w:rsidRPr="00BD397D">
        <w:rPr>
          <w:rFonts w:ascii="黑体" w:eastAsia="黑体"/>
          <w:kern w:val="0"/>
          <w:szCs w:val="20"/>
        </w:rPr>
        <w:t xml:space="preserve">.3  </w:t>
      </w:r>
      <w:r w:rsidRPr="00024A46">
        <w:rPr>
          <w:rFonts w:ascii="黑体" w:eastAsia="黑体"/>
          <w:kern w:val="0"/>
          <w:szCs w:val="20"/>
        </w:rPr>
        <w:t>型式检验</w:t>
      </w:r>
    </w:p>
    <w:p w:rsidR="007D2C02" w:rsidRDefault="007D2C02" w:rsidP="00C1502A">
      <w:pPr>
        <w:pStyle w:val="aff3"/>
        <w:ind w:firstLine="420"/>
      </w:pPr>
      <w:r w:rsidRPr="00D81825">
        <w:rPr>
          <w:rFonts w:hint="eastAsia"/>
        </w:rPr>
        <w:t>有下列情况之一时，应进行型式检验</w:t>
      </w:r>
      <w:r>
        <w:rPr>
          <w:rFonts w:hint="eastAsia"/>
        </w:rPr>
        <w:t>：</w:t>
      </w:r>
    </w:p>
    <w:p w:rsidR="007D2C02" w:rsidRDefault="007D2C02" w:rsidP="00C1502A">
      <w:pPr>
        <w:ind w:firstLine="420"/>
        <w:rPr>
          <w:rFonts w:hint="eastAsia"/>
        </w:rPr>
      </w:pPr>
      <w:r>
        <w:rPr>
          <w:rFonts w:hint="eastAsia"/>
        </w:rPr>
        <w:t>——新产品试制鉴定；</w:t>
      </w:r>
    </w:p>
    <w:p w:rsidR="007D2C02" w:rsidRDefault="007D2C02" w:rsidP="00C1502A">
      <w:pPr>
        <w:ind w:firstLine="420"/>
      </w:pPr>
      <w:r>
        <w:rPr>
          <w:rFonts w:hint="eastAsia"/>
        </w:rPr>
        <w:t>——正式生产时，如原料、工艺有较大改变可能影响到产品的质量；</w:t>
      </w:r>
    </w:p>
    <w:p w:rsidR="007D2C02" w:rsidRPr="007D2C02" w:rsidRDefault="007D2C02" w:rsidP="00C1502A">
      <w:pPr>
        <w:ind w:firstLine="420"/>
      </w:pPr>
      <w:r w:rsidRPr="007D2C02">
        <w:rPr>
          <w:rFonts w:hint="eastAsia"/>
        </w:rPr>
        <w:t>——长期停产后，恢复生产；</w:t>
      </w:r>
    </w:p>
    <w:p w:rsidR="007D2C02" w:rsidRPr="007D2C02" w:rsidRDefault="007D2C02" w:rsidP="00C1502A">
      <w:pPr>
        <w:ind w:firstLine="420"/>
      </w:pPr>
      <w:r w:rsidRPr="007D2C02">
        <w:rPr>
          <w:rFonts w:hint="eastAsia"/>
        </w:rPr>
        <w:t>——批量生产，周期性检验（一般每年进行一次）；</w:t>
      </w:r>
    </w:p>
    <w:p w:rsidR="007D2C02" w:rsidRPr="007D2C02" w:rsidRDefault="007D2C02" w:rsidP="00C1502A">
      <w:pPr>
        <w:ind w:firstLine="420"/>
      </w:pPr>
      <w:r w:rsidRPr="007D2C02">
        <w:rPr>
          <w:rFonts w:hint="eastAsia"/>
        </w:rPr>
        <w:t>——出厂检验结果与上次型式检验有较大差异；</w:t>
      </w:r>
    </w:p>
    <w:p w:rsidR="007D2C02" w:rsidRPr="007D2C02" w:rsidRDefault="007D2C02" w:rsidP="00C1502A">
      <w:pPr>
        <w:ind w:firstLine="420"/>
      </w:pPr>
      <w:r w:rsidRPr="007D2C02">
        <w:rPr>
          <w:rFonts w:hint="eastAsia"/>
        </w:rPr>
        <w:t>——国家质量监督机构提出进行型式检验的要求。</w:t>
      </w:r>
    </w:p>
    <w:p w:rsidR="007D2C02" w:rsidRPr="00D81825" w:rsidRDefault="007D2C02" w:rsidP="00C1502A">
      <w:pPr>
        <w:pStyle w:val="aff3"/>
        <w:ind w:firstLine="420"/>
        <w:rPr>
          <w:rFonts w:hint="eastAsia"/>
        </w:rPr>
      </w:pPr>
      <w:r w:rsidRPr="00D81825">
        <w:rPr>
          <w:rFonts w:hint="eastAsia"/>
        </w:rPr>
        <w:t>型式检验项目为</w:t>
      </w:r>
      <w:r w:rsidRPr="00D81825">
        <w:t>6</w:t>
      </w:r>
      <w:r w:rsidRPr="00D81825">
        <w:rPr>
          <w:rFonts w:hint="eastAsia"/>
        </w:rPr>
        <w:t>.2、</w:t>
      </w:r>
      <w:r w:rsidRPr="00D81825">
        <w:t>6</w:t>
      </w:r>
      <w:r w:rsidRPr="00D81825">
        <w:rPr>
          <w:rFonts w:hint="eastAsia"/>
        </w:rPr>
        <w:t>.3、</w:t>
      </w:r>
      <w:r w:rsidRPr="00D81825">
        <w:t>6</w:t>
      </w:r>
      <w:r w:rsidRPr="00D81825">
        <w:rPr>
          <w:rFonts w:hint="eastAsia"/>
        </w:rPr>
        <w:t>.4、</w:t>
      </w:r>
      <w:r w:rsidRPr="00D81825">
        <w:t>6</w:t>
      </w:r>
      <w:r w:rsidRPr="00D81825">
        <w:rPr>
          <w:rFonts w:hint="eastAsia"/>
        </w:rPr>
        <w:t>.5</w:t>
      </w:r>
      <w:r>
        <w:rPr>
          <w:rFonts w:hint="eastAsia"/>
        </w:rPr>
        <w:t>规定</w:t>
      </w:r>
      <w:r w:rsidRPr="00D81825">
        <w:rPr>
          <w:rFonts w:hint="eastAsia"/>
        </w:rPr>
        <w:t>的全部项目。</w:t>
      </w:r>
    </w:p>
    <w:p w:rsidR="007D2C02" w:rsidRPr="00D81825" w:rsidRDefault="007D2C02" w:rsidP="00C1502A">
      <w:pPr>
        <w:pStyle w:val="af2"/>
        <w:numPr>
          <w:ilvl w:val="0"/>
          <w:numId w:val="0"/>
        </w:numPr>
        <w:spacing w:beforeLines="50" w:before="156" w:afterLines="50" w:after="156"/>
        <w:jc w:val="left"/>
      </w:pPr>
      <w:r>
        <w:t>8.4</w:t>
      </w:r>
      <w:r>
        <w:rPr>
          <w:rFonts w:hint="eastAsia"/>
        </w:rPr>
        <w:t xml:space="preserve"> </w:t>
      </w:r>
      <w:r>
        <w:t xml:space="preserve"> </w:t>
      </w:r>
      <w:r w:rsidRPr="00D81825">
        <w:rPr>
          <w:rFonts w:hint="eastAsia"/>
        </w:rPr>
        <w:t>判定规则</w:t>
      </w:r>
    </w:p>
    <w:p w:rsidR="00C1502A" w:rsidRPr="00BD397D" w:rsidRDefault="00C1502A" w:rsidP="00C1502A">
      <w:pPr>
        <w:widowControl/>
        <w:tabs>
          <w:tab w:val="center" w:pos="4201"/>
          <w:tab w:val="right" w:leader="dot" w:pos="9298"/>
        </w:tabs>
        <w:autoSpaceDE w:val="0"/>
        <w:autoSpaceDN w:val="0"/>
        <w:ind w:firstLineChars="200" w:firstLine="420"/>
        <w:rPr>
          <w:rFonts w:ascii="宋体"/>
          <w:noProof/>
          <w:szCs w:val="22"/>
        </w:rPr>
      </w:pPr>
      <w:bookmarkStart w:id="4" w:name="_Hlk87260129"/>
      <w:r w:rsidRPr="00BD397D">
        <w:rPr>
          <w:rFonts w:ascii="宋体" w:hint="eastAsia"/>
          <w:noProof/>
          <w:szCs w:val="22"/>
        </w:rPr>
        <w:t>检验结果全部符合</w:t>
      </w:r>
      <w:r>
        <w:rPr>
          <w:rFonts w:ascii="宋体" w:hint="eastAsia"/>
          <w:noProof/>
          <w:szCs w:val="22"/>
        </w:rPr>
        <w:t>本文件的</w:t>
      </w:r>
      <w:r w:rsidRPr="00BD397D">
        <w:rPr>
          <w:rFonts w:ascii="宋体" w:hint="eastAsia"/>
          <w:noProof/>
          <w:szCs w:val="22"/>
        </w:rPr>
        <w:t>规定，判断该批产品为合格。</w:t>
      </w:r>
      <w:bookmarkEnd w:id="4"/>
      <w:r w:rsidRPr="00BD397D">
        <w:rPr>
          <w:rFonts w:ascii="宋体" w:hint="eastAsia"/>
          <w:noProof/>
          <w:szCs w:val="22"/>
        </w:rPr>
        <w:t>检验项目如有一项或一项以上不符合</w:t>
      </w:r>
      <w:r>
        <w:rPr>
          <w:rFonts w:ascii="宋体" w:hint="eastAsia"/>
          <w:noProof/>
          <w:szCs w:val="22"/>
        </w:rPr>
        <w:t>本文件</w:t>
      </w:r>
      <w:r w:rsidRPr="00BD397D">
        <w:rPr>
          <w:rFonts w:ascii="宋体" w:hint="eastAsia"/>
          <w:noProof/>
          <w:szCs w:val="22"/>
        </w:rPr>
        <w:t>，判该批产品为不合格。</w:t>
      </w:r>
    </w:p>
    <w:p w:rsidR="007D2C02" w:rsidRPr="00BD397D" w:rsidRDefault="007D2C02" w:rsidP="00C1502A">
      <w:pPr>
        <w:widowControl/>
        <w:spacing w:beforeLines="50" w:before="156" w:afterLines="50" w:after="156"/>
        <w:jc w:val="left"/>
        <w:outlineLvl w:val="2"/>
        <w:rPr>
          <w:rFonts w:ascii="黑体" w:eastAsia="黑体"/>
          <w:kern w:val="0"/>
          <w:szCs w:val="20"/>
        </w:rPr>
      </w:pPr>
      <w:r w:rsidRPr="00BD397D">
        <w:rPr>
          <w:rFonts w:ascii="黑体" w:eastAsia="黑体" w:hint="eastAsia"/>
          <w:kern w:val="0"/>
          <w:szCs w:val="20"/>
        </w:rPr>
        <w:t>8</w:t>
      </w:r>
      <w:r w:rsidRPr="00BD397D">
        <w:rPr>
          <w:rFonts w:ascii="黑体" w:eastAsia="黑体"/>
          <w:kern w:val="0"/>
          <w:szCs w:val="20"/>
        </w:rPr>
        <w:t>.</w:t>
      </w:r>
      <w:r w:rsidR="00C1502A">
        <w:rPr>
          <w:rFonts w:ascii="黑体" w:eastAsia="黑体"/>
          <w:kern w:val="0"/>
          <w:szCs w:val="20"/>
        </w:rPr>
        <w:t>5</w:t>
      </w:r>
      <w:r w:rsidRPr="00BD397D">
        <w:rPr>
          <w:rFonts w:ascii="黑体" w:eastAsia="黑体"/>
          <w:kern w:val="0"/>
          <w:szCs w:val="20"/>
        </w:rPr>
        <w:t xml:space="preserve">  </w:t>
      </w:r>
      <w:r w:rsidRPr="00BD397D">
        <w:rPr>
          <w:rFonts w:ascii="黑体" w:eastAsia="黑体" w:hint="eastAsia"/>
          <w:kern w:val="0"/>
          <w:szCs w:val="20"/>
        </w:rPr>
        <w:t>复检</w:t>
      </w:r>
    </w:p>
    <w:p w:rsidR="007D2C02" w:rsidRPr="00C05489" w:rsidRDefault="007D2C02" w:rsidP="00C1502A">
      <w:pPr>
        <w:widowControl/>
        <w:tabs>
          <w:tab w:val="center" w:pos="4201"/>
          <w:tab w:val="right" w:leader="dot" w:pos="9298"/>
        </w:tabs>
        <w:autoSpaceDE w:val="0"/>
        <w:autoSpaceDN w:val="0"/>
        <w:ind w:firstLineChars="200" w:firstLine="420"/>
        <w:rPr>
          <w:noProof/>
          <w:szCs w:val="22"/>
        </w:rPr>
      </w:pPr>
      <w:r w:rsidRPr="00BD397D">
        <w:rPr>
          <w:rFonts w:ascii="宋体" w:hint="eastAsia"/>
          <w:noProof/>
          <w:szCs w:val="22"/>
        </w:rPr>
        <w:t>对检验结果产生异议时，应对留存样进行复检，或在同批产品中</w:t>
      </w:r>
      <w:r w:rsidRPr="00C05489">
        <w:rPr>
          <w:noProof/>
          <w:szCs w:val="22"/>
        </w:rPr>
        <w:t>重新按</w:t>
      </w:r>
      <w:r w:rsidRPr="00C05489">
        <w:rPr>
          <w:noProof/>
          <w:szCs w:val="22"/>
        </w:rPr>
        <w:t>GB/T 8302</w:t>
      </w:r>
      <w:r w:rsidRPr="00C05489">
        <w:rPr>
          <w:noProof/>
          <w:szCs w:val="22"/>
        </w:rPr>
        <w:t>规定加倍取样，</w:t>
      </w:r>
      <w:r w:rsidRPr="00C05489">
        <w:rPr>
          <w:noProof/>
          <w:szCs w:val="22"/>
        </w:rPr>
        <w:t xml:space="preserve"> </w:t>
      </w:r>
      <w:r w:rsidRPr="00C05489">
        <w:rPr>
          <w:noProof/>
          <w:szCs w:val="22"/>
        </w:rPr>
        <w:t>对不合格的项目进行复检，以复检结果为</w:t>
      </w:r>
      <w:bookmarkStart w:id="5" w:name="_GoBack"/>
      <w:bookmarkEnd w:id="5"/>
      <w:r w:rsidRPr="00C05489">
        <w:rPr>
          <w:noProof/>
          <w:szCs w:val="22"/>
        </w:rPr>
        <w:t>准。</w:t>
      </w:r>
    </w:p>
    <w:p w:rsidR="00BD397D" w:rsidRPr="00BD397D" w:rsidRDefault="00BD397D" w:rsidP="00C1502A">
      <w:pPr>
        <w:widowControl/>
        <w:spacing w:beforeLines="100" w:before="312" w:afterLines="100" w:after="312"/>
        <w:outlineLvl w:val="1"/>
        <w:rPr>
          <w:rFonts w:ascii="黑体" w:eastAsia="黑体"/>
          <w:kern w:val="0"/>
          <w:szCs w:val="20"/>
        </w:rPr>
      </w:pPr>
      <w:r w:rsidRPr="00BD397D">
        <w:rPr>
          <w:rFonts w:ascii="黑体" w:eastAsia="黑体" w:hint="eastAsia"/>
          <w:kern w:val="0"/>
          <w:szCs w:val="20"/>
        </w:rPr>
        <w:t>9</w:t>
      </w:r>
      <w:r w:rsidRPr="00BD397D">
        <w:rPr>
          <w:rFonts w:ascii="黑体" w:eastAsia="黑体"/>
          <w:kern w:val="0"/>
          <w:szCs w:val="20"/>
        </w:rPr>
        <w:t xml:space="preserve">  </w:t>
      </w:r>
      <w:r w:rsidRPr="00BD397D">
        <w:rPr>
          <w:rFonts w:ascii="黑体" w:eastAsia="黑体" w:hint="eastAsia"/>
          <w:kern w:val="0"/>
          <w:szCs w:val="20"/>
        </w:rPr>
        <w:t>标志、包装、运输和贮存</w:t>
      </w:r>
    </w:p>
    <w:p w:rsidR="00BD397D" w:rsidRPr="00BD397D" w:rsidRDefault="00BD397D" w:rsidP="00BD397D">
      <w:pPr>
        <w:widowControl/>
        <w:spacing w:beforeLines="50" w:before="156" w:afterLines="50" w:after="156"/>
        <w:jc w:val="left"/>
        <w:outlineLvl w:val="2"/>
        <w:rPr>
          <w:rFonts w:ascii="黑体" w:eastAsia="黑体"/>
          <w:kern w:val="0"/>
          <w:szCs w:val="20"/>
        </w:rPr>
      </w:pPr>
      <w:r w:rsidRPr="00BD397D">
        <w:rPr>
          <w:rFonts w:ascii="黑体" w:eastAsia="黑体" w:hint="eastAsia"/>
          <w:kern w:val="0"/>
          <w:szCs w:val="20"/>
        </w:rPr>
        <w:t>9</w:t>
      </w:r>
      <w:r w:rsidRPr="00BD397D">
        <w:rPr>
          <w:rFonts w:ascii="黑体" w:eastAsia="黑体"/>
          <w:kern w:val="0"/>
          <w:szCs w:val="20"/>
        </w:rPr>
        <w:t>.1  标志</w:t>
      </w:r>
    </w:p>
    <w:p w:rsidR="00BD397D" w:rsidRPr="00C05489" w:rsidRDefault="00BD397D" w:rsidP="00BD397D">
      <w:pPr>
        <w:widowControl/>
        <w:tabs>
          <w:tab w:val="center" w:pos="4201"/>
          <w:tab w:val="right" w:leader="dot" w:pos="9298"/>
        </w:tabs>
        <w:autoSpaceDE w:val="0"/>
        <w:autoSpaceDN w:val="0"/>
        <w:ind w:firstLineChars="200" w:firstLine="420"/>
        <w:rPr>
          <w:noProof/>
          <w:szCs w:val="22"/>
        </w:rPr>
      </w:pPr>
      <w:r w:rsidRPr="00C05489">
        <w:rPr>
          <w:noProof/>
          <w:szCs w:val="22"/>
        </w:rPr>
        <w:t>产品的包装储运图示标志应符合</w:t>
      </w:r>
      <w:r w:rsidRPr="00C05489">
        <w:rPr>
          <w:noProof/>
          <w:szCs w:val="22"/>
        </w:rPr>
        <w:t>GB/T 191</w:t>
      </w:r>
      <w:r w:rsidRPr="00C05489">
        <w:rPr>
          <w:noProof/>
          <w:szCs w:val="22"/>
        </w:rPr>
        <w:t>的规定</w:t>
      </w:r>
      <w:r w:rsidR="00C05489">
        <w:rPr>
          <w:rFonts w:hint="eastAsia"/>
          <w:noProof/>
          <w:szCs w:val="22"/>
        </w:rPr>
        <w:t>，</w:t>
      </w:r>
      <w:r w:rsidRPr="00C05489">
        <w:rPr>
          <w:noProof/>
          <w:szCs w:val="22"/>
        </w:rPr>
        <w:t>标签应符合</w:t>
      </w:r>
      <w:r w:rsidRPr="00C05489">
        <w:rPr>
          <w:noProof/>
          <w:szCs w:val="22"/>
        </w:rPr>
        <w:t>GB 7718</w:t>
      </w:r>
      <w:r w:rsidRPr="00C05489">
        <w:rPr>
          <w:noProof/>
          <w:szCs w:val="22"/>
        </w:rPr>
        <w:t>的规定。</w:t>
      </w:r>
    </w:p>
    <w:p w:rsidR="00BD397D" w:rsidRPr="00BD397D" w:rsidRDefault="00BD397D" w:rsidP="00BD397D">
      <w:pPr>
        <w:widowControl/>
        <w:spacing w:beforeLines="50" w:before="156" w:afterLines="50" w:after="156"/>
        <w:jc w:val="left"/>
        <w:outlineLvl w:val="2"/>
        <w:rPr>
          <w:rFonts w:ascii="黑体" w:eastAsia="黑体"/>
          <w:kern w:val="0"/>
          <w:szCs w:val="20"/>
        </w:rPr>
      </w:pPr>
      <w:r w:rsidRPr="00BD397D">
        <w:rPr>
          <w:rFonts w:ascii="黑体" w:eastAsia="黑体" w:hint="eastAsia"/>
          <w:kern w:val="0"/>
          <w:szCs w:val="20"/>
        </w:rPr>
        <w:t>9</w:t>
      </w:r>
      <w:r w:rsidRPr="00BD397D">
        <w:rPr>
          <w:rFonts w:ascii="黑体" w:eastAsia="黑体"/>
          <w:kern w:val="0"/>
          <w:szCs w:val="20"/>
        </w:rPr>
        <w:t>.2  包装</w:t>
      </w:r>
    </w:p>
    <w:p w:rsidR="00BD397D" w:rsidRPr="00C05489" w:rsidRDefault="00BD397D" w:rsidP="00BD397D">
      <w:pPr>
        <w:widowControl/>
        <w:tabs>
          <w:tab w:val="center" w:pos="4201"/>
          <w:tab w:val="right" w:leader="dot" w:pos="9298"/>
        </w:tabs>
        <w:autoSpaceDE w:val="0"/>
        <w:autoSpaceDN w:val="0"/>
        <w:ind w:firstLineChars="200" w:firstLine="420"/>
        <w:rPr>
          <w:noProof/>
          <w:szCs w:val="22"/>
        </w:rPr>
      </w:pPr>
      <w:r w:rsidRPr="00C05489">
        <w:rPr>
          <w:noProof/>
          <w:szCs w:val="22"/>
        </w:rPr>
        <w:t>包装应符合</w:t>
      </w:r>
      <w:r w:rsidRPr="00C05489">
        <w:rPr>
          <w:noProof/>
          <w:szCs w:val="22"/>
        </w:rPr>
        <w:t>GH/T 1070</w:t>
      </w:r>
      <w:r w:rsidRPr="00C05489">
        <w:rPr>
          <w:noProof/>
          <w:szCs w:val="22"/>
        </w:rPr>
        <w:t>的规定。</w:t>
      </w:r>
    </w:p>
    <w:p w:rsidR="00BD397D" w:rsidRPr="00BD397D" w:rsidRDefault="00BD397D" w:rsidP="00BD397D">
      <w:pPr>
        <w:widowControl/>
        <w:spacing w:beforeLines="50" w:before="156" w:afterLines="50" w:after="156"/>
        <w:jc w:val="left"/>
        <w:outlineLvl w:val="2"/>
        <w:rPr>
          <w:rFonts w:ascii="黑体" w:eastAsia="黑体"/>
          <w:kern w:val="0"/>
          <w:szCs w:val="20"/>
        </w:rPr>
      </w:pPr>
      <w:r w:rsidRPr="00BD397D">
        <w:rPr>
          <w:rFonts w:ascii="黑体" w:eastAsia="黑体" w:hint="eastAsia"/>
          <w:kern w:val="0"/>
          <w:szCs w:val="20"/>
        </w:rPr>
        <w:t>9</w:t>
      </w:r>
      <w:r w:rsidRPr="00BD397D">
        <w:rPr>
          <w:rFonts w:ascii="黑体" w:eastAsia="黑体"/>
          <w:kern w:val="0"/>
          <w:szCs w:val="20"/>
        </w:rPr>
        <w:t xml:space="preserve">.3  </w:t>
      </w:r>
      <w:r w:rsidRPr="00BD397D">
        <w:rPr>
          <w:rFonts w:ascii="黑体" w:eastAsia="黑体" w:hint="eastAsia"/>
          <w:kern w:val="0"/>
          <w:szCs w:val="20"/>
        </w:rPr>
        <w:t>运输</w:t>
      </w:r>
    </w:p>
    <w:p w:rsidR="00BD397D" w:rsidRPr="00BD397D" w:rsidRDefault="00BD397D" w:rsidP="00BD397D">
      <w:pPr>
        <w:widowControl/>
        <w:jc w:val="left"/>
        <w:outlineLvl w:val="3"/>
        <w:rPr>
          <w:rFonts w:ascii="宋体"/>
          <w:noProof/>
          <w:kern w:val="0"/>
          <w:szCs w:val="20"/>
        </w:rPr>
      </w:pPr>
      <w:r w:rsidRPr="00BD397D">
        <w:rPr>
          <w:rFonts w:ascii="黑体" w:eastAsia="黑体" w:hAnsi="黑体"/>
          <w:noProof/>
          <w:kern w:val="0"/>
          <w:szCs w:val="20"/>
        </w:rPr>
        <w:t xml:space="preserve">9.3.1  </w:t>
      </w:r>
      <w:r w:rsidRPr="00BD397D">
        <w:rPr>
          <w:rFonts w:ascii="宋体" w:hint="eastAsia"/>
          <w:noProof/>
          <w:kern w:val="0"/>
          <w:szCs w:val="20"/>
        </w:rPr>
        <w:t>运输工具应清洁、干燥、卫生、无异味、无污染。</w:t>
      </w:r>
    </w:p>
    <w:p w:rsidR="00BD397D" w:rsidRPr="00BD397D" w:rsidRDefault="00BD397D" w:rsidP="00BD397D">
      <w:pPr>
        <w:widowControl/>
        <w:jc w:val="left"/>
        <w:outlineLvl w:val="3"/>
        <w:rPr>
          <w:rFonts w:ascii="宋体"/>
          <w:noProof/>
          <w:kern w:val="0"/>
          <w:szCs w:val="20"/>
        </w:rPr>
      </w:pPr>
      <w:r w:rsidRPr="00BD397D">
        <w:rPr>
          <w:rFonts w:ascii="黑体" w:eastAsia="黑体" w:hAnsi="黑体"/>
          <w:noProof/>
          <w:kern w:val="0"/>
          <w:szCs w:val="20"/>
        </w:rPr>
        <w:t xml:space="preserve">9.3.2  </w:t>
      </w:r>
      <w:r w:rsidRPr="00BD397D">
        <w:rPr>
          <w:rFonts w:ascii="宋体" w:hint="eastAsia"/>
          <w:noProof/>
          <w:kern w:val="0"/>
          <w:szCs w:val="20"/>
        </w:rPr>
        <w:t>运输时应防雨、防潮、防曝晒。</w:t>
      </w:r>
    </w:p>
    <w:p w:rsidR="00BD397D" w:rsidRPr="00BD397D" w:rsidRDefault="00BD397D" w:rsidP="00BD397D">
      <w:pPr>
        <w:widowControl/>
        <w:jc w:val="left"/>
        <w:outlineLvl w:val="3"/>
        <w:rPr>
          <w:rFonts w:ascii="宋体"/>
          <w:noProof/>
          <w:kern w:val="0"/>
          <w:szCs w:val="20"/>
        </w:rPr>
      </w:pPr>
      <w:r w:rsidRPr="00BD397D">
        <w:rPr>
          <w:rFonts w:ascii="黑体" w:eastAsia="黑体" w:hAnsi="黑体"/>
          <w:noProof/>
          <w:kern w:val="0"/>
          <w:szCs w:val="20"/>
        </w:rPr>
        <w:t xml:space="preserve">9.3.3  </w:t>
      </w:r>
      <w:r w:rsidRPr="00BD397D">
        <w:rPr>
          <w:rFonts w:ascii="宋体" w:hint="eastAsia"/>
          <w:noProof/>
          <w:kern w:val="0"/>
          <w:szCs w:val="20"/>
        </w:rPr>
        <w:t>严禁与有毒、有害、有异味、易污染的物品混装、混运。</w:t>
      </w:r>
    </w:p>
    <w:p w:rsidR="00BD397D" w:rsidRPr="00BD397D" w:rsidRDefault="00BD397D" w:rsidP="00BD397D">
      <w:pPr>
        <w:widowControl/>
        <w:spacing w:beforeLines="50" w:before="156" w:afterLines="50" w:after="156"/>
        <w:jc w:val="left"/>
        <w:outlineLvl w:val="2"/>
        <w:rPr>
          <w:rFonts w:ascii="黑体" w:eastAsia="黑体"/>
          <w:kern w:val="0"/>
          <w:szCs w:val="20"/>
        </w:rPr>
      </w:pPr>
      <w:r w:rsidRPr="00BD397D">
        <w:rPr>
          <w:rFonts w:ascii="黑体" w:eastAsia="黑体" w:hint="eastAsia"/>
          <w:kern w:val="0"/>
          <w:szCs w:val="20"/>
        </w:rPr>
        <w:t>9</w:t>
      </w:r>
      <w:r w:rsidRPr="00BD397D">
        <w:rPr>
          <w:rFonts w:ascii="黑体" w:eastAsia="黑体"/>
          <w:kern w:val="0"/>
          <w:szCs w:val="20"/>
        </w:rPr>
        <w:t xml:space="preserve">.4  </w:t>
      </w:r>
      <w:r w:rsidRPr="00BD397D">
        <w:rPr>
          <w:rFonts w:ascii="黑体" w:eastAsia="黑体" w:hint="eastAsia"/>
          <w:kern w:val="0"/>
          <w:szCs w:val="20"/>
        </w:rPr>
        <w:t>贮存</w:t>
      </w:r>
    </w:p>
    <w:p w:rsidR="00BD397D" w:rsidRPr="00BD397D" w:rsidRDefault="00BD397D" w:rsidP="00BD397D">
      <w:pPr>
        <w:widowControl/>
        <w:jc w:val="left"/>
        <w:outlineLvl w:val="3"/>
        <w:rPr>
          <w:rFonts w:ascii="宋体"/>
          <w:noProof/>
          <w:kern w:val="0"/>
          <w:szCs w:val="20"/>
        </w:rPr>
      </w:pPr>
      <w:r w:rsidRPr="00BD397D">
        <w:rPr>
          <w:rFonts w:ascii="黑体" w:eastAsia="黑体" w:hAnsi="黑体"/>
          <w:noProof/>
          <w:kern w:val="0"/>
          <w:szCs w:val="20"/>
        </w:rPr>
        <w:t xml:space="preserve">9.4.1  </w:t>
      </w:r>
      <w:r w:rsidRPr="00BD397D">
        <w:rPr>
          <w:rFonts w:ascii="宋体" w:hint="eastAsia"/>
          <w:noProof/>
          <w:kern w:val="0"/>
          <w:szCs w:val="20"/>
        </w:rPr>
        <w:t>应有足够的原料、半成品、成品仓库或场地。原料、半成品、成品应分开放置，不得混放。</w:t>
      </w:r>
    </w:p>
    <w:p w:rsidR="00BD397D" w:rsidRPr="00BD397D" w:rsidRDefault="00BD397D" w:rsidP="00BD397D">
      <w:pPr>
        <w:widowControl/>
        <w:jc w:val="left"/>
        <w:outlineLvl w:val="3"/>
        <w:rPr>
          <w:rFonts w:ascii="宋体"/>
          <w:noProof/>
          <w:kern w:val="0"/>
          <w:szCs w:val="20"/>
        </w:rPr>
      </w:pPr>
      <w:r w:rsidRPr="00BD397D">
        <w:rPr>
          <w:rFonts w:ascii="黑体" w:eastAsia="黑体" w:hAnsi="黑体"/>
          <w:noProof/>
          <w:kern w:val="0"/>
          <w:szCs w:val="20"/>
        </w:rPr>
        <w:t xml:space="preserve">9.4.2  </w:t>
      </w:r>
      <w:r w:rsidRPr="00BD397D">
        <w:rPr>
          <w:rFonts w:ascii="宋体" w:hint="eastAsia"/>
          <w:noProof/>
          <w:kern w:val="0"/>
          <w:szCs w:val="20"/>
        </w:rPr>
        <w:t>产品应贮存在清洁、通风、避光、干燥、无异味的库房内，仓库周围应无异味气体污染。</w:t>
      </w:r>
    </w:p>
    <w:p w:rsidR="00BD397D" w:rsidRPr="00BD397D" w:rsidRDefault="00BD397D" w:rsidP="00BD397D">
      <w:pPr>
        <w:widowControl/>
        <w:jc w:val="left"/>
        <w:outlineLvl w:val="3"/>
        <w:rPr>
          <w:rFonts w:ascii="宋体"/>
          <w:noProof/>
          <w:kern w:val="0"/>
          <w:szCs w:val="20"/>
        </w:rPr>
      </w:pPr>
      <w:r w:rsidRPr="00BD397D">
        <w:rPr>
          <w:rFonts w:ascii="黑体" w:eastAsia="黑体" w:hAnsi="黑体"/>
          <w:noProof/>
          <w:kern w:val="0"/>
          <w:szCs w:val="20"/>
        </w:rPr>
        <w:t xml:space="preserve">9.4.3  </w:t>
      </w:r>
      <w:r w:rsidRPr="00BD397D">
        <w:rPr>
          <w:rFonts w:ascii="宋体" w:hint="eastAsia"/>
          <w:noProof/>
          <w:kern w:val="0"/>
          <w:szCs w:val="20"/>
        </w:rPr>
        <w:t>禁止与有毒、有害、有异味、易污染的物品混贮、混放。</w:t>
      </w:r>
    </w:p>
    <w:p w:rsidR="00C05489" w:rsidRDefault="00C05489" w:rsidP="00BD397D">
      <w:pPr>
        <w:widowControl/>
        <w:tabs>
          <w:tab w:val="center" w:pos="4201"/>
          <w:tab w:val="right" w:leader="dot" w:pos="9298"/>
        </w:tabs>
        <w:autoSpaceDE w:val="0"/>
        <w:autoSpaceDN w:val="0"/>
        <w:ind w:firstLineChars="202" w:firstLine="424"/>
        <w:rPr>
          <w:rFonts w:ascii="宋体"/>
          <w:noProof/>
          <w:szCs w:val="22"/>
        </w:rPr>
      </w:pPr>
      <w:r>
        <w:rPr>
          <w:rFonts w:ascii="宋体"/>
          <w:noProof/>
          <w:szCs w:val="22"/>
        </w:rPr>
        <w:br w:type="page"/>
      </w:r>
    </w:p>
    <w:p w:rsidR="00C05489" w:rsidRPr="00044B20" w:rsidRDefault="00C05489" w:rsidP="00044B20">
      <w:pPr>
        <w:widowControl/>
        <w:tabs>
          <w:tab w:val="center" w:pos="4201"/>
          <w:tab w:val="right" w:leader="dot" w:pos="9298"/>
        </w:tabs>
        <w:autoSpaceDE w:val="0"/>
        <w:autoSpaceDN w:val="0"/>
        <w:jc w:val="center"/>
        <w:rPr>
          <w:rFonts w:ascii="黑体" w:eastAsia="黑体" w:hAnsi="黑体"/>
          <w:noProof/>
          <w:szCs w:val="22"/>
        </w:rPr>
      </w:pPr>
      <w:r w:rsidRPr="00044B20">
        <w:rPr>
          <w:rFonts w:ascii="黑体" w:eastAsia="黑体" w:hAnsi="黑体" w:hint="eastAsia"/>
          <w:noProof/>
          <w:szCs w:val="22"/>
        </w:rPr>
        <w:lastRenderedPageBreak/>
        <w:t>附录A</w:t>
      </w:r>
    </w:p>
    <w:p w:rsidR="00C05489" w:rsidRPr="00044B20" w:rsidRDefault="00C05489" w:rsidP="00044B20">
      <w:pPr>
        <w:widowControl/>
        <w:tabs>
          <w:tab w:val="center" w:pos="4201"/>
          <w:tab w:val="right" w:leader="dot" w:pos="9298"/>
        </w:tabs>
        <w:autoSpaceDE w:val="0"/>
        <w:autoSpaceDN w:val="0"/>
        <w:jc w:val="center"/>
        <w:rPr>
          <w:rFonts w:ascii="黑体" w:eastAsia="黑体" w:hAnsi="黑体"/>
          <w:noProof/>
          <w:szCs w:val="22"/>
        </w:rPr>
      </w:pPr>
      <w:r w:rsidRPr="00044B20">
        <w:rPr>
          <w:rFonts w:ascii="黑体" w:eastAsia="黑体" w:hAnsi="黑体" w:hint="eastAsia"/>
          <w:noProof/>
          <w:szCs w:val="22"/>
        </w:rPr>
        <w:t>（规范性附录）</w:t>
      </w:r>
    </w:p>
    <w:p w:rsidR="00C05489" w:rsidRPr="00044B20" w:rsidRDefault="00044B20" w:rsidP="00044B20">
      <w:pPr>
        <w:widowControl/>
        <w:tabs>
          <w:tab w:val="center" w:pos="4201"/>
          <w:tab w:val="right" w:leader="dot" w:pos="9298"/>
        </w:tabs>
        <w:autoSpaceDE w:val="0"/>
        <w:autoSpaceDN w:val="0"/>
        <w:jc w:val="center"/>
        <w:rPr>
          <w:rFonts w:ascii="黑体" w:eastAsia="黑体" w:hAnsi="黑体"/>
          <w:noProof/>
          <w:szCs w:val="22"/>
        </w:rPr>
      </w:pPr>
      <w:r w:rsidRPr="00044B20">
        <w:rPr>
          <w:rFonts w:ascii="黑体" w:eastAsia="黑体" w:hAnsi="黑体" w:hint="eastAsia"/>
          <w:noProof/>
          <w:szCs w:val="22"/>
        </w:rPr>
        <w:t>适合加工桑茶的代表性桑品种</w:t>
      </w:r>
    </w:p>
    <w:p w:rsidR="00BD397D" w:rsidRPr="00044B20" w:rsidRDefault="00BD397D" w:rsidP="00044B20">
      <w:pPr>
        <w:widowControl/>
        <w:tabs>
          <w:tab w:val="center" w:pos="4201"/>
          <w:tab w:val="right" w:leader="dot" w:pos="9298"/>
        </w:tabs>
        <w:autoSpaceDE w:val="0"/>
        <w:autoSpaceDN w:val="0"/>
        <w:spacing w:beforeLines="100" w:before="312"/>
        <w:ind w:firstLineChars="200" w:firstLine="420"/>
        <w:rPr>
          <w:noProof/>
          <w:szCs w:val="22"/>
        </w:rPr>
      </w:pPr>
      <w:r w:rsidRPr="00BD397D">
        <w:rPr>
          <w:rFonts w:ascii="宋体" w:hint="eastAsia"/>
          <w:noProof/>
          <w:szCs w:val="22"/>
        </w:rPr>
        <w:t>适合加工桑茶的代表性桑品种</w:t>
      </w:r>
      <w:r w:rsidRPr="00044B20">
        <w:rPr>
          <w:noProof/>
          <w:szCs w:val="22"/>
        </w:rPr>
        <w:t>见表</w:t>
      </w:r>
      <w:r w:rsidRPr="00044B20">
        <w:rPr>
          <w:noProof/>
          <w:szCs w:val="22"/>
        </w:rPr>
        <w:t>A.1</w:t>
      </w:r>
      <w:r w:rsidRPr="00044B20">
        <w:rPr>
          <w:noProof/>
          <w:szCs w:val="22"/>
        </w:rPr>
        <w:t>。</w:t>
      </w:r>
    </w:p>
    <w:p w:rsidR="00BD397D" w:rsidRPr="00BD397D" w:rsidRDefault="00044B20" w:rsidP="00BD397D">
      <w:pPr>
        <w:numPr>
          <w:ilvl w:val="1"/>
          <w:numId w:val="0"/>
        </w:numPr>
        <w:tabs>
          <w:tab w:val="num" w:pos="180"/>
        </w:tabs>
        <w:spacing w:beforeLines="50" w:before="156" w:afterLines="50" w:after="156"/>
        <w:jc w:val="center"/>
        <w:rPr>
          <w:rFonts w:ascii="黑体" w:eastAsia="黑体"/>
          <w:szCs w:val="21"/>
        </w:rPr>
      </w:pPr>
      <w:r>
        <w:rPr>
          <w:rFonts w:ascii="黑体" w:eastAsia="黑体" w:hint="eastAsia"/>
          <w:szCs w:val="21"/>
        </w:rPr>
        <w:t>表A.</w:t>
      </w:r>
      <w:r>
        <w:rPr>
          <w:rFonts w:ascii="黑体" w:eastAsia="黑体"/>
          <w:szCs w:val="21"/>
        </w:rPr>
        <w:t xml:space="preserve">1  </w:t>
      </w:r>
      <w:r w:rsidR="00BD397D" w:rsidRPr="00BD397D">
        <w:rPr>
          <w:rFonts w:ascii="黑体" w:eastAsia="黑体" w:hint="eastAsia"/>
          <w:szCs w:val="21"/>
        </w:rPr>
        <w:t>适合加工桑茶的代表性桑品种</w:t>
      </w:r>
    </w:p>
    <w:tbl>
      <w:tblPr>
        <w:tblW w:w="0" w:type="auto"/>
        <w:tblInd w:w="137"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851"/>
        <w:gridCol w:w="1287"/>
        <w:gridCol w:w="4808"/>
        <w:gridCol w:w="2127"/>
      </w:tblGrid>
      <w:tr w:rsidR="00BD397D" w:rsidRPr="00BD397D" w:rsidTr="00044B20">
        <w:trPr>
          <w:trHeight w:val="170"/>
        </w:trPr>
        <w:tc>
          <w:tcPr>
            <w:tcW w:w="851" w:type="dxa"/>
            <w:tcBorders>
              <w:top w:val="single" w:sz="8" w:space="0" w:color="auto"/>
              <w:bottom w:val="single" w:sz="8" w:space="0" w:color="auto"/>
            </w:tcBorders>
            <w:vAlign w:val="center"/>
          </w:tcPr>
          <w:p w:rsidR="00BD397D" w:rsidRPr="00044B20" w:rsidRDefault="00BD397D" w:rsidP="00044B20">
            <w:pPr>
              <w:jc w:val="center"/>
              <w:rPr>
                <w:sz w:val="18"/>
                <w:szCs w:val="18"/>
              </w:rPr>
            </w:pPr>
            <w:r w:rsidRPr="00044B20">
              <w:rPr>
                <w:sz w:val="18"/>
                <w:szCs w:val="18"/>
              </w:rPr>
              <w:t>品种名</w:t>
            </w:r>
          </w:p>
        </w:tc>
        <w:tc>
          <w:tcPr>
            <w:tcW w:w="1287" w:type="dxa"/>
            <w:tcBorders>
              <w:top w:val="single" w:sz="8" w:space="0" w:color="auto"/>
              <w:bottom w:val="single" w:sz="8" w:space="0" w:color="auto"/>
            </w:tcBorders>
            <w:vAlign w:val="center"/>
          </w:tcPr>
          <w:p w:rsidR="00BD397D" w:rsidRPr="00044B20" w:rsidRDefault="00BD397D" w:rsidP="00044B20">
            <w:pPr>
              <w:jc w:val="center"/>
              <w:rPr>
                <w:sz w:val="18"/>
                <w:szCs w:val="18"/>
              </w:rPr>
            </w:pPr>
            <w:r w:rsidRPr="00044B20">
              <w:rPr>
                <w:sz w:val="18"/>
                <w:szCs w:val="18"/>
              </w:rPr>
              <w:t>来源</w:t>
            </w:r>
          </w:p>
        </w:tc>
        <w:tc>
          <w:tcPr>
            <w:tcW w:w="4808" w:type="dxa"/>
            <w:tcBorders>
              <w:top w:val="single" w:sz="8" w:space="0" w:color="auto"/>
              <w:bottom w:val="single" w:sz="8" w:space="0" w:color="auto"/>
            </w:tcBorders>
          </w:tcPr>
          <w:p w:rsidR="00BD397D" w:rsidRPr="00044B20" w:rsidRDefault="00BD397D" w:rsidP="00044B20">
            <w:pPr>
              <w:jc w:val="center"/>
              <w:rPr>
                <w:sz w:val="18"/>
                <w:szCs w:val="18"/>
              </w:rPr>
            </w:pPr>
            <w:r w:rsidRPr="00044B20">
              <w:rPr>
                <w:sz w:val="18"/>
                <w:szCs w:val="18"/>
              </w:rPr>
              <w:t>性状</w:t>
            </w:r>
          </w:p>
        </w:tc>
        <w:tc>
          <w:tcPr>
            <w:tcW w:w="2127" w:type="dxa"/>
            <w:tcBorders>
              <w:top w:val="single" w:sz="8" w:space="0" w:color="auto"/>
              <w:bottom w:val="single" w:sz="8" w:space="0" w:color="auto"/>
            </w:tcBorders>
          </w:tcPr>
          <w:p w:rsidR="00BD397D" w:rsidRPr="00044B20" w:rsidRDefault="00BD397D" w:rsidP="00044B20">
            <w:pPr>
              <w:jc w:val="center"/>
              <w:rPr>
                <w:sz w:val="18"/>
                <w:szCs w:val="18"/>
              </w:rPr>
            </w:pPr>
            <w:r w:rsidRPr="00044B20">
              <w:rPr>
                <w:sz w:val="18"/>
                <w:szCs w:val="18"/>
              </w:rPr>
              <w:t>管理要点</w:t>
            </w:r>
          </w:p>
        </w:tc>
      </w:tr>
      <w:tr w:rsidR="00BD397D" w:rsidRPr="00BD397D" w:rsidTr="00044B20">
        <w:trPr>
          <w:trHeight w:val="170"/>
        </w:trPr>
        <w:tc>
          <w:tcPr>
            <w:tcW w:w="851" w:type="dxa"/>
            <w:tcBorders>
              <w:top w:val="single" w:sz="8" w:space="0" w:color="auto"/>
            </w:tcBorders>
            <w:vAlign w:val="center"/>
          </w:tcPr>
          <w:p w:rsidR="00BD397D" w:rsidRPr="00044B20" w:rsidRDefault="00BD397D" w:rsidP="00044B20">
            <w:pPr>
              <w:jc w:val="center"/>
              <w:rPr>
                <w:sz w:val="18"/>
                <w:szCs w:val="18"/>
              </w:rPr>
            </w:pPr>
            <w:r w:rsidRPr="00044B20">
              <w:rPr>
                <w:sz w:val="18"/>
                <w:szCs w:val="18"/>
              </w:rPr>
              <w:t>湖桑</w:t>
            </w:r>
            <w:r w:rsidRPr="00044B20">
              <w:rPr>
                <w:sz w:val="18"/>
                <w:szCs w:val="18"/>
              </w:rPr>
              <w:t>197</w:t>
            </w:r>
          </w:p>
        </w:tc>
        <w:tc>
          <w:tcPr>
            <w:tcW w:w="1287" w:type="dxa"/>
            <w:tcBorders>
              <w:top w:val="single" w:sz="8" w:space="0" w:color="auto"/>
            </w:tcBorders>
            <w:vAlign w:val="center"/>
          </w:tcPr>
          <w:p w:rsidR="00BD397D" w:rsidRPr="00044B20" w:rsidRDefault="00BD397D" w:rsidP="006440F7">
            <w:pPr>
              <w:rPr>
                <w:sz w:val="18"/>
                <w:szCs w:val="18"/>
              </w:rPr>
            </w:pPr>
            <w:r w:rsidRPr="00044B20">
              <w:rPr>
                <w:sz w:val="18"/>
                <w:szCs w:val="18"/>
              </w:rPr>
              <w:t>从浙江省地方品种中筛选而来。</w:t>
            </w:r>
          </w:p>
        </w:tc>
        <w:tc>
          <w:tcPr>
            <w:tcW w:w="4808" w:type="dxa"/>
            <w:tcBorders>
              <w:top w:val="single" w:sz="8" w:space="0" w:color="auto"/>
            </w:tcBorders>
          </w:tcPr>
          <w:p w:rsidR="00BD397D" w:rsidRPr="00044B20" w:rsidRDefault="00BD397D" w:rsidP="006440F7">
            <w:pPr>
              <w:widowControl/>
              <w:rPr>
                <w:sz w:val="18"/>
                <w:szCs w:val="18"/>
              </w:rPr>
            </w:pPr>
            <w:r w:rsidRPr="00044B20">
              <w:rPr>
                <w:sz w:val="18"/>
                <w:szCs w:val="18"/>
              </w:rPr>
              <w:t>树形开展，发条数中等，枝条较直，侧枝较少，皮色淡紫褐色，</w:t>
            </w:r>
            <w:proofErr w:type="gramStart"/>
            <w:r w:rsidRPr="00044B20">
              <w:rPr>
                <w:sz w:val="18"/>
                <w:szCs w:val="18"/>
              </w:rPr>
              <w:t>节形微曲</w:t>
            </w:r>
            <w:proofErr w:type="gramEnd"/>
            <w:r w:rsidRPr="00044B20">
              <w:rPr>
                <w:sz w:val="18"/>
                <w:szCs w:val="18"/>
              </w:rPr>
              <w:t>。叶长心脏形，深绿色，叶片前部稍向一侧扭转，叶尖短尾，叶缘乳头齿，叶基心形，叶长</w:t>
            </w:r>
            <w:r w:rsidRPr="00044B20">
              <w:rPr>
                <w:sz w:val="18"/>
                <w:szCs w:val="18"/>
              </w:rPr>
              <w:t>24.5 cm</w:t>
            </w:r>
            <w:r w:rsidRPr="00044B20">
              <w:rPr>
                <w:sz w:val="18"/>
                <w:szCs w:val="18"/>
              </w:rPr>
              <w:t>，</w:t>
            </w:r>
            <w:proofErr w:type="gramStart"/>
            <w:r w:rsidRPr="00044B20">
              <w:rPr>
                <w:sz w:val="18"/>
                <w:szCs w:val="18"/>
              </w:rPr>
              <w:t>叶幅</w:t>
            </w:r>
            <w:proofErr w:type="gramEnd"/>
            <w:r w:rsidRPr="00044B20">
              <w:rPr>
                <w:sz w:val="18"/>
                <w:szCs w:val="18"/>
              </w:rPr>
              <w:t>19.9 cm</w:t>
            </w:r>
            <w:r w:rsidRPr="00044B20">
              <w:rPr>
                <w:sz w:val="18"/>
                <w:szCs w:val="18"/>
              </w:rPr>
              <w:t>，叶片厚，</w:t>
            </w:r>
            <w:r w:rsidRPr="00044B20">
              <w:rPr>
                <w:sz w:val="18"/>
                <w:szCs w:val="18"/>
              </w:rPr>
              <w:t>100 cm</w:t>
            </w:r>
            <w:r w:rsidRPr="00044B20">
              <w:rPr>
                <w:sz w:val="18"/>
                <w:szCs w:val="18"/>
                <w:vertAlign w:val="superscript"/>
              </w:rPr>
              <w:t>2</w:t>
            </w:r>
            <w:proofErr w:type="gramStart"/>
            <w:r w:rsidRPr="00044B20">
              <w:rPr>
                <w:sz w:val="18"/>
                <w:szCs w:val="18"/>
              </w:rPr>
              <w:t>叶重</w:t>
            </w:r>
            <w:proofErr w:type="gramEnd"/>
            <w:r w:rsidRPr="00044B20">
              <w:rPr>
                <w:sz w:val="18"/>
                <w:szCs w:val="18"/>
              </w:rPr>
              <w:t>2.6 g</w:t>
            </w:r>
            <w:r w:rsidRPr="00044B20">
              <w:rPr>
                <w:sz w:val="18"/>
                <w:szCs w:val="18"/>
              </w:rPr>
              <w:t>，叶面光滑，光泽较强，叶柄较细，叶稍下垂。发芽期</w:t>
            </w:r>
            <w:r w:rsidRPr="00044B20">
              <w:rPr>
                <w:sz w:val="18"/>
                <w:szCs w:val="18"/>
              </w:rPr>
              <w:t>3</w:t>
            </w:r>
            <w:r w:rsidRPr="00044B20">
              <w:rPr>
                <w:sz w:val="18"/>
                <w:szCs w:val="18"/>
              </w:rPr>
              <w:t>月</w:t>
            </w:r>
            <w:r w:rsidRPr="00044B20">
              <w:rPr>
                <w:sz w:val="18"/>
                <w:szCs w:val="18"/>
              </w:rPr>
              <w:t>27</w:t>
            </w:r>
            <w:r w:rsidR="00044B20" w:rsidRPr="00044B20">
              <w:rPr>
                <w:sz w:val="18"/>
                <w:szCs w:val="18"/>
              </w:rPr>
              <w:t>日</w:t>
            </w:r>
            <w:r w:rsidRPr="00044B20">
              <w:rPr>
                <w:sz w:val="18"/>
                <w:szCs w:val="18"/>
              </w:rPr>
              <w:t>～</w:t>
            </w:r>
            <w:r w:rsidRPr="00044B20">
              <w:rPr>
                <w:sz w:val="18"/>
                <w:szCs w:val="18"/>
              </w:rPr>
              <w:t>30</w:t>
            </w:r>
            <w:r w:rsidRPr="00044B20">
              <w:rPr>
                <w:sz w:val="18"/>
                <w:szCs w:val="18"/>
              </w:rPr>
              <w:t>日，开叶期</w:t>
            </w:r>
            <w:r w:rsidRPr="00044B20">
              <w:rPr>
                <w:sz w:val="18"/>
                <w:szCs w:val="18"/>
              </w:rPr>
              <w:t>4</w:t>
            </w:r>
            <w:r w:rsidRPr="00044B20">
              <w:rPr>
                <w:sz w:val="18"/>
                <w:szCs w:val="18"/>
              </w:rPr>
              <w:t>月</w:t>
            </w:r>
            <w:r w:rsidRPr="00044B20">
              <w:rPr>
                <w:sz w:val="18"/>
                <w:szCs w:val="18"/>
              </w:rPr>
              <w:t>4</w:t>
            </w:r>
            <w:r w:rsidR="00044B20" w:rsidRPr="00044B20">
              <w:rPr>
                <w:sz w:val="18"/>
                <w:szCs w:val="18"/>
              </w:rPr>
              <w:t>日</w:t>
            </w:r>
            <w:r w:rsidRPr="00044B20">
              <w:rPr>
                <w:sz w:val="18"/>
                <w:szCs w:val="18"/>
              </w:rPr>
              <w:t>～</w:t>
            </w:r>
            <w:r w:rsidRPr="00044B20">
              <w:rPr>
                <w:sz w:val="18"/>
                <w:szCs w:val="18"/>
              </w:rPr>
              <w:t>18</w:t>
            </w:r>
            <w:r w:rsidRPr="00044B20">
              <w:rPr>
                <w:sz w:val="18"/>
                <w:szCs w:val="18"/>
              </w:rPr>
              <w:t>日，成熟期</w:t>
            </w:r>
            <w:r w:rsidRPr="00044B20">
              <w:rPr>
                <w:sz w:val="18"/>
                <w:szCs w:val="18"/>
              </w:rPr>
              <w:t>4</w:t>
            </w:r>
            <w:r w:rsidRPr="00044B20">
              <w:rPr>
                <w:sz w:val="18"/>
                <w:szCs w:val="18"/>
              </w:rPr>
              <w:t>月</w:t>
            </w:r>
            <w:r w:rsidRPr="00044B20">
              <w:rPr>
                <w:sz w:val="18"/>
                <w:szCs w:val="18"/>
              </w:rPr>
              <w:t>20</w:t>
            </w:r>
            <w:r w:rsidR="00044B20" w:rsidRPr="00044B20">
              <w:rPr>
                <w:sz w:val="18"/>
                <w:szCs w:val="18"/>
              </w:rPr>
              <w:t>日</w:t>
            </w:r>
            <w:r w:rsidRPr="00044B20">
              <w:rPr>
                <w:sz w:val="18"/>
                <w:szCs w:val="18"/>
              </w:rPr>
              <w:t>～</w:t>
            </w:r>
            <w:r w:rsidRPr="00044B20">
              <w:rPr>
                <w:sz w:val="18"/>
                <w:szCs w:val="18"/>
              </w:rPr>
              <w:t>30</w:t>
            </w:r>
            <w:r w:rsidRPr="00044B20">
              <w:rPr>
                <w:sz w:val="18"/>
                <w:szCs w:val="18"/>
              </w:rPr>
              <w:t>日，是晚生中熟品种。</w:t>
            </w:r>
            <w:r w:rsidRPr="00044B20">
              <w:rPr>
                <w:sz w:val="18"/>
                <w:szCs w:val="18"/>
              </w:rPr>
              <w:t>1 kg</w:t>
            </w:r>
            <w:proofErr w:type="gramStart"/>
            <w:r w:rsidRPr="00044B20">
              <w:rPr>
                <w:sz w:val="18"/>
                <w:szCs w:val="18"/>
              </w:rPr>
              <w:t>叶片数春</w:t>
            </w:r>
            <w:r w:rsidRPr="00044B20">
              <w:rPr>
                <w:sz w:val="18"/>
                <w:szCs w:val="18"/>
              </w:rPr>
              <w:t>335</w:t>
            </w:r>
            <w:r w:rsidRPr="00044B20">
              <w:rPr>
                <w:sz w:val="18"/>
                <w:szCs w:val="18"/>
              </w:rPr>
              <w:t>片</w:t>
            </w:r>
            <w:proofErr w:type="gramEnd"/>
            <w:r w:rsidRPr="00044B20">
              <w:rPr>
                <w:sz w:val="18"/>
                <w:szCs w:val="18"/>
              </w:rPr>
              <w:t>，秋</w:t>
            </w:r>
            <w:r w:rsidRPr="00044B20">
              <w:rPr>
                <w:sz w:val="18"/>
                <w:szCs w:val="18"/>
              </w:rPr>
              <w:t>160</w:t>
            </w:r>
            <w:r w:rsidRPr="00044B20">
              <w:rPr>
                <w:sz w:val="18"/>
                <w:szCs w:val="18"/>
              </w:rPr>
              <w:t>片，秋叶硬化较早，</w:t>
            </w:r>
            <w:r w:rsidRPr="00044B20">
              <w:rPr>
                <w:sz w:val="18"/>
                <w:szCs w:val="18"/>
              </w:rPr>
              <w:t>10</w:t>
            </w:r>
            <w:r w:rsidRPr="00044B20">
              <w:rPr>
                <w:sz w:val="18"/>
                <w:szCs w:val="18"/>
              </w:rPr>
              <w:t>月</w:t>
            </w:r>
            <w:r w:rsidRPr="00044B20">
              <w:rPr>
                <w:sz w:val="18"/>
                <w:szCs w:val="18"/>
              </w:rPr>
              <w:t>5</w:t>
            </w:r>
            <w:r w:rsidRPr="00044B20">
              <w:rPr>
                <w:sz w:val="18"/>
                <w:szCs w:val="18"/>
              </w:rPr>
              <w:t>日</w:t>
            </w:r>
            <w:proofErr w:type="gramStart"/>
            <w:r w:rsidRPr="00044B20">
              <w:rPr>
                <w:sz w:val="18"/>
                <w:szCs w:val="18"/>
              </w:rPr>
              <w:t>可用叶率为</w:t>
            </w:r>
            <w:proofErr w:type="gramEnd"/>
            <w:r w:rsidRPr="00044B20">
              <w:rPr>
                <w:sz w:val="18"/>
                <w:szCs w:val="18"/>
              </w:rPr>
              <w:t>34.54%</w:t>
            </w:r>
            <w:r w:rsidRPr="00044B20">
              <w:rPr>
                <w:sz w:val="18"/>
                <w:szCs w:val="18"/>
              </w:rPr>
              <w:t>。</w:t>
            </w:r>
          </w:p>
        </w:tc>
        <w:tc>
          <w:tcPr>
            <w:tcW w:w="2127" w:type="dxa"/>
            <w:tcBorders>
              <w:top w:val="single" w:sz="8" w:space="0" w:color="auto"/>
            </w:tcBorders>
            <w:vAlign w:val="center"/>
          </w:tcPr>
          <w:p w:rsidR="00BD397D" w:rsidRPr="00044B20" w:rsidRDefault="00BD397D" w:rsidP="006440F7">
            <w:pPr>
              <w:rPr>
                <w:sz w:val="18"/>
                <w:szCs w:val="18"/>
              </w:rPr>
            </w:pPr>
            <w:r w:rsidRPr="00044B20">
              <w:rPr>
                <w:sz w:val="18"/>
                <w:szCs w:val="18"/>
              </w:rPr>
              <w:t>栽植密度宜较稀（</w:t>
            </w:r>
            <w:proofErr w:type="gramStart"/>
            <w:r w:rsidRPr="00044B20">
              <w:rPr>
                <w:sz w:val="18"/>
                <w:szCs w:val="18"/>
              </w:rPr>
              <w:t>亩栽</w:t>
            </w:r>
            <w:r w:rsidRPr="00044B20">
              <w:rPr>
                <w:sz w:val="18"/>
                <w:szCs w:val="18"/>
              </w:rPr>
              <w:t>800</w:t>
            </w:r>
            <w:r w:rsidRPr="00044B20">
              <w:rPr>
                <w:sz w:val="18"/>
                <w:szCs w:val="18"/>
              </w:rPr>
              <w:t>株</w:t>
            </w:r>
            <w:proofErr w:type="gramEnd"/>
            <w:r w:rsidRPr="00044B20">
              <w:rPr>
                <w:sz w:val="18"/>
                <w:szCs w:val="18"/>
              </w:rPr>
              <w:t>）。抗旱、耐</w:t>
            </w:r>
            <w:proofErr w:type="gramStart"/>
            <w:r w:rsidRPr="00044B20">
              <w:rPr>
                <w:sz w:val="18"/>
                <w:szCs w:val="18"/>
              </w:rPr>
              <w:t>瘠</w:t>
            </w:r>
            <w:proofErr w:type="gramEnd"/>
            <w:r w:rsidRPr="00044B20">
              <w:rPr>
                <w:sz w:val="18"/>
                <w:szCs w:val="18"/>
              </w:rPr>
              <w:t>适应性强，不论平原、溪滩、海涂、丘陵均可种植。叶质优。</w:t>
            </w:r>
          </w:p>
        </w:tc>
      </w:tr>
      <w:tr w:rsidR="00BD397D" w:rsidRPr="00BD397D" w:rsidTr="00044B20">
        <w:trPr>
          <w:trHeight w:val="170"/>
        </w:trPr>
        <w:tc>
          <w:tcPr>
            <w:tcW w:w="851" w:type="dxa"/>
            <w:vAlign w:val="center"/>
          </w:tcPr>
          <w:p w:rsidR="00BD397D" w:rsidRPr="00044B20" w:rsidRDefault="00BD397D" w:rsidP="00044B20">
            <w:pPr>
              <w:jc w:val="center"/>
              <w:rPr>
                <w:sz w:val="18"/>
                <w:szCs w:val="18"/>
              </w:rPr>
            </w:pPr>
            <w:r w:rsidRPr="00044B20">
              <w:rPr>
                <w:sz w:val="18"/>
                <w:szCs w:val="18"/>
              </w:rPr>
              <w:t>桐乡青</w:t>
            </w:r>
          </w:p>
        </w:tc>
        <w:tc>
          <w:tcPr>
            <w:tcW w:w="1287" w:type="dxa"/>
            <w:vAlign w:val="center"/>
          </w:tcPr>
          <w:p w:rsidR="00BD397D" w:rsidRPr="00044B20" w:rsidRDefault="00BD397D" w:rsidP="006440F7">
            <w:pPr>
              <w:rPr>
                <w:sz w:val="18"/>
                <w:szCs w:val="18"/>
              </w:rPr>
            </w:pPr>
            <w:r w:rsidRPr="00044B20">
              <w:rPr>
                <w:sz w:val="18"/>
                <w:szCs w:val="18"/>
              </w:rPr>
              <w:t>本品种又名湖桑</w:t>
            </w:r>
            <w:r w:rsidRPr="00044B20">
              <w:rPr>
                <w:sz w:val="18"/>
                <w:szCs w:val="18"/>
              </w:rPr>
              <w:t>35</w:t>
            </w:r>
            <w:r w:rsidRPr="00044B20">
              <w:rPr>
                <w:sz w:val="18"/>
                <w:szCs w:val="18"/>
              </w:rPr>
              <w:t>号、白皮湖桑、青皮湖桑、</w:t>
            </w:r>
            <w:proofErr w:type="gramStart"/>
            <w:r w:rsidRPr="00044B20">
              <w:rPr>
                <w:sz w:val="18"/>
                <w:szCs w:val="18"/>
              </w:rPr>
              <w:t>叶眼青</w:t>
            </w:r>
            <w:proofErr w:type="gramEnd"/>
            <w:r w:rsidRPr="00044B20">
              <w:rPr>
                <w:sz w:val="18"/>
                <w:szCs w:val="18"/>
              </w:rPr>
              <w:t>、</w:t>
            </w:r>
            <w:proofErr w:type="gramStart"/>
            <w:r w:rsidRPr="00044B20">
              <w:rPr>
                <w:sz w:val="18"/>
                <w:szCs w:val="18"/>
              </w:rPr>
              <w:t>五眼头</w:t>
            </w:r>
            <w:proofErr w:type="gramEnd"/>
            <w:r w:rsidRPr="00044B20">
              <w:rPr>
                <w:sz w:val="18"/>
                <w:szCs w:val="18"/>
              </w:rPr>
              <w:t>、牛舌头、青干剥皮、剥皮青桑，原产桐乡县徐家庙</w:t>
            </w:r>
          </w:p>
        </w:tc>
        <w:tc>
          <w:tcPr>
            <w:tcW w:w="4808" w:type="dxa"/>
            <w:vAlign w:val="center"/>
          </w:tcPr>
          <w:p w:rsidR="00BD397D" w:rsidRPr="00044B20" w:rsidRDefault="00BD397D" w:rsidP="006440F7">
            <w:pPr>
              <w:rPr>
                <w:sz w:val="18"/>
                <w:szCs w:val="18"/>
              </w:rPr>
            </w:pPr>
            <w:r w:rsidRPr="00044B20">
              <w:rPr>
                <w:sz w:val="18"/>
                <w:szCs w:val="18"/>
              </w:rPr>
              <w:t>树形挺直，发条数中等，</w:t>
            </w:r>
            <w:proofErr w:type="gramStart"/>
            <w:r w:rsidRPr="00044B20">
              <w:rPr>
                <w:sz w:val="18"/>
                <w:szCs w:val="18"/>
              </w:rPr>
              <w:t>侧条粗直</w:t>
            </w:r>
            <w:proofErr w:type="gramEnd"/>
            <w:r w:rsidRPr="00044B20">
              <w:rPr>
                <w:sz w:val="18"/>
                <w:szCs w:val="18"/>
              </w:rPr>
              <w:t>而长，上下端</w:t>
            </w:r>
            <w:proofErr w:type="gramStart"/>
            <w:r w:rsidRPr="00044B20">
              <w:rPr>
                <w:sz w:val="18"/>
                <w:szCs w:val="18"/>
              </w:rPr>
              <w:t>粗细开差较小</w:t>
            </w:r>
            <w:proofErr w:type="gramEnd"/>
            <w:r w:rsidRPr="00044B20">
              <w:rPr>
                <w:sz w:val="18"/>
                <w:szCs w:val="18"/>
              </w:rPr>
              <w:t>，侧枝少，皮色青灰带黄，</w:t>
            </w:r>
            <w:proofErr w:type="gramStart"/>
            <w:r w:rsidRPr="00044B20">
              <w:rPr>
                <w:sz w:val="18"/>
                <w:szCs w:val="18"/>
              </w:rPr>
              <w:t>节形直</w:t>
            </w:r>
            <w:proofErr w:type="gramEnd"/>
            <w:r w:rsidRPr="00044B20">
              <w:rPr>
                <w:sz w:val="18"/>
                <w:szCs w:val="18"/>
              </w:rPr>
              <w:t>。叶卵圆形，稍呈涡旋形扭转、墨绿色，叶尖锐头，叶缘乳头齿，叶基浅心形，叶长</w:t>
            </w:r>
            <w:r w:rsidRPr="00044B20">
              <w:rPr>
                <w:sz w:val="18"/>
                <w:szCs w:val="18"/>
              </w:rPr>
              <w:t>22.86 cm</w:t>
            </w:r>
            <w:r w:rsidRPr="00044B20">
              <w:rPr>
                <w:sz w:val="18"/>
                <w:szCs w:val="18"/>
              </w:rPr>
              <w:t>，</w:t>
            </w:r>
            <w:proofErr w:type="gramStart"/>
            <w:r w:rsidRPr="00044B20">
              <w:rPr>
                <w:sz w:val="18"/>
                <w:szCs w:val="18"/>
              </w:rPr>
              <w:t>叶幅</w:t>
            </w:r>
            <w:proofErr w:type="gramEnd"/>
            <w:r w:rsidRPr="00044B20">
              <w:rPr>
                <w:sz w:val="18"/>
                <w:szCs w:val="18"/>
              </w:rPr>
              <w:t>18.34 cm</w:t>
            </w:r>
            <w:r w:rsidRPr="00044B20">
              <w:rPr>
                <w:sz w:val="18"/>
                <w:szCs w:val="18"/>
              </w:rPr>
              <w:t>，叶片厚，</w:t>
            </w:r>
            <w:r w:rsidRPr="00044B20">
              <w:rPr>
                <w:sz w:val="18"/>
                <w:szCs w:val="18"/>
              </w:rPr>
              <w:t>100 cm</w:t>
            </w:r>
            <w:r w:rsidRPr="00044B20">
              <w:rPr>
                <w:sz w:val="18"/>
                <w:szCs w:val="18"/>
                <w:vertAlign w:val="superscript"/>
              </w:rPr>
              <w:t>2</w:t>
            </w:r>
            <w:proofErr w:type="gramStart"/>
            <w:r w:rsidRPr="00044B20">
              <w:rPr>
                <w:sz w:val="18"/>
                <w:szCs w:val="18"/>
              </w:rPr>
              <w:t>叶重</w:t>
            </w:r>
            <w:proofErr w:type="gramEnd"/>
            <w:r w:rsidRPr="00044B20">
              <w:rPr>
                <w:sz w:val="18"/>
                <w:szCs w:val="18"/>
              </w:rPr>
              <w:t>2.5 g</w:t>
            </w:r>
            <w:r w:rsidRPr="00044B20">
              <w:rPr>
                <w:sz w:val="18"/>
                <w:szCs w:val="18"/>
              </w:rPr>
              <w:t>，叶面光滑，光泽强，叶柄细，叶稍下垂。发芽期</w:t>
            </w:r>
            <w:r w:rsidRPr="00044B20">
              <w:rPr>
                <w:sz w:val="18"/>
                <w:szCs w:val="18"/>
              </w:rPr>
              <w:t>3</w:t>
            </w:r>
            <w:r w:rsidRPr="00044B20">
              <w:rPr>
                <w:sz w:val="18"/>
                <w:szCs w:val="18"/>
              </w:rPr>
              <w:t>月</w:t>
            </w:r>
            <w:r w:rsidRPr="00044B20">
              <w:rPr>
                <w:sz w:val="18"/>
                <w:szCs w:val="18"/>
              </w:rPr>
              <w:t>28</w:t>
            </w:r>
            <w:r w:rsidRPr="00044B20">
              <w:rPr>
                <w:sz w:val="18"/>
                <w:szCs w:val="18"/>
              </w:rPr>
              <w:t>日至</w:t>
            </w:r>
            <w:r w:rsidRPr="00044B20">
              <w:rPr>
                <w:sz w:val="18"/>
                <w:szCs w:val="18"/>
              </w:rPr>
              <w:t>4</w:t>
            </w:r>
            <w:r w:rsidRPr="00044B20">
              <w:rPr>
                <w:sz w:val="18"/>
                <w:szCs w:val="18"/>
              </w:rPr>
              <w:t>月</w:t>
            </w:r>
            <w:r w:rsidRPr="00044B20">
              <w:rPr>
                <w:sz w:val="18"/>
                <w:szCs w:val="18"/>
              </w:rPr>
              <w:t>6</w:t>
            </w:r>
            <w:r w:rsidRPr="00044B20">
              <w:rPr>
                <w:sz w:val="18"/>
                <w:szCs w:val="18"/>
              </w:rPr>
              <w:t>日</w:t>
            </w:r>
            <w:r w:rsidR="00044B20" w:rsidRPr="00044B20">
              <w:rPr>
                <w:sz w:val="18"/>
                <w:szCs w:val="18"/>
              </w:rPr>
              <w:t>，</w:t>
            </w:r>
            <w:r w:rsidRPr="00044B20">
              <w:rPr>
                <w:sz w:val="18"/>
                <w:szCs w:val="18"/>
              </w:rPr>
              <w:t>开叶期</w:t>
            </w:r>
            <w:r w:rsidRPr="00044B20">
              <w:rPr>
                <w:sz w:val="18"/>
                <w:szCs w:val="18"/>
              </w:rPr>
              <w:t>4</w:t>
            </w:r>
            <w:r w:rsidRPr="00044B20">
              <w:rPr>
                <w:sz w:val="18"/>
                <w:szCs w:val="18"/>
              </w:rPr>
              <w:t>月</w:t>
            </w:r>
            <w:r w:rsidRPr="00044B20">
              <w:rPr>
                <w:sz w:val="18"/>
                <w:szCs w:val="18"/>
              </w:rPr>
              <w:t>10</w:t>
            </w:r>
            <w:r w:rsidR="00044B20" w:rsidRPr="00044B20">
              <w:rPr>
                <w:sz w:val="18"/>
                <w:szCs w:val="18"/>
              </w:rPr>
              <w:t>日</w:t>
            </w:r>
            <w:r w:rsidRPr="00044B20">
              <w:rPr>
                <w:sz w:val="18"/>
                <w:szCs w:val="18"/>
              </w:rPr>
              <w:t>～</w:t>
            </w:r>
            <w:r w:rsidRPr="00044B20">
              <w:rPr>
                <w:sz w:val="18"/>
                <w:szCs w:val="18"/>
              </w:rPr>
              <w:t>19</w:t>
            </w:r>
            <w:r w:rsidRPr="00044B20">
              <w:rPr>
                <w:sz w:val="18"/>
                <w:szCs w:val="18"/>
              </w:rPr>
              <w:t>日，成熟期</w:t>
            </w:r>
            <w:r w:rsidRPr="00044B20">
              <w:rPr>
                <w:sz w:val="18"/>
                <w:szCs w:val="18"/>
              </w:rPr>
              <w:t>4</w:t>
            </w:r>
            <w:r w:rsidRPr="00044B20">
              <w:rPr>
                <w:sz w:val="18"/>
                <w:szCs w:val="18"/>
              </w:rPr>
              <w:t>月</w:t>
            </w:r>
            <w:r w:rsidRPr="00044B20">
              <w:rPr>
                <w:sz w:val="18"/>
                <w:szCs w:val="18"/>
              </w:rPr>
              <w:t>22</w:t>
            </w:r>
            <w:r w:rsidRPr="00044B20">
              <w:rPr>
                <w:sz w:val="18"/>
                <w:szCs w:val="18"/>
              </w:rPr>
              <w:t>日至</w:t>
            </w:r>
            <w:r w:rsidRPr="00044B20">
              <w:rPr>
                <w:sz w:val="18"/>
                <w:szCs w:val="18"/>
              </w:rPr>
              <w:t>5</w:t>
            </w:r>
            <w:r w:rsidRPr="00044B20">
              <w:rPr>
                <w:sz w:val="18"/>
                <w:szCs w:val="18"/>
              </w:rPr>
              <w:t>月</w:t>
            </w:r>
            <w:r w:rsidRPr="00044B20">
              <w:rPr>
                <w:sz w:val="18"/>
                <w:szCs w:val="18"/>
              </w:rPr>
              <w:t>4</w:t>
            </w:r>
            <w:r w:rsidRPr="00044B20">
              <w:rPr>
                <w:sz w:val="18"/>
                <w:szCs w:val="18"/>
              </w:rPr>
              <w:t>日</w:t>
            </w:r>
            <w:r w:rsidR="00044B20" w:rsidRPr="00044B20">
              <w:rPr>
                <w:sz w:val="18"/>
                <w:szCs w:val="18"/>
              </w:rPr>
              <w:t>，</w:t>
            </w:r>
            <w:r w:rsidRPr="00044B20">
              <w:rPr>
                <w:sz w:val="18"/>
                <w:szCs w:val="18"/>
              </w:rPr>
              <w:t>1 kg</w:t>
            </w:r>
            <w:proofErr w:type="gramStart"/>
            <w:r w:rsidRPr="00044B20">
              <w:rPr>
                <w:sz w:val="18"/>
                <w:szCs w:val="18"/>
              </w:rPr>
              <w:t>叶片数春</w:t>
            </w:r>
            <w:r w:rsidRPr="00044B20">
              <w:rPr>
                <w:sz w:val="18"/>
                <w:szCs w:val="18"/>
              </w:rPr>
              <w:t>260</w:t>
            </w:r>
            <w:r w:rsidRPr="00044B20">
              <w:rPr>
                <w:sz w:val="18"/>
                <w:szCs w:val="18"/>
              </w:rPr>
              <w:t>片</w:t>
            </w:r>
            <w:proofErr w:type="gramEnd"/>
            <w:r w:rsidRPr="00044B20">
              <w:rPr>
                <w:sz w:val="18"/>
                <w:szCs w:val="18"/>
              </w:rPr>
              <w:t>，秋</w:t>
            </w:r>
            <w:r w:rsidRPr="00044B20">
              <w:rPr>
                <w:sz w:val="18"/>
                <w:szCs w:val="18"/>
              </w:rPr>
              <w:t>200</w:t>
            </w:r>
            <w:r w:rsidRPr="00044B20">
              <w:rPr>
                <w:sz w:val="18"/>
                <w:szCs w:val="18"/>
              </w:rPr>
              <w:t>片。秋叶硬化稍早，</w:t>
            </w:r>
            <w:r w:rsidRPr="00044B20">
              <w:rPr>
                <w:sz w:val="18"/>
                <w:szCs w:val="18"/>
              </w:rPr>
              <w:t>10</w:t>
            </w:r>
            <w:r w:rsidRPr="00044B20">
              <w:rPr>
                <w:sz w:val="18"/>
                <w:szCs w:val="18"/>
              </w:rPr>
              <w:t>月</w:t>
            </w:r>
            <w:r w:rsidRPr="00044B20">
              <w:rPr>
                <w:sz w:val="18"/>
                <w:szCs w:val="18"/>
              </w:rPr>
              <w:t>5</w:t>
            </w:r>
            <w:r w:rsidRPr="00044B20">
              <w:rPr>
                <w:sz w:val="18"/>
                <w:szCs w:val="18"/>
              </w:rPr>
              <w:t>日</w:t>
            </w:r>
            <w:proofErr w:type="gramStart"/>
            <w:r w:rsidRPr="00044B20">
              <w:rPr>
                <w:sz w:val="18"/>
                <w:szCs w:val="18"/>
              </w:rPr>
              <w:t>可用叶率为</w:t>
            </w:r>
            <w:proofErr w:type="gramEnd"/>
            <w:r w:rsidRPr="00044B20">
              <w:rPr>
                <w:sz w:val="18"/>
                <w:szCs w:val="18"/>
              </w:rPr>
              <w:t>38.71%</w:t>
            </w:r>
            <w:r w:rsidRPr="00044B20">
              <w:rPr>
                <w:sz w:val="18"/>
                <w:szCs w:val="18"/>
              </w:rPr>
              <w:t>。</w:t>
            </w:r>
          </w:p>
        </w:tc>
        <w:tc>
          <w:tcPr>
            <w:tcW w:w="2127" w:type="dxa"/>
            <w:vAlign w:val="center"/>
          </w:tcPr>
          <w:p w:rsidR="00BD397D" w:rsidRPr="00044B20" w:rsidRDefault="00BD397D" w:rsidP="006440F7">
            <w:pPr>
              <w:rPr>
                <w:sz w:val="18"/>
                <w:szCs w:val="18"/>
              </w:rPr>
            </w:pPr>
            <w:r w:rsidRPr="00044B20">
              <w:rPr>
                <w:sz w:val="18"/>
                <w:szCs w:val="18"/>
              </w:rPr>
              <w:t>可适当密植（</w:t>
            </w:r>
            <w:proofErr w:type="gramStart"/>
            <w:r w:rsidRPr="00044B20">
              <w:rPr>
                <w:sz w:val="18"/>
                <w:szCs w:val="18"/>
              </w:rPr>
              <w:t>亩栽</w:t>
            </w:r>
            <w:r w:rsidRPr="00044B20">
              <w:rPr>
                <w:sz w:val="18"/>
                <w:szCs w:val="18"/>
              </w:rPr>
              <w:t>1000</w:t>
            </w:r>
            <w:r w:rsidRPr="00044B20">
              <w:rPr>
                <w:sz w:val="18"/>
                <w:szCs w:val="18"/>
              </w:rPr>
              <w:t>株</w:t>
            </w:r>
            <w:proofErr w:type="gramEnd"/>
            <w:r w:rsidRPr="00044B20">
              <w:rPr>
                <w:sz w:val="18"/>
                <w:szCs w:val="18"/>
              </w:rPr>
              <w:t>），养成低、中干树型。秋叶硬化较快，要加强肥水管理，及时采摘利用。晚秋宜适当留叶，增加养分积累，提高翌年春叶产量。</w:t>
            </w:r>
          </w:p>
        </w:tc>
      </w:tr>
      <w:tr w:rsidR="00BD397D" w:rsidRPr="00BD397D" w:rsidTr="00044B20">
        <w:trPr>
          <w:trHeight w:val="170"/>
        </w:trPr>
        <w:tc>
          <w:tcPr>
            <w:tcW w:w="851" w:type="dxa"/>
            <w:vAlign w:val="center"/>
          </w:tcPr>
          <w:p w:rsidR="00BD397D" w:rsidRPr="00044B20" w:rsidRDefault="00BD397D" w:rsidP="00044B20">
            <w:pPr>
              <w:jc w:val="center"/>
              <w:rPr>
                <w:sz w:val="18"/>
                <w:szCs w:val="18"/>
              </w:rPr>
            </w:pPr>
            <w:r w:rsidRPr="00044B20">
              <w:rPr>
                <w:sz w:val="18"/>
                <w:szCs w:val="18"/>
              </w:rPr>
              <w:t>荷叶白</w:t>
            </w:r>
          </w:p>
        </w:tc>
        <w:tc>
          <w:tcPr>
            <w:tcW w:w="1287" w:type="dxa"/>
            <w:vAlign w:val="center"/>
          </w:tcPr>
          <w:p w:rsidR="00BD397D" w:rsidRPr="00044B20" w:rsidRDefault="00BD397D" w:rsidP="006440F7">
            <w:pPr>
              <w:rPr>
                <w:sz w:val="18"/>
                <w:szCs w:val="18"/>
              </w:rPr>
            </w:pPr>
            <w:r w:rsidRPr="00044B20">
              <w:rPr>
                <w:sz w:val="18"/>
                <w:szCs w:val="18"/>
              </w:rPr>
              <w:t>本品种又名湖桑</w:t>
            </w:r>
            <w:r w:rsidRPr="00044B20">
              <w:rPr>
                <w:sz w:val="18"/>
                <w:szCs w:val="18"/>
              </w:rPr>
              <w:t>32</w:t>
            </w:r>
            <w:r w:rsidRPr="00044B20">
              <w:rPr>
                <w:sz w:val="18"/>
                <w:szCs w:val="18"/>
              </w:rPr>
              <w:t>号，尖头荷叶白，跷脚荷叶白、稀叶桑，原产海宁市长安镇民主乡。</w:t>
            </w:r>
          </w:p>
        </w:tc>
        <w:tc>
          <w:tcPr>
            <w:tcW w:w="4808" w:type="dxa"/>
            <w:vAlign w:val="center"/>
          </w:tcPr>
          <w:p w:rsidR="00BD397D" w:rsidRPr="00044B20" w:rsidRDefault="00BD397D" w:rsidP="006440F7">
            <w:pPr>
              <w:widowControl/>
              <w:rPr>
                <w:sz w:val="18"/>
                <w:szCs w:val="18"/>
              </w:rPr>
            </w:pPr>
            <w:r w:rsidRPr="00044B20">
              <w:rPr>
                <w:sz w:val="18"/>
                <w:szCs w:val="18"/>
              </w:rPr>
              <w:t>树形开展，发条数多，枝条粗而稍弯曲，有卧伏枝，侧枝较多，皮黄褐色，</w:t>
            </w:r>
            <w:proofErr w:type="gramStart"/>
            <w:r w:rsidRPr="00044B20">
              <w:rPr>
                <w:sz w:val="18"/>
                <w:szCs w:val="18"/>
              </w:rPr>
              <w:t>节形微曲</w:t>
            </w:r>
            <w:proofErr w:type="gramEnd"/>
            <w:r w:rsidRPr="00044B20">
              <w:rPr>
                <w:sz w:val="18"/>
                <w:szCs w:val="18"/>
              </w:rPr>
              <w:t>。叶长心脏形，呈涡旋形扭转，翠绿色，叶尖锐头或短尾状，叶缘乳头齿，叶基深心形，叶长</w:t>
            </w:r>
            <w:r w:rsidRPr="00044B20">
              <w:rPr>
                <w:sz w:val="18"/>
                <w:szCs w:val="18"/>
              </w:rPr>
              <w:t>22.8 cm</w:t>
            </w:r>
            <w:r w:rsidRPr="00044B20">
              <w:rPr>
                <w:sz w:val="18"/>
                <w:szCs w:val="18"/>
              </w:rPr>
              <w:t>，</w:t>
            </w:r>
            <w:proofErr w:type="gramStart"/>
            <w:r w:rsidRPr="00044B20">
              <w:rPr>
                <w:sz w:val="18"/>
                <w:szCs w:val="18"/>
              </w:rPr>
              <w:t>叶幅</w:t>
            </w:r>
            <w:proofErr w:type="gramEnd"/>
            <w:r w:rsidRPr="00044B20">
              <w:rPr>
                <w:sz w:val="18"/>
                <w:szCs w:val="18"/>
              </w:rPr>
              <w:t>20.1 cm</w:t>
            </w:r>
            <w:r w:rsidRPr="00044B20">
              <w:rPr>
                <w:sz w:val="18"/>
                <w:szCs w:val="18"/>
              </w:rPr>
              <w:t>，叶片较厚，</w:t>
            </w:r>
            <w:r w:rsidRPr="00044B20">
              <w:rPr>
                <w:sz w:val="18"/>
                <w:szCs w:val="18"/>
              </w:rPr>
              <w:t>100 cm</w:t>
            </w:r>
            <w:r w:rsidRPr="00044B20">
              <w:rPr>
                <w:sz w:val="18"/>
                <w:szCs w:val="18"/>
                <w:vertAlign w:val="superscript"/>
              </w:rPr>
              <w:t>2</w:t>
            </w:r>
            <w:proofErr w:type="gramStart"/>
            <w:r w:rsidRPr="00044B20">
              <w:rPr>
                <w:sz w:val="18"/>
                <w:szCs w:val="18"/>
              </w:rPr>
              <w:t>叶重</w:t>
            </w:r>
            <w:proofErr w:type="gramEnd"/>
            <w:r w:rsidRPr="00044B20">
              <w:rPr>
                <w:sz w:val="18"/>
                <w:szCs w:val="18"/>
              </w:rPr>
              <w:t>2.2 g</w:t>
            </w:r>
            <w:r w:rsidRPr="00044B20">
              <w:rPr>
                <w:sz w:val="18"/>
                <w:szCs w:val="18"/>
              </w:rPr>
              <w:t>，叶面光滑稍皱，光泽较强，叶柄稍粗，叶稍下垂。发芽期</w:t>
            </w:r>
            <w:r w:rsidRPr="00044B20">
              <w:rPr>
                <w:sz w:val="18"/>
                <w:szCs w:val="18"/>
              </w:rPr>
              <w:t>3</w:t>
            </w:r>
            <w:r w:rsidRPr="00044B20">
              <w:rPr>
                <w:sz w:val="18"/>
                <w:szCs w:val="18"/>
              </w:rPr>
              <w:t>月</w:t>
            </w:r>
            <w:r w:rsidRPr="00044B20">
              <w:rPr>
                <w:sz w:val="18"/>
                <w:szCs w:val="18"/>
              </w:rPr>
              <w:t>31</w:t>
            </w:r>
            <w:r w:rsidRPr="00044B20">
              <w:rPr>
                <w:sz w:val="18"/>
                <w:szCs w:val="18"/>
              </w:rPr>
              <w:t>日至</w:t>
            </w:r>
            <w:r w:rsidRPr="00044B20">
              <w:rPr>
                <w:sz w:val="18"/>
                <w:szCs w:val="18"/>
              </w:rPr>
              <w:t>4</w:t>
            </w:r>
            <w:r w:rsidRPr="00044B20">
              <w:rPr>
                <w:sz w:val="18"/>
                <w:szCs w:val="18"/>
              </w:rPr>
              <w:t>月</w:t>
            </w:r>
            <w:r w:rsidRPr="00044B20">
              <w:rPr>
                <w:sz w:val="18"/>
                <w:szCs w:val="18"/>
              </w:rPr>
              <w:t>8</w:t>
            </w:r>
            <w:r w:rsidRPr="00044B20">
              <w:rPr>
                <w:sz w:val="18"/>
                <w:szCs w:val="18"/>
              </w:rPr>
              <w:t>日，开叶期</w:t>
            </w:r>
            <w:r w:rsidRPr="00044B20">
              <w:rPr>
                <w:sz w:val="18"/>
                <w:szCs w:val="18"/>
              </w:rPr>
              <w:t>4</w:t>
            </w:r>
            <w:r w:rsidRPr="00044B20">
              <w:rPr>
                <w:sz w:val="18"/>
                <w:szCs w:val="18"/>
              </w:rPr>
              <w:t>月</w:t>
            </w:r>
            <w:r w:rsidRPr="00044B20">
              <w:rPr>
                <w:sz w:val="18"/>
                <w:szCs w:val="18"/>
              </w:rPr>
              <w:t>13</w:t>
            </w:r>
            <w:r w:rsidR="00044B20" w:rsidRPr="00044B20">
              <w:rPr>
                <w:sz w:val="18"/>
                <w:szCs w:val="18"/>
              </w:rPr>
              <w:t>日</w:t>
            </w:r>
            <w:r w:rsidRPr="00044B20">
              <w:rPr>
                <w:sz w:val="18"/>
                <w:szCs w:val="18"/>
              </w:rPr>
              <w:t>～</w:t>
            </w:r>
            <w:r w:rsidRPr="00044B20">
              <w:rPr>
                <w:sz w:val="18"/>
                <w:szCs w:val="18"/>
              </w:rPr>
              <w:t>21</w:t>
            </w:r>
            <w:r w:rsidRPr="00044B20">
              <w:rPr>
                <w:sz w:val="18"/>
                <w:szCs w:val="18"/>
              </w:rPr>
              <w:t>日，成熟期</w:t>
            </w:r>
            <w:r w:rsidRPr="00044B20">
              <w:rPr>
                <w:sz w:val="18"/>
                <w:szCs w:val="18"/>
              </w:rPr>
              <w:t>4</w:t>
            </w:r>
            <w:r w:rsidRPr="00044B20">
              <w:rPr>
                <w:sz w:val="18"/>
                <w:szCs w:val="18"/>
              </w:rPr>
              <w:t>月</w:t>
            </w:r>
            <w:r w:rsidRPr="00044B20">
              <w:rPr>
                <w:sz w:val="18"/>
                <w:szCs w:val="18"/>
              </w:rPr>
              <w:t>26</w:t>
            </w:r>
            <w:r w:rsidRPr="00044B20">
              <w:rPr>
                <w:sz w:val="18"/>
                <w:szCs w:val="18"/>
              </w:rPr>
              <w:t>日至</w:t>
            </w:r>
            <w:r w:rsidRPr="00044B20">
              <w:rPr>
                <w:sz w:val="18"/>
                <w:szCs w:val="18"/>
              </w:rPr>
              <w:t>5</w:t>
            </w:r>
            <w:r w:rsidRPr="00044B20">
              <w:rPr>
                <w:sz w:val="18"/>
                <w:szCs w:val="18"/>
              </w:rPr>
              <w:t>月</w:t>
            </w:r>
            <w:r w:rsidRPr="00044B20">
              <w:rPr>
                <w:sz w:val="18"/>
                <w:szCs w:val="18"/>
              </w:rPr>
              <w:t>6</w:t>
            </w:r>
            <w:r w:rsidRPr="00044B20">
              <w:rPr>
                <w:sz w:val="18"/>
                <w:szCs w:val="18"/>
              </w:rPr>
              <w:t>日，是晚熟品种。</w:t>
            </w:r>
            <w:r w:rsidRPr="00044B20">
              <w:rPr>
                <w:sz w:val="18"/>
                <w:szCs w:val="18"/>
              </w:rPr>
              <w:t>1 kg</w:t>
            </w:r>
            <w:proofErr w:type="gramStart"/>
            <w:r w:rsidRPr="00044B20">
              <w:rPr>
                <w:sz w:val="18"/>
                <w:szCs w:val="18"/>
              </w:rPr>
              <w:t>叶片数春</w:t>
            </w:r>
            <w:r w:rsidRPr="00044B20">
              <w:rPr>
                <w:sz w:val="18"/>
                <w:szCs w:val="18"/>
              </w:rPr>
              <w:t>369</w:t>
            </w:r>
            <w:r w:rsidRPr="00044B20">
              <w:rPr>
                <w:sz w:val="18"/>
                <w:szCs w:val="18"/>
              </w:rPr>
              <w:t>片</w:t>
            </w:r>
            <w:proofErr w:type="gramEnd"/>
            <w:r w:rsidRPr="00044B20">
              <w:rPr>
                <w:sz w:val="18"/>
                <w:szCs w:val="18"/>
              </w:rPr>
              <w:t>，秋</w:t>
            </w:r>
            <w:r w:rsidRPr="00044B20">
              <w:rPr>
                <w:sz w:val="18"/>
                <w:szCs w:val="18"/>
              </w:rPr>
              <w:t>219</w:t>
            </w:r>
            <w:r w:rsidRPr="00044B20">
              <w:rPr>
                <w:sz w:val="18"/>
                <w:szCs w:val="18"/>
              </w:rPr>
              <w:t>片，秋叶硬化迟，</w:t>
            </w:r>
            <w:r w:rsidRPr="00044B20">
              <w:rPr>
                <w:sz w:val="18"/>
                <w:szCs w:val="18"/>
              </w:rPr>
              <w:t>10</w:t>
            </w:r>
            <w:r w:rsidRPr="00044B20">
              <w:rPr>
                <w:sz w:val="18"/>
                <w:szCs w:val="18"/>
              </w:rPr>
              <w:t>月</w:t>
            </w:r>
            <w:r w:rsidRPr="00044B20">
              <w:rPr>
                <w:sz w:val="18"/>
                <w:szCs w:val="18"/>
              </w:rPr>
              <w:t>5</w:t>
            </w:r>
            <w:r w:rsidRPr="00044B20">
              <w:rPr>
                <w:sz w:val="18"/>
                <w:szCs w:val="18"/>
              </w:rPr>
              <w:t>日</w:t>
            </w:r>
            <w:proofErr w:type="gramStart"/>
            <w:r w:rsidRPr="00044B20">
              <w:rPr>
                <w:sz w:val="18"/>
                <w:szCs w:val="18"/>
              </w:rPr>
              <w:t>可用叶率为</w:t>
            </w:r>
            <w:proofErr w:type="gramEnd"/>
            <w:r w:rsidRPr="00044B20">
              <w:rPr>
                <w:sz w:val="18"/>
                <w:szCs w:val="18"/>
              </w:rPr>
              <w:t>44.4%</w:t>
            </w:r>
            <w:r w:rsidRPr="00044B20">
              <w:rPr>
                <w:sz w:val="18"/>
                <w:szCs w:val="18"/>
              </w:rPr>
              <w:t>。</w:t>
            </w:r>
          </w:p>
        </w:tc>
        <w:tc>
          <w:tcPr>
            <w:tcW w:w="2127" w:type="dxa"/>
            <w:vAlign w:val="center"/>
          </w:tcPr>
          <w:p w:rsidR="00BD397D" w:rsidRPr="00044B20" w:rsidRDefault="00BD397D" w:rsidP="006440F7">
            <w:pPr>
              <w:rPr>
                <w:sz w:val="18"/>
                <w:szCs w:val="18"/>
              </w:rPr>
            </w:pPr>
            <w:r w:rsidRPr="00044B20">
              <w:rPr>
                <w:sz w:val="18"/>
                <w:szCs w:val="18"/>
              </w:rPr>
              <w:t>栽培距离宜稍稀（</w:t>
            </w:r>
            <w:proofErr w:type="gramStart"/>
            <w:r w:rsidRPr="00044B20">
              <w:rPr>
                <w:sz w:val="18"/>
                <w:szCs w:val="18"/>
              </w:rPr>
              <w:t>亩栽</w:t>
            </w:r>
            <w:r w:rsidRPr="00044B20">
              <w:rPr>
                <w:sz w:val="18"/>
                <w:szCs w:val="18"/>
              </w:rPr>
              <w:t>800</w:t>
            </w:r>
            <w:r w:rsidRPr="00044B20">
              <w:rPr>
                <w:sz w:val="18"/>
                <w:szCs w:val="18"/>
              </w:rPr>
              <w:t>株</w:t>
            </w:r>
            <w:proofErr w:type="gramEnd"/>
            <w:r w:rsidRPr="00044B20">
              <w:rPr>
                <w:sz w:val="18"/>
                <w:szCs w:val="18"/>
              </w:rPr>
              <w:t>），宜养成低、中干树型。发芽与叶片成熟迟，宜与早熟品种搭配栽植。夏伐后及时疏</w:t>
            </w:r>
            <w:proofErr w:type="gramStart"/>
            <w:r w:rsidRPr="00044B20">
              <w:rPr>
                <w:sz w:val="18"/>
                <w:szCs w:val="18"/>
              </w:rPr>
              <w:t>去止芯芽</w:t>
            </w:r>
            <w:proofErr w:type="gramEnd"/>
            <w:r w:rsidRPr="00044B20">
              <w:rPr>
                <w:sz w:val="18"/>
                <w:szCs w:val="18"/>
              </w:rPr>
              <w:t>，减少卧伏枝，便于桑园管理。不宜在桑黄化型萎缩病疫区栽植。</w:t>
            </w:r>
          </w:p>
        </w:tc>
      </w:tr>
      <w:tr w:rsidR="00BD397D" w:rsidRPr="00BD397D" w:rsidTr="00044B20">
        <w:trPr>
          <w:trHeight w:val="170"/>
        </w:trPr>
        <w:tc>
          <w:tcPr>
            <w:tcW w:w="851" w:type="dxa"/>
            <w:vAlign w:val="center"/>
          </w:tcPr>
          <w:p w:rsidR="00BD397D" w:rsidRPr="00044B20" w:rsidRDefault="00BD397D" w:rsidP="00044B20">
            <w:pPr>
              <w:jc w:val="center"/>
              <w:rPr>
                <w:sz w:val="18"/>
                <w:szCs w:val="18"/>
              </w:rPr>
            </w:pPr>
            <w:r w:rsidRPr="00044B20">
              <w:rPr>
                <w:sz w:val="18"/>
                <w:szCs w:val="18"/>
              </w:rPr>
              <w:t>团头荷叶白</w:t>
            </w:r>
          </w:p>
        </w:tc>
        <w:tc>
          <w:tcPr>
            <w:tcW w:w="1287" w:type="dxa"/>
            <w:vAlign w:val="center"/>
          </w:tcPr>
          <w:p w:rsidR="00BD397D" w:rsidRPr="00044B20" w:rsidRDefault="00BD397D" w:rsidP="006440F7">
            <w:pPr>
              <w:rPr>
                <w:sz w:val="18"/>
                <w:szCs w:val="18"/>
              </w:rPr>
            </w:pPr>
            <w:r w:rsidRPr="00044B20">
              <w:rPr>
                <w:sz w:val="18"/>
                <w:szCs w:val="18"/>
              </w:rPr>
              <w:t>本品种又名湖桑</w:t>
            </w:r>
            <w:r w:rsidRPr="00044B20">
              <w:rPr>
                <w:sz w:val="18"/>
                <w:szCs w:val="18"/>
              </w:rPr>
              <w:t>7</w:t>
            </w:r>
            <w:r w:rsidRPr="00044B20">
              <w:rPr>
                <w:sz w:val="18"/>
                <w:szCs w:val="18"/>
              </w:rPr>
              <w:t>号，双头荷叶白，原产海宁市长安镇民主乡。</w:t>
            </w:r>
          </w:p>
        </w:tc>
        <w:tc>
          <w:tcPr>
            <w:tcW w:w="4808" w:type="dxa"/>
            <w:vAlign w:val="center"/>
          </w:tcPr>
          <w:p w:rsidR="00BD397D" w:rsidRPr="00044B20" w:rsidRDefault="00BD397D" w:rsidP="006440F7">
            <w:pPr>
              <w:widowControl/>
              <w:rPr>
                <w:sz w:val="18"/>
                <w:szCs w:val="18"/>
              </w:rPr>
            </w:pPr>
            <w:r w:rsidRPr="00044B20">
              <w:rPr>
                <w:sz w:val="18"/>
                <w:szCs w:val="18"/>
              </w:rPr>
              <w:t>树形开展，发条数中等，枝条粗而稍弯曲，卧伏枝和侧枝少，皮色黄褐，</w:t>
            </w:r>
            <w:proofErr w:type="gramStart"/>
            <w:r w:rsidRPr="00044B20">
              <w:rPr>
                <w:sz w:val="18"/>
                <w:szCs w:val="18"/>
              </w:rPr>
              <w:t>节形稍</w:t>
            </w:r>
            <w:proofErr w:type="gramEnd"/>
            <w:r w:rsidRPr="00044B20">
              <w:rPr>
                <w:sz w:val="18"/>
                <w:szCs w:val="18"/>
              </w:rPr>
              <w:t>曲。叶心脏形，翠绿色，叶尖双头或钝头，叶缘乳头齿，叶基心形，叶长</w:t>
            </w:r>
            <w:r w:rsidRPr="00044B20">
              <w:rPr>
                <w:sz w:val="18"/>
                <w:szCs w:val="18"/>
              </w:rPr>
              <w:t>22.9 cm</w:t>
            </w:r>
            <w:r w:rsidRPr="00044B20">
              <w:rPr>
                <w:sz w:val="18"/>
                <w:szCs w:val="18"/>
              </w:rPr>
              <w:t>，</w:t>
            </w:r>
            <w:proofErr w:type="gramStart"/>
            <w:r w:rsidRPr="00044B20">
              <w:rPr>
                <w:sz w:val="18"/>
                <w:szCs w:val="18"/>
              </w:rPr>
              <w:t>叶幅</w:t>
            </w:r>
            <w:proofErr w:type="gramEnd"/>
            <w:r w:rsidRPr="00044B20">
              <w:rPr>
                <w:sz w:val="18"/>
                <w:szCs w:val="18"/>
              </w:rPr>
              <w:t>19.8 cm</w:t>
            </w:r>
            <w:r w:rsidRPr="00044B20">
              <w:rPr>
                <w:sz w:val="18"/>
                <w:szCs w:val="18"/>
              </w:rPr>
              <w:t>，叶片较厚，</w:t>
            </w:r>
            <w:r w:rsidRPr="00044B20">
              <w:rPr>
                <w:sz w:val="18"/>
                <w:szCs w:val="18"/>
              </w:rPr>
              <w:t>100 cm</w:t>
            </w:r>
            <w:r w:rsidRPr="00044B20">
              <w:rPr>
                <w:sz w:val="18"/>
                <w:szCs w:val="18"/>
                <w:vertAlign w:val="superscript"/>
              </w:rPr>
              <w:t>2</w:t>
            </w:r>
            <w:proofErr w:type="gramStart"/>
            <w:r w:rsidRPr="00044B20">
              <w:rPr>
                <w:sz w:val="18"/>
                <w:szCs w:val="18"/>
              </w:rPr>
              <w:t>叶重</w:t>
            </w:r>
            <w:proofErr w:type="gramEnd"/>
            <w:r w:rsidRPr="00044B20">
              <w:rPr>
                <w:sz w:val="18"/>
                <w:szCs w:val="18"/>
              </w:rPr>
              <w:t>2.4 g</w:t>
            </w:r>
            <w:r w:rsidRPr="00044B20">
              <w:rPr>
                <w:sz w:val="18"/>
                <w:szCs w:val="18"/>
              </w:rPr>
              <w:t>，叶面微皱而稍光滑，光泽较强，叶柄中粗，叶片下垂。发芽期</w:t>
            </w:r>
            <w:r w:rsidRPr="00044B20">
              <w:rPr>
                <w:sz w:val="18"/>
                <w:szCs w:val="18"/>
              </w:rPr>
              <w:t>3</w:t>
            </w:r>
            <w:r w:rsidRPr="00044B20">
              <w:rPr>
                <w:sz w:val="18"/>
                <w:szCs w:val="18"/>
              </w:rPr>
              <w:t>月</w:t>
            </w:r>
            <w:r w:rsidRPr="00044B20">
              <w:rPr>
                <w:sz w:val="18"/>
                <w:szCs w:val="18"/>
              </w:rPr>
              <w:t>31</w:t>
            </w:r>
            <w:r w:rsidRPr="00044B20">
              <w:rPr>
                <w:sz w:val="18"/>
                <w:szCs w:val="18"/>
              </w:rPr>
              <w:t>日至</w:t>
            </w:r>
            <w:r w:rsidRPr="00044B20">
              <w:rPr>
                <w:sz w:val="18"/>
                <w:szCs w:val="18"/>
              </w:rPr>
              <w:t>4</w:t>
            </w:r>
            <w:r w:rsidRPr="00044B20">
              <w:rPr>
                <w:sz w:val="18"/>
                <w:szCs w:val="18"/>
              </w:rPr>
              <w:t>月</w:t>
            </w:r>
            <w:r w:rsidRPr="00044B20">
              <w:rPr>
                <w:sz w:val="18"/>
                <w:szCs w:val="18"/>
              </w:rPr>
              <w:t>8</w:t>
            </w:r>
            <w:r w:rsidRPr="00044B20">
              <w:rPr>
                <w:sz w:val="18"/>
                <w:szCs w:val="18"/>
              </w:rPr>
              <w:t>日，开叶期</w:t>
            </w:r>
            <w:r w:rsidRPr="00044B20">
              <w:rPr>
                <w:sz w:val="18"/>
                <w:szCs w:val="18"/>
              </w:rPr>
              <w:t>4</w:t>
            </w:r>
            <w:r w:rsidRPr="00044B20">
              <w:rPr>
                <w:sz w:val="18"/>
                <w:szCs w:val="18"/>
              </w:rPr>
              <w:t>月</w:t>
            </w:r>
            <w:r w:rsidRPr="00044B20">
              <w:rPr>
                <w:sz w:val="18"/>
                <w:szCs w:val="18"/>
              </w:rPr>
              <w:t>12</w:t>
            </w:r>
            <w:r w:rsidR="00044B20" w:rsidRPr="00044B20">
              <w:rPr>
                <w:sz w:val="18"/>
                <w:szCs w:val="18"/>
              </w:rPr>
              <w:t>日</w:t>
            </w:r>
            <w:r w:rsidRPr="00044B20">
              <w:rPr>
                <w:sz w:val="18"/>
                <w:szCs w:val="18"/>
              </w:rPr>
              <w:t>～</w:t>
            </w:r>
            <w:r w:rsidRPr="00044B20">
              <w:rPr>
                <w:sz w:val="18"/>
                <w:szCs w:val="18"/>
              </w:rPr>
              <w:t>21</w:t>
            </w:r>
            <w:r w:rsidRPr="00044B20">
              <w:rPr>
                <w:sz w:val="18"/>
                <w:szCs w:val="18"/>
              </w:rPr>
              <w:t>日，成熟期</w:t>
            </w:r>
            <w:r w:rsidRPr="00044B20">
              <w:rPr>
                <w:sz w:val="18"/>
                <w:szCs w:val="18"/>
              </w:rPr>
              <w:t>4</w:t>
            </w:r>
            <w:r w:rsidRPr="00044B20">
              <w:rPr>
                <w:sz w:val="18"/>
                <w:szCs w:val="18"/>
              </w:rPr>
              <w:t>月</w:t>
            </w:r>
            <w:r w:rsidRPr="00044B20">
              <w:rPr>
                <w:sz w:val="18"/>
                <w:szCs w:val="18"/>
              </w:rPr>
              <w:t>23</w:t>
            </w:r>
            <w:r w:rsidRPr="00044B20">
              <w:rPr>
                <w:sz w:val="18"/>
                <w:szCs w:val="18"/>
              </w:rPr>
              <w:t>日至</w:t>
            </w:r>
            <w:r w:rsidRPr="00044B20">
              <w:rPr>
                <w:sz w:val="18"/>
                <w:szCs w:val="18"/>
              </w:rPr>
              <w:t>5</w:t>
            </w:r>
            <w:r w:rsidRPr="00044B20">
              <w:rPr>
                <w:sz w:val="18"/>
                <w:szCs w:val="18"/>
              </w:rPr>
              <w:t>月</w:t>
            </w:r>
            <w:r w:rsidRPr="00044B20">
              <w:rPr>
                <w:sz w:val="18"/>
                <w:szCs w:val="18"/>
              </w:rPr>
              <w:t>4</w:t>
            </w:r>
            <w:r w:rsidRPr="00044B20">
              <w:rPr>
                <w:sz w:val="18"/>
                <w:szCs w:val="18"/>
              </w:rPr>
              <w:t>日，</w:t>
            </w:r>
            <w:r w:rsidRPr="00044B20">
              <w:rPr>
                <w:sz w:val="18"/>
                <w:szCs w:val="18"/>
              </w:rPr>
              <w:t xml:space="preserve"> 1 kg</w:t>
            </w:r>
            <w:proofErr w:type="gramStart"/>
            <w:r w:rsidRPr="00044B20">
              <w:rPr>
                <w:sz w:val="18"/>
                <w:szCs w:val="18"/>
              </w:rPr>
              <w:t>叶片数春</w:t>
            </w:r>
            <w:r w:rsidRPr="00044B20">
              <w:rPr>
                <w:sz w:val="18"/>
                <w:szCs w:val="18"/>
              </w:rPr>
              <w:t>413</w:t>
            </w:r>
            <w:r w:rsidRPr="00044B20">
              <w:rPr>
                <w:sz w:val="18"/>
                <w:szCs w:val="18"/>
              </w:rPr>
              <w:t>片</w:t>
            </w:r>
            <w:proofErr w:type="gramEnd"/>
            <w:r w:rsidRPr="00044B20">
              <w:rPr>
                <w:sz w:val="18"/>
                <w:szCs w:val="18"/>
              </w:rPr>
              <w:t>，秋</w:t>
            </w:r>
            <w:r w:rsidRPr="00044B20">
              <w:rPr>
                <w:sz w:val="18"/>
                <w:szCs w:val="18"/>
              </w:rPr>
              <w:t>187</w:t>
            </w:r>
            <w:r w:rsidRPr="00044B20">
              <w:rPr>
                <w:sz w:val="18"/>
                <w:szCs w:val="18"/>
              </w:rPr>
              <w:t>片，秋叶硬化迟，</w:t>
            </w:r>
            <w:r w:rsidRPr="00044B20">
              <w:rPr>
                <w:sz w:val="18"/>
                <w:szCs w:val="18"/>
              </w:rPr>
              <w:t>10</w:t>
            </w:r>
            <w:r w:rsidRPr="00044B20">
              <w:rPr>
                <w:sz w:val="18"/>
                <w:szCs w:val="18"/>
              </w:rPr>
              <w:t>月</w:t>
            </w:r>
            <w:r w:rsidRPr="00044B20">
              <w:rPr>
                <w:sz w:val="18"/>
                <w:szCs w:val="18"/>
              </w:rPr>
              <w:t>5</w:t>
            </w:r>
            <w:r w:rsidRPr="00044B20">
              <w:rPr>
                <w:sz w:val="18"/>
                <w:szCs w:val="18"/>
              </w:rPr>
              <w:t>日</w:t>
            </w:r>
            <w:proofErr w:type="gramStart"/>
            <w:r w:rsidRPr="00044B20">
              <w:rPr>
                <w:sz w:val="18"/>
                <w:szCs w:val="18"/>
              </w:rPr>
              <w:t>可用叶率高达</w:t>
            </w:r>
            <w:proofErr w:type="gramEnd"/>
            <w:r w:rsidRPr="00044B20">
              <w:rPr>
                <w:sz w:val="18"/>
                <w:szCs w:val="18"/>
              </w:rPr>
              <w:t>71.69%</w:t>
            </w:r>
            <w:r w:rsidRPr="00044B20">
              <w:rPr>
                <w:sz w:val="18"/>
                <w:szCs w:val="18"/>
              </w:rPr>
              <w:t>。</w:t>
            </w:r>
          </w:p>
        </w:tc>
        <w:tc>
          <w:tcPr>
            <w:tcW w:w="2127" w:type="dxa"/>
            <w:vAlign w:val="center"/>
          </w:tcPr>
          <w:p w:rsidR="00BD397D" w:rsidRPr="00044B20" w:rsidRDefault="00BD397D" w:rsidP="006440F7">
            <w:pPr>
              <w:rPr>
                <w:sz w:val="18"/>
                <w:szCs w:val="18"/>
              </w:rPr>
            </w:pPr>
            <w:r w:rsidRPr="00044B20">
              <w:rPr>
                <w:sz w:val="18"/>
                <w:szCs w:val="18"/>
              </w:rPr>
              <w:t>树形开展，栽植密度宜较稀（</w:t>
            </w:r>
            <w:proofErr w:type="gramStart"/>
            <w:r w:rsidRPr="00044B20">
              <w:rPr>
                <w:sz w:val="18"/>
                <w:szCs w:val="18"/>
              </w:rPr>
              <w:t>亩栽</w:t>
            </w:r>
            <w:r w:rsidRPr="00044B20">
              <w:rPr>
                <w:sz w:val="18"/>
                <w:szCs w:val="18"/>
              </w:rPr>
              <w:t>800</w:t>
            </w:r>
            <w:r w:rsidRPr="00044B20">
              <w:rPr>
                <w:sz w:val="18"/>
                <w:szCs w:val="18"/>
              </w:rPr>
              <w:t>株</w:t>
            </w:r>
            <w:proofErr w:type="gramEnd"/>
            <w:r w:rsidRPr="00044B20">
              <w:rPr>
                <w:sz w:val="18"/>
                <w:szCs w:val="18"/>
              </w:rPr>
              <w:t>）。适应性广，可在各种类型土壤种植。由于叶形大，枝条</w:t>
            </w:r>
            <w:proofErr w:type="gramStart"/>
            <w:r w:rsidRPr="00044B20">
              <w:rPr>
                <w:sz w:val="18"/>
                <w:szCs w:val="18"/>
              </w:rPr>
              <w:t>长度开差也</w:t>
            </w:r>
            <w:proofErr w:type="gramEnd"/>
            <w:r w:rsidRPr="00044B20">
              <w:rPr>
                <w:sz w:val="18"/>
                <w:szCs w:val="18"/>
              </w:rPr>
              <w:t>大，夏伐后要及时疏芽，以增加有效条数。是耐肥品种。在肥水充足条件下更能发挥其增产潜力。</w:t>
            </w:r>
          </w:p>
        </w:tc>
      </w:tr>
    </w:tbl>
    <w:p w:rsidR="00044B20" w:rsidRDefault="00044B20"/>
    <w:p w:rsidR="00044B20" w:rsidRPr="00BD397D" w:rsidRDefault="00044B20" w:rsidP="00044B20">
      <w:pPr>
        <w:numPr>
          <w:ilvl w:val="1"/>
          <w:numId w:val="0"/>
        </w:numPr>
        <w:tabs>
          <w:tab w:val="num" w:pos="180"/>
        </w:tabs>
        <w:spacing w:beforeLines="50" w:before="156" w:afterLines="50" w:after="156"/>
        <w:jc w:val="center"/>
        <w:rPr>
          <w:rFonts w:ascii="黑体" w:eastAsia="黑体"/>
          <w:szCs w:val="21"/>
        </w:rPr>
      </w:pPr>
      <w:r>
        <w:rPr>
          <w:rFonts w:ascii="黑体" w:eastAsia="黑体" w:hint="eastAsia"/>
          <w:szCs w:val="21"/>
        </w:rPr>
        <w:lastRenderedPageBreak/>
        <w:t>表A.</w:t>
      </w:r>
      <w:r>
        <w:rPr>
          <w:rFonts w:ascii="黑体" w:eastAsia="黑体"/>
          <w:szCs w:val="21"/>
        </w:rPr>
        <w:t xml:space="preserve">1  </w:t>
      </w:r>
      <w:r w:rsidRPr="00BD397D">
        <w:rPr>
          <w:rFonts w:ascii="黑体" w:eastAsia="黑体" w:hint="eastAsia"/>
          <w:szCs w:val="21"/>
        </w:rPr>
        <w:t>适合加工桑茶的代表性桑品种</w:t>
      </w:r>
      <w:r w:rsidRPr="00044B20">
        <w:rPr>
          <w:rFonts w:asciiTheme="minorEastAsia" w:eastAsiaTheme="minorEastAsia" w:hAnsiTheme="minorEastAsia" w:hint="eastAsia"/>
          <w:szCs w:val="21"/>
        </w:rPr>
        <w:t>（续）</w:t>
      </w:r>
    </w:p>
    <w:tbl>
      <w:tblPr>
        <w:tblW w:w="0" w:type="auto"/>
        <w:tblInd w:w="137"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851"/>
        <w:gridCol w:w="1696"/>
        <w:gridCol w:w="4399"/>
        <w:gridCol w:w="2127"/>
      </w:tblGrid>
      <w:tr w:rsidR="00044B20" w:rsidRPr="00BD397D" w:rsidTr="00044B20">
        <w:trPr>
          <w:trHeight w:val="170"/>
        </w:trPr>
        <w:tc>
          <w:tcPr>
            <w:tcW w:w="851" w:type="dxa"/>
            <w:tcBorders>
              <w:top w:val="single" w:sz="8" w:space="0" w:color="auto"/>
              <w:bottom w:val="single" w:sz="8" w:space="0" w:color="auto"/>
            </w:tcBorders>
            <w:vAlign w:val="center"/>
          </w:tcPr>
          <w:p w:rsidR="00044B20" w:rsidRPr="00044B20" w:rsidRDefault="00044B20" w:rsidP="00044B20">
            <w:pPr>
              <w:jc w:val="center"/>
              <w:rPr>
                <w:sz w:val="18"/>
                <w:szCs w:val="18"/>
              </w:rPr>
            </w:pPr>
            <w:r w:rsidRPr="00044B20">
              <w:rPr>
                <w:sz w:val="18"/>
                <w:szCs w:val="18"/>
              </w:rPr>
              <w:t>品种名</w:t>
            </w:r>
          </w:p>
        </w:tc>
        <w:tc>
          <w:tcPr>
            <w:tcW w:w="1696" w:type="dxa"/>
            <w:tcBorders>
              <w:top w:val="single" w:sz="8" w:space="0" w:color="auto"/>
              <w:bottom w:val="single" w:sz="8" w:space="0" w:color="auto"/>
            </w:tcBorders>
            <w:vAlign w:val="center"/>
          </w:tcPr>
          <w:p w:rsidR="00044B20" w:rsidRPr="00044B20" w:rsidRDefault="00044B20" w:rsidP="00044B20">
            <w:pPr>
              <w:jc w:val="center"/>
              <w:rPr>
                <w:sz w:val="18"/>
                <w:szCs w:val="18"/>
              </w:rPr>
            </w:pPr>
            <w:r w:rsidRPr="00044B20">
              <w:rPr>
                <w:sz w:val="18"/>
                <w:szCs w:val="18"/>
              </w:rPr>
              <w:t>来源</w:t>
            </w:r>
          </w:p>
        </w:tc>
        <w:tc>
          <w:tcPr>
            <w:tcW w:w="4399" w:type="dxa"/>
            <w:tcBorders>
              <w:top w:val="single" w:sz="8" w:space="0" w:color="auto"/>
              <w:bottom w:val="single" w:sz="8" w:space="0" w:color="auto"/>
            </w:tcBorders>
          </w:tcPr>
          <w:p w:rsidR="00044B20" w:rsidRPr="00044B20" w:rsidRDefault="00044B20" w:rsidP="00044B20">
            <w:pPr>
              <w:widowControl/>
              <w:jc w:val="center"/>
              <w:rPr>
                <w:sz w:val="18"/>
                <w:szCs w:val="18"/>
              </w:rPr>
            </w:pPr>
            <w:r w:rsidRPr="00044B20">
              <w:rPr>
                <w:sz w:val="18"/>
                <w:szCs w:val="18"/>
              </w:rPr>
              <w:t>性状</w:t>
            </w:r>
          </w:p>
        </w:tc>
        <w:tc>
          <w:tcPr>
            <w:tcW w:w="2127" w:type="dxa"/>
            <w:tcBorders>
              <w:top w:val="single" w:sz="8" w:space="0" w:color="auto"/>
              <w:bottom w:val="single" w:sz="8" w:space="0" w:color="auto"/>
            </w:tcBorders>
          </w:tcPr>
          <w:p w:rsidR="00044B20" w:rsidRPr="00044B20" w:rsidRDefault="00044B20" w:rsidP="00044B20">
            <w:pPr>
              <w:jc w:val="center"/>
              <w:rPr>
                <w:sz w:val="18"/>
                <w:szCs w:val="18"/>
              </w:rPr>
            </w:pPr>
            <w:r w:rsidRPr="00044B20">
              <w:rPr>
                <w:sz w:val="18"/>
                <w:szCs w:val="18"/>
              </w:rPr>
              <w:t>管理要点</w:t>
            </w:r>
          </w:p>
        </w:tc>
      </w:tr>
      <w:tr w:rsidR="00BD397D" w:rsidRPr="00BD397D" w:rsidTr="006440F7">
        <w:trPr>
          <w:trHeight w:val="170"/>
        </w:trPr>
        <w:tc>
          <w:tcPr>
            <w:tcW w:w="851" w:type="dxa"/>
            <w:tcBorders>
              <w:top w:val="single" w:sz="8" w:space="0" w:color="auto"/>
            </w:tcBorders>
            <w:vAlign w:val="center"/>
          </w:tcPr>
          <w:p w:rsidR="00BD397D" w:rsidRPr="00044B20" w:rsidRDefault="00BD397D" w:rsidP="00044B20">
            <w:pPr>
              <w:jc w:val="center"/>
              <w:rPr>
                <w:sz w:val="18"/>
                <w:szCs w:val="18"/>
              </w:rPr>
            </w:pPr>
            <w:r w:rsidRPr="00044B20">
              <w:rPr>
                <w:sz w:val="18"/>
                <w:szCs w:val="18"/>
              </w:rPr>
              <w:t>农桑</w:t>
            </w:r>
            <w:r w:rsidRPr="00044B20">
              <w:rPr>
                <w:sz w:val="18"/>
                <w:szCs w:val="18"/>
              </w:rPr>
              <w:t>12</w:t>
            </w:r>
          </w:p>
        </w:tc>
        <w:tc>
          <w:tcPr>
            <w:tcW w:w="1696" w:type="dxa"/>
            <w:tcBorders>
              <w:top w:val="single" w:sz="8" w:space="0" w:color="auto"/>
            </w:tcBorders>
            <w:vAlign w:val="center"/>
          </w:tcPr>
          <w:p w:rsidR="00BD397D" w:rsidRPr="00044B20" w:rsidRDefault="00BD397D" w:rsidP="006440F7">
            <w:pPr>
              <w:rPr>
                <w:sz w:val="18"/>
                <w:szCs w:val="18"/>
              </w:rPr>
            </w:pPr>
            <w:r w:rsidRPr="00044B20">
              <w:rPr>
                <w:sz w:val="18"/>
                <w:szCs w:val="18"/>
              </w:rPr>
              <w:t>由浙江省农科院蚕桑研究所用广东的北区１号（广东桑）作母本</w:t>
            </w:r>
            <w:r w:rsidR="006440F7">
              <w:rPr>
                <w:sz w:val="18"/>
                <w:szCs w:val="18"/>
              </w:rPr>
              <w:t>，</w:t>
            </w:r>
            <w:r w:rsidRPr="00044B20">
              <w:rPr>
                <w:sz w:val="18"/>
                <w:szCs w:val="18"/>
              </w:rPr>
              <w:t>浙江的桐乡青（鲁桑）作父本杂交选育而成的二倍体。</w:t>
            </w:r>
          </w:p>
        </w:tc>
        <w:tc>
          <w:tcPr>
            <w:tcW w:w="4399" w:type="dxa"/>
            <w:tcBorders>
              <w:top w:val="single" w:sz="8" w:space="0" w:color="auto"/>
            </w:tcBorders>
            <w:vAlign w:val="center"/>
          </w:tcPr>
          <w:p w:rsidR="00BD397D" w:rsidRPr="00044B20" w:rsidRDefault="00BD397D" w:rsidP="006440F7">
            <w:pPr>
              <w:widowControl/>
              <w:rPr>
                <w:sz w:val="18"/>
                <w:szCs w:val="18"/>
              </w:rPr>
            </w:pPr>
            <w:r w:rsidRPr="00044B20">
              <w:rPr>
                <w:sz w:val="18"/>
                <w:szCs w:val="18"/>
              </w:rPr>
              <w:t>树形直立，树冠紧凑，发条数多，枝条长而直，无侧枝。叶心脏形，深绿色，叶尖短尾，叶缘乳头齿，叶基浅心形，叶长</w:t>
            </w:r>
            <w:r w:rsidRPr="00044B20">
              <w:rPr>
                <w:sz w:val="18"/>
                <w:szCs w:val="18"/>
              </w:rPr>
              <w:t>23.3</w:t>
            </w:r>
            <w:r w:rsidR="00044B20" w:rsidRPr="00044B20">
              <w:rPr>
                <w:sz w:val="18"/>
                <w:szCs w:val="18"/>
              </w:rPr>
              <w:t xml:space="preserve"> </w:t>
            </w:r>
            <w:r w:rsidRPr="00044B20">
              <w:rPr>
                <w:sz w:val="18"/>
                <w:szCs w:val="18"/>
              </w:rPr>
              <w:t>cm</w:t>
            </w:r>
            <w:r w:rsidRPr="00044B20">
              <w:rPr>
                <w:sz w:val="18"/>
                <w:szCs w:val="18"/>
              </w:rPr>
              <w:t>，</w:t>
            </w:r>
            <w:proofErr w:type="gramStart"/>
            <w:r w:rsidRPr="00044B20">
              <w:rPr>
                <w:sz w:val="18"/>
                <w:szCs w:val="18"/>
              </w:rPr>
              <w:t>叶幅</w:t>
            </w:r>
            <w:proofErr w:type="gramEnd"/>
            <w:r w:rsidRPr="00044B20">
              <w:rPr>
                <w:sz w:val="18"/>
                <w:szCs w:val="18"/>
              </w:rPr>
              <w:t>22.5</w:t>
            </w:r>
            <w:r w:rsidR="00044B20" w:rsidRPr="00044B20">
              <w:rPr>
                <w:sz w:val="18"/>
                <w:szCs w:val="18"/>
              </w:rPr>
              <w:t xml:space="preserve"> </w:t>
            </w:r>
            <w:r w:rsidRPr="00044B20">
              <w:rPr>
                <w:sz w:val="18"/>
                <w:szCs w:val="18"/>
              </w:rPr>
              <w:t>cm</w:t>
            </w:r>
            <w:r w:rsidRPr="00044B20">
              <w:rPr>
                <w:sz w:val="18"/>
                <w:szCs w:val="18"/>
              </w:rPr>
              <w:t>，叶肉厚，</w:t>
            </w:r>
            <w:r w:rsidRPr="00044B20">
              <w:rPr>
                <w:sz w:val="18"/>
                <w:szCs w:val="18"/>
              </w:rPr>
              <w:t>100</w:t>
            </w:r>
            <w:r w:rsidR="00044B20" w:rsidRPr="00044B20">
              <w:rPr>
                <w:sz w:val="18"/>
                <w:szCs w:val="18"/>
              </w:rPr>
              <w:t xml:space="preserve"> </w:t>
            </w:r>
            <w:r w:rsidRPr="00044B20">
              <w:rPr>
                <w:sz w:val="18"/>
                <w:szCs w:val="18"/>
              </w:rPr>
              <w:t>cm</w:t>
            </w:r>
            <w:r w:rsidRPr="00044B20">
              <w:rPr>
                <w:sz w:val="18"/>
                <w:szCs w:val="18"/>
                <w:vertAlign w:val="superscript"/>
              </w:rPr>
              <w:t>2</w:t>
            </w:r>
            <w:proofErr w:type="gramStart"/>
            <w:r w:rsidRPr="00044B20">
              <w:rPr>
                <w:sz w:val="18"/>
                <w:szCs w:val="18"/>
              </w:rPr>
              <w:t>叶重</w:t>
            </w:r>
            <w:proofErr w:type="gramEnd"/>
            <w:r w:rsidRPr="00044B20">
              <w:rPr>
                <w:sz w:val="18"/>
                <w:szCs w:val="18"/>
              </w:rPr>
              <w:t>3.0 g</w:t>
            </w:r>
            <w:r w:rsidRPr="00044B20">
              <w:rPr>
                <w:sz w:val="18"/>
                <w:szCs w:val="18"/>
              </w:rPr>
              <w:t>，叶面平而光滑，光泽较强，叶片向上斜伸。发芽期</w:t>
            </w:r>
            <w:r w:rsidRPr="00044B20">
              <w:rPr>
                <w:sz w:val="18"/>
                <w:szCs w:val="18"/>
              </w:rPr>
              <w:t>3</w:t>
            </w:r>
            <w:r w:rsidRPr="00044B20">
              <w:rPr>
                <w:sz w:val="18"/>
                <w:szCs w:val="18"/>
              </w:rPr>
              <w:t>月</w:t>
            </w:r>
            <w:r w:rsidRPr="00044B20">
              <w:rPr>
                <w:sz w:val="18"/>
                <w:szCs w:val="18"/>
              </w:rPr>
              <w:t>19</w:t>
            </w:r>
            <w:r w:rsidR="006440F7" w:rsidRPr="00044B20">
              <w:rPr>
                <w:sz w:val="18"/>
                <w:szCs w:val="18"/>
              </w:rPr>
              <w:t>日</w:t>
            </w:r>
            <w:r w:rsidRPr="00044B20">
              <w:rPr>
                <w:sz w:val="18"/>
                <w:szCs w:val="18"/>
              </w:rPr>
              <w:t>～</w:t>
            </w:r>
            <w:r w:rsidRPr="00044B20">
              <w:rPr>
                <w:sz w:val="18"/>
                <w:szCs w:val="18"/>
              </w:rPr>
              <w:t>20</w:t>
            </w:r>
            <w:r w:rsidRPr="00044B20">
              <w:rPr>
                <w:sz w:val="18"/>
                <w:szCs w:val="18"/>
              </w:rPr>
              <w:t>日，开叶期</w:t>
            </w:r>
            <w:r w:rsidRPr="00044B20">
              <w:rPr>
                <w:sz w:val="18"/>
                <w:szCs w:val="18"/>
              </w:rPr>
              <w:t>3</w:t>
            </w:r>
            <w:r w:rsidRPr="00044B20">
              <w:rPr>
                <w:sz w:val="18"/>
                <w:szCs w:val="18"/>
              </w:rPr>
              <w:t>月</w:t>
            </w:r>
            <w:r w:rsidRPr="00044B20">
              <w:rPr>
                <w:sz w:val="18"/>
                <w:szCs w:val="18"/>
              </w:rPr>
              <w:t>23</w:t>
            </w:r>
            <w:r w:rsidRPr="00044B20">
              <w:rPr>
                <w:sz w:val="18"/>
                <w:szCs w:val="18"/>
              </w:rPr>
              <w:t>日至</w:t>
            </w:r>
            <w:r w:rsidRPr="00044B20">
              <w:rPr>
                <w:sz w:val="18"/>
                <w:szCs w:val="18"/>
              </w:rPr>
              <w:t>4</w:t>
            </w:r>
            <w:r w:rsidRPr="00044B20">
              <w:rPr>
                <w:sz w:val="18"/>
                <w:szCs w:val="18"/>
              </w:rPr>
              <w:t>月</w:t>
            </w:r>
            <w:r w:rsidRPr="00044B20">
              <w:rPr>
                <w:sz w:val="18"/>
                <w:szCs w:val="18"/>
              </w:rPr>
              <w:t>8</w:t>
            </w:r>
            <w:r w:rsidRPr="00044B20">
              <w:rPr>
                <w:sz w:val="18"/>
                <w:szCs w:val="18"/>
              </w:rPr>
              <w:t>日，叶片成熟期</w:t>
            </w:r>
            <w:r w:rsidRPr="00044B20">
              <w:rPr>
                <w:sz w:val="18"/>
                <w:szCs w:val="18"/>
              </w:rPr>
              <w:t>4</w:t>
            </w:r>
            <w:r w:rsidRPr="00044B20">
              <w:rPr>
                <w:sz w:val="18"/>
                <w:szCs w:val="18"/>
              </w:rPr>
              <w:t>月</w:t>
            </w:r>
            <w:r w:rsidRPr="00044B20">
              <w:rPr>
                <w:sz w:val="18"/>
                <w:szCs w:val="18"/>
              </w:rPr>
              <w:t>28</w:t>
            </w:r>
            <w:r w:rsidRPr="00044B20">
              <w:rPr>
                <w:sz w:val="18"/>
                <w:szCs w:val="18"/>
              </w:rPr>
              <w:t>日至</w:t>
            </w:r>
            <w:r w:rsidRPr="00044B20">
              <w:rPr>
                <w:sz w:val="18"/>
                <w:szCs w:val="18"/>
              </w:rPr>
              <w:t>5</w:t>
            </w:r>
            <w:r w:rsidRPr="00044B20">
              <w:rPr>
                <w:sz w:val="18"/>
                <w:szCs w:val="18"/>
              </w:rPr>
              <w:t>月</w:t>
            </w:r>
            <w:r w:rsidRPr="00044B20">
              <w:rPr>
                <w:sz w:val="18"/>
                <w:szCs w:val="18"/>
              </w:rPr>
              <w:t>4</w:t>
            </w:r>
            <w:r w:rsidRPr="00044B20">
              <w:rPr>
                <w:sz w:val="18"/>
                <w:szCs w:val="18"/>
              </w:rPr>
              <w:t>日，属早生中熟品种。</w:t>
            </w:r>
            <w:r w:rsidRPr="00044B20">
              <w:rPr>
                <w:sz w:val="18"/>
                <w:szCs w:val="18"/>
              </w:rPr>
              <w:t>1</w:t>
            </w:r>
            <w:r w:rsidR="006440F7">
              <w:rPr>
                <w:sz w:val="18"/>
                <w:szCs w:val="18"/>
              </w:rPr>
              <w:t xml:space="preserve"> </w:t>
            </w:r>
            <w:r w:rsidRPr="00044B20">
              <w:rPr>
                <w:sz w:val="18"/>
                <w:szCs w:val="18"/>
              </w:rPr>
              <w:t>kg</w:t>
            </w:r>
            <w:r w:rsidRPr="00044B20">
              <w:rPr>
                <w:sz w:val="18"/>
                <w:szCs w:val="18"/>
              </w:rPr>
              <w:t>叶片数</w:t>
            </w:r>
            <w:r w:rsidRPr="00044B20">
              <w:rPr>
                <w:sz w:val="18"/>
                <w:szCs w:val="18"/>
              </w:rPr>
              <w:t>140</w:t>
            </w:r>
            <w:r w:rsidRPr="00044B20">
              <w:rPr>
                <w:sz w:val="18"/>
                <w:szCs w:val="18"/>
              </w:rPr>
              <w:t>片，封顶迟，叶片硬化迟。</w:t>
            </w:r>
          </w:p>
        </w:tc>
        <w:tc>
          <w:tcPr>
            <w:tcW w:w="2127" w:type="dxa"/>
            <w:tcBorders>
              <w:top w:val="single" w:sz="8" w:space="0" w:color="auto"/>
            </w:tcBorders>
          </w:tcPr>
          <w:p w:rsidR="00BD397D" w:rsidRPr="00044B20" w:rsidRDefault="00BD397D" w:rsidP="00044B20">
            <w:pPr>
              <w:rPr>
                <w:sz w:val="18"/>
                <w:szCs w:val="18"/>
              </w:rPr>
            </w:pPr>
            <w:r w:rsidRPr="00044B20">
              <w:rPr>
                <w:sz w:val="18"/>
                <w:szCs w:val="18"/>
              </w:rPr>
              <w:t>生长势旺，发根容易，扦插成活率高。农艺性状优良，适应性广，抗性强。春季花期遇多雨天气应注意菌核病的防治。要施足基肥，多施追肥，促进枝条生长粗壮，为养成丰产树形奠定基础。</w:t>
            </w:r>
          </w:p>
        </w:tc>
      </w:tr>
      <w:tr w:rsidR="00BD397D" w:rsidRPr="00BD397D" w:rsidTr="00044B20">
        <w:trPr>
          <w:trHeight w:val="170"/>
        </w:trPr>
        <w:tc>
          <w:tcPr>
            <w:tcW w:w="851" w:type="dxa"/>
            <w:vAlign w:val="center"/>
          </w:tcPr>
          <w:p w:rsidR="00BD397D" w:rsidRPr="00044B20" w:rsidRDefault="00BD397D" w:rsidP="00044B20">
            <w:pPr>
              <w:jc w:val="center"/>
              <w:rPr>
                <w:sz w:val="18"/>
                <w:szCs w:val="18"/>
              </w:rPr>
            </w:pPr>
            <w:r w:rsidRPr="00044B20">
              <w:rPr>
                <w:sz w:val="18"/>
                <w:szCs w:val="18"/>
              </w:rPr>
              <w:t>农桑</w:t>
            </w:r>
            <w:r w:rsidRPr="00044B20">
              <w:rPr>
                <w:sz w:val="18"/>
                <w:szCs w:val="18"/>
              </w:rPr>
              <w:t>14</w:t>
            </w:r>
          </w:p>
        </w:tc>
        <w:tc>
          <w:tcPr>
            <w:tcW w:w="1696" w:type="dxa"/>
            <w:vAlign w:val="center"/>
          </w:tcPr>
          <w:p w:rsidR="00BD397D" w:rsidRPr="00044B20" w:rsidRDefault="00BD397D" w:rsidP="006440F7">
            <w:pPr>
              <w:rPr>
                <w:sz w:val="18"/>
                <w:szCs w:val="18"/>
              </w:rPr>
            </w:pPr>
            <w:r w:rsidRPr="00044B20">
              <w:rPr>
                <w:sz w:val="18"/>
                <w:szCs w:val="18"/>
              </w:rPr>
              <w:t>由浙江省农科院蚕桑研究所以广东的北区１号（广东桑）作母本</w:t>
            </w:r>
            <w:r w:rsidRPr="00044B20">
              <w:rPr>
                <w:sz w:val="18"/>
                <w:szCs w:val="18"/>
              </w:rPr>
              <w:t xml:space="preserve"> </w:t>
            </w:r>
            <w:r w:rsidR="006440F7">
              <w:rPr>
                <w:sz w:val="18"/>
                <w:szCs w:val="18"/>
              </w:rPr>
              <w:t>，</w:t>
            </w:r>
            <w:r w:rsidRPr="00044B20">
              <w:rPr>
                <w:sz w:val="18"/>
                <w:szCs w:val="18"/>
              </w:rPr>
              <w:t>浙江的实生桑１号（鲁桑）作父本杂交选育而成，二倍体。</w:t>
            </w:r>
          </w:p>
        </w:tc>
        <w:tc>
          <w:tcPr>
            <w:tcW w:w="4399" w:type="dxa"/>
          </w:tcPr>
          <w:p w:rsidR="00BD397D" w:rsidRPr="00044B20" w:rsidRDefault="00BD397D" w:rsidP="006440F7">
            <w:pPr>
              <w:widowControl/>
              <w:rPr>
                <w:sz w:val="18"/>
                <w:szCs w:val="18"/>
              </w:rPr>
            </w:pPr>
            <w:r w:rsidRPr="00044B20">
              <w:rPr>
                <w:sz w:val="18"/>
                <w:szCs w:val="18"/>
              </w:rPr>
              <w:t>树形直立，树冠紧凑，发条数多，枝条粗直而长，无侧枝。叶心脏形，墨绿色，叶尖短尾状，叶缘小乳头齿，叶基浅心形，叶长</w:t>
            </w:r>
            <w:r w:rsidRPr="00044B20">
              <w:rPr>
                <w:sz w:val="18"/>
                <w:szCs w:val="18"/>
              </w:rPr>
              <w:t>23.5</w:t>
            </w:r>
            <w:r w:rsidR="006440F7">
              <w:rPr>
                <w:sz w:val="18"/>
                <w:szCs w:val="18"/>
              </w:rPr>
              <w:t xml:space="preserve"> </w:t>
            </w:r>
            <w:r w:rsidRPr="00044B20">
              <w:rPr>
                <w:sz w:val="18"/>
                <w:szCs w:val="18"/>
              </w:rPr>
              <w:t>cm</w:t>
            </w:r>
            <w:r w:rsidRPr="00044B20">
              <w:rPr>
                <w:sz w:val="18"/>
                <w:szCs w:val="18"/>
              </w:rPr>
              <w:t>，</w:t>
            </w:r>
            <w:proofErr w:type="gramStart"/>
            <w:r w:rsidRPr="00044B20">
              <w:rPr>
                <w:sz w:val="18"/>
                <w:szCs w:val="18"/>
              </w:rPr>
              <w:t>叶幅</w:t>
            </w:r>
            <w:proofErr w:type="gramEnd"/>
            <w:r w:rsidRPr="00044B20">
              <w:rPr>
                <w:sz w:val="18"/>
                <w:szCs w:val="18"/>
              </w:rPr>
              <w:t>20.5</w:t>
            </w:r>
            <w:r w:rsidR="006440F7">
              <w:rPr>
                <w:sz w:val="18"/>
                <w:szCs w:val="18"/>
              </w:rPr>
              <w:t xml:space="preserve"> </w:t>
            </w:r>
            <w:r w:rsidRPr="00044B20">
              <w:rPr>
                <w:sz w:val="18"/>
                <w:szCs w:val="18"/>
              </w:rPr>
              <w:t>cm</w:t>
            </w:r>
            <w:r w:rsidRPr="00044B20">
              <w:rPr>
                <w:sz w:val="18"/>
                <w:szCs w:val="18"/>
              </w:rPr>
              <w:t>，叶肉厚，</w:t>
            </w:r>
            <w:r w:rsidRPr="00044B20">
              <w:rPr>
                <w:sz w:val="18"/>
                <w:szCs w:val="18"/>
              </w:rPr>
              <w:t>100</w:t>
            </w:r>
            <w:r w:rsidR="006440F7">
              <w:rPr>
                <w:sz w:val="18"/>
                <w:szCs w:val="18"/>
              </w:rPr>
              <w:t xml:space="preserve"> </w:t>
            </w:r>
            <w:r w:rsidRPr="00044B20">
              <w:rPr>
                <w:sz w:val="18"/>
                <w:szCs w:val="18"/>
              </w:rPr>
              <w:t>cm</w:t>
            </w:r>
            <w:r w:rsidRPr="006440F7">
              <w:rPr>
                <w:sz w:val="18"/>
                <w:szCs w:val="18"/>
                <w:vertAlign w:val="superscript"/>
              </w:rPr>
              <w:t>2</w:t>
            </w:r>
            <w:proofErr w:type="gramStart"/>
            <w:r w:rsidRPr="00044B20">
              <w:rPr>
                <w:sz w:val="18"/>
                <w:szCs w:val="18"/>
              </w:rPr>
              <w:t>叶重</w:t>
            </w:r>
            <w:proofErr w:type="gramEnd"/>
            <w:r w:rsidRPr="00044B20">
              <w:rPr>
                <w:sz w:val="18"/>
                <w:szCs w:val="18"/>
              </w:rPr>
              <w:t>3.5 g</w:t>
            </w:r>
            <w:r w:rsidRPr="00044B20">
              <w:rPr>
                <w:sz w:val="18"/>
                <w:szCs w:val="18"/>
              </w:rPr>
              <w:t>，叶面稍平而光滑，光泽强，叶片向上斜伸。发芽期</w:t>
            </w:r>
            <w:r w:rsidRPr="00044B20">
              <w:rPr>
                <w:sz w:val="18"/>
                <w:szCs w:val="18"/>
              </w:rPr>
              <w:t>3</w:t>
            </w:r>
            <w:r w:rsidRPr="00044B20">
              <w:rPr>
                <w:sz w:val="18"/>
                <w:szCs w:val="18"/>
              </w:rPr>
              <w:t>月</w:t>
            </w:r>
            <w:r w:rsidRPr="00044B20">
              <w:rPr>
                <w:sz w:val="18"/>
                <w:szCs w:val="18"/>
              </w:rPr>
              <w:t>19</w:t>
            </w:r>
            <w:r w:rsidR="006440F7" w:rsidRPr="00044B20">
              <w:rPr>
                <w:sz w:val="18"/>
                <w:szCs w:val="18"/>
              </w:rPr>
              <w:t>日</w:t>
            </w:r>
            <w:r w:rsidRPr="00044B20">
              <w:rPr>
                <w:sz w:val="18"/>
                <w:szCs w:val="18"/>
              </w:rPr>
              <w:t>～</w:t>
            </w:r>
            <w:r w:rsidRPr="00044B20">
              <w:rPr>
                <w:sz w:val="18"/>
                <w:szCs w:val="18"/>
              </w:rPr>
              <w:t>20</w:t>
            </w:r>
            <w:r w:rsidRPr="00044B20">
              <w:rPr>
                <w:sz w:val="18"/>
                <w:szCs w:val="18"/>
              </w:rPr>
              <w:t>日，开叶期</w:t>
            </w:r>
            <w:r w:rsidRPr="00044B20">
              <w:rPr>
                <w:sz w:val="18"/>
                <w:szCs w:val="18"/>
              </w:rPr>
              <w:t>4</w:t>
            </w:r>
            <w:r w:rsidRPr="00044B20">
              <w:rPr>
                <w:sz w:val="18"/>
                <w:szCs w:val="18"/>
              </w:rPr>
              <w:t>月</w:t>
            </w:r>
            <w:r w:rsidRPr="00044B20">
              <w:rPr>
                <w:sz w:val="18"/>
                <w:szCs w:val="18"/>
              </w:rPr>
              <w:t>1</w:t>
            </w:r>
            <w:r w:rsidRPr="00044B20">
              <w:rPr>
                <w:sz w:val="18"/>
                <w:szCs w:val="18"/>
              </w:rPr>
              <w:t>日至</w:t>
            </w:r>
            <w:r w:rsidRPr="00044B20">
              <w:rPr>
                <w:sz w:val="18"/>
                <w:szCs w:val="18"/>
              </w:rPr>
              <w:t>4</w:t>
            </w:r>
            <w:r w:rsidRPr="00044B20">
              <w:rPr>
                <w:sz w:val="18"/>
                <w:szCs w:val="18"/>
              </w:rPr>
              <w:t>月</w:t>
            </w:r>
            <w:r w:rsidRPr="00044B20">
              <w:rPr>
                <w:sz w:val="18"/>
                <w:szCs w:val="18"/>
              </w:rPr>
              <w:t>5</w:t>
            </w:r>
            <w:r w:rsidRPr="00044B20">
              <w:rPr>
                <w:sz w:val="18"/>
                <w:szCs w:val="18"/>
              </w:rPr>
              <w:t>日，发芽率</w:t>
            </w:r>
            <w:r w:rsidRPr="00044B20">
              <w:rPr>
                <w:sz w:val="18"/>
                <w:szCs w:val="18"/>
              </w:rPr>
              <w:t>76.6%</w:t>
            </w:r>
            <w:r w:rsidRPr="00044B20">
              <w:rPr>
                <w:sz w:val="18"/>
                <w:szCs w:val="18"/>
              </w:rPr>
              <w:t>，</w:t>
            </w:r>
            <w:proofErr w:type="gramStart"/>
            <w:r w:rsidRPr="00044B20">
              <w:rPr>
                <w:sz w:val="18"/>
                <w:szCs w:val="18"/>
              </w:rPr>
              <w:t>生长芽率</w:t>
            </w:r>
            <w:proofErr w:type="gramEnd"/>
            <w:r w:rsidRPr="00044B20">
              <w:rPr>
                <w:sz w:val="18"/>
                <w:szCs w:val="18"/>
              </w:rPr>
              <w:t>22.7%</w:t>
            </w:r>
            <w:r w:rsidRPr="00044B20">
              <w:rPr>
                <w:sz w:val="18"/>
                <w:szCs w:val="18"/>
              </w:rPr>
              <w:t>，叶片成熟期</w:t>
            </w:r>
            <w:r w:rsidRPr="00044B20">
              <w:rPr>
                <w:sz w:val="18"/>
                <w:szCs w:val="18"/>
              </w:rPr>
              <w:t>4</w:t>
            </w:r>
            <w:r w:rsidRPr="00044B20">
              <w:rPr>
                <w:sz w:val="18"/>
                <w:szCs w:val="18"/>
              </w:rPr>
              <w:t>月</w:t>
            </w:r>
            <w:r w:rsidRPr="00044B20">
              <w:rPr>
                <w:sz w:val="18"/>
                <w:szCs w:val="18"/>
              </w:rPr>
              <w:t>25</w:t>
            </w:r>
            <w:r w:rsidRPr="00044B20">
              <w:rPr>
                <w:sz w:val="18"/>
                <w:szCs w:val="18"/>
              </w:rPr>
              <w:t>日至</w:t>
            </w:r>
            <w:r w:rsidRPr="00044B20">
              <w:rPr>
                <w:sz w:val="18"/>
                <w:szCs w:val="18"/>
              </w:rPr>
              <w:t>5</w:t>
            </w:r>
            <w:r w:rsidRPr="00044B20">
              <w:rPr>
                <w:sz w:val="18"/>
                <w:szCs w:val="18"/>
              </w:rPr>
              <w:t>月</w:t>
            </w:r>
            <w:r w:rsidRPr="00044B20">
              <w:rPr>
                <w:sz w:val="18"/>
                <w:szCs w:val="18"/>
              </w:rPr>
              <w:t>3</w:t>
            </w:r>
            <w:r w:rsidRPr="00044B20">
              <w:rPr>
                <w:sz w:val="18"/>
                <w:szCs w:val="18"/>
              </w:rPr>
              <w:t>日，属早生中熟品种，</w:t>
            </w:r>
            <w:r w:rsidRPr="00044B20">
              <w:rPr>
                <w:sz w:val="18"/>
                <w:szCs w:val="18"/>
              </w:rPr>
              <w:t>1</w:t>
            </w:r>
            <w:r w:rsidR="006440F7">
              <w:rPr>
                <w:sz w:val="18"/>
                <w:szCs w:val="18"/>
              </w:rPr>
              <w:t xml:space="preserve"> </w:t>
            </w:r>
            <w:r w:rsidRPr="00044B20">
              <w:rPr>
                <w:sz w:val="18"/>
                <w:szCs w:val="18"/>
              </w:rPr>
              <w:t>kg</w:t>
            </w:r>
            <w:r w:rsidRPr="00044B20">
              <w:rPr>
                <w:sz w:val="18"/>
                <w:szCs w:val="18"/>
              </w:rPr>
              <w:t>叶片数</w:t>
            </w:r>
            <w:r w:rsidRPr="00044B20">
              <w:rPr>
                <w:sz w:val="18"/>
                <w:szCs w:val="18"/>
              </w:rPr>
              <w:t>263</w:t>
            </w:r>
            <w:r w:rsidRPr="00044B20">
              <w:rPr>
                <w:sz w:val="18"/>
                <w:szCs w:val="18"/>
              </w:rPr>
              <w:t>片，叶片硬化迟。</w:t>
            </w:r>
          </w:p>
        </w:tc>
        <w:tc>
          <w:tcPr>
            <w:tcW w:w="2127" w:type="dxa"/>
          </w:tcPr>
          <w:p w:rsidR="00BD397D" w:rsidRPr="00044B20" w:rsidRDefault="00BD397D" w:rsidP="006440F7">
            <w:pPr>
              <w:widowControl/>
              <w:rPr>
                <w:sz w:val="18"/>
                <w:szCs w:val="18"/>
              </w:rPr>
            </w:pPr>
            <w:r w:rsidRPr="00044B20">
              <w:rPr>
                <w:sz w:val="18"/>
                <w:szCs w:val="18"/>
              </w:rPr>
              <w:t>适应性广，抗性强，农艺性状优，各地均可种植。生长势旺，需充足肥水供应才能发挥其高产优质的性能，要施足基肥，多施追肥，促进枝条生长粗壮，为养成丰产树形奠定基础。</w:t>
            </w:r>
          </w:p>
        </w:tc>
      </w:tr>
    </w:tbl>
    <w:p w:rsidR="00BD397D" w:rsidRPr="00BD397D" w:rsidRDefault="00BD397D" w:rsidP="00BD397D">
      <w:pPr>
        <w:widowControl/>
        <w:tabs>
          <w:tab w:val="center" w:pos="4201"/>
          <w:tab w:val="right" w:leader="dot" w:pos="9298"/>
        </w:tabs>
        <w:autoSpaceDE w:val="0"/>
        <w:autoSpaceDN w:val="0"/>
        <w:ind w:firstLineChars="200" w:firstLine="420"/>
        <w:rPr>
          <w:rFonts w:ascii="宋体"/>
          <w:noProof/>
          <w:szCs w:val="22"/>
        </w:rPr>
      </w:pPr>
    </w:p>
    <w:bookmarkEnd w:id="2"/>
    <w:p w:rsidR="006E57B6" w:rsidRDefault="006E57B6" w:rsidP="004A33CF">
      <w:pPr>
        <w:widowControl/>
        <w:tabs>
          <w:tab w:val="center" w:pos="4201"/>
        </w:tabs>
        <w:autoSpaceDE w:val="0"/>
        <w:autoSpaceDN w:val="0"/>
        <w:ind w:right="-1"/>
        <w:rPr>
          <w:rFonts w:ascii="黑体" w:eastAsia="黑体"/>
          <w:kern w:val="0"/>
          <w:szCs w:val="20"/>
        </w:rPr>
      </w:pPr>
    </w:p>
    <w:p w:rsidR="006E57B6" w:rsidRDefault="006E57B6" w:rsidP="004A33CF">
      <w:pPr>
        <w:widowControl/>
        <w:tabs>
          <w:tab w:val="center" w:pos="4201"/>
        </w:tabs>
        <w:autoSpaceDE w:val="0"/>
        <w:autoSpaceDN w:val="0"/>
        <w:ind w:right="-1"/>
        <w:rPr>
          <w:rFonts w:ascii="黑体" w:eastAsia="黑体"/>
          <w:kern w:val="0"/>
          <w:szCs w:val="20"/>
        </w:rPr>
      </w:pPr>
    </w:p>
    <w:p w:rsidR="004A33CF" w:rsidRDefault="002C12E1" w:rsidP="004A33CF">
      <w:pPr>
        <w:widowControl/>
        <w:tabs>
          <w:tab w:val="center" w:pos="4201"/>
        </w:tabs>
        <w:autoSpaceDE w:val="0"/>
        <w:autoSpaceDN w:val="0"/>
        <w:ind w:right="-1"/>
        <w:rPr>
          <w:rFonts w:ascii="黑体" w:eastAsia="黑体"/>
          <w:kern w:val="0"/>
          <w:szCs w:val="20"/>
        </w:rPr>
      </w:pPr>
      <w:r>
        <w:rPr>
          <w:rFonts w:ascii="黑体" w:eastAsia="黑体" w:hint="eastAsia"/>
          <w:noProof/>
          <w:kern w:val="0"/>
          <w:szCs w:val="20"/>
        </w:rPr>
        <mc:AlternateContent>
          <mc:Choice Requires="wps">
            <w:drawing>
              <wp:anchor distT="0" distB="0" distL="114300" distR="114300" simplePos="0" relativeHeight="251657216" behindDoc="0" locked="0" layoutInCell="1" allowOverlap="1">
                <wp:simplePos x="0" y="0"/>
                <wp:positionH relativeFrom="column">
                  <wp:posOffset>2241550</wp:posOffset>
                </wp:positionH>
                <wp:positionV relativeFrom="paragraph">
                  <wp:posOffset>161290</wp:posOffset>
                </wp:positionV>
                <wp:extent cx="1443355" cy="0"/>
                <wp:effectExtent l="8255" t="5080" r="5715" b="13970"/>
                <wp:wrapNone/>
                <wp:docPr id="1"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33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3108B6" id="_x0000_t32" coordsize="21600,21600" o:spt="32" o:oned="t" path="m,l21600,21600e" filled="f">
                <v:path arrowok="t" fillok="f" o:connecttype="none"/>
                <o:lock v:ext="edit" shapetype="t"/>
              </v:shapetype>
              <v:shape id="AutoShape 56" o:spid="_x0000_s1026" type="#_x0000_t32" style="position:absolute;left:0;text-align:left;margin-left:176.5pt;margin-top:12.7pt;width:113.6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"/>
            </w:pict>
          </mc:Fallback>
        </mc:AlternateContent>
      </w:r>
    </w:p>
    <w:p w:rsidR="004A33CF" w:rsidRDefault="004A33CF" w:rsidP="004A33CF">
      <w:pPr>
        <w:widowControl/>
        <w:tabs>
          <w:tab w:val="center" w:pos="4201"/>
        </w:tabs>
        <w:autoSpaceDE w:val="0"/>
        <w:autoSpaceDN w:val="0"/>
        <w:ind w:right="-1" w:firstLine="415"/>
        <w:rPr>
          <w:rFonts w:ascii="黑体" w:eastAsia="黑体"/>
          <w:kern w:val="0"/>
          <w:szCs w:val="20"/>
        </w:rPr>
      </w:pPr>
    </w:p>
    <w:p w:rsidR="004A33CF" w:rsidRDefault="004A33CF" w:rsidP="004A33CF">
      <w:pPr>
        <w:widowControl/>
        <w:tabs>
          <w:tab w:val="center" w:pos="4201"/>
        </w:tabs>
        <w:autoSpaceDE w:val="0"/>
        <w:autoSpaceDN w:val="0"/>
        <w:ind w:right="-1" w:firstLine="415"/>
        <w:rPr>
          <w:rFonts w:ascii="黑体" w:eastAsia="黑体"/>
          <w:kern w:val="0"/>
          <w:szCs w:val="20"/>
        </w:rPr>
        <w:sectPr w:rsidR="004A33CF" w:rsidSect="00507C2B">
          <w:headerReference w:type="even" r:id="rId16"/>
          <w:headerReference w:type="default" r:id="rId17"/>
          <w:footerReference w:type="even" r:id="rId18"/>
          <w:footerReference w:type="default" r:id="rId19"/>
          <w:headerReference w:type="first" r:id="rId20"/>
          <w:footerReference w:type="first" r:id="rId21"/>
          <w:type w:val="oddPage"/>
          <w:pgSz w:w="11907" w:h="16839"/>
          <w:pgMar w:top="1134" w:right="1134" w:bottom="1134" w:left="1418" w:header="1418" w:footer="1134" w:gutter="0"/>
          <w:pgNumType w:start="1"/>
          <w:cols w:space="720"/>
          <w:titlePg/>
          <w:docGrid w:type="lines" w:linePitch="312"/>
        </w:sectPr>
      </w:pPr>
    </w:p>
    <w:p w:rsidR="004A33CF" w:rsidRPr="004A33CF" w:rsidRDefault="002C12E1" w:rsidP="004A33CF">
      <w:pPr>
        <w:widowControl/>
        <w:autoSpaceDE w:val="0"/>
        <w:autoSpaceDN w:val="0"/>
        <w:ind w:firstLineChars="95" w:firstLine="199"/>
        <w:rPr>
          <w:kern w:val="0"/>
          <w:szCs w:val="20"/>
        </w:rPr>
      </w:pPr>
      <w:r>
        <w:rPr>
          <w:noProof/>
        </w:rPr>
        <w:lastRenderedPageBreak/>
        <mc:AlternateContent>
          <mc:Choice Requires="wps">
            <w:drawing>
              <wp:anchor distT="0" distB="0" distL="114300" distR="114300" simplePos="0" relativeHeight="251658240" behindDoc="0" locked="0" layoutInCell="1" allowOverlap="1">
                <wp:simplePos x="0" y="0"/>
                <wp:positionH relativeFrom="column">
                  <wp:posOffset>5956935</wp:posOffset>
                </wp:positionH>
                <wp:positionV relativeFrom="paragraph">
                  <wp:posOffset>-316865</wp:posOffset>
                </wp:positionV>
                <wp:extent cx="454660" cy="3427730"/>
                <wp:effectExtent l="0" t="0" r="0" b="1270"/>
                <wp:wrapNone/>
                <wp:docPr id="59"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660" cy="3427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5B73" w:rsidRPr="00D0543D" w:rsidRDefault="00625B73" w:rsidP="00A2400B">
                            <w:pPr>
                              <w:rPr>
                                <w:rFonts w:ascii="黑体" w:eastAsia="黑体" w:hAnsi="黑体"/>
                                <w:b/>
                                <w:sz w:val="28"/>
                                <w:szCs w:val="28"/>
                              </w:rPr>
                            </w:pPr>
                            <w:r w:rsidRPr="0077466E">
                              <w:rPr>
                                <w:b/>
                                <w:sz w:val="28"/>
                                <w:szCs w:val="28"/>
                              </w:rPr>
                              <w:t>T/NJ</w:t>
                            </w:r>
                            <w:r w:rsidRPr="008414D8">
                              <w:rPr>
                                <w:sz w:val="28"/>
                                <w:szCs w:val="28"/>
                              </w:rPr>
                              <w:t xml:space="preserve"> </w:t>
                            </w:r>
                            <w:r>
                              <w:rPr>
                                <w:rFonts w:ascii="黑体" w:eastAsia="黑体"/>
                                <w:sz w:val="28"/>
                                <w:szCs w:val="28"/>
                              </w:rPr>
                              <w:t>134</w:t>
                            </w:r>
                            <w:r w:rsidR="0067400B">
                              <w:rPr>
                                <w:rFonts w:ascii="黑体" w:eastAsia="黑体"/>
                                <w:sz w:val="28"/>
                                <w:szCs w:val="28"/>
                              </w:rPr>
                              <w:t>4</w:t>
                            </w:r>
                            <w:r w:rsidRPr="00D46223">
                              <w:rPr>
                                <w:rFonts w:ascii="黑体" w:eastAsia="黑体" w:hint="eastAsia"/>
                                <w:sz w:val="28"/>
                                <w:szCs w:val="28"/>
                              </w:rPr>
                              <w:t>—202</w:t>
                            </w:r>
                            <w:r>
                              <w:rPr>
                                <w:rFonts w:ascii="黑体" w:eastAsia="黑体" w:hint="eastAsia"/>
                                <w:sz w:val="28"/>
                                <w:szCs w:val="28"/>
                              </w:rPr>
                              <w:t>1</w:t>
                            </w:r>
                            <w:r w:rsidRPr="0077466E">
                              <w:rPr>
                                <w:rFonts w:eastAsia="黑体"/>
                                <w:b/>
                                <w:sz w:val="28"/>
                                <w:szCs w:val="28"/>
                              </w:rPr>
                              <w:t>/</w:t>
                            </w:r>
                            <w:r w:rsidRPr="0077466E">
                              <w:rPr>
                                <w:b/>
                                <w:sz w:val="28"/>
                                <w:szCs w:val="28"/>
                              </w:rPr>
                              <w:t>T/CAAMM</w:t>
                            </w:r>
                            <w:r w:rsidRPr="00D46223">
                              <w:rPr>
                                <w:rFonts w:ascii="黑体" w:eastAsia="黑体" w:hAnsi="黑体" w:hint="eastAsia"/>
                                <w:sz w:val="28"/>
                                <w:szCs w:val="28"/>
                              </w:rPr>
                              <w:t xml:space="preserve"> </w:t>
                            </w:r>
                            <w:r>
                              <w:rPr>
                                <w:rFonts w:ascii="黑体" w:eastAsia="黑体" w:hint="eastAsia"/>
                                <w:sz w:val="28"/>
                                <w:szCs w:val="28"/>
                              </w:rPr>
                              <w:t>1</w:t>
                            </w:r>
                            <w:r>
                              <w:rPr>
                                <w:rFonts w:ascii="黑体" w:eastAsia="黑体"/>
                                <w:sz w:val="28"/>
                                <w:szCs w:val="28"/>
                              </w:rPr>
                              <w:t>XX</w:t>
                            </w:r>
                            <w:r w:rsidRPr="00D46223">
                              <w:rPr>
                                <w:rFonts w:ascii="黑体" w:eastAsia="黑体" w:hint="eastAsia"/>
                                <w:sz w:val="28"/>
                                <w:szCs w:val="28"/>
                              </w:rPr>
                              <w:t>—202</w:t>
                            </w:r>
                            <w:r>
                              <w:rPr>
                                <w:rFonts w:ascii="黑体" w:eastAsia="黑体" w:hint="eastAsia"/>
                                <w:sz w:val="28"/>
                                <w:szCs w:val="28"/>
                              </w:rPr>
                              <w:t>1</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38" type="#_x0000_t202" style="position:absolute;left:0;text-align:left;margin-left:469.05pt;margin-top:-24.95pt;width:35.8pt;height:269.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" filled="f" stroked="f">
                <v:textbox style="layout-flow:vertical;mso-layout-flow-alt:bottom-to-top">
                  <w:txbxContent>
                    <w:p w:rsidR="00625B73" w:rsidRPr="00D0543D" w:rsidRDefault="00625B73" w:rsidP="00A2400B">
                      <w:pPr>
                        <w:rPr>
                          <w:rFonts w:ascii="黑体" w:eastAsia="黑体" w:hAnsi="黑体"/>
                          <w:b/>
                          <w:sz w:val="28"/>
                          <w:szCs w:val="28"/>
                        </w:rPr>
                      </w:pPr>
                      <w:r w:rsidRPr="0077466E">
                        <w:rPr>
                          <w:b/>
                          <w:sz w:val="28"/>
                          <w:szCs w:val="28"/>
                        </w:rPr>
                        <w:t>T/NJ</w:t>
                      </w:r>
                      <w:r w:rsidRPr="008414D8">
                        <w:rPr>
                          <w:sz w:val="28"/>
                          <w:szCs w:val="28"/>
                        </w:rPr>
                        <w:t xml:space="preserve"> </w:t>
                      </w:r>
                      <w:r>
                        <w:rPr>
                          <w:rFonts w:ascii="黑体" w:eastAsia="黑体"/>
                          <w:sz w:val="28"/>
                          <w:szCs w:val="28"/>
                        </w:rPr>
                        <w:t>134</w:t>
                      </w:r>
                      <w:r w:rsidR="0067400B">
                        <w:rPr>
                          <w:rFonts w:ascii="黑体" w:eastAsia="黑体"/>
                          <w:sz w:val="28"/>
                          <w:szCs w:val="28"/>
                        </w:rPr>
                        <w:t>4</w:t>
                      </w:r>
                      <w:r w:rsidRPr="00D46223">
                        <w:rPr>
                          <w:rFonts w:ascii="黑体" w:eastAsia="黑体" w:hint="eastAsia"/>
                          <w:sz w:val="28"/>
                          <w:szCs w:val="28"/>
                        </w:rPr>
                        <w:t>—202</w:t>
                      </w:r>
                      <w:r>
                        <w:rPr>
                          <w:rFonts w:ascii="黑体" w:eastAsia="黑体" w:hint="eastAsia"/>
                          <w:sz w:val="28"/>
                          <w:szCs w:val="28"/>
                        </w:rPr>
                        <w:t>1</w:t>
                      </w:r>
                      <w:r w:rsidRPr="0077466E">
                        <w:rPr>
                          <w:rFonts w:eastAsia="黑体"/>
                          <w:b/>
                          <w:sz w:val="28"/>
                          <w:szCs w:val="28"/>
                        </w:rPr>
                        <w:t>/</w:t>
                      </w:r>
                      <w:r w:rsidRPr="0077466E">
                        <w:rPr>
                          <w:b/>
                          <w:sz w:val="28"/>
                          <w:szCs w:val="28"/>
                        </w:rPr>
                        <w:t>T/CAAMM</w:t>
                      </w:r>
                      <w:r w:rsidRPr="00D46223">
                        <w:rPr>
                          <w:rFonts w:ascii="黑体" w:eastAsia="黑体" w:hAnsi="黑体" w:hint="eastAsia"/>
                          <w:sz w:val="28"/>
                          <w:szCs w:val="28"/>
                        </w:rPr>
                        <w:t xml:space="preserve"> </w:t>
                      </w:r>
                      <w:r>
                        <w:rPr>
                          <w:rFonts w:ascii="黑体" w:eastAsia="黑体" w:hint="eastAsia"/>
                          <w:sz w:val="28"/>
                          <w:szCs w:val="28"/>
                        </w:rPr>
                        <w:t>1</w:t>
                      </w:r>
                      <w:r>
                        <w:rPr>
                          <w:rFonts w:ascii="黑体" w:eastAsia="黑体"/>
                          <w:sz w:val="28"/>
                          <w:szCs w:val="28"/>
                        </w:rPr>
                        <w:t>XX</w:t>
                      </w:r>
                      <w:r w:rsidRPr="00D46223">
                        <w:rPr>
                          <w:rFonts w:ascii="黑体" w:eastAsia="黑体" w:hint="eastAsia"/>
                          <w:sz w:val="28"/>
                          <w:szCs w:val="28"/>
                        </w:rPr>
                        <w:t>—202</w:t>
                      </w:r>
                      <w:r>
                        <w:rPr>
                          <w:rFonts w:ascii="黑体" w:eastAsia="黑体" w:hint="eastAsia"/>
                          <w:sz w:val="28"/>
                          <w:szCs w:val="28"/>
                        </w:rPr>
                        <w:t>1</w:t>
                      </w:r>
                    </w:p>
                  </w:txbxContent>
                </v:textbox>
              </v:shape>
            </w:pict>
          </mc:Fallback>
        </mc:AlternateContent>
      </w:r>
    </w:p>
    <w:p w:rsidR="004A33CF" w:rsidRPr="004A33CF" w:rsidRDefault="004A33CF" w:rsidP="004A33CF">
      <w:pPr>
        <w:widowControl/>
        <w:autoSpaceDE w:val="0"/>
        <w:autoSpaceDN w:val="0"/>
        <w:ind w:firstLineChars="95" w:firstLine="199"/>
        <w:rPr>
          <w:kern w:val="0"/>
          <w:szCs w:val="20"/>
        </w:rPr>
      </w:pPr>
    </w:p>
    <w:p w:rsidR="004A33CF" w:rsidRPr="004A33CF" w:rsidRDefault="004A33CF" w:rsidP="004A33CF">
      <w:pPr>
        <w:widowControl/>
        <w:autoSpaceDE w:val="0"/>
        <w:autoSpaceDN w:val="0"/>
        <w:ind w:firstLineChars="95" w:firstLine="199"/>
        <w:rPr>
          <w:kern w:val="0"/>
          <w:szCs w:val="20"/>
        </w:rPr>
      </w:pPr>
    </w:p>
    <w:p w:rsidR="004A33CF" w:rsidRPr="004A33CF" w:rsidRDefault="004A33CF" w:rsidP="004A33CF">
      <w:pPr>
        <w:widowControl/>
        <w:autoSpaceDE w:val="0"/>
        <w:autoSpaceDN w:val="0"/>
        <w:ind w:firstLineChars="95" w:firstLine="199"/>
        <w:rPr>
          <w:kern w:val="0"/>
          <w:szCs w:val="20"/>
        </w:rPr>
      </w:pPr>
    </w:p>
    <w:p w:rsidR="004A33CF" w:rsidRPr="004A33CF" w:rsidRDefault="004A33CF" w:rsidP="004A33CF">
      <w:pPr>
        <w:widowControl/>
        <w:autoSpaceDE w:val="0"/>
        <w:autoSpaceDN w:val="0"/>
        <w:ind w:firstLineChars="95" w:firstLine="199"/>
        <w:rPr>
          <w:kern w:val="0"/>
          <w:szCs w:val="20"/>
        </w:rPr>
      </w:pPr>
    </w:p>
    <w:p w:rsidR="004A33CF" w:rsidRPr="004A33CF" w:rsidRDefault="004A33CF" w:rsidP="004A33CF">
      <w:pPr>
        <w:widowControl/>
        <w:autoSpaceDE w:val="0"/>
        <w:autoSpaceDN w:val="0"/>
        <w:ind w:firstLineChars="95" w:firstLine="199"/>
        <w:rPr>
          <w:kern w:val="0"/>
          <w:szCs w:val="20"/>
        </w:rPr>
      </w:pPr>
    </w:p>
    <w:p w:rsidR="004A33CF" w:rsidRPr="004A33CF" w:rsidRDefault="004A33CF" w:rsidP="004A33CF">
      <w:pPr>
        <w:widowControl/>
        <w:autoSpaceDE w:val="0"/>
        <w:autoSpaceDN w:val="0"/>
        <w:ind w:firstLineChars="95" w:firstLine="199"/>
        <w:rPr>
          <w:kern w:val="0"/>
          <w:szCs w:val="20"/>
        </w:rPr>
      </w:pPr>
    </w:p>
    <w:p w:rsidR="004A33CF" w:rsidRPr="004A33CF" w:rsidRDefault="004A33CF" w:rsidP="004A33CF">
      <w:pPr>
        <w:widowControl/>
        <w:autoSpaceDE w:val="0"/>
        <w:autoSpaceDN w:val="0"/>
        <w:ind w:firstLineChars="95" w:firstLine="199"/>
        <w:rPr>
          <w:kern w:val="0"/>
          <w:szCs w:val="20"/>
        </w:rPr>
      </w:pPr>
    </w:p>
    <w:p w:rsidR="004A33CF" w:rsidRPr="004A33CF" w:rsidRDefault="004A33CF" w:rsidP="004A33CF">
      <w:pPr>
        <w:widowControl/>
        <w:autoSpaceDE w:val="0"/>
        <w:autoSpaceDN w:val="0"/>
        <w:spacing w:line="340" w:lineRule="exact"/>
        <w:rPr>
          <w:kern w:val="0"/>
          <w:szCs w:val="20"/>
        </w:rPr>
      </w:pPr>
    </w:p>
    <w:p w:rsidR="004A33CF" w:rsidRPr="004A33CF" w:rsidRDefault="004A33CF" w:rsidP="004A33CF">
      <w:pPr>
        <w:widowControl/>
        <w:adjustRightInd w:val="0"/>
        <w:snapToGrid w:val="0"/>
        <w:spacing w:line="240" w:lineRule="exact"/>
        <w:jc w:val="center"/>
        <w:rPr>
          <w:rFonts w:ascii="宋体" w:hAnsi="Courier New"/>
          <w:kern w:val="0"/>
          <w:sz w:val="24"/>
        </w:rPr>
      </w:pPr>
    </w:p>
    <w:p w:rsidR="004A33CF" w:rsidRPr="004A33CF" w:rsidRDefault="004A33CF" w:rsidP="004A33CF">
      <w:pPr>
        <w:adjustRightInd w:val="0"/>
        <w:snapToGrid w:val="0"/>
        <w:spacing w:line="340" w:lineRule="exact"/>
        <w:jc w:val="left"/>
        <w:rPr>
          <w:rFonts w:ascii="宋体" w:hAnsi="宋体"/>
          <w:kern w:val="0"/>
          <w:szCs w:val="21"/>
        </w:rPr>
      </w:pPr>
    </w:p>
    <w:p w:rsidR="004A33CF" w:rsidRPr="004A33CF" w:rsidRDefault="004A33CF" w:rsidP="004A33CF">
      <w:pPr>
        <w:adjustRightInd w:val="0"/>
        <w:snapToGrid w:val="0"/>
        <w:spacing w:line="340" w:lineRule="exact"/>
        <w:jc w:val="left"/>
        <w:rPr>
          <w:rFonts w:ascii="宋体" w:hAnsi="宋体"/>
          <w:kern w:val="0"/>
          <w:szCs w:val="21"/>
        </w:rPr>
      </w:pPr>
    </w:p>
    <w:p w:rsidR="004A33CF" w:rsidRPr="004A33CF" w:rsidRDefault="004A33CF" w:rsidP="004A33CF">
      <w:pPr>
        <w:adjustRightInd w:val="0"/>
        <w:snapToGrid w:val="0"/>
        <w:spacing w:line="340" w:lineRule="exact"/>
        <w:jc w:val="left"/>
        <w:rPr>
          <w:rFonts w:ascii="宋体" w:hAnsi="宋体"/>
          <w:kern w:val="0"/>
          <w:szCs w:val="21"/>
        </w:rPr>
      </w:pPr>
    </w:p>
    <w:p w:rsidR="004A33CF" w:rsidRPr="004A33CF" w:rsidRDefault="004A33CF" w:rsidP="004A33CF">
      <w:pPr>
        <w:adjustRightInd w:val="0"/>
        <w:snapToGrid w:val="0"/>
        <w:spacing w:line="340" w:lineRule="exact"/>
        <w:jc w:val="left"/>
        <w:rPr>
          <w:rFonts w:ascii="宋体" w:hAnsi="宋体"/>
          <w:kern w:val="0"/>
          <w:szCs w:val="21"/>
        </w:rPr>
      </w:pPr>
    </w:p>
    <w:p w:rsidR="004A33CF" w:rsidRPr="004A33CF" w:rsidRDefault="004A33CF" w:rsidP="004A33CF">
      <w:pPr>
        <w:adjustRightInd w:val="0"/>
        <w:snapToGrid w:val="0"/>
        <w:spacing w:line="340" w:lineRule="exact"/>
        <w:jc w:val="left"/>
        <w:rPr>
          <w:rFonts w:ascii="宋体" w:hAnsi="宋体"/>
          <w:kern w:val="0"/>
          <w:szCs w:val="21"/>
        </w:rPr>
      </w:pPr>
    </w:p>
    <w:p w:rsidR="004A33CF" w:rsidRPr="004A33CF" w:rsidRDefault="004A33CF" w:rsidP="004A33CF">
      <w:pPr>
        <w:adjustRightInd w:val="0"/>
        <w:snapToGrid w:val="0"/>
        <w:spacing w:line="340" w:lineRule="exact"/>
        <w:jc w:val="left"/>
        <w:rPr>
          <w:rFonts w:ascii="宋体" w:hAnsi="宋体"/>
          <w:kern w:val="0"/>
          <w:szCs w:val="21"/>
        </w:rPr>
      </w:pPr>
    </w:p>
    <w:p w:rsidR="004A33CF" w:rsidRPr="004A33CF" w:rsidRDefault="004A33CF" w:rsidP="004A33CF">
      <w:pPr>
        <w:adjustRightInd w:val="0"/>
        <w:snapToGrid w:val="0"/>
        <w:spacing w:line="360" w:lineRule="auto"/>
        <w:jc w:val="left"/>
        <w:rPr>
          <w:rFonts w:ascii="宋体" w:hAnsi="宋体"/>
          <w:kern w:val="0"/>
          <w:szCs w:val="21"/>
        </w:rPr>
      </w:pPr>
    </w:p>
    <w:p w:rsidR="004A33CF" w:rsidRPr="004A33CF" w:rsidRDefault="004A33CF" w:rsidP="004A33CF">
      <w:pPr>
        <w:spacing w:line="340" w:lineRule="exact"/>
        <w:ind w:left="2694" w:rightChars="345" w:right="724"/>
        <w:outlineLvl w:val="2"/>
        <w:rPr>
          <w:rFonts w:ascii="黑体" w:eastAsia="黑体" w:hAnsi="黑体"/>
          <w:b/>
          <w:bCs/>
          <w:sz w:val="36"/>
          <w:szCs w:val="36"/>
        </w:rPr>
      </w:pPr>
    </w:p>
    <w:p w:rsidR="004A33CF" w:rsidRPr="004A33CF" w:rsidRDefault="004A33CF" w:rsidP="004A33CF">
      <w:pPr>
        <w:tabs>
          <w:tab w:val="left" w:pos="7140"/>
        </w:tabs>
      </w:pPr>
    </w:p>
    <w:p w:rsidR="004A33CF" w:rsidRPr="004A33CF" w:rsidRDefault="004A33CF" w:rsidP="004A33CF">
      <w:pPr>
        <w:ind w:firstLineChars="200" w:firstLine="420"/>
        <w:rPr>
          <w:rFonts w:ascii="宋体" w:hAnsi="宋体"/>
          <w:color w:val="000000"/>
          <w:szCs w:val="21"/>
        </w:rPr>
      </w:pPr>
    </w:p>
    <w:p w:rsidR="004A33CF" w:rsidRPr="004A33CF" w:rsidRDefault="004A33CF" w:rsidP="004A33CF">
      <w:pPr>
        <w:adjustRightInd w:val="0"/>
        <w:snapToGrid w:val="0"/>
        <w:spacing w:line="340" w:lineRule="exact"/>
        <w:rPr>
          <w:rFonts w:ascii="黑体" w:eastAsia="黑体" w:hAnsi="黑体"/>
          <w:color w:val="000000"/>
          <w:szCs w:val="21"/>
        </w:rPr>
      </w:pPr>
    </w:p>
    <w:p w:rsidR="00B91F1D" w:rsidRPr="00B91F1D" w:rsidRDefault="002C12E1" w:rsidP="004A33CF">
      <w:pPr>
        <w:widowControl/>
        <w:tabs>
          <w:tab w:val="center" w:pos="4201"/>
        </w:tabs>
        <w:autoSpaceDE w:val="0"/>
        <w:autoSpaceDN w:val="0"/>
        <w:ind w:right="-1"/>
        <w:rPr>
          <w:rFonts w:ascii="黑体" w:eastAsia="黑体"/>
          <w:kern w:val="0"/>
          <w:szCs w:val="20"/>
        </w:rPr>
      </w:pPr>
      <w:r>
        <w:rPr>
          <w:noProof/>
        </w:rPr>
        <mc:AlternateContent>
          <mc:Choice Requires="wpg">
            <w:drawing>
              <wp:anchor distT="0" distB="0" distL="114300" distR="114300" simplePos="0" relativeHeight="251659264" behindDoc="0" locked="0" layoutInCell="1" allowOverlap="1">
                <wp:simplePos x="0" y="0"/>
                <wp:positionH relativeFrom="column">
                  <wp:posOffset>2817495</wp:posOffset>
                </wp:positionH>
                <wp:positionV relativeFrom="paragraph">
                  <wp:posOffset>963930</wp:posOffset>
                </wp:positionV>
                <wp:extent cx="2540000" cy="3464560"/>
                <wp:effectExtent l="0" t="0" r="0" b="2540"/>
                <wp:wrapNone/>
                <wp:docPr id="258" name="组合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40000" cy="3464560"/>
                          <a:chOff x="0" y="0"/>
                          <a:chExt cx="2540000" cy="3662314"/>
                        </a:xfrm>
                      </wpg:grpSpPr>
                      <wps:wsp>
                        <wps:cNvPr id="256" name="Text Box 45"/>
                        <wps:cNvSpPr txBox="1">
                          <a:spLocks noChangeArrowheads="1"/>
                        </wps:cNvSpPr>
                        <wps:spPr bwMode="auto">
                          <a:xfrm>
                            <a:off x="0" y="0"/>
                            <a:ext cx="2540000" cy="3662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5B73" w:rsidRDefault="00625B73" w:rsidP="004A33CF">
                              <w:pPr>
                                <w:spacing w:line="264" w:lineRule="auto"/>
                                <w:jc w:val="center"/>
                              </w:pPr>
                            </w:p>
                            <w:p w:rsidR="00625B73" w:rsidRDefault="00625B73" w:rsidP="004A33CF">
                              <w:pPr>
                                <w:spacing w:line="264" w:lineRule="auto"/>
                                <w:jc w:val="center"/>
                              </w:pPr>
                            </w:p>
                            <w:p w:rsidR="00625B73" w:rsidRPr="00447B31" w:rsidRDefault="00625B73" w:rsidP="00A2400B">
                              <w:pPr>
                                <w:jc w:val="center"/>
                                <w:rPr>
                                  <w:szCs w:val="21"/>
                                </w:rPr>
                              </w:pPr>
                              <w:r w:rsidRPr="00447B31">
                                <w:rPr>
                                  <w:rFonts w:hint="eastAsia"/>
                                  <w:szCs w:val="21"/>
                                </w:rPr>
                                <w:t>团</w:t>
                              </w:r>
                              <w:r w:rsidRPr="00447B31">
                                <w:rPr>
                                  <w:rFonts w:hint="eastAsia"/>
                                  <w:szCs w:val="21"/>
                                </w:rPr>
                                <w:t xml:space="preserve">  </w:t>
                              </w:r>
                              <w:r w:rsidRPr="00447B31">
                                <w:rPr>
                                  <w:rFonts w:hint="eastAsia"/>
                                  <w:szCs w:val="21"/>
                                </w:rPr>
                                <w:t>体</w:t>
                              </w:r>
                              <w:r w:rsidRPr="00447B31">
                                <w:rPr>
                                  <w:rFonts w:hint="eastAsia"/>
                                  <w:szCs w:val="21"/>
                                </w:rPr>
                                <w:t xml:space="preserve">  </w:t>
                              </w:r>
                              <w:r w:rsidRPr="00447B31">
                                <w:rPr>
                                  <w:rFonts w:hint="eastAsia"/>
                                  <w:szCs w:val="21"/>
                                </w:rPr>
                                <w:t>标</w:t>
                              </w:r>
                              <w:r w:rsidRPr="00447B31">
                                <w:rPr>
                                  <w:rFonts w:hint="eastAsia"/>
                                  <w:szCs w:val="21"/>
                                </w:rPr>
                                <w:t xml:space="preserve">  </w:t>
                              </w:r>
                              <w:r w:rsidRPr="00447B31">
                                <w:rPr>
                                  <w:rFonts w:hint="eastAsia"/>
                                  <w:szCs w:val="21"/>
                                </w:rPr>
                                <w:t>准</w:t>
                              </w:r>
                            </w:p>
                            <w:p w:rsidR="00625B73" w:rsidRDefault="0067400B" w:rsidP="0067400B">
                              <w:pPr>
                                <w:jc w:val="center"/>
                                <w:rPr>
                                  <w:rFonts w:ascii="黑体" w:eastAsia="黑体" w:hAnsi="黑体"/>
                                  <w:szCs w:val="21"/>
                                </w:rPr>
                              </w:pPr>
                              <w:r w:rsidRPr="0067400B">
                                <w:rPr>
                                  <w:rFonts w:ascii="黑体" w:eastAsia="黑体" w:hAnsi="黑体" w:hint="eastAsia"/>
                                  <w:szCs w:val="21"/>
                                </w:rPr>
                                <w:t>桑茶机械化加工技术规程</w:t>
                              </w:r>
                            </w:p>
                            <w:p w:rsidR="00625B73" w:rsidRPr="0077466E" w:rsidRDefault="00625B73" w:rsidP="00A2400B">
                              <w:pPr>
                                <w:jc w:val="center"/>
                                <w:rPr>
                                  <w:szCs w:val="21"/>
                                </w:rPr>
                              </w:pPr>
                              <w:r w:rsidRPr="00A2400B">
                                <w:rPr>
                                  <w:szCs w:val="21"/>
                                </w:rPr>
                                <w:t>T/NJ</w:t>
                              </w:r>
                              <w:r w:rsidRPr="00C9199E">
                                <w:rPr>
                                  <w:rFonts w:ascii="宋体" w:hAnsi="宋体"/>
                                  <w:szCs w:val="21"/>
                                </w:rPr>
                                <w:t xml:space="preserve"> 1</w:t>
                              </w:r>
                              <w:r>
                                <w:rPr>
                                  <w:rFonts w:ascii="宋体" w:hAnsi="宋体"/>
                                  <w:szCs w:val="21"/>
                                </w:rPr>
                                <w:t>34</w:t>
                              </w:r>
                              <w:r w:rsidR="0067400B">
                                <w:rPr>
                                  <w:rFonts w:ascii="宋体" w:hAnsi="宋体"/>
                                  <w:szCs w:val="21"/>
                                </w:rPr>
                                <w:t>4</w:t>
                              </w:r>
                              <w:r w:rsidRPr="00C9199E">
                                <w:rPr>
                                  <w:rFonts w:ascii="宋体" w:hAnsi="宋体"/>
                                  <w:szCs w:val="21"/>
                                </w:rPr>
                                <w:t>—202</w:t>
                              </w:r>
                              <w:r w:rsidRPr="00C9199E">
                                <w:rPr>
                                  <w:rFonts w:ascii="宋体" w:hAnsi="宋体" w:hint="eastAsia"/>
                                  <w:szCs w:val="21"/>
                                </w:rPr>
                                <w:t>1</w:t>
                              </w:r>
                              <w:r w:rsidRPr="004A33CF">
                                <w:rPr>
                                  <w:b/>
                                  <w:szCs w:val="21"/>
                                </w:rPr>
                                <w:t>/</w:t>
                              </w:r>
                              <w:r w:rsidRPr="00A2400B">
                                <w:rPr>
                                  <w:szCs w:val="21"/>
                                </w:rPr>
                                <w:t>T/CAAMM</w:t>
                              </w:r>
                              <w:r w:rsidRPr="00C9199E">
                                <w:rPr>
                                  <w:rFonts w:ascii="宋体" w:hAnsi="宋体"/>
                                  <w:szCs w:val="21"/>
                                </w:rPr>
                                <w:t xml:space="preserve"> </w:t>
                              </w:r>
                              <w:r w:rsidRPr="00C9199E">
                                <w:rPr>
                                  <w:rFonts w:ascii="宋体" w:hAnsi="宋体" w:hint="eastAsia"/>
                                  <w:szCs w:val="21"/>
                                </w:rPr>
                                <w:t>1</w:t>
                              </w:r>
                              <w:r>
                                <w:rPr>
                                  <w:rFonts w:ascii="宋体" w:hAnsi="宋体"/>
                                  <w:szCs w:val="21"/>
                                </w:rPr>
                                <w:t>XX</w:t>
                              </w:r>
                              <w:r w:rsidRPr="00C9199E">
                                <w:rPr>
                                  <w:rFonts w:ascii="宋体" w:hAnsi="宋体"/>
                                  <w:szCs w:val="21"/>
                                </w:rPr>
                                <w:t>—202</w:t>
                              </w:r>
                              <w:r w:rsidRPr="00C9199E">
                                <w:rPr>
                                  <w:rFonts w:ascii="宋体" w:hAnsi="宋体" w:hint="eastAsia"/>
                                  <w:szCs w:val="21"/>
                                </w:rPr>
                                <w:t>1</w:t>
                              </w:r>
                            </w:p>
                            <w:p w:rsidR="00625B73" w:rsidRPr="00447B31" w:rsidRDefault="00625B73" w:rsidP="00C74473">
                              <w:pPr>
                                <w:jc w:val="center"/>
                                <w:rPr>
                                  <w:b/>
                                  <w:sz w:val="18"/>
                                  <w:szCs w:val="18"/>
                                </w:rPr>
                              </w:pPr>
                              <w:r w:rsidRPr="00447B31">
                                <w:rPr>
                                  <w:rFonts w:hint="eastAsia"/>
                                  <w:b/>
                                  <w:sz w:val="18"/>
                                  <w:szCs w:val="18"/>
                                </w:rPr>
                                <w:t>*</w:t>
                              </w:r>
                            </w:p>
                            <w:p w:rsidR="00625B73" w:rsidRPr="0077466E" w:rsidRDefault="00625B73" w:rsidP="00A2400B">
                              <w:pPr>
                                <w:jc w:val="center"/>
                                <w:rPr>
                                  <w:sz w:val="18"/>
                                  <w:szCs w:val="18"/>
                                </w:rPr>
                              </w:pPr>
                              <w:r w:rsidRPr="0077466E">
                                <w:rPr>
                                  <w:sz w:val="18"/>
                                  <w:szCs w:val="18"/>
                                </w:rPr>
                                <w:t>中国农业机械学会发行</w:t>
                              </w:r>
                            </w:p>
                            <w:p w:rsidR="00625B73" w:rsidRPr="0077466E" w:rsidRDefault="00625B73" w:rsidP="00A2400B">
                              <w:pPr>
                                <w:jc w:val="center"/>
                                <w:rPr>
                                  <w:sz w:val="18"/>
                                  <w:szCs w:val="18"/>
                                </w:rPr>
                              </w:pPr>
                              <w:r w:rsidRPr="0077466E">
                                <w:rPr>
                                  <w:sz w:val="18"/>
                                  <w:szCs w:val="18"/>
                                </w:rPr>
                                <w:t>北京市德胜门外北沙滩一号</w:t>
                              </w:r>
                            </w:p>
                            <w:p w:rsidR="00625B73" w:rsidRPr="00C9199E" w:rsidRDefault="00625B73" w:rsidP="00A2400B">
                              <w:pPr>
                                <w:jc w:val="center"/>
                                <w:rPr>
                                  <w:rFonts w:ascii="宋体" w:hAnsi="宋体"/>
                                  <w:sz w:val="18"/>
                                  <w:szCs w:val="18"/>
                                </w:rPr>
                              </w:pPr>
                              <w:r w:rsidRPr="00C9199E">
                                <w:rPr>
                                  <w:rFonts w:ascii="宋体" w:hAnsi="宋体"/>
                                  <w:sz w:val="18"/>
                                  <w:szCs w:val="18"/>
                                </w:rPr>
                                <w:t>网址</w:t>
                              </w:r>
                              <w:hyperlink r:id="rId22" w:history="1">
                                <w:r w:rsidRPr="00C9199E">
                                  <w:rPr>
                                    <w:rStyle w:val="afe"/>
                                    <w:color w:val="000000"/>
                                  </w:rPr>
                                  <w:t>www.agro-csam.org</w:t>
                                </w:r>
                              </w:hyperlink>
                            </w:p>
                            <w:p w:rsidR="00625B73" w:rsidRPr="00C9199E" w:rsidRDefault="00625B73" w:rsidP="00A2400B">
                              <w:pPr>
                                <w:rPr>
                                  <w:rFonts w:ascii="宋体" w:hAnsi="宋体"/>
                                  <w:sz w:val="18"/>
                                  <w:szCs w:val="18"/>
                                </w:rPr>
                              </w:pPr>
                              <w:r w:rsidRPr="00C9199E">
                                <w:rPr>
                                  <w:rFonts w:ascii="宋体" w:hAnsi="宋体"/>
                                  <w:sz w:val="18"/>
                                  <w:szCs w:val="18"/>
                                </w:rPr>
                                <w:t>发行中心：</w:t>
                              </w:r>
                              <w:r w:rsidRPr="00C9199E">
                                <w:rPr>
                                  <w:rFonts w:ascii="宋体" w:hAnsi="宋体" w:hint="eastAsia"/>
                                  <w:sz w:val="18"/>
                                  <w:szCs w:val="18"/>
                                </w:rPr>
                                <w:t>(010)</w:t>
                              </w:r>
                              <w:r w:rsidRPr="00C9199E">
                                <w:rPr>
                                  <w:rFonts w:ascii="宋体" w:hAnsi="宋体"/>
                                  <w:sz w:val="18"/>
                                  <w:szCs w:val="18"/>
                                </w:rPr>
                                <w:t>64882636；</w:t>
                              </w:r>
                              <w:r w:rsidRPr="00C9199E">
                                <w:rPr>
                                  <w:rFonts w:ascii="宋体" w:hAnsi="宋体" w:hint="eastAsia"/>
                                  <w:sz w:val="18"/>
                                  <w:szCs w:val="18"/>
                                </w:rPr>
                                <w:t>(</w:t>
                              </w:r>
                              <w:r w:rsidRPr="00C9199E">
                                <w:rPr>
                                  <w:rFonts w:ascii="宋体" w:hAnsi="宋体"/>
                                  <w:sz w:val="18"/>
                                  <w:szCs w:val="18"/>
                                </w:rPr>
                                <w:t>0379</w:t>
                              </w:r>
                              <w:r w:rsidRPr="00C9199E">
                                <w:rPr>
                                  <w:rFonts w:ascii="宋体" w:hAnsi="宋体" w:hint="eastAsia"/>
                                  <w:sz w:val="18"/>
                                  <w:szCs w:val="18"/>
                                </w:rPr>
                                <w:t>)</w:t>
                              </w:r>
                              <w:r w:rsidRPr="00C9199E">
                                <w:rPr>
                                  <w:rFonts w:ascii="宋体" w:hAnsi="宋体"/>
                                  <w:sz w:val="18"/>
                                  <w:szCs w:val="18"/>
                                </w:rPr>
                                <w:t>62690126</w:t>
                              </w:r>
                            </w:p>
                            <w:p w:rsidR="00625B73" w:rsidRPr="00C9199E" w:rsidRDefault="00625B73" w:rsidP="00A2400B">
                              <w:pPr>
                                <w:jc w:val="center"/>
                                <w:rPr>
                                  <w:rFonts w:ascii="宋体" w:hAnsi="宋体"/>
                                  <w:sz w:val="18"/>
                                  <w:szCs w:val="18"/>
                                </w:rPr>
                              </w:pPr>
                              <w:r w:rsidRPr="00C9199E">
                                <w:rPr>
                                  <w:rFonts w:ascii="宋体" w:hAnsi="宋体"/>
                                  <w:sz w:val="18"/>
                                  <w:szCs w:val="18"/>
                                </w:rPr>
                                <w:t>*</w:t>
                              </w:r>
                            </w:p>
                            <w:p w:rsidR="00625B73" w:rsidRPr="00C9199E" w:rsidRDefault="00625B73" w:rsidP="00A2400B">
                              <w:pPr>
                                <w:jc w:val="center"/>
                                <w:rPr>
                                  <w:rFonts w:ascii="宋体" w:hAnsi="宋体"/>
                                  <w:sz w:val="18"/>
                                  <w:szCs w:val="18"/>
                                </w:rPr>
                              </w:pPr>
                              <w:r w:rsidRPr="00C9199E">
                                <w:rPr>
                                  <w:rFonts w:ascii="宋体" w:hAnsi="宋体"/>
                                  <w:sz w:val="18"/>
                                  <w:szCs w:val="18"/>
                                </w:rPr>
                                <w:t>2021年</w:t>
                              </w:r>
                              <w:r>
                                <w:rPr>
                                  <w:rFonts w:ascii="宋体" w:hAnsi="宋体"/>
                                  <w:sz w:val="18"/>
                                  <w:szCs w:val="18"/>
                                </w:rPr>
                                <w:t>XX</w:t>
                              </w:r>
                              <w:r w:rsidRPr="00C9199E">
                                <w:rPr>
                                  <w:rFonts w:ascii="宋体" w:hAnsi="宋体"/>
                                  <w:sz w:val="18"/>
                                  <w:szCs w:val="18"/>
                                </w:rPr>
                                <w:t>月第一版  2021年</w:t>
                              </w:r>
                              <w:r>
                                <w:rPr>
                                  <w:rFonts w:ascii="宋体" w:hAnsi="宋体"/>
                                  <w:sz w:val="18"/>
                                  <w:szCs w:val="18"/>
                                </w:rPr>
                                <w:t>XX</w:t>
                              </w:r>
                              <w:r w:rsidRPr="00C9199E">
                                <w:rPr>
                                  <w:rFonts w:ascii="宋体" w:hAnsi="宋体"/>
                                  <w:sz w:val="18"/>
                                  <w:szCs w:val="18"/>
                                </w:rPr>
                                <w:t>月第一次印刷</w:t>
                              </w:r>
                            </w:p>
                            <w:p w:rsidR="00625B73" w:rsidRPr="00447B31" w:rsidRDefault="00625B73" w:rsidP="00A2400B">
                              <w:pPr>
                                <w:jc w:val="center"/>
                                <w:rPr>
                                  <w:sz w:val="18"/>
                                  <w:szCs w:val="18"/>
                                </w:rPr>
                              </w:pPr>
                              <w:r w:rsidRPr="00447B31">
                                <w:rPr>
                                  <w:rFonts w:hint="eastAsia"/>
                                  <w:sz w:val="18"/>
                                  <w:szCs w:val="18"/>
                                </w:rPr>
                                <w:t>*</w:t>
                              </w:r>
                            </w:p>
                            <w:p w:rsidR="00625B73" w:rsidRPr="004A33CF" w:rsidRDefault="00625B73" w:rsidP="00A2400B">
                              <w:pPr>
                                <w:jc w:val="center"/>
                                <w:rPr>
                                  <w:rFonts w:ascii="黑体" w:eastAsia="黑体" w:hAnsi="黑体"/>
                                  <w:color w:val="000000"/>
                                  <w:szCs w:val="21"/>
                                </w:rPr>
                              </w:pPr>
                              <w:r w:rsidRPr="004A33CF">
                                <w:rPr>
                                  <w:rFonts w:ascii="黑体" w:eastAsia="黑体" w:hAnsi="黑体" w:hint="eastAsia"/>
                                  <w:color w:val="000000"/>
                                  <w:szCs w:val="21"/>
                                </w:rPr>
                                <w:t>如有印装差错  由发行中心调换</w:t>
                              </w:r>
                            </w:p>
                            <w:p w:rsidR="00625B73" w:rsidRPr="004A33CF" w:rsidRDefault="00625B73" w:rsidP="00A2400B">
                              <w:pPr>
                                <w:jc w:val="center"/>
                                <w:rPr>
                                  <w:rFonts w:ascii="黑体" w:eastAsia="黑体" w:hAnsi="黑体"/>
                                  <w:color w:val="000000"/>
                                  <w:szCs w:val="21"/>
                                </w:rPr>
                              </w:pPr>
                              <w:r w:rsidRPr="004A33CF">
                                <w:rPr>
                                  <w:rFonts w:ascii="黑体" w:eastAsia="黑体" w:hAnsi="黑体" w:hint="eastAsia"/>
                                  <w:color w:val="000000"/>
                                  <w:szCs w:val="21"/>
                                </w:rPr>
                                <w:t>版权专有  侵权必究</w:t>
                              </w:r>
                            </w:p>
                            <w:p w:rsidR="00625B73" w:rsidRPr="004A33CF" w:rsidRDefault="00625B73" w:rsidP="00A2400B">
                              <w:pPr>
                                <w:jc w:val="center"/>
                                <w:rPr>
                                  <w:color w:val="000000"/>
                                  <w:szCs w:val="21"/>
                                </w:rPr>
                              </w:pPr>
                              <w:r w:rsidRPr="004A33CF">
                                <w:rPr>
                                  <w:rFonts w:ascii="黑体" w:eastAsia="黑体" w:hAnsi="黑体" w:hint="eastAsia"/>
                                  <w:color w:val="000000"/>
                                  <w:szCs w:val="21"/>
                                </w:rPr>
                                <w:t>举报电话：</w:t>
                              </w:r>
                              <w:r w:rsidRPr="004A33CF">
                                <w:rPr>
                                  <w:rFonts w:ascii="黑体" w:eastAsia="黑体" w:hAnsi="黑体"/>
                                  <w:color w:val="000000"/>
                                  <w:szCs w:val="21"/>
                                </w:rPr>
                                <w:t>（010）64882636</w:t>
                              </w:r>
                            </w:p>
                          </w:txbxContent>
                        </wps:txbx>
                        <wps:bodyPr rot="0" vert="horz" wrap="square" lIns="91440" tIns="45720" rIns="91440" bIns="45720" anchor="t" anchorCtr="0" upright="1">
                          <a:noAutofit/>
                        </wps:bodyPr>
                      </wps:wsp>
                      <wps:wsp>
                        <wps:cNvPr id="257" name="Text Box 45"/>
                        <wps:cNvSpPr txBox="1">
                          <a:spLocks noChangeArrowheads="1"/>
                        </wps:cNvSpPr>
                        <wps:spPr bwMode="auto">
                          <a:xfrm>
                            <a:off x="324464" y="4916"/>
                            <a:ext cx="1889760" cy="485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5B73" w:rsidRDefault="00625B73" w:rsidP="00A2400B">
                              <w:pPr>
                                <w:jc w:val="distribute"/>
                                <w:rPr>
                                  <w:snapToGrid w:val="0"/>
                                  <w:sz w:val="18"/>
                                  <w:szCs w:val="18"/>
                                </w:rPr>
                              </w:pPr>
                              <w:r w:rsidRPr="00A6603A">
                                <w:rPr>
                                  <w:rFonts w:hint="eastAsia"/>
                                  <w:snapToGrid w:val="0"/>
                                  <w:sz w:val="18"/>
                                  <w:szCs w:val="18"/>
                                </w:rPr>
                                <w:t>中国农业机械学会</w:t>
                              </w:r>
                            </w:p>
                            <w:p w:rsidR="00625B73" w:rsidRPr="00A6603A" w:rsidRDefault="00625B73" w:rsidP="00A2400B">
                              <w:pPr>
                                <w:jc w:val="distribute"/>
                                <w:rPr>
                                  <w:snapToGrid w:val="0"/>
                                  <w:sz w:val="18"/>
                                  <w:szCs w:val="18"/>
                                </w:rPr>
                              </w:pPr>
                              <w:r w:rsidRPr="00A6603A">
                                <w:rPr>
                                  <w:rFonts w:hint="eastAsia"/>
                                  <w:sz w:val="18"/>
                                  <w:szCs w:val="18"/>
                                </w:rPr>
                                <w:t>中国农业机械工业协会</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margin">
                  <wp14:pctHeight>0</wp14:pctHeight>
                </wp14:sizeRelV>
              </wp:anchor>
            </w:drawing>
          </mc:Choice>
          <mc:Fallback>
            <w:pict>
              <v:group id="组合 258" o:spid="_x0000_s1039" style="position:absolute;left:0;text-align:left;margin-left:221.85pt;margin-top:75.9pt;width:200pt;height:272.8pt;z-index:251659264;mso-height-relative:margin" coordsize="25400,36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">
                <v:shape id="Text Box 45" o:spid="_x0000_s1040" type="#_x0000_t202" style="position:absolute;width:25400;height:36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" filled="f" stroked="f">
                  <v:textbox>
                    <w:txbxContent>
                      <w:p w:rsidR="00625B73" w:rsidRDefault="00625B73" w:rsidP="004A33CF">
                        <w:pPr>
                          <w:spacing w:line="264" w:lineRule="auto"/>
                          <w:jc w:val="center"/>
                        </w:pPr>
                      </w:p>
                      <w:p w:rsidR="00625B73" w:rsidRDefault="00625B73" w:rsidP="004A33CF">
                        <w:pPr>
                          <w:spacing w:line="264" w:lineRule="auto"/>
                          <w:jc w:val="center"/>
                        </w:pPr>
                      </w:p>
                      <w:p w:rsidR="00625B73" w:rsidRPr="00447B31" w:rsidRDefault="00625B73" w:rsidP="00A2400B">
                        <w:pPr>
                          <w:jc w:val="center"/>
                          <w:rPr>
                            <w:szCs w:val="21"/>
                          </w:rPr>
                        </w:pPr>
                        <w:r w:rsidRPr="00447B31">
                          <w:rPr>
                            <w:rFonts w:hint="eastAsia"/>
                            <w:szCs w:val="21"/>
                          </w:rPr>
                          <w:t>团</w:t>
                        </w:r>
                        <w:r w:rsidRPr="00447B31">
                          <w:rPr>
                            <w:rFonts w:hint="eastAsia"/>
                            <w:szCs w:val="21"/>
                          </w:rPr>
                          <w:t xml:space="preserve">  </w:t>
                        </w:r>
                        <w:r w:rsidRPr="00447B31">
                          <w:rPr>
                            <w:rFonts w:hint="eastAsia"/>
                            <w:szCs w:val="21"/>
                          </w:rPr>
                          <w:t>体</w:t>
                        </w:r>
                        <w:r w:rsidRPr="00447B31">
                          <w:rPr>
                            <w:rFonts w:hint="eastAsia"/>
                            <w:szCs w:val="21"/>
                          </w:rPr>
                          <w:t xml:space="preserve">  </w:t>
                        </w:r>
                        <w:r w:rsidRPr="00447B31">
                          <w:rPr>
                            <w:rFonts w:hint="eastAsia"/>
                            <w:szCs w:val="21"/>
                          </w:rPr>
                          <w:t>标</w:t>
                        </w:r>
                        <w:r w:rsidRPr="00447B31">
                          <w:rPr>
                            <w:rFonts w:hint="eastAsia"/>
                            <w:szCs w:val="21"/>
                          </w:rPr>
                          <w:t xml:space="preserve">  </w:t>
                        </w:r>
                        <w:r w:rsidRPr="00447B31">
                          <w:rPr>
                            <w:rFonts w:hint="eastAsia"/>
                            <w:szCs w:val="21"/>
                          </w:rPr>
                          <w:t>准</w:t>
                        </w:r>
                      </w:p>
                      <w:p w:rsidR="00625B73" w:rsidRDefault="0067400B" w:rsidP="0067400B">
                        <w:pPr>
                          <w:jc w:val="center"/>
                          <w:rPr>
                            <w:rFonts w:ascii="黑体" w:eastAsia="黑体" w:hAnsi="黑体"/>
                            <w:szCs w:val="21"/>
                          </w:rPr>
                        </w:pPr>
                        <w:r w:rsidRPr="0067400B">
                          <w:rPr>
                            <w:rFonts w:ascii="黑体" w:eastAsia="黑体" w:hAnsi="黑体" w:hint="eastAsia"/>
                            <w:szCs w:val="21"/>
                          </w:rPr>
                          <w:t>桑茶机械化加工技术规程</w:t>
                        </w:r>
                      </w:p>
                      <w:p w:rsidR="00625B73" w:rsidRPr="0077466E" w:rsidRDefault="00625B73" w:rsidP="00A2400B">
                        <w:pPr>
                          <w:jc w:val="center"/>
                          <w:rPr>
                            <w:szCs w:val="21"/>
                          </w:rPr>
                        </w:pPr>
                        <w:r w:rsidRPr="00A2400B">
                          <w:rPr>
                            <w:szCs w:val="21"/>
                          </w:rPr>
                          <w:t>T/NJ</w:t>
                        </w:r>
                        <w:r w:rsidRPr="00C9199E">
                          <w:rPr>
                            <w:rFonts w:ascii="宋体" w:hAnsi="宋体"/>
                            <w:szCs w:val="21"/>
                          </w:rPr>
                          <w:t xml:space="preserve"> 1</w:t>
                        </w:r>
                        <w:r>
                          <w:rPr>
                            <w:rFonts w:ascii="宋体" w:hAnsi="宋体"/>
                            <w:szCs w:val="21"/>
                          </w:rPr>
                          <w:t>34</w:t>
                        </w:r>
                        <w:r w:rsidR="0067400B">
                          <w:rPr>
                            <w:rFonts w:ascii="宋体" w:hAnsi="宋体"/>
                            <w:szCs w:val="21"/>
                          </w:rPr>
                          <w:t>4</w:t>
                        </w:r>
                        <w:r w:rsidRPr="00C9199E">
                          <w:rPr>
                            <w:rFonts w:ascii="宋体" w:hAnsi="宋体"/>
                            <w:szCs w:val="21"/>
                          </w:rPr>
                          <w:t>—202</w:t>
                        </w:r>
                        <w:r w:rsidRPr="00C9199E">
                          <w:rPr>
                            <w:rFonts w:ascii="宋体" w:hAnsi="宋体" w:hint="eastAsia"/>
                            <w:szCs w:val="21"/>
                          </w:rPr>
                          <w:t>1</w:t>
                        </w:r>
                        <w:r w:rsidRPr="004A33CF">
                          <w:rPr>
                            <w:b/>
                            <w:szCs w:val="21"/>
                          </w:rPr>
                          <w:t>/</w:t>
                        </w:r>
                        <w:r w:rsidRPr="00A2400B">
                          <w:rPr>
                            <w:szCs w:val="21"/>
                          </w:rPr>
                          <w:t>T/CAAMM</w:t>
                        </w:r>
                        <w:r w:rsidRPr="00C9199E">
                          <w:rPr>
                            <w:rFonts w:ascii="宋体" w:hAnsi="宋体"/>
                            <w:szCs w:val="21"/>
                          </w:rPr>
                          <w:t xml:space="preserve"> </w:t>
                        </w:r>
                        <w:r w:rsidRPr="00C9199E">
                          <w:rPr>
                            <w:rFonts w:ascii="宋体" w:hAnsi="宋体" w:hint="eastAsia"/>
                            <w:szCs w:val="21"/>
                          </w:rPr>
                          <w:t>1</w:t>
                        </w:r>
                        <w:r>
                          <w:rPr>
                            <w:rFonts w:ascii="宋体" w:hAnsi="宋体"/>
                            <w:szCs w:val="21"/>
                          </w:rPr>
                          <w:t>XX</w:t>
                        </w:r>
                        <w:r w:rsidRPr="00C9199E">
                          <w:rPr>
                            <w:rFonts w:ascii="宋体" w:hAnsi="宋体"/>
                            <w:szCs w:val="21"/>
                          </w:rPr>
                          <w:t>—202</w:t>
                        </w:r>
                        <w:r w:rsidRPr="00C9199E">
                          <w:rPr>
                            <w:rFonts w:ascii="宋体" w:hAnsi="宋体" w:hint="eastAsia"/>
                            <w:szCs w:val="21"/>
                          </w:rPr>
                          <w:t>1</w:t>
                        </w:r>
                      </w:p>
                      <w:p w:rsidR="00625B73" w:rsidRPr="00447B31" w:rsidRDefault="00625B73" w:rsidP="00C74473">
                        <w:pPr>
                          <w:jc w:val="center"/>
                          <w:rPr>
                            <w:b/>
                            <w:sz w:val="18"/>
                            <w:szCs w:val="18"/>
                          </w:rPr>
                        </w:pPr>
                        <w:r w:rsidRPr="00447B31">
                          <w:rPr>
                            <w:rFonts w:hint="eastAsia"/>
                            <w:b/>
                            <w:sz w:val="18"/>
                            <w:szCs w:val="18"/>
                          </w:rPr>
                          <w:t>*</w:t>
                        </w:r>
                      </w:p>
                      <w:p w:rsidR="00625B73" w:rsidRPr="0077466E" w:rsidRDefault="00625B73" w:rsidP="00A2400B">
                        <w:pPr>
                          <w:jc w:val="center"/>
                          <w:rPr>
                            <w:sz w:val="18"/>
                            <w:szCs w:val="18"/>
                          </w:rPr>
                        </w:pPr>
                        <w:r w:rsidRPr="0077466E">
                          <w:rPr>
                            <w:sz w:val="18"/>
                            <w:szCs w:val="18"/>
                          </w:rPr>
                          <w:t>中国农业机械学会发行</w:t>
                        </w:r>
                      </w:p>
                      <w:p w:rsidR="00625B73" w:rsidRPr="0077466E" w:rsidRDefault="00625B73" w:rsidP="00A2400B">
                        <w:pPr>
                          <w:jc w:val="center"/>
                          <w:rPr>
                            <w:sz w:val="18"/>
                            <w:szCs w:val="18"/>
                          </w:rPr>
                        </w:pPr>
                        <w:r w:rsidRPr="0077466E">
                          <w:rPr>
                            <w:sz w:val="18"/>
                            <w:szCs w:val="18"/>
                          </w:rPr>
                          <w:t>北京市德胜门外北沙滩一号</w:t>
                        </w:r>
                      </w:p>
                      <w:p w:rsidR="00625B73" w:rsidRPr="00C9199E" w:rsidRDefault="00625B73" w:rsidP="00A2400B">
                        <w:pPr>
                          <w:jc w:val="center"/>
                          <w:rPr>
                            <w:rFonts w:ascii="宋体" w:hAnsi="宋体"/>
                            <w:sz w:val="18"/>
                            <w:szCs w:val="18"/>
                          </w:rPr>
                        </w:pPr>
                        <w:r w:rsidRPr="00C9199E">
                          <w:rPr>
                            <w:rFonts w:ascii="宋体" w:hAnsi="宋体"/>
                            <w:sz w:val="18"/>
                            <w:szCs w:val="18"/>
                          </w:rPr>
                          <w:t>网址</w:t>
                        </w:r>
                        <w:hyperlink r:id="rId23" w:history="1">
                          <w:r w:rsidRPr="00C9199E">
                            <w:rPr>
                              <w:rStyle w:val="afe"/>
                              <w:color w:val="000000"/>
                            </w:rPr>
                            <w:t>www.agro-csam.org</w:t>
                          </w:r>
                        </w:hyperlink>
                      </w:p>
                      <w:p w:rsidR="00625B73" w:rsidRPr="00C9199E" w:rsidRDefault="00625B73" w:rsidP="00A2400B">
                        <w:pPr>
                          <w:rPr>
                            <w:rFonts w:ascii="宋体" w:hAnsi="宋体"/>
                            <w:sz w:val="18"/>
                            <w:szCs w:val="18"/>
                          </w:rPr>
                        </w:pPr>
                        <w:r w:rsidRPr="00C9199E">
                          <w:rPr>
                            <w:rFonts w:ascii="宋体" w:hAnsi="宋体"/>
                            <w:sz w:val="18"/>
                            <w:szCs w:val="18"/>
                          </w:rPr>
                          <w:t>发行中心：</w:t>
                        </w:r>
                        <w:r w:rsidRPr="00C9199E">
                          <w:rPr>
                            <w:rFonts w:ascii="宋体" w:hAnsi="宋体" w:hint="eastAsia"/>
                            <w:sz w:val="18"/>
                            <w:szCs w:val="18"/>
                          </w:rPr>
                          <w:t>(010)</w:t>
                        </w:r>
                        <w:r w:rsidRPr="00C9199E">
                          <w:rPr>
                            <w:rFonts w:ascii="宋体" w:hAnsi="宋体"/>
                            <w:sz w:val="18"/>
                            <w:szCs w:val="18"/>
                          </w:rPr>
                          <w:t>64882636；</w:t>
                        </w:r>
                        <w:r w:rsidRPr="00C9199E">
                          <w:rPr>
                            <w:rFonts w:ascii="宋体" w:hAnsi="宋体" w:hint="eastAsia"/>
                            <w:sz w:val="18"/>
                            <w:szCs w:val="18"/>
                          </w:rPr>
                          <w:t>(</w:t>
                        </w:r>
                        <w:r w:rsidRPr="00C9199E">
                          <w:rPr>
                            <w:rFonts w:ascii="宋体" w:hAnsi="宋体"/>
                            <w:sz w:val="18"/>
                            <w:szCs w:val="18"/>
                          </w:rPr>
                          <w:t>0379</w:t>
                        </w:r>
                        <w:r w:rsidRPr="00C9199E">
                          <w:rPr>
                            <w:rFonts w:ascii="宋体" w:hAnsi="宋体" w:hint="eastAsia"/>
                            <w:sz w:val="18"/>
                            <w:szCs w:val="18"/>
                          </w:rPr>
                          <w:t>)</w:t>
                        </w:r>
                        <w:r w:rsidRPr="00C9199E">
                          <w:rPr>
                            <w:rFonts w:ascii="宋体" w:hAnsi="宋体"/>
                            <w:sz w:val="18"/>
                            <w:szCs w:val="18"/>
                          </w:rPr>
                          <w:t>62690126</w:t>
                        </w:r>
                      </w:p>
                      <w:p w:rsidR="00625B73" w:rsidRPr="00C9199E" w:rsidRDefault="00625B73" w:rsidP="00A2400B">
                        <w:pPr>
                          <w:jc w:val="center"/>
                          <w:rPr>
                            <w:rFonts w:ascii="宋体" w:hAnsi="宋体"/>
                            <w:sz w:val="18"/>
                            <w:szCs w:val="18"/>
                          </w:rPr>
                        </w:pPr>
                        <w:r w:rsidRPr="00C9199E">
                          <w:rPr>
                            <w:rFonts w:ascii="宋体" w:hAnsi="宋体"/>
                            <w:sz w:val="18"/>
                            <w:szCs w:val="18"/>
                          </w:rPr>
                          <w:t>*</w:t>
                        </w:r>
                      </w:p>
                      <w:p w:rsidR="00625B73" w:rsidRPr="00C9199E" w:rsidRDefault="00625B73" w:rsidP="00A2400B">
                        <w:pPr>
                          <w:jc w:val="center"/>
                          <w:rPr>
                            <w:rFonts w:ascii="宋体" w:hAnsi="宋体"/>
                            <w:sz w:val="18"/>
                            <w:szCs w:val="18"/>
                          </w:rPr>
                        </w:pPr>
                        <w:r w:rsidRPr="00C9199E">
                          <w:rPr>
                            <w:rFonts w:ascii="宋体" w:hAnsi="宋体"/>
                            <w:sz w:val="18"/>
                            <w:szCs w:val="18"/>
                          </w:rPr>
                          <w:t>2021年</w:t>
                        </w:r>
                        <w:r>
                          <w:rPr>
                            <w:rFonts w:ascii="宋体" w:hAnsi="宋体"/>
                            <w:sz w:val="18"/>
                            <w:szCs w:val="18"/>
                          </w:rPr>
                          <w:t>XX</w:t>
                        </w:r>
                        <w:r w:rsidRPr="00C9199E">
                          <w:rPr>
                            <w:rFonts w:ascii="宋体" w:hAnsi="宋体"/>
                            <w:sz w:val="18"/>
                            <w:szCs w:val="18"/>
                          </w:rPr>
                          <w:t>月第一版  2021年</w:t>
                        </w:r>
                        <w:r>
                          <w:rPr>
                            <w:rFonts w:ascii="宋体" w:hAnsi="宋体"/>
                            <w:sz w:val="18"/>
                            <w:szCs w:val="18"/>
                          </w:rPr>
                          <w:t>XX</w:t>
                        </w:r>
                        <w:r w:rsidRPr="00C9199E">
                          <w:rPr>
                            <w:rFonts w:ascii="宋体" w:hAnsi="宋体"/>
                            <w:sz w:val="18"/>
                            <w:szCs w:val="18"/>
                          </w:rPr>
                          <w:t>月第一次印刷</w:t>
                        </w:r>
                      </w:p>
                      <w:p w:rsidR="00625B73" w:rsidRPr="00447B31" w:rsidRDefault="00625B73" w:rsidP="00A2400B">
                        <w:pPr>
                          <w:jc w:val="center"/>
                          <w:rPr>
                            <w:sz w:val="18"/>
                            <w:szCs w:val="18"/>
                          </w:rPr>
                        </w:pPr>
                        <w:r w:rsidRPr="00447B31">
                          <w:rPr>
                            <w:rFonts w:hint="eastAsia"/>
                            <w:sz w:val="18"/>
                            <w:szCs w:val="18"/>
                          </w:rPr>
                          <w:t>*</w:t>
                        </w:r>
                      </w:p>
                      <w:p w:rsidR="00625B73" w:rsidRPr="004A33CF" w:rsidRDefault="00625B73" w:rsidP="00A2400B">
                        <w:pPr>
                          <w:jc w:val="center"/>
                          <w:rPr>
                            <w:rFonts w:ascii="黑体" w:eastAsia="黑体" w:hAnsi="黑体"/>
                            <w:color w:val="000000"/>
                            <w:szCs w:val="21"/>
                          </w:rPr>
                        </w:pPr>
                        <w:r w:rsidRPr="004A33CF">
                          <w:rPr>
                            <w:rFonts w:ascii="黑体" w:eastAsia="黑体" w:hAnsi="黑体" w:hint="eastAsia"/>
                            <w:color w:val="000000"/>
                            <w:szCs w:val="21"/>
                          </w:rPr>
                          <w:t>如有印装差错  由发行中心调换</w:t>
                        </w:r>
                      </w:p>
                      <w:p w:rsidR="00625B73" w:rsidRPr="004A33CF" w:rsidRDefault="00625B73" w:rsidP="00A2400B">
                        <w:pPr>
                          <w:jc w:val="center"/>
                          <w:rPr>
                            <w:rFonts w:ascii="黑体" w:eastAsia="黑体" w:hAnsi="黑体"/>
                            <w:color w:val="000000"/>
                            <w:szCs w:val="21"/>
                          </w:rPr>
                        </w:pPr>
                        <w:r w:rsidRPr="004A33CF">
                          <w:rPr>
                            <w:rFonts w:ascii="黑体" w:eastAsia="黑体" w:hAnsi="黑体" w:hint="eastAsia"/>
                            <w:color w:val="000000"/>
                            <w:szCs w:val="21"/>
                          </w:rPr>
                          <w:t>版权专有  侵权必究</w:t>
                        </w:r>
                      </w:p>
                      <w:p w:rsidR="00625B73" w:rsidRPr="004A33CF" w:rsidRDefault="00625B73" w:rsidP="00A2400B">
                        <w:pPr>
                          <w:jc w:val="center"/>
                          <w:rPr>
                            <w:color w:val="000000"/>
                            <w:szCs w:val="21"/>
                          </w:rPr>
                        </w:pPr>
                        <w:r w:rsidRPr="004A33CF">
                          <w:rPr>
                            <w:rFonts w:ascii="黑体" w:eastAsia="黑体" w:hAnsi="黑体" w:hint="eastAsia"/>
                            <w:color w:val="000000"/>
                            <w:szCs w:val="21"/>
                          </w:rPr>
                          <w:t>举报电话：</w:t>
                        </w:r>
                        <w:r w:rsidRPr="004A33CF">
                          <w:rPr>
                            <w:rFonts w:ascii="黑体" w:eastAsia="黑体" w:hAnsi="黑体"/>
                            <w:color w:val="000000"/>
                            <w:szCs w:val="21"/>
                          </w:rPr>
                          <w:t>（010）64882636</w:t>
                        </w:r>
                      </w:p>
                    </w:txbxContent>
                  </v:textbox>
                </v:shape>
                <v:shape id="Text Box 45" o:spid="_x0000_s1041" type="#_x0000_t202" style="position:absolute;left:3244;top:49;width:18898;height:4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" filled="f" stroked="f">
                  <v:textbox>
                    <w:txbxContent>
                      <w:p w:rsidR="00625B73" w:rsidRDefault="00625B73" w:rsidP="00A2400B">
                        <w:pPr>
                          <w:jc w:val="distribute"/>
                          <w:rPr>
                            <w:snapToGrid w:val="0"/>
                            <w:sz w:val="18"/>
                            <w:szCs w:val="18"/>
                          </w:rPr>
                        </w:pPr>
                        <w:r w:rsidRPr="00A6603A">
                          <w:rPr>
                            <w:rFonts w:hint="eastAsia"/>
                            <w:snapToGrid w:val="0"/>
                            <w:sz w:val="18"/>
                            <w:szCs w:val="18"/>
                          </w:rPr>
                          <w:t>中国农业机械学会</w:t>
                        </w:r>
                      </w:p>
                      <w:p w:rsidR="00625B73" w:rsidRPr="00A6603A" w:rsidRDefault="00625B73" w:rsidP="00A2400B">
                        <w:pPr>
                          <w:jc w:val="distribute"/>
                          <w:rPr>
                            <w:snapToGrid w:val="0"/>
                            <w:sz w:val="18"/>
                            <w:szCs w:val="18"/>
                          </w:rPr>
                        </w:pPr>
                        <w:r w:rsidRPr="00A6603A">
                          <w:rPr>
                            <w:rFonts w:hint="eastAsia"/>
                            <w:sz w:val="18"/>
                            <w:szCs w:val="18"/>
                          </w:rPr>
                          <w:t>中国农业机械工业协会</w:t>
                        </w:r>
                      </w:p>
                    </w:txbxContent>
                  </v:textbox>
                </v:shape>
              </v:group>
            </w:pict>
          </mc:Fallback>
        </mc:AlternateContent>
      </w:r>
    </w:p>
    <w:sectPr w:rsidR="00B91F1D" w:rsidRPr="00B91F1D" w:rsidSect="00C9199E">
      <w:headerReference w:type="first" r:id="rId24"/>
      <w:footerReference w:type="first" r:id="rId25"/>
      <w:pgSz w:w="11906" w:h="16838"/>
      <w:pgMar w:top="1134" w:right="1134" w:bottom="1134" w:left="1418" w:header="1418" w:footer="1134"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7222" w:rsidRDefault="00DF7222">
      <w:r>
        <w:separator/>
      </w:r>
    </w:p>
  </w:endnote>
  <w:endnote w:type="continuationSeparator" w:id="0">
    <w:p w:rsidR="00DF7222" w:rsidRDefault="00DF7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5B73" w:rsidRDefault="00625B73">
    <w:pPr>
      <w:pStyle w:val="afff0"/>
      <w:ind w:right="360" w:firstLine="360"/>
      <w:rPr>
        <w:rStyle w:val="af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5B73" w:rsidRDefault="00625B73">
    <w:pPr>
      <w:pStyle w:val="aff9"/>
      <w:framePr w:wrap="around" w:vAnchor="text" w:hAnchor="margin" w:xAlign="outside" w:y="1"/>
      <w:jc w:val="both"/>
      <w:rPr>
        <w:rStyle w:val="aff"/>
      </w:rPr>
    </w:pPr>
    <w:r>
      <w:fldChar w:fldCharType="begin"/>
    </w:r>
    <w:r>
      <w:rPr>
        <w:rStyle w:val="aff"/>
      </w:rPr>
      <w:instrText xml:space="preserve">PAGE  </w:instrText>
    </w:r>
    <w:r>
      <w:fldChar w:fldCharType="separate"/>
    </w:r>
    <w:r>
      <w:rPr>
        <w:rStyle w:val="aff"/>
        <w:noProof/>
      </w:rPr>
      <w:t>2</w:t>
    </w:r>
    <w:r>
      <w:fldChar w:fldCharType="end"/>
    </w:r>
  </w:p>
  <w:p w:rsidR="00625B73" w:rsidRDefault="00625B73">
    <w:pPr>
      <w:pStyle w:val="aff9"/>
      <w:framePr w:wrap="around" w:vAnchor="text" w:hAnchor="margin" w:xAlign="outside" w:y="1"/>
      <w:ind w:firstLine="360"/>
      <w:rPr>
        <w:rStyle w:val="aff"/>
      </w:rPr>
    </w:pPr>
  </w:p>
  <w:p w:rsidR="00625B73" w:rsidRDefault="00625B73">
    <w:pPr>
      <w:pStyle w:val="afff0"/>
      <w:ind w:right="360" w:firstLine="360"/>
      <w:rPr>
        <w:rStyle w:val="af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5B73" w:rsidRPr="005405FC" w:rsidRDefault="00625B73">
    <w:pPr>
      <w:pStyle w:val="aff9"/>
    </w:pPr>
    <w:r w:rsidRPr="005405FC">
      <w:rPr>
        <w:rFonts w:ascii="宋体" w:hAnsi="宋体" w:hint="eastAsia"/>
      </w:rPr>
      <w:t>Ⅰ</w:t>
    </w:r>
  </w:p>
  <w:p w:rsidR="00625B73" w:rsidRDefault="00625B73"/>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5B73" w:rsidRPr="00C20F71" w:rsidRDefault="00625B73" w:rsidP="00C20F71">
    <w:pPr>
      <w:pStyle w:val="aff9"/>
      <w:ind w:firstLineChars="100" w:firstLine="180"/>
      <w:jc w:val="left"/>
      <w:rPr>
        <w:rStyle w:val="aff"/>
      </w:rPr>
    </w:pPr>
    <w:r w:rsidRPr="00C20F71">
      <w:fldChar w:fldCharType="begin"/>
    </w:r>
    <w:r w:rsidRPr="00C20F71">
      <w:instrText>PAGE   \* MERGEFORMAT</w:instrText>
    </w:r>
    <w:r w:rsidRPr="00C20F71">
      <w:fldChar w:fldCharType="separate"/>
    </w:r>
    <w:r w:rsidR="00266D24" w:rsidRPr="00266D24">
      <w:rPr>
        <w:noProof/>
        <w:lang w:val="zh-CN"/>
      </w:rPr>
      <w:t>2</w:t>
    </w:r>
    <w:r w:rsidRPr="00C20F71">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5B73" w:rsidRPr="00C20F71" w:rsidRDefault="00625B73">
    <w:pPr>
      <w:pStyle w:val="aff9"/>
    </w:pPr>
    <w:r w:rsidRPr="00C20F71">
      <w:fldChar w:fldCharType="begin"/>
    </w:r>
    <w:r w:rsidRPr="00C20F71">
      <w:instrText>PAGE   \* MERGEFORMAT</w:instrText>
    </w:r>
    <w:r w:rsidRPr="00C20F71">
      <w:fldChar w:fldCharType="separate"/>
    </w:r>
    <w:r w:rsidR="00266D24" w:rsidRPr="00266D24">
      <w:rPr>
        <w:noProof/>
        <w:lang w:val="zh-CN"/>
      </w:rPr>
      <w:t>3</w:t>
    </w:r>
    <w:r w:rsidRPr="00C20F71">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5B73" w:rsidRPr="00C9199E" w:rsidRDefault="00625B73" w:rsidP="005405FC">
    <w:pPr>
      <w:pStyle w:val="aff9"/>
      <w:rPr>
        <w:rFonts w:ascii="宋体" w:hAnsi="宋体"/>
      </w:rPr>
    </w:pPr>
    <w:r w:rsidRPr="00C9199E">
      <w:rPr>
        <w:rFonts w:ascii="宋体" w:hAnsi="宋体"/>
      </w:rPr>
      <w:fldChar w:fldCharType="begin"/>
    </w:r>
    <w:r w:rsidRPr="00C9199E">
      <w:rPr>
        <w:rFonts w:ascii="宋体" w:hAnsi="宋体"/>
      </w:rPr>
      <w:instrText>PAGE   \* MERGEFORMAT</w:instrText>
    </w:r>
    <w:r w:rsidRPr="00C9199E">
      <w:rPr>
        <w:rFonts w:ascii="宋体" w:hAnsi="宋体"/>
      </w:rPr>
      <w:fldChar w:fldCharType="separate"/>
    </w:r>
    <w:r w:rsidR="00266D24" w:rsidRPr="00266D24">
      <w:rPr>
        <w:rFonts w:ascii="宋体" w:hAnsi="宋体"/>
        <w:noProof/>
        <w:lang w:val="zh-CN"/>
      </w:rPr>
      <w:t>1</w:t>
    </w:r>
    <w:r w:rsidRPr="00C9199E">
      <w:rPr>
        <w:rFonts w:ascii="宋体" w:hAnsi="宋体"/>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5B73" w:rsidRDefault="00625B73" w:rsidP="00C9199E">
    <w:pPr>
      <w:pStyle w:val="aff9"/>
      <w:wordWrap w:val="0"/>
    </w:pP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7222" w:rsidRDefault="00DF7222">
      <w:r>
        <w:separator/>
      </w:r>
    </w:p>
  </w:footnote>
  <w:footnote w:type="continuationSeparator" w:id="0">
    <w:p w:rsidR="00DF7222" w:rsidRDefault="00DF72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5B73" w:rsidRDefault="00625B73">
    <w:pPr>
      <w:pStyle w:val="aff7"/>
      <w:pBdr>
        <w:bottom w:val="none" w:sz="0" w:space="0" w:color="auto"/>
      </w:pBdr>
      <w:tabs>
        <w:tab w:val="clear" w:pos="4153"/>
        <w:tab w:val="clear" w:pos="8306"/>
      </w:tabs>
      <w:jc w:val="left"/>
      <w:rPr>
        <w:sz w:val="21"/>
        <w:szCs w:val="21"/>
      </w:rPr>
    </w:pPr>
    <w:r>
      <w:rPr>
        <w:b/>
        <w:sz w:val="21"/>
        <w:szCs w:val="21"/>
      </w:rPr>
      <w:t xml:space="preserve">T/NJ </w:t>
    </w:r>
    <w:r>
      <w:rPr>
        <w:rFonts w:hint="eastAsia"/>
      </w:rPr>
      <w:t>1134</w:t>
    </w:r>
    <w:r>
      <w:t>—20</w:t>
    </w:r>
    <w:r>
      <w:rPr>
        <w:rFonts w:hint="eastAsia"/>
      </w:rPr>
      <w:t>2</w:t>
    </w:r>
    <w:r>
      <w:t>×</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5B73" w:rsidRPr="00BE79C6" w:rsidRDefault="00625B73" w:rsidP="00C9199E">
    <w:pPr>
      <w:pStyle w:val="aff7"/>
      <w:pBdr>
        <w:bottom w:val="none" w:sz="0" w:space="0" w:color="auto"/>
      </w:pBdr>
      <w:ind w:left="283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5B73" w:rsidRDefault="00625B73">
    <w:pPr>
      <w:pStyle w:val="afff2"/>
      <w:jc w:val="right"/>
    </w:pPr>
    <w:r>
      <w:rPr>
        <w:b/>
        <w:szCs w:val="21"/>
      </w:rPr>
      <w:t xml:space="preserve">T/NJ </w:t>
    </w:r>
    <w:proofErr w:type="spellStart"/>
    <w:r>
      <w:rPr>
        <w:rFonts w:hint="eastAsia"/>
      </w:rPr>
      <w:t>xxxx</w:t>
    </w:r>
    <w:proofErr w:type="spellEnd"/>
    <w:r>
      <w:t>—20</w:t>
    </w:r>
    <w:r>
      <w:rPr>
        <w:rFonts w:hint="eastAsia"/>
      </w:rPr>
      <w:t>1</w:t>
    </w:r>
    <w: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5B73" w:rsidRDefault="00625B73">
    <w:pPr>
      <w:pStyle w:val="afffe"/>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5B73" w:rsidRDefault="00625B73">
    <w:pPr>
      <w:pStyle w:val="aff7"/>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5B73" w:rsidRDefault="00625B73">
    <w:pPr>
      <w:pStyle w:val="afff2"/>
      <w:jc w:val="right"/>
    </w:pPr>
    <w:r>
      <w:rPr>
        <w:b/>
        <w:szCs w:val="21"/>
      </w:rPr>
      <w:t xml:space="preserve">T/NJ </w:t>
    </w:r>
    <w:proofErr w:type="spellStart"/>
    <w:r>
      <w:rPr>
        <w:rFonts w:hint="eastAsia"/>
      </w:rPr>
      <w:t>xxxx</w:t>
    </w:r>
    <w:proofErr w:type="spellEnd"/>
    <w:r>
      <w:t>—20</w:t>
    </w:r>
    <w:r>
      <w:rPr>
        <w:rFonts w:hint="eastAsia"/>
      </w:rPr>
      <w:t>1</w:t>
    </w:r>
    <w: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5B73" w:rsidRPr="001D1685" w:rsidRDefault="00625B73" w:rsidP="006A35EA">
    <w:pPr>
      <w:pStyle w:val="afffe"/>
      <w:jc w:val="right"/>
      <w:rPr>
        <w:rFonts w:ascii="黑体" w:eastAsia="黑体" w:hAnsi="黑体"/>
        <w:sz w:val="21"/>
        <w:szCs w:val="21"/>
      </w:rPr>
    </w:pPr>
    <w:r>
      <w:t xml:space="preserve"> </w:t>
    </w:r>
    <w:r w:rsidRPr="001D1685">
      <w:rPr>
        <w:sz w:val="21"/>
        <w:szCs w:val="21"/>
      </w:rPr>
      <w:t xml:space="preserve"> </w:t>
    </w:r>
    <w:r w:rsidRPr="001D1685">
      <w:rPr>
        <w:rFonts w:eastAsia="黑体"/>
        <w:b/>
        <w:sz w:val="21"/>
        <w:szCs w:val="21"/>
      </w:rPr>
      <w:t>T/NJ</w:t>
    </w:r>
    <w:r w:rsidRPr="001D1685">
      <w:rPr>
        <w:rFonts w:ascii="黑体" w:eastAsia="黑体" w:hAnsi="黑体" w:hint="eastAsia"/>
        <w:sz w:val="21"/>
        <w:szCs w:val="21"/>
      </w:rPr>
      <w:t xml:space="preserve"> 1</w:t>
    </w:r>
    <w:r w:rsidRPr="001D1685">
      <w:rPr>
        <w:rFonts w:ascii="黑体" w:eastAsia="黑体" w:hAnsi="黑体"/>
        <w:sz w:val="21"/>
        <w:szCs w:val="21"/>
      </w:rPr>
      <w:t>34</w:t>
    </w:r>
    <w:r w:rsidR="00266D24">
      <w:rPr>
        <w:rFonts w:ascii="黑体" w:eastAsia="黑体" w:hAnsi="黑体"/>
        <w:sz w:val="21"/>
        <w:szCs w:val="21"/>
      </w:rPr>
      <w:t>4</w:t>
    </w:r>
    <w:r w:rsidRPr="001D1685">
      <w:rPr>
        <w:rFonts w:ascii="黑体" w:eastAsia="黑体" w:hAnsi="黑体" w:hint="eastAsia"/>
        <w:sz w:val="21"/>
        <w:szCs w:val="21"/>
      </w:rPr>
      <w:t>—2021</w:t>
    </w:r>
    <w:r w:rsidRPr="001D1685">
      <w:rPr>
        <w:rFonts w:eastAsia="黑体"/>
        <w:b/>
        <w:sz w:val="21"/>
        <w:szCs w:val="21"/>
      </w:rPr>
      <w:t>/T/CAAMM</w:t>
    </w:r>
    <w:r w:rsidRPr="001D1685">
      <w:rPr>
        <w:rFonts w:ascii="黑体" w:eastAsia="黑体" w:hAnsi="黑体" w:hint="eastAsia"/>
        <w:sz w:val="21"/>
        <w:szCs w:val="21"/>
      </w:rPr>
      <w:t xml:space="preserve"> 1</w:t>
    </w:r>
    <w:r w:rsidRPr="001D1685">
      <w:rPr>
        <w:rFonts w:ascii="黑体" w:eastAsia="黑体" w:hAnsi="黑体"/>
        <w:sz w:val="21"/>
        <w:szCs w:val="21"/>
      </w:rPr>
      <w:t>XX</w:t>
    </w:r>
    <w:r w:rsidRPr="001D1685">
      <w:rPr>
        <w:rFonts w:ascii="黑体" w:eastAsia="黑体" w:hAnsi="黑体" w:hint="eastAsia"/>
        <w:sz w:val="21"/>
        <w:szCs w:val="21"/>
      </w:rPr>
      <w:t>—2021</w:t>
    </w:r>
  </w:p>
  <w:p w:rsidR="00625B73" w:rsidRPr="001D1685" w:rsidRDefault="00625B73">
    <w:pPr>
      <w:pStyle w:val="afffe"/>
      <w:rPr>
        <w:sz w:val="21"/>
        <w:szCs w:val="21"/>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5B73" w:rsidRPr="001D1685" w:rsidRDefault="00625B73" w:rsidP="006A35EA">
    <w:pPr>
      <w:pStyle w:val="afffe"/>
      <w:jc w:val="left"/>
      <w:rPr>
        <w:rFonts w:ascii="黑体" w:eastAsia="黑体" w:hAnsi="黑体"/>
        <w:sz w:val="21"/>
        <w:szCs w:val="21"/>
      </w:rPr>
    </w:pPr>
    <w:r w:rsidRPr="001D1685">
      <w:rPr>
        <w:rFonts w:eastAsia="黑体"/>
        <w:b/>
        <w:sz w:val="21"/>
        <w:szCs w:val="21"/>
      </w:rPr>
      <w:t xml:space="preserve">T/NJ </w:t>
    </w:r>
    <w:r w:rsidRPr="001D1685">
      <w:rPr>
        <w:rFonts w:ascii="黑体" w:eastAsia="黑体" w:hAnsi="黑体" w:hint="eastAsia"/>
        <w:sz w:val="21"/>
        <w:szCs w:val="21"/>
      </w:rPr>
      <w:t>1</w:t>
    </w:r>
    <w:r>
      <w:rPr>
        <w:rFonts w:ascii="黑体" w:eastAsia="黑体" w:hAnsi="黑体"/>
        <w:sz w:val="21"/>
        <w:szCs w:val="21"/>
      </w:rPr>
      <w:t>34</w:t>
    </w:r>
    <w:r w:rsidR="00266D24">
      <w:rPr>
        <w:rFonts w:ascii="黑体" w:eastAsia="黑体" w:hAnsi="黑体"/>
        <w:sz w:val="21"/>
        <w:szCs w:val="21"/>
      </w:rPr>
      <w:t>4</w:t>
    </w:r>
    <w:r w:rsidRPr="001D1685">
      <w:rPr>
        <w:rFonts w:ascii="黑体" w:eastAsia="黑体" w:hAnsi="黑体" w:hint="eastAsia"/>
        <w:sz w:val="21"/>
        <w:szCs w:val="21"/>
      </w:rPr>
      <w:t>—2021</w:t>
    </w:r>
    <w:r w:rsidRPr="001D1685">
      <w:rPr>
        <w:rFonts w:eastAsia="黑体"/>
        <w:b/>
        <w:sz w:val="21"/>
        <w:szCs w:val="21"/>
      </w:rPr>
      <w:t>/T/CAAMM</w:t>
    </w:r>
    <w:r w:rsidRPr="001D1685">
      <w:rPr>
        <w:rFonts w:ascii="黑体" w:eastAsia="黑体" w:hAnsi="黑体" w:hint="eastAsia"/>
        <w:sz w:val="21"/>
        <w:szCs w:val="21"/>
      </w:rPr>
      <w:t xml:space="preserve"> 1</w:t>
    </w:r>
    <w:r>
      <w:rPr>
        <w:rFonts w:ascii="黑体" w:eastAsia="黑体" w:hAnsi="黑体" w:hint="eastAsia"/>
        <w:sz w:val="21"/>
        <w:szCs w:val="21"/>
      </w:rPr>
      <w:t>XX</w:t>
    </w:r>
    <w:r w:rsidRPr="001D1685">
      <w:rPr>
        <w:rFonts w:ascii="黑体" w:eastAsia="黑体" w:hAnsi="黑体" w:hint="eastAsia"/>
        <w:sz w:val="21"/>
        <w:szCs w:val="21"/>
      </w:rPr>
      <w:t>—2021</w:t>
    </w:r>
  </w:p>
  <w:p w:rsidR="00625B73" w:rsidRPr="006A35EA" w:rsidRDefault="00625B73" w:rsidP="00A2458C">
    <w:pPr>
      <w:pStyle w:val="aff7"/>
      <w:pBdr>
        <w:bottom w:val="none" w:sz="0" w:space="0" w:color="auto"/>
      </w:pBdr>
      <w:tabs>
        <w:tab w:val="clear" w:pos="4153"/>
        <w:tab w:val="clear" w:pos="8306"/>
      </w:tabs>
      <w:jc w:val="left"/>
      <w:rPr>
        <w:sz w:val="21"/>
        <w:szCs w:val="21"/>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5B73" w:rsidRPr="006A35EA" w:rsidRDefault="00625B73" w:rsidP="00D14D6E">
    <w:pPr>
      <w:spacing w:afterLines="100" w:after="240"/>
      <w:jc w:val="right"/>
      <w:rPr>
        <w:rFonts w:ascii="黑体" w:eastAsia="黑体" w:hAnsi="黑体"/>
        <w:noProof/>
        <w:kern w:val="0"/>
        <w:szCs w:val="21"/>
      </w:rPr>
    </w:pPr>
    <w:r w:rsidRPr="006A35EA">
      <w:rPr>
        <w:rFonts w:ascii="黑体" w:eastAsia="黑体" w:hAnsi="黑体"/>
      </w:rPr>
      <w:t xml:space="preserve"> </w:t>
    </w:r>
    <w:r w:rsidRPr="00C20F71">
      <w:rPr>
        <w:rFonts w:eastAsia="黑体"/>
        <w:b/>
        <w:noProof/>
        <w:kern w:val="0"/>
        <w:szCs w:val="21"/>
      </w:rPr>
      <w:t>T/NJ</w:t>
    </w:r>
    <w:r w:rsidRPr="006A35EA">
      <w:rPr>
        <w:rFonts w:ascii="黑体" w:eastAsia="黑体" w:hAnsi="黑体"/>
        <w:noProof/>
        <w:kern w:val="0"/>
        <w:szCs w:val="21"/>
      </w:rPr>
      <w:t xml:space="preserve"> 1</w:t>
    </w:r>
    <w:r>
      <w:rPr>
        <w:rFonts w:ascii="黑体" w:eastAsia="黑体" w:hAnsi="黑体"/>
        <w:noProof/>
        <w:kern w:val="0"/>
        <w:szCs w:val="21"/>
      </w:rPr>
      <w:t>34</w:t>
    </w:r>
    <w:r w:rsidR="00266D24">
      <w:rPr>
        <w:rFonts w:ascii="黑体" w:eastAsia="黑体" w:hAnsi="黑体"/>
        <w:noProof/>
        <w:kern w:val="0"/>
        <w:szCs w:val="21"/>
      </w:rPr>
      <w:t>4</w:t>
    </w:r>
    <w:r w:rsidRPr="006A35EA">
      <w:rPr>
        <w:rFonts w:ascii="黑体" w:eastAsia="黑体" w:hAnsi="黑体"/>
        <w:noProof/>
        <w:kern w:val="0"/>
        <w:szCs w:val="21"/>
      </w:rPr>
      <w:t>—2021</w:t>
    </w:r>
    <w:r w:rsidRPr="00C20F71">
      <w:rPr>
        <w:rFonts w:eastAsia="黑体"/>
        <w:b/>
        <w:noProof/>
        <w:kern w:val="0"/>
        <w:szCs w:val="21"/>
      </w:rPr>
      <w:t>/T/CAAMM</w:t>
    </w:r>
    <w:r w:rsidRPr="006A35EA">
      <w:rPr>
        <w:rFonts w:ascii="黑体" w:eastAsia="黑体" w:hAnsi="黑体"/>
        <w:noProof/>
        <w:kern w:val="0"/>
        <w:szCs w:val="21"/>
      </w:rPr>
      <w:t xml:space="preserve"> </w:t>
    </w:r>
    <w:r>
      <w:rPr>
        <w:rFonts w:ascii="黑体" w:eastAsia="黑体" w:hAnsi="黑体" w:hint="eastAsia"/>
        <w:noProof/>
        <w:kern w:val="0"/>
        <w:szCs w:val="21"/>
      </w:rPr>
      <w:t>1XX</w:t>
    </w:r>
    <w:r w:rsidRPr="006A35EA">
      <w:rPr>
        <w:rFonts w:ascii="黑体" w:eastAsia="黑体" w:hAnsi="黑体"/>
        <w:noProof/>
        <w:kern w:val="0"/>
        <w:szCs w:val="21"/>
      </w:rPr>
      <w:t>—2021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5B73" w:rsidRPr="001D1685" w:rsidRDefault="00625B73" w:rsidP="006A35EA">
    <w:pPr>
      <w:pStyle w:val="afffe"/>
      <w:jc w:val="right"/>
      <w:rPr>
        <w:rFonts w:ascii="黑体" w:eastAsia="黑体" w:hAnsi="黑体"/>
        <w:sz w:val="21"/>
        <w:szCs w:val="21"/>
      </w:rPr>
    </w:pPr>
    <w:r w:rsidRPr="001D1685">
      <w:rPr>
        <w:sz w:val="21"/>
        <w:szCs w:val="21"/>
      </w:rPr>
      <w:t xml:space="preserve">  </w:t>
    </w:r>
    <w:r w:rsidRPr="001D1685">
      <w:rPr>
        <w:rFonts w:eastAsia="黑体"/>
        <w:b/>
        <w:sz w:val="21"/>
        <w:szCs w:val="21"/>
      </w:rPr>
      <w:t>T/NJ</w:t>
    </w:r>
    <w:r w:rsidRPr="001D1685">
      <w:rPr>
        <w:rFonts w:ascii="黑体" w:eastAsia="黑体" w:hAnsi="黑体" w:hint="eastAsia"/>
        <w:sz w:val="21"/>
        <w:szCs w:val="21"/>
      </w:rPr>
      <w:t xml:space="preserve"> 1</w:t>
    </w:r>
    <w:r>
      <w:rPr>
        <w:rFonts w:ascii="黑体" w:eastAsia="黑体" w:hAnsi="黑体"/>
        <w:sz w:val="21"/>
        <w:szCs w:val="21"/>
      </w:rPr>
      <w:t>34</w:t>
    </w:r>
    <w:r w:rsidR="00266D24">
      <w:rPr>
        <w:rFonts w:ascii="黑体" w:eastAsia="黑体" w:hAnsi="黑体"/>
        <w:sz w:val="21"/>
        <w:szCs w:val="21"/>
      </w:rPr>
      <w:t>4</w:t>
    </w:r>
    <w:r w:rsidRPr="001D1685">
      <w:rPr>
        <w:rFonts w:ascii="黑体" w:eastAsia="黑体" w:hAnsi="黑体" w:hint="eastAsia"/>
        <w:sz w:val="21"/>
        <w:szCs w:val="21"/>
      </w:rPr>
      <w:t>—2021</w:t>
    </w:r>
    <w:r w:rsidRPr="001D1685">
      <w:rPr>
        <w:rFonts w:eastAsia="黑体"/>
        <w:b/>
        <w:sz w:val="21"/>
        <w:szCs w:val="21"/>
      </w:rPr>
      <w:t>/T/CAAMM</w:t>
    </w:r>
    <w:r w:rsidRPr="001D1685">
      <w:rPr>
        <w:rFonts w:ascii="黑体" w:eastAsia="黑体" w:hAnsi="黑体" w:hint="eastAsia"/>
        <w:sz w:val="21"/>
        <w:szCs w:val="21"/>
      </w:rPr>
      <w:t xml:space="preserve"> 1</w:t>
    </w:r>
    <w:r>
      <w:rPr>
        <w:rFonts w:ascii="黑体" w:eastAsia="黑体" w:hAnsi="黑体" w:hint="eastAsia"/>
        <w:sz w:val="21"/>
        <w:szCs w:val="21"/>
      </w:rPr>
      <w:t>XX</w:t>
    </w:r>
    <w:r w:rsidRPr="001D1685">
      <w:rPr>
        <w:rFonts w:ascii="黑体" w:eastAsia="黑体" w:hAnsi="黑体" w:hint="eastAsia"/>
        <w:sz w:val="21"/>
        <w:szCs w:val="21"/>
      </w:rPr>
      <w:t>—2021</w:t>
    </w:r>
  </w:p>
  <w:p w:rsidR="00625B73" w:rsidRDefault="00625B73" w:rsidP="006A35EA">
    <w:pPr>
      <w:pStyle w:val="afff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15:restartNumberingAfterBreak="0">
    <w:nsid w:val="0AE367E9"/>
    <w:multiLevelType w:val="multilevel"/>
    <w:tmpl w:val="0AE367E9"/>
    <w:lvl w:ilvl="0">
      <w:start w:val="1"/>
      <w:numFmt w:val="none"/>
      <w:pStyle w:val="a4"/>
      <w:lvlText w:val="%1示例"/>
      <w:lvlJc w:val="left"/>
      <w:pPr>
        <w:tabs>
          <w:tab w:val="num" w:pos="1120"/>
        </w:tabs>
        <w:ind w:left="0" w:firstLine="400"/>
      </w:pPr>
      <w:rPr>
        <w:rFonts w:ascii="宋体" w:eastAsia="宋体"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407E65F9"/>
    <w:multiLevelType w:val="multilevel"/>
    <w:tmpl w:val="407E65F9"/>
    <w:lvl w:ilvl="0">
      <w:start w:val="1"/>
      <w:numFmt w:val="none"/>
      <w:pStyle w:val="a5"/>
      <w:lvlText w:val="%1·　"/>
      <w:lvlJc w:val="left"/>
      <w:pPr>
        <w:tabs>
          <w:tab w:val="num" w:pos="1140"/>
        </w:tabs>
        <w:ind w:left="737" w:hanging="317"/>
      </w:pPr>
      <w:rPr>
        <w:rFonts w:ascii="宋体" w:eastAsia="宋体" w:hAnsi="Times New Roman" w:hint="eastAsia"/>
        <w:b w:val="0"/>
        <w:i w:val="0"/>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496E4D7B"/>
    <w:multiLevelType w:val="multilevel"/>
    <w:tmpl w:val="496E4D7B"/>
    <w:lvl w:ilvl="0">
      <w:start w:val="1"/>
      <w:numFmt w:val="none"/>
      <w:pStyle w:val="a6"/>
      <w:lvlText w:val="%1注"/>
      <w:lvlJc w:val="left"/>
      <w:pPr>
        <w:tabs>
          <w:tab w:val="num" w:pos="900"/>
        </w:tabs>
        <w:ind w:left="900" w:hanging="50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15:restartNumberingAfterBreak="0">
    <w:nsid w:val="557C2AF5"/>
    <w:multiLevelType w:val="multilevel"/>
    <w:tmpl w:val="557C2AF5"/>
    <w:lvl w:ilvl="0">
      <w:start w:val="1"/>
      <w:numFmt w:val="decimal"/>
      <w:pStyle w:val="a7"/>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5" w15:restartNumberingAfterBreak="0">
    <w:nsid w:val="646260FA"/>
    <w:multiLevelType w:val="multilevel"/>
    <w:tmpl w:val="646260FA"/>
    <w:lvl w:ilvl="0">
      <w:start w:val="1"/>
      <w:numFmt w:val="decimal"/>
      <w:pStyle w:val="a8"/>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6" w15:restartNumberingAfterBreak="0">
    <w:nsid w:val="657D3FBC"/>
    <w:multiLevelType w:val="multilevel"/>
    <w:tmpl w:val="657D3FBC"/>
    <w:lvl w:ilvl="0">
      <w:start w:val="1"/>
      <w:numFmt w:val="upperLetter"/>
      <w:pStyle w:val="a9"/>
      <w:suff w:val="nothing"/>
      <w:lvlText w:val="附　录　%1"/>
      <w:lvlJc w:val="left"/>
      <w:pPr>
        <w:ind w:left="0" w:firstLine="0"/>
      </w:pPr>
      <w:rPr>
        <w:rFonts w:ascii="Times New Roman" w:eastAsia="黑体" w:hAnsi="Times New Roman" w:cs="Times New Roman" w:hint="default"/>
        <w:b w:val="0"/>
        <w:i w:val="0"/>
        <w:sz w:val="21"/>
      </w:rPr>
    </w:lvl>
    <w:lvl w:ilvl="1">
      <w:start w:val="1"/>
      <w:numFmt w:val="decimal"/>
      <w:pStyle w:val="aa"/>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b"/>
      <w:suff w:val="nothing"/>
      <w:lvlText w:val="%1.%2.%3　"/>
      <w:lvlJc w:val="left"/>
      <w:pPr>
        <w:ind w:left="0" w:firstLine="0"/>
      </w:pPr>
      <w:rPr>
        <w:rFonts w:ascii="黑体" w:eastAsia="黑体" w:hAnsi="Times New Roman" w:hint="eastAsia"/>
        <w:b w:val="0"/>
        <w:i w:val="0"/>
        <w:sz w:val="21"/>
      </w:rPr>
    </w:lvl>
    <w:lvl w:ilvl="3">
      <w:start w:val="1"/>
      <w:numFmt w:val="decimal"/>
      <w:pStyle w:val="ac"/>
      <w:suff w:val="nothing"/>
      <w:lvlText w:val="%1.%2.%3.%4　"/>
      <w:lvlJc w:val="left"/>
      <w:pPr>
        <w:ind w:left="0" w:firstLine="0"/>
      </w:pPr>
      <w:rPr>
        <w:rFonts w:ascii="黑体" w:eastAsia="黑体" w:hAnsi="Times New Roman" w:hint="eastAsia"/>
        <w:b w:val="0"/>
        <w:i w:val="0"/>
        <w:sz w:val="21"/>
      </w:rPr>
    </w:lvl>
    <w:lvl w:ilvl="4">
      <w:start w:val="1"/>
      <w:numFmt w:val="decimal"/>
      <w:pStyle w:val="ad"/>
      <w:suff w:val="nothing"/>
      <w:lvlText w:val="%1.%2.%3.%4.%5　"/>
      <w:lvlJc w:val="left"/>
      <w:pPr>
        <w:ind w:left="0" w:firstLine="0"/>
      </w:pPr>
      <w:rPr>
        <w:rFonts w:ascii="黑体" w:eastAsia="黑体" w:hAnsi="Times New Roman" w:hint="eastAsia"/>
        <w:b w:val="0"/>
        <w:i w:val="0"/>
        <w:sz w:val="21"/>
      </w:rPr>
    </w:lvl>
    <w:lvl w:ilvl="5">
      <w:start w:val="1"/>
      <w:numFmt w:val="decimal"/>
      <w:pStyle w:val="ae"/>
      <w:suff w:val="nothing"/>
      <w:lvlText w:val="%1.%2.%3.%4.%5.%6　"/>
      <w:lvlJc w:val="left"/>
      <w:pPr>
        <w:ind w:left="0" w:firstLine="0"/>
      </w:pPr>
      <w:rPr>
        <w:rFonts w:ascii="黑体" w:eastAsia="黑体" w:hAnsi="Times New Roman" w:hint="eastAsia"/>
        <w:b w:val="0"/>
        <w:i w:val="0"/>
        <w:sz w:val="21"/>
      </w:rPr>
    </w:lvl>
    <w:lvl w:ilvl="6">
      <w:start w:val="1"/>
      <w:numFmt w:val="decimal"/>
      <w:pStyle w:val="af"/>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7" w15:restartNumberingAfterBreak="0">
    <w:nsid w:val="6CEA2025"/>
    <w:multiLevelType w:val="multilevel"/>
    <w:tmpl w:val="6CEA2025"/>
    <w:lvl w:ilvl="0">
      <w:start w:val="1"/>
      <w:numFmt w:val="none"/>
      <w:pStyle w:val="af0"/>
      <w:suff w:val="nothing"/>
      <w:lvlText w:val="%1"/>
      <w:lvlJc w:val="left"/>
      <w:pPr>
        <w:ind w:left="0" w:firstLine="0"/>
      </w:pPr>
      <w:rPr>
        <w:rFonts w:ascii="Times New Roman" w:hAnsi="Times New Roman" w:hint="default"/>
        <w:b/>
        <w:i w:val="0"/>
        <w:sz w:val="21"/>
      </w:rPr>
    </w:lvl>
    <w:lvl w:ilvl="1">
      <w:start w:val="1"/>
      <w:numFmt w:val="decimal"/>
      <w:pStyle w:val="af1"/>
      <w:suff w:val="nothing"/>
      <w:lvlText w:val="%1%2　"/>
      <w:lvlJc w:val="left"/>
      <w:pPr>
        <w:ind w:left="0" w:firstLine="0"/>
      </w:pPr>
      <w:rPr>
        <w:rFonts w:ascii="黑体" w:eastAsia="黑体" w:hAnsi="Times New Roman" w:hint="eastAsia"/>
        <w:b w:val="0"/>
        <w:i w:val="0"/>
        <w:sz w:val="21"/>
      </w:rPr>
    </w:lvl>
    <w:lvl w:ilvl="2">
      <w:start w:val="1"/>
      <w:numFmt w:val="decimal"/>
      <w:pStyle w:val="af2"/>
      <w:suff w:val="nothing"/>
      <w:lvlText w:val="%1%2.%3　"/>
      <w:lvlJc w:val="left"/>
      <w:pPr>
        <w:ind w:left="0" w:firstLine="0"/>
      </w:pPr>
      <w:rPr>
        <w:rFonts w:ascii="黑体" w:eastAsia="黑体" w:hAnsi="Times New Roman" w:hint="eastAsia"/>
        <w:b w:val="0"/>
        <w:i w:val="0"/>
        <w:sz w:val="21"/>
      </w:rPr>
    </w:lvl>
    <w:lvl w:ilvl="3">
      <w:start w:val="1"/>
      <w:numFmt w:val="decimal"/>
      <w:pStyle w:val="af3"/>
      <w:suff w:val="nothing"/>
      <w:lvlText w:val="%1%2.%3.%4　"/>
      <w:lvlJc w:val="left"/>
      <w:pPr>
        <w:ind w:left="0" w:firstLine="0"/>
      </w:pPr>
      <w:rPr>
        <w:rFonts w:ascii="黑体" w:eastAsia="黑体" w:hAnsi="Times New Roman" w:hint="eastAsia"/>
        <w:b w:val="0"/>
        <w:i w:val="0"/>
        <w:sz w:val="21"/>
      </w:rPr>
    </w:lvl>
    <w:lvl w:ilvl="4">
      <w:start w:val="1"/>
      <w:numFmt w:val="decimal"/>
      <w:pStyle w:val="af4"/>
      <w:suff w:val="nothing"/>
      <w:lvlText w:val="%1%2.%3.%4.%5　"/>
      <w:lvlJc w:val="left"/>
      <w:pPr>
        <w:ind w:left="0" w:firstLine="0"/>
      </w:pPr>
      <w:rPr>
        <w:rFonts w:ascii="黑体" w:eastAsia="黑体" w:hAnsi="Times New Roman" w:hint="eastAsia"/>
        <w:b w:val="0"/>
        <w:i w:val="0"/>
        <w:sz w:val="21"/>
      </w:rPr>
    </w:lvl>
    <w:lvl w:ilvl="5">
      <w:start w:val="1"/>
      <w:numFmt w:val="decimal"/>
      <w:pStyle w:val="af5"/>
      <w:suff w:val="nothing"/>
      <w:lvlText w:val="%1%2.%3.%4.%5.%6　"/>
      <w:lvlJc w:val="left"/>
      <w:pPr>
        <w:ind w:left="0" w:firstLine="0"/>
      </w:pPr>
      <w:rPr>
        <w:rFonts w:ascii="黑体" w:eastAsia="黑体" w:hAnsi="Times New Roman" w:hint="eastAsia"/>
        <w:b w:val="0"/>
        <w:i w:val="0"/>
        <w:sz w:val="21"/>
      </w:rPr>
    </w:lvl>
    <w:lvl w:ilvl="6">
      <w:start w:val="1"/>
      <w:numFmt w:val="decimal"/>
      <w:pStyle w:val="af6"/>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8" w15:restartNumberingAfterBreak="0">
    <w:nsid w:val="6DBF04F4"/>
    <w:multiLevelType w:val="multilevel"/>
    <w:tmpl w:val="6DBF04F4"/>
    <w:lvl w:ilvl="0">
      <w:start w:val="1"/>
      <w:numFmt w:val="none"/>
      <w:pStyle w:val="af7"/>
      <w:lvlText w:val="%1注："/>
      <w:lvlJc w:val="left"/>
      <w:pPr>
        <w:tabs>
          <w:tab w:val="num" w:pos="1140"/>
        </w:tabs>
        <w:ind w:left="840" w:hanging="42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15:restartNumberingAfterBreak="0">
    <w:nsid w:val="76933334"/>
    <w:multiLevelType w:val="multilevel"/>
    <w:tmpl w:val="76933334"/>
    <w:lvl w:ilvl="0">
      <w:start w:val="1"/>
      <w:numFmt w:val="none"/>
      <w:pStyle w:val="af8"/>
      <w:lvlText w:val="%1——"/>
      <w:lvlJc w:val="left"/>
      <w:pPr>
        <w:tabs>
          <w:tab w:val="num" w:pos="11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3"/>
  </w:num>
  <w:num w:numId="2">
    <w:abstractNumId w:val="0"/>
  </w:num>
  <w:num w:numId="3">
    <w:abstractNumId w:val="6"/>
  </w:num>
  <w:num w:numId="4">
    <w:abstractNumId w:val="7"/>
  </w:num>
  <w:num w:numId="5">
    <w:abstractNumId w:val="1"/>
  </w:num>
  <w:num w:numId="6">
    <w:abstractNumId w:val="5"/>
  </w:num>
  <w:num w:numId="7">
    <w:abstractNumId w:val="8"/>
  </w:num>
  <w:num w:numId="8">
    <w:abstractNumId w:val="4"/>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984"/>
    <w:rsid w:val="00000D9A"/>
    <w:rsid w:val="000019C5"/>
    <w:rsid w:val="00002629"/>
    <w:rsid w:val="000038CC"/>
    <w:rsid w:val="00006944"/>
    <w:rsid w:val="0001025D"/>
    <w:rsid w:val="00010ACD"/>
    <w:rsid w:val="000168B5"/>
    <w:rsid w:val="00021BB4"/>
    <w:rsid w:val="00026ABF"/>
    <w:rsid w:val="00026B95"/>
    <w:rsid w:val="000322CA"/>
    <w:rsid w:val="000420F2"/>
    <w:rsid w:val="00044B20"/>
    <w:rsid w:val="00046357"/>
    <w:rsid w:val="00050062"/>
    <w:rsid w:val="0005191B"/>
    <w:rsid w:val="0005310F"/>
    <w:rsid w:val="00054AD2"/>
    <w:rsid w:val="00054F26"/>
    <w:rsid w:val="000556A8"/>
    <w:rsid w:val="00055E50"/>
    <w:rsid w:val="00060B01"/>
    <w:rsid w:val="00060F92"/>
    <w:rsid w:val="0006293C"/>
    <w:rsid w:val="000657EB"/>
    <w:rsid w:val="000672E5"/>
    <w:rsid w:val="000676F2"/>
    <w:rsid w:val="000744DA"/>
    <w:rsid w:val="00081982"/>
    <w:rsid w:val="00083165"/>
    <w:rsid w:val="00084379"/>
    <w:rsid w:val="0008601A"/>
    <w:rsid w:val="00092147"/>
    <w:rsid w:val="00092B71"/>
    <w:rsid w:val="00092C3A"/>
    <w:rsid w:val="00092E95"/>
    <w:rsid w:val="00094B88"/>
    <w:rsid w:val="000954B4"/>
    <w:rsid w:val="000975D1"/>
    <w:rsid w:val="000A0B30"/>
    <w:rsid w:val="000B52CB"/>
    <w:rsid w:val="000B55E1"/>
    <w:rsid w:val="000C66D6"/>
    <w:rsid w:val="000D0E8A"/>
    <w:rsid w:val="000D19D3"/>
    <w:rsid w:val="000D1C16"/>
    <w:rsid w:val="000D2282"/>
    <w:rsid w:val="000D2913"/>
    <w:rsid w:val="000D3BA2"/>
    <w:rsid w:val="000D699B"/>
    <w:rsid w:val="000E39D3"/>
    <w:rsid w:val="000E4E9A"/>
    <w:rsid w:val="000E74A7"/>
    <w:rsid w:val="000E7D25"/>
    <w:rsid w:val="000F03EA"/>
    <w:rsid w:val="000F157D"/>
    <w:rsid w:val="000F1A4A"/>
    <w:rsid w:val="000F619B"/>
    <w:rsid w:val="000F6E6A"/>
    <w:rsid w:val="00101671"/>
    <w:rsid w:val="00102DA1"/>
    <w:rsid w:val="001042DA"/>
    <w:rsid w:val="00105594"/>
    <w:rsid w:val="001066A4"/>
    <w:rsid w:val="00110DFB"/>
    <w:rsid w:val="00117755"/>
    <w:rsid w:val="00125CEA"/>
    <w:rsid w:val="001266FF"/>
    <w:rsid w:val="00127910"/>
    <w:rsid w:val="00131883"/>
    <w:rsid w:val="00140CF0"/>
    <w:rsid w:val="00140E1C"/>
    <w:rsid w:val="00141A56"/>
    <w:rsid w:val="001502DC"/>
    <w:rsid w:val="00151983"/>
    <w:rsid w:val="00152299"/>
    <w:rsid w:val="00153774"/>
    <w:rsid w:val="001541EB"/>
    <w:rsid w:val="001558F4"/>
    <w:rsid w:val="00164897"/>
    <w:rsid w:val="00164A45"/>
    <w:rsid w:val="00165341"/>
    <w:rsid w:val="00165B9F"/>
    <w:rsid w:val="00166623"/>
    <w:rsid w:val="00167778"/>
    <w:rsid w:val="001778BB"/>
    <w:rsid w:val="00182318"/>
    <w:rsid w:val="0018257E"/>
    <w:rsid w:val="00183A92"/>
    <w:rsid w:val="001859F5"/>
    <w:rsid w:val="00186A68"/>
    <w:rsid w:val="001873A8"/>
    <w:rsid w:val="0019293C"/>
    <w:rsid w:val="00194225"/>
    <w:rsid w:val="00194DB2"/>
    <w:rsid w:val="00195095"/>
    <w:rsid w:val="00195530"/>
    <w:rsid w:val="00195F4D"/>
    <w:rsid w:val="001A02F0"/>
    <w:rsid w:val="001A3C14"/>
    <w:rsid w:val="001A4FAB"/>
    <w:rsid w:val="001A5273"/>
    <w:rsid w:val="001A6F69"/>
    <w:rsid w:val="001B1154"/>
    <w:rsid w:val="001B2F2B"/>
    <w:rsid w:val="001B547F"/>
    <w:rsid w:val="001B633D"/>
    <w:rsid w:val="001B7C3C"/>
    <w:rsid w:val="001C0181"/>
    <w:rsid w:val="001C49FC"/>
    <w:rsid w:val="001C4CBA"/>
    <w:rsid w:val="001C6DF1"/>
    <w:rsid w:val="001C7323"/>
    <w:rsid w:val="001C73AB"/>
    <w:rsid w:val="001D0419"/>
    <w:rsid w:val="001D0B43"/>
    <w:rsid w:val="001D1194"/>
    <w:rsid w:val="001D1685"/>
    <w:rsid w:val="001D2812"/>
    <w:rsid w:val="001D6142"/>
    <w:rsid w:val="001E286E"/>
    <w:rsid w:val="001E3217"/>
    <w:rsid w:val="001E3864"/>
    <w:rsid w:val="001E38DD"/>
    <w:rsid w:val="001F0A52"/>
    <w:rsid w:val="001F2903"/>
    <w:rsid w:val="001F5103"/>
    <w:rsid w:val="001F555B"/>
    <w:rsid w:val="00200EFE"/>
    <w:rsid w:val="00204757"/>
    <w:rsid w:val="002134D1"/>
    <w:rsid w:val="00221AE5"/>
    <w:rsid w:val="00221DB8"/>
    <w:rsid w:val="002223C4"/>
    <w:rsid w:val="00224CC8"/>
    <w:rsid w:val="00232BB6"/>
    <w:rsid w:val="00237457"/>
    <w:rsid w:val="00251328"/>
    <w:rsid w:val="00251448"/>
    <w:rsid w:val="00252342"/>
    <w:rsid w:val="002560FF"/>
    <w:rsid w:val="00266D24"/>
    <w:rsid w:val="00267BE6"/>
    <w:rsid w:val="00275085"/>
    <w:rsid w:val="00277DCA"/>
    <w:rsid w:val="00277EDC"/>
    <w:rsid w:val="0028370F"/>
    <w:rsid w:val="00284C78"/>
    <w:rsid w:val="002903D8"/>
    <w:rsid w:val="00296DCE"/>
    <w:rsid w:val="002A201F"/>
    <w:rsid w:val="002A2BD4"/>
    <w:rsid w:val="002A7E41"/>
    <w:rsid w:val="002B10D1"/>
    <w:rsid w:val="002B1C64"/>
    <w:rsid w:val="002B387B"/>
    <w:rsid w:val="002B43CF"/>
    <w:rsid w:val="002C12E1"/>
    <w:rsid w:val="002C42E6"/>
    <w:rsid w:val="002D1777"/>
    <w:rsid w:val="002D549E"/>
    <w:rsid w:val="002E0EC2"/>
    <w:rsid w:val="002E44ED"/>
    <w:rsid w:val="002E50D2"/>
    <w:rsid w:val="002F2DB7"/>
    <w:rsid w:val="002F4C54"/>
    <w:rsid w:val="00300A21"/>
    <w:rsid w:val="00301505"/>
    <w:rsid w:val="00302145"/>
    <w:rsid w:val="003126EB"/>
    <w:rsid w:val="00322869"/>
    <w:rsid w:val="0032516C"/>
    <w:rsid w:val="00326C1B"/>
    <w:rsid w:val="00327A9F"/>
    <w:rsid w:val="00330A2F"/>
    <w:rsid w:val="00335D72"/>
    <w:rsid w:val="00336FFF"/>
    <w:rsid w:val="003377BF"/>
    <w:rsid w:val="003379A7"/>
    <w:rsid w:val="003414BE"/>
    <w:rsid w:val="00345712"/>
    <w:rsid w:val="003459EF"/>
    <w:rsid w:val="00350975"/>
    <w:rsid w:val="00353A05"/>
    <w:rsid w:val="00356236"/>
    <w:rsid w:val="00360F74"/>
    <w:rsid w:val="0036299D"/>
    <w:rsid w:val="003653C9"/>
    <w:rsid w:val="003758A9"/>
    <w:rsid w:val="00380C17"/>
    <w:rsid w:val="00393A06"/>
    <w:rsid w:val="003A14FC"/>
    <w:rsid w:val="003A1A38"/>
    <w:rsid w:val="003A28D4"/>
    <w:rsid w:val="003A5BF6"/>
    <w:rsid w:val="003A702F"/>
    <w:rsid w:val="003A78A4"/>
    <w:rsid w:val="003B01DA"/>
    <w:rsid w:val="003B189F"/>
    <w:rsid w:val="003B3CF7"/>
    <w:rsid w:val="003B5427"/>
    <w:rsid w:val="003B6735"/>
    <w:rsid w:val="003C07B4"/>
    <w:rsid w:val="003C1A71"/>
    <w:rsid w:val="003C79B9"/>
    <w:rsid w:val="003D2AA7"/>
    <w:rsid w:val="003D37E7"/>
    <w:rsid w:val="003E3562"/>
    <w:rsid w:val="003E35D9"/>
    <w:rsid w:val="003E3A49"/>
    <w:rsid w:val="003E58EA"/>
    <w:rsid w:val="003F2855"/>
    <w:rsid w:val="003F3341"/>
    <w:rsid w:val="003F3EB0"/>
    <w:rsid w:val="003F5AA2"/>
    <w:rsid w:val="0040074B"/>
    <w:rsid w:val="004008B1"/>
    <w:rsid w:val="00400EDD"/>
    <w:rsid w:val="004034E9"/>
    <w:rsid w:val="004042EE"/>
    <w:rsid w:val="004061FF"/>
    <w:rsid w:val="00407427"/>
    <w:rsid w:val="00412553"/>
    <w:rsid w:val="00412841"/>
    <w:rsid w:val="004204C7"/>
    <w:rsid w:val="00420D4B"/>
    <w:rsid w:val="00423001"/>
    <w:rsid w:val="00427755"/>
    <w:rsid w:val="004337FE"/>
    <w:rsid w:val="00434510"/>
    <w:rsid w:val="00437A5D"/>
    <w:rsid w:val="00437C72"/>
    <w:rsid w:val="004558C6"/>
    <w:rsid w:val="00456745"/>
    <w:rsid w:val="004569E1"/>
    <w:rsid w:val="00465C3F"/>
    <w:rsid w:val="00465EF3"/>
    <w:rsid w:val="0046619F"/>
    <w:rsid w:val="00466756"/>
    <w:rsid w:val="0047522B"/>
    <w:rsid w:val="00475DC9"/>
    <w:rsid w:val="00477181"/>
    <w:rsid w:val="00480C0A"/>
    <w:rsid w:val="00484A4D"/>
    <w:rsid w:val="00484D5C"/>
    <w:rsid w:val="004973D9"/>
    <w:rsid w:val="004A33CF"/>
    <w:rsid w:val="004A3714"/>
    <w:rsid w:val="004B0440"/>
    <w:rsid w:val="004B2690"/>
    <w:rsid w:val="004B64D2"/>
    <w:rsid w:val="004C0488"/>
    <w:rsid w:val="004C053E"/>
    <w:rsid w:val="004C3554"/>
    <w:rsid w:val="004C580D"/>
    <w:rsid w:val="004C5E08"/>
    <w:rsid w:val="004C6991"/>
    <w:rsid w:val="004D4A9D"/>
    <w:rsid w:val="004D5077"/>
    <w:rsid w:val="004E17A8"/>
    <w:rsid w:val="004E49E5"/>
    <w:rsid w:val="004E5A9C"/>
    <w:rsid w:val="004F26F1"/>
    <w:rsid w:val="004F4204"/>
    <w:rsid w:val="00502F4C"/>
    <w:rsid w:val="00507C2B"/>
    <w:rsid w:val="005170E4"/>
    <w:rsid w:val="00520AB2"/>
    <w:rsid w:val="00521BF0"/>
    <w:rsid w:val="005246CA"/>
    <w:rsid w:val="00526D97"/>
    <w:rsid w:val="005275E5"/>
    <w:rsid w:val="00534355"/>
    <w:rsid w:val="00534CF8"/>
    <w:rsid w:val="00536241"/>
    <w:rsid w:val="005364F1"/>
    <w:rsid w:val="005405FC"/>
    <w:rsid w:val="00560667"/>
    <w:rsid w:val="00560C09"/>
    <w:rsid w:val="00572896"/>
    <w:rsid w:val="00575013"/>
    <w:rsid w:val="005862B7"/>
    <w:rsid w:val="005917C5"/>
    <w:rsid w:val="005A01B9"/>
    <w:rsid w:val="005A3564"/>
    <w:rsid w:val="005A3D42"/>
    <w:rsid w:val="005B2057"/>
    <w:rsid w:val="005B33B9"/>
    <w:rsid w:val="005B59E2"/>
    <w:rsid w:val="005C12CA"/>
    <w:rsid w:val="005C4BC8"/>
    <w:rsid w:val="005C7B43"/>
    <w:rsid w:val="005D0223"/>
    <w:rsid w:val="005D3D76"/>
    <w:rsid w:val="005D6A35"/>
    <w:rsid w:val="005D7DAE"/>
    <w:rsid w:val="005E0FEE"/>
    <w:rsid w:val="005F1F9A"/>
    <w:rsid w:val="005F20AC"/>
    <w:rsid w:val="005F4A51"/>
    <w:rsid w:val="005F77B0"/>
    <w:rsid w:val="00602516"/>
    <w:rsid w:val="006029D3"/>
    <w:rsid w:val="006119C4"/>
    <w:rsid w:val="006126BA"/>
    <w:rsid w:val="0062368B"/>
    <w:rsid w:val="006256F3"/>
    <w:rsid w:val="00625B73"/>
    <w:rsid w:val="00625F92"/>
    <w:rsid w:val="00627396"/>
    <w:rsid w:val="006279C5"/>
    <w:rsid w:val="00631BCC"/>
    <w:rsid w:val="0063598E"/>
    <w:rsid w:val="006440F7"/>
    <w:rsid w:val="00651F8F"/>
    <w:rsid w:val="0065345D"/>
    <w:rsid w:val="00653B85"/>
    <w:rsid w:val="006542CD"/>
    <w:rsid w:val="00656337"/>
    <w:rsid w:val="006600C8"/>
    <w:rsid w:val="0066222A"/>
    <w:rsid w:val="00663ABA"/>
    <w:rsid w:val="006642EB"/>
    <w:rsid w:val="00666C3D"/>
    <w:rsid w:val="00667E1E"/>
    <w:rsid w:val="00672CCE"/>
    <w:rsid w:val="0067400B"/>
    <w:rsid w:val="0067650E"/>
    <w:rsid w:val="00677BAB"/>
    <w:rsid w:val="00684602"/>
    <w:rsid w:val="00685643"/>
    <w:rsid w:val="00685D0E"/>
    <w:rsid w:val="00690371"/>
    <w:rsid w:val="00692AD8"/>
    <w:rsid w:val="00694643"/>
    <w:rsid w:val="0069762A"/>
    <w:rsid w:val="006A0CF0"/>
    <w:rsid w:val="006A219B"/>
    <w:rsid w:val="006A35EA"/>
    <w:rsid w:val="006A4CC4"/>
    <w:rsid w:val="006A6E24"/>
    <w:rsid w:val="006B2CFB"/>
    <w:rsid w:val="006B443D"/>
    <w:rsid w:val="006B5CE5"/>
    <w:rsid w:val="006B66A7"/>
    <w:rsid w:val="006B6E15"/>
    <w:rsid w:val="006B78F6"/>
    <w:rsid w:val="006C15F9"/>
    <w:rsid w:val="006D2E7D"/>
    <w:rsid w:val="006D459C"/>
    <w:rsid w:val="006D7287"/>
    <w:rsid w:val="006E3380"/>
    <w:rsid w:val="006E3AE4"/>
    <w:rsid w:val="006E43E8"/>
    <w:rsid w:val="006E57B6"/>
    <w:rsid w:val="006E6FB4"/>
    <w:rsid w:val="006F1375"/>
    <w:rsid w:val="006F24AA"/>
    <w:rsid w:val="007005A1"/>
    <w:rsid w:val="00703D39"/>
    <w:rsid w:val="007040B2"/>
    <w:rsid w:val="0071059F"/>
    <w:rsid w:val="00715563"/>
    <w:rsid w:val="00715B41"/>
    <w:rsid w:val="00720954"/>
    <w:rsid w:val="00721C92"/>
    <w:rsid w:val="00725F23"/>
    <w:rsid w:val="00727B4C"/>
    <w:rsid w:val="00740C81"/>
    <w:rsid w:val="00746057"/>
    <w:rsid w:val="00751D13"/>
    <w:rsid w:val="0075265A"/>
    <w:rsid w:val="00752E9D"/>
    <w:rsid w:val="0075429F"/>
    <w:rsid w:val="0076514D"/>
    <w:rsid w:val="00765637"/>
    <w:rsid w:val="00766065"/>
    <w:rsid w:val="007672E5"/>
    <w:rsid w:val="00767443"/>
    <w:rsid w:val="00781283"/>
    <w:rsid w:val="00783BB1"/>
    <w:rsid w:val="00784083"/>
    <w:rsid w:val="007863A3"/>
    <w:rsid w:val="0079341E"/>
    <w:rsid w:val="007935CC"/>
    <w:rsid w:val="00797674"/>
    <w:rsid w:val="007A7A72"/>
    <w:rsid w:val="007B068D"/>
    <w:rsid w:val="007C061D"/>
    <w:rsid w:val="007C331C"/>
    <w:rsid w:val="007C6A63"/>
    <w:rsid w:val="007C71FD"/>
    <w:rsid w:val="007D0176"/>
    <w:rsid w:val="007D078C"/>
    <w:rsid w:val="007D24A4"/>
    <w:rsid w:val="007D2C02"/>
    <w:rsid w:val="007D337D"/>
    <w:rsid w:val="007E4F20"/>
    <w:rsid w:val="007E67D9"/>
    <w:rsid w:val="00805C19"/>
    <w:rsid w:val="00805FD3"/>
    <w:rsid w:val="00811FAE"/>
    <w:rsid w:val="00813BCB"/>
    <w:rsid w:val="008168B7"/>
    <w:rsid w:val="00826CEE"/>
    <w:rsid w:val="00830804"/>
    <w:rsid w:val="0083115C"/>
    <w:rsid w:val="00833111"/>
    <w:rsid w:val="008364C4"/>
    <w:rsid w:val="00837780"/>
    <w:rsid w:val="00837987"/>
    <w:rsid w:val="00844212"/>
    <w:rsid w:val="00845819"/>
    <w:rsid w:val="00854786"/>
    <w:rsid w:val="00862245"/>
    <w:rsid w:val="008814EA"/>
    <w:rsid w:val="0089095B"/>
    <w:rsid w:val="00893ED4"/>
    <w:rsid w:val="00896C3A"/>
    <w:rsid w:val="008A3C90"/>
    <w:rsid w:val="008A4EB6"/>
    <w:rsid w:val="008A5086"/>
    <w:rsid w:val="008A509B"/>
    <w:rsid w:val="008A6788"/>
    <w:rsid w:val="008A709D"/>
    <w:rsid w:val="008B18E9"/>
    <w:rsid w:val="008B441C"/>
    <w:rsid w:val="008B601C"/>
    <w:rsid w:val="008C62F7"/>
    <w:rsid w:val="008D364F"/>
    <w:rsid w:val="008E2AA9"/>
    <w:rsid w:val="008E3EE3"/>
    <w:rsid w:val="008E5254"/>
    <w:rsid w:val="008E548C"/>
    <w:rsid w:val="008E5B5E"/>
    <w:rsid w:val="009013ED"/>
    <w:rsid w:val="009015EE"/>
    <w:rsid w:val="00901984"/>
    <w:rsid w:val="00904551"/>
    <w:rsid w:val="00910302"/>
    <w:rsid w:val="00911CFF"/>
    <w:rsid w:val="009308FB"/>
    <w:rsid w:val="00937BA0"/>
    <w:rsid w:val="009431C9"/>
    <w:rsid w:val="0094463F"/>
    <w:rsid w:val="00946960"/>
    <w:rsid w:val="00950122"/>
    <w:rsid w:val="0095045D"/>
    <w:rsid w:val="0095466C"/>
    <w:rsid w:val="009620D9"/>
    <w:rsid w:val="009643ED"/>
    <w:rsid w:val="00964C9B"/>
    <w:rsid w:val="00972B28"/>
    <w:rsid w:val="0097568A"/>
    <w:rsid w:val="0097682A"/>
    <w:rsid w:val="00990354"/>
    <w:rsid w:val="00991FEA"/>
    <w:rsid w:val="00992DEF"/>
    <w:rsid w:val="0099400C"/>
    <w:rsid w:val="0099742A"/>
    <w:rsid w:val="009A0292"/>
    <w:rsid w:val="009A036B"/>
    <w:rsid w:val="009A1AA3"/>
    <w:rsid w:val="009A22AD"/>
    <w:rsid w:val="009A26C8"/>
    <w:rsid w:val="009A32B4"/>
    <w:rsid w:val="009A336F"/>
    <w:rsid w:val="009A3409"/>
    <w:rsid w:val="009A365B"/>
    <w:rsid w:val="009A6330"/>
    <w:rsid w:val="009A75E6"/>
    <w:rsid w:val="009B0F74"/>
    <w:rsid w:val="009B15BE"/>
    <w:rsid w:val="009B4B64"/>
    <w:rsid w:val="009B7060"/>
    <w:rsid w:val="009C06E8"/>
    <w:rsid w:val="009C3AFD"/>
    <w:rsid w:val="009C6EB5"/>
    <w:rsid w:val="009C7E1E"/>
    <w:rsid w:val="009D0117"/>
    <w:rsid w:val="009D0BAA"/>
    <w:rsid w:val="009D3A4D"/>
    <w:rsid w:val="009D3F7C"/>
    <w:rsid w:val="009D4AA7"/>
    <w:rsid w:val="009D6FA9"/>
    <w:rsid w:val="009F1A50"/>
    <w:rsid w:val="009F1ED3"/>
    <w:rsid w:val="009F3F7A"/>
    <w:rsid w:val="009F4A7B"/>
    <w:rsid w:val="009F7058"/>
    <w:rsid w:val="009F7FE6"/>
    <w:rsid w:val="00A0090E"/>
    <w:rsid w:val="00A01729"/>
    <w:rsid w:val="00A04D3D"/>
    <w:rsid w:val="00A04D7F"/>
    <w:rsid w:val="00A11378"/>
    <w:rsid w:val="00A12AA7"/>
    <w:rsid w:val="00A16BDC"/>
    <w:rsid w:val="00A221B8"/>
    <w:rsid w:val="00A2400B"/>
    <w:rsid w:val="00A2458C"/>
    <w:rsid w:val="00A24FA2"/>
    <w:rsid w:val="00A25E8E"/>
    <w:rsid w:val="00A2728E"/>
    <w:rsid w:val="00A30511"/>
    <w:rsid w:val="00A30B40"/>
    <w:rsid w:val="00A31F7E"/>
    <w:rsid w:val="00A32379"/>
    <w:rsid w:val="00A331A4"/>
    <w:rsid w:val="00A4208C"/>
    <w:rsid w:val="00A44093"/>
    <w:rsid w:val="00A46E0E"/>
    <w:rsid w:val="00A476AA"/>
    <w:rsid w:val="00A510D0"/>
    <w:rsid w:val="00A51155"/>
    <w:rsid w:val="00A55E6A"/>
    <w:rsid w:val="00A56425"/>
    <w:rsid w:val="00A57BA2"/>
    <w:rsid w:val="00A61D7F"/>
    <w:rsid w:val="00A62BE2"/>
    <w:rsid w:val="00A67199"/>
    <w:rsid w:val="00A7218C"/>
    <w:rsid w:val="00A73944"/>
    <w:rsid w:val="00A80BF5"/>
    <w:rsid w:val="00A82A57"/>
    <w:rsid w:val="00A83621"/>
    <w:rsid w:val="00A86253"/>
    <w:rsid w:val="00A87CC5"/>
    <w:rsid w:val="00A90057"/>
    <w:rsid w:val="00A95A1E"/>
    <w:rsid w:val="00AA3E61"/>
    <w:rsid w:val="00AA5FF2"/>
    <w:rsid w:val="00AB285C"/>
    <w:rsid w:val="00AB2E5E"/>
    <w:rsid w:val="00AB3536"/>
    <w:rsid w:val="00AB5844"/>
    <w:rsid w:val="00AC158D"/>
    <w:rsid w:val="00AC4E0A"/>
    <w:rsid w:val="00AC69B6"/>
    <w:rsid w:val="00AC6A60"/>
    <w:rsid w:val="00AD06C7"/>
    <w:rsid w:val="00AD15B1"/>
    <w:rsid w:val="00AD3136"/>
    <w:rsid w:val="00AD41CD"/>
    <w:rsid w:val="00AD7CCD"/>
    <w:rsid w:val="00AE0484"/>
    <w:rsid w:val="00AE4E9D"/>
    <w:rsid w:val="00AF0E63"/>
    <w:rsid w:val="00AF203B"/>
    <w:rsid w:val="00AF4A13"/>
    <w:rsid w:val="00B00BAB"/>
    <w:rsid w:val="00B01F9C"/>
    <w:rsid w:val="00B0443C"/>
    <w:rsid w:val="00B05160"/>
    <w:rsid w:val="00B05556"/>
    <w:rsid w:val="00B22A58"/>
    <w:rsid w:val="00B24117"/>
    <w:rsid w:val="00B24E3C"/>
    <w:rsid w:val="00B25297"/>
    <w:rsid w:val="00B31098"/>
    <w:rsid w:val="00B31F20"/>
    <w:rsid w:val="00B43326"/>
    <w:rsid w:val="00B43872"/>
    <w:rsid w:val="00B451BB"/>
    <w:rsid w:val="00B464CB"/>
    <w:rsid w:val="00B46CD5"/>
    <w:rsid w:val="00B477F2"/>
    <w:rsid w:val="00B47E13"/>
    <w:rsid w:val="00B51E54"/>
    <w:rsid w:val="00B55A2E"/>
    <w:rsid w:val="00B60C7C"/>
    <w:rsid w:val="00B6120C"/>
    <w:rsid w:val="00B624A9"/>
    <w:rsid w:val="00B65A91"/>
    <w:rsid w:val="00B7256C"/>
    <w:rsid w:val="00B75F26"/>
    <w:rsid w:val="00B76B30"/>
    <w:rsid w:val="00B77B3E"/>
    <w:rsid w:val="00B80B34"/>
    <w:rsid w:val="00B85F06"/>
    <w:rsid w:val="00B91F1D"/>
    <w:rsid w:val="00B93BA2"/>
    <w:rsid w:val="00B95FFD"/>
    <w:rsid w:val="00B975F8"/>
    <w:rsid w:val="00B97CED"/>
    <w:rsid w:val="00BA6C4F"/>
    <w:rsid w:val="00BB06C7"/>
    <w:rsid w:val="00BB3EB2"/>
    <w:rsid w:val="00BB6872"/>
    <w:rsid w:val="00BC05B6"/>
    <w:rsid w:val="00BC1EA2"/>
    <w:rsid w:val="00BC34DE"/>
    <w:rsid w:val="00BC3D6D"/>
    <w:rsid w:val="00BC45EA"/>
    <w:rsid w:val="00BC5F1D"/>
    <w:rsid w:val="00BD397D"/>
    <w:rsid w:val="00BD45C3"/>
    <w:rsid w:val="00BD4C6A"/>
    <w:rsid w:val="00BD5442"/>
    <w:rsid w:val="00BD64D2"/>
    <w:rsid w:val="00BE54A4"/>
    <w:rsid w:val="00BE5BFF"/>
    <w:rsid w:val="00BF3D4F"/>
    <w:rsid w:val="00BF61A7"/>
    <w:rsid w:val="00C016AA"/>
    <w:rsid w:val="00C02477"/>
    <w:rsid w:val="00C05489"/>
    <w:rsid w:val="00C0741B"/>
    <w:rsid w:val="00C1502A"/>
    <w:rsid w:val="00C17888"/>
    <w:rsid w:val="00C20AB3"/>
    <w:rsid w:val="00C20F71"/>
    <w:rsid w:val="00C223DE"/>
    <w:rsid w:val="00C24FF1"/>
    <w:rsid w:val="00C25D24"/>
    <w:rsid w:val="00C317D5"/>
    <w:rsid w:val="00C4131A"/>
    <w:rsid w:val="00C438D7"/>
    <w:rsid w:val="00C46E0A"/>
    <w:rsid w:val="00C50945"/>
    <w:rsid w:val="00C5104F"/>
    <w:rsid w:val="00C55588"/>
    <w:rsid w:val="00C55E1A"/>
    <w:rsid w:val="00C563BD"/>
    <w:rsid w:val="00C56BB0"/>
    <w:rsid w:val="00C63C60"/>
    <w:rsid w:val="00C6518E"/>
    <w:rsid w:val="00C67B05"/>
    <w:rsid w:val="00C67B29"/>
    <w:rsid w:val="00C72412"/>
    <w:rsid w:val="00C73F43"/>
    <w:rsid w:val="00C74473"/>
    <w:rsid w:val="00C75819"/>
    <w:rsid w:val="00C809A3"/>
    <w:rsid w:val="00C8450A"/>
    <w:rsid w:val="00C85637"/>
    <w:rsid w:val="00C9199E"/>
    <w:rsid w:val="00C91AE4"/>
    <w:rsid w:val="00C97E10"/>
    <w:rsid w:val="00CA22A1"/>
    <w:rsid w:val="00CA4EFC"/>
    <w:rsid w:val="00CA4FC3"/>
    <w:rsid w:val="00CC0DA0"/>
    <w:rsid w:val="00CC2B88"/>
    <w:rsid w:val="00CD3B0E"/>
    <w:rsid w:val="00CD3F0D"/>
    <w:rsid w:val="00CD44BA"/>
    <w:rsid w:val="00CD6AFA"/>
    <w:rsid w:val="00CD7006"/>
    <w:rsid w:val="00CE2591"/>
    <w:rsid w:val="00CE4EB0"/>
    <w:rsid w:val="00CE4EE2"/>
    <w:rsid w:val="00CF3ED1"/>
    <w:rsid w:val="00D130F5"/>
    <w:rsid w:val="00D1330B"/>
    <w:rsid w:val="00D14426"/>
    <w:rsid w:val="00D14D6E"/>
    <w:rsid w:val="00D17AC6"/>
    <w:rsid w:val="00D17C24"/>
    <w:rsid w:val="00D20682"/>
    <w:rsid w:val="00D221ED"/>
    <w:rsid w:val="00D23141"/>
    <w:rsid w:val="00D303B8"/>
    <w:rsid w:val="00D346D3"/>
    <w:rsid w:val="00D40299"/>
    <w:rsid w:val="00D4032C"/>
    <w:rsid w:val="00D4125F"/>
    <w:rsid w:val="00D46414"/>
    <w:rsid w:val="00D46B97"/>
    <w:rsid w:val="00D50646"/>
    <w:rsid w:val="00D57146"/>
    <w:rsid w:val="00D61EC5"/>
    <w:rsid w:val="00D63DED"/>
    <w:rsid w:val="00D651FA"/>
    <w:rsid w:val="00D711AE"/>
    <w:rsid w:val="00D73A9D"/>
    <w:rsid w:val="00D75512"/>
    <w:rsid w:val="00D834B2"/>
    <w:rsid w:val="00D91802"/>
    <w:rsid w:val="00D96390"/>
    <w:rsid w:val="00D96EE5"/>
    <w:rsid w:val="00DA1FC2"/>
    <w:rsid w:val="00DA3EE0"/>
    <w:rsid w:val="00DA78F7"/>
    <w:rsid w:val="00DB2C35"/>
    <w:rsid w:val="00DB556D"/>
    <w:rsid w:val="00DB55CE"/>
    <w:rsid w:val="00DB615D"/>
    <w:rsid w:val="00DB727A"/>
    <w:rsid w:val="00DB75A1"/>
    <w:rsid w:val="00DD170A"/>
    <w:rsid w:val="00DE7E73"/>
    <w:rsid w:val="00DF0E7B"/>
    <w:rsid w:val="00DF262C"/>
    <w:rsid w:val="00DF714E"/>
    <w:rsid w:val="00DF7222"/>
    <w:rsid w:val="00E032BF"/>
    <w:rsid w:val="00E102F8"/>
    <w:rsid w:val="00E16307"/>
    <w:rsid w:val="00E2236E"/>
    <w:rsid w:val="00E260DA"/>
    <w:rsid w:val="00E27857"/>
    <w:rsid w:val="00E4058F"/>
    <w:rsid w:val="00E4163A"/>
    <w:rsid w:val="00E4310F"/>
    <w:rsid w:val="00E461FA"/>
    <w:rsid w:val="00E46B15"/>
    <w:rsid w:val="00E5353A"/>
    <w:rsid w:val="00E55369"/>
    <w:rsid w:val="00E56AB2"/>
    <w:rsid w:val="00E6318D"/>
    <w:rsid w:val="00E638A0"/>
    <w:rsid w:val="00E640B4"/>
    <w:rsid w:val="00E65080"/>
    <w:rsid w:val="00E6652E"/>
    <w:rsid w:val="00E670D4"/>
    <w:rsid w:val="00E67A41"/>
    <w:rsid w:val="00E74317"/>
    <w:rsid w:val="00E82A29"/>
    <w:rsid w:val="00E82C1F"/>
    <w:rsid w:val="00E835AF"/>
    <w:rsid w:val="00E90B39"/>
    <w:rsid w:val="00E92D14"/>
    <w:rsid w:val="00E94B86"/>
    <w:rsid w:val="00E9740C"/>
    <w:rsid w:val="00EB2FA5"/>
    <w:rsid w:val="00EB42E1"/>
    <w:rsid w:val="00EC093F"/>
    <w:rsid w:val="00EC1D95"/>
    <w:rsid w:val="00EC3A52"/>
    <w:rsid w:val="00EC58F4"/>
    <w:rsid w:val="00EC6D23"/>
    <w:rsid w:val="00ED1276"/>
    <w:rsid w:val="00ED22A6"/>
    <w:rsid w:val="00ED357E"/>
    <w:rsid w:val="00ED4E08"/>
    <w:rsid w:val="00ED75A0"/>
    <w:rsid w:val="00EE0507"/>
    <w:rsid w:val="00EE428E"/>
    <w:rsid w:val="00EE4B7F"/>
    <w:rsid w:val="00EF0C64"/>
    <w:rsid w:val="00EF0E7A"/>
    <w:rsid w:val="00EF2633"/>
    <w:rsid w:val="00EF479F"/>
    <w:rsid w:val="00EF540C"/>
    <w:rsid w:val="00EF6F93"/>
    <w:rsid w:val="00EF7CA9"/>
    <w:rsid w:val="00F04E83"/>
    <w:rsid w:val="00F05A42"/>
    <w:rsid w:val="00F12215"/>
    <w:rsid w:val="00F21EED"/>
    <w:rsid w:val="00F2288E"/>
    <w:rsid w:val="00F22AB9"/>
    <w:rsid w:val="00F2314A"/>
    <w:rsid w:val="00F3254F"/>
    <w:rsid w:val="00F35E56"/>
    <w:rsid w:val="00F35FAA"/>
    <w:rsid w:val="00F3622C"/>
    <w:rsid w:val="00F562DF"/>
    <w:rsid w:val="00F6423C"/>
    <w:rsid w:val="00F66CA8"/>
    <w:rsid w:val="00F73565"/>
    <w:rsid w:val="00F74B98"/>
    <w:rsid w:val="00F8004A"/>
    <w:rsid w:val="00F84A16"/>
    <w:rsid w:val="00F853E7"/>
    <w:rsid w:val="00F878AA"/>
    <w:rsid w:val="00F87AEE"/>
    <w:rsid w:val="00F90BE6"/>
    <w:rsid w:val="00F93853"/>
    <w:rsid w:val="00F957A4"/>
    <w:rsid w:val="00FA1E55"/>
    <w:rsid w:val="00FA33BB"/>
    <w:rsid w:val="00FA4604"/>
    <w:rsid w:val="00FB094B"/>
    <w:rsid w:val="00FB123E"/>
    <w:rsid w:val="00FB1325"/>
    <w:rsid w:val="00FB2377"/>
    <w:rsid w:val="00FB28F3"/>
    <w:rsid w:val="00FC3489"/>
    <w:rsid w:val="00FE0890"/>
    <w:rsid w:val="00FE1222"/>
    <w:rsid w:val="00FE32F6"/>
    <w:rsid w:val="00FE3E7A"/>
    <w:rsid w:val="00FE6385"/>
    <w:rsid w:val="00FF2BBD"/>
    <w:rsid w:val="00FF436D"/>
    <w:rsid w:val="00FF7FEE"/>
    <w:rsid w:val="01C94C43"/>
    <w:rsid w:val="0B2C510A"/>
    <w:rsid w:val="0BB02DD0"/>
    <w:rsid w:val="0E5504EE"/>
    <w:rsid w:val="0EE41868"/>
    <w:rsid w:val="143D63B2"/>
    <w:rsid w:val="1852502D"/>
    <w:rsid w:val="191E48ED"/>
    <w:rsid w:val="1AAA428C"/>
    <w:rsid w:val="2033439F"/>
    <w:rsid w:val="20402B98"/>
    <w:rsid w:val="261A013C"/>
    <w:rsid w:val="293E263D"/>
    <w:rsid w:val="29C61271"/>
    <w:rsid w:val="312546E9"/>
    <w:rsid w:val="32D54182"/>
    <w:rsid w:val="35B97ADC"/>
    <w:rsid w:val="35D81C71"/>
    <w:rsid w:val="37722892"/>
    <w:rsid w:val="3B45055D"/>
    <w:rsid w:val="3B9165C1"/>
    <w:rsid w:val="3E233077"/>
    <w:rsid w:val="3F3C6725"/>
    <w:rsid w:val="43F77F94"/>
    <w:rsid w:val="48C47103"/>
    <w:rsid w:val="4B773EA3"/>
    <w:rsid w:val="4F7630B5"/>
    <w:rsid w:val="505C4882"/>
    <w:rsid w:val="5D817410"/>
    <w:rsid w:val="5E5D4674"/>
    <w:rsid w:val="5F9D38B7"/>
    <w:rsid w:val="62173DEC"/>
    <w:rsid w:val="67F16AFB"/>
    <w:rsid w:val="6A5729E6"/>
    <w:rsid w:val="6D961154"/>
    <w:rsid w:val="6E8E49F5"/>
    <w:rsid w:val="7AC61DA1"/>
    <w:rsid w:val="7B525894"/>
    <w:rsid w:val="7E4673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49"/>
    <o:shapelayout v:ext="edit">
      <o:idmap v:ext="edit" data="1"/>
    </o:shapelayout>
  </w:shapeDefaults>
  <w:decimalSymbol w:val="."/>
  <w:listSeparator w:val=","/>
  <w14:docId w14:val="0DAD7226"/>
  <w15:chartTrackingRefBased/>
  <w15:docId w15:val="{69019B2F-D884-47C7-BB66-62D441BAC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header" w:qFormat="1"/>
    <w:lsdException w:name="footer" w:uiPriority="99"/>
    <w:lsdException w:name="caption" w:semiHidden="1" w:unhideWhenUsed="1" w:qFormat="1"/>
    <w:lsdException w:name="footnote reference" w:semiHidden="1"/>
    <w:lsdException w:name="Title" w:qFormat="1"/>
    <w:lsdException w:name="Default Paragraph Font" w:semiHidden="1"/>
    <w:lsdException w:name="Body Text" w:uiPriority="99"/>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9">
    <w:name w:val="Normal"/>
    <w:qFormat/>
    <w:pPr>
      <w:widowControl w:val="0"/>
      <w:jc w:val="both"/>
    </w:pPr>
    <w:rPr>
      <w:kern w:val="2"/>
      <w:sz w:val="21"/>
      <w:szCs w:val="24"/>
    </w:rPr>
  </w:style>
  <w:style w:type="paragraph" w:styleId="1">
    <w:name w:val="heading 1"/>
    <w:basedOn w:val="af9"/>
    <w:next w:val="af9"/>
    <w:qFormat/>
    <w:pPr>
      <w:keepNext/>
      <w:keepLines/>
      <w:spacing w:before="340" w:after="330" w:line="578" w:lineRule="auto"/>
      <w:outlineLvl w:val="0"/>
    </w:pPr>
    <w:rPr>
      <w:b/>
      <w:bCs/>
      <w:kern w:val="44"/>
      <w:sz w:val="44"/>
      <w:szCs w:val="44"/>
    </w:rPr>
  </w:style>
  <w:style w:type="paragraph" w:styleId="2">
    <w:name w:val="heading 2"/>
    <w:basedOn w:val="af9"/>
    <w:next w:val="af9"/>
    <w:qFormat/>
    <w:pPr>
      <w:keepNext/>
      <w:keepLines/>
      <w:spacing w:before="260" w:after="260" w:line="416" w:lineRule="auto"/>
      <w:outlineLvl w:val="1"/>
    </w:pPr>
    <w:rPr>
      <w:rFonts w:ascii="Arial" w:eastAsia="黑体" w:hAnsi="Arial"/>
      <w:b/>
      <w:bCs/>
      <w:sz w:val="32"/>
      <w:szCs w:val="32"/>
    </w:rPr>
  </w:style>
  <w:style w:type="paragraph" w:styleId="3">
    <w:name w:val="heading 3"/>
    <w:basedOn w:val="af9"/>
    <w:next w:val="af9"/>
    <w:qFormat/>
    <w:pPr>
      <w:keepNext/>
      <w:keepLines/>
      <w:spacing w:before="260" w:after="260" w:line="416" w:lineRule="auto"/>
      <w:outlineLvl w:val="2"/>
    </w:pPr>
    <w:rPr>
      <w:b/>
      <w:bCs/>
      <w:sz w:val="32"/>
      <w:szCs w:val="32"/>
    </w:rPr>
  </w:style>
  <w:style w:type="paragraph" w:styleId="4">
    <w:name w:val="heading 4"/>
    <w:basedOn w:val="af9"/>
    <w:next w:val="af9"/>
    <w:qFormat/>
    <w:pPr>
      <w:keepNext/>
      <w:keepLines/>
      <w:spacing w:before="280" w:after="290" w:line="376" w:lineRule="auto"/>
      <w:outlineLvl w:val="3"/>
    </w:pPr>
    <w:rPr>
      <w:rFonts w:ascii="Arial" w:eastAsia="黑体" w:hAnsi="Arial"/>
      <w:b/>
      <w:bCs/>
      <w:sz w:val="28"/>
      <w:szCs w:val="28"/>
    </w:rPr>
  </w:style>
  <w:style w:type="paragraph" w:styleId="5">
    <w:name w:val="heading 5"/>
    <w:basedOn w:val="af9"/>
    <w:next w:val="af9"/>
    <w:qFormat/>
    <w:pPr>
      <w:keepNext/>
      <w:keepLines/>
      <w:spacing w:before="280" w:after="290" w:line="376" w:lineRule="auto"/>
      <w:outlineLvl w:val="4"/>
    </w:pPr>
    <w:rPr>
      <w:b/>
      <w:bCs/>
      <w:sz w:val="28"/>
      <w:szCs w:val="28"/>
    </w:rPr>
  </w:style>
  <w:style w:type="paragraph" w:styleId="6">
    <w:name w:val="heading 6"/>
    <w:basedOn w:val="af9"/>
    <w:next w:val="af9"/>
    <w:qFormat/>
    <w:pPr>
      <w:keepNext/>
      <w:keepLines/>
      <w:spacing w:before="240" w:after="64" w:line="320" w:lineRule="auto"/>
      <w:outlineLvl w:val="5"/>
    </w:pPr>
    <w:rPr>
      <w:rFonts w:ascii="Arial" w:eastAsia="黑体" w:hAnsi="Arial"/>
      <w:b/>
      <w:bCs/>
      <w:sz w:val="24"/>
    </w:rPr>
  </w:style>
  <w:style w:type="paragraph" w:styleId="7">
    <w:name w:val="heading 7"/>
    <w:basedOn w:val="af9"/>
    <w:next w:val="af9"/>
    <w:qFormat/>
    <w:pPr>
      <w:keepNext/>
      <w:keepLines/>
      <w:spacing w:before="240" w:after="64" w:line="320" w:lineRule="auto"/>
      <w:outlineLvl w:val="6"/>
    </w:pPr>
    <w:rPr>
      <w:b/>
      <w:bCs/>
      <w:sz w:val="24"/>
    </w:rPr>
  </w:style>
  <w:style w:type="paragraph" w:styleId="8">
    <w:name w:val="heading 8"/>
    <w:basedOn w:val="af9"/>
    <w:next w:val="af9"/>
    <w:qFormat/>
    <w:pPr>
      <w:keepNext/>
      <w:keepLines/>
      <w:spacing w:before="240" w:after="64" w:line="320" w:lineRule="auto"/>
      <w:outlineLvl w:val="7"/>
    </w:pPr>
    <w:rPr>
      <w:rFonts w:ascii="Arial" w:eastAsia="黑体" w:hAnsi="Arial"/>
      <w:sz w:val="24"/>
    </w:rPr>
  </w:style>
  <w:style w:type="paragraph" w:styleId="9">
    <w:name w:val="heading 9"/>
    <w:basedOn w:val="af9"/>
    <w:next w:val="af9"/>
    <w:qFormat/>
    <w:pPr>
      <w:keepNext/>
      <w:keepLines/>
      <w:spacing w:before="240" w:after="64" w:line="320" w:lineRule="auto"/>
      <w:outlineLvl w:val="8"/>
    </w:pPr>
    <w:rPr>
      <w:rFonts w:ascii="Arial" w:eastAsia="黑体" w:hAnsi="Arial"/>
      <w:szCs w:val="21"/>
    </w:rPr>
  </w:style>
  <w:style w:type="character" w:default="1" w:styleId="afa">
    <w:name w:val="Default Paragraph Font"/>
    <w:uiPriority w:val="1"/>
    <w:semiHidden/>
    <w:unhideWhenUsed/>
  </w:style>
  <w:style w:type="table" w:default="1" w:styleId="afb">
    <w:name w:val="Normal Table"/>
    <w:uiPriority w:val="99"/>
    <w:semiHidden/>
    <w:unhideWhenUsed/>
    <w:tblPr>
      <w:tblInd w:w="0" w:type="dxa"/>
      <w:tblCellMar>
        <w:top w:w="0" w:type="dxa"/>
        <w:left w:w="108" w:type="dxa"/>
        <w:bottom w:w="0" w:type="dxa"/>
        <w:right w:w="108" w:type="dxa"/>
      </w:tblCellMar>
    </w:tblPr>
  </w:style>
  <w:style w:type="numbering" w:default="1" w:styleId="afc">
    <w:name w:val="No List"/>
    <w:uiPriority w:val="99"/>
    <w:semiHidden/>
    <w:unhideWhenUsed/>
  </w:style>
  <w:style w:type="character" w:styleId="HTML">
    <w:name w:val="HTML Sample"/>
    <w:rPr>
      <w:rFonts w:ascii="Courier New" w:hAnsi="Courier New"/>
    </w:rPr>
  </w:style>
  <w:style w:type="character" w:styleId="HTML0">
    <w:name w:val="HTML Definition"/>
    <w:rPr>
      <w:i/>
      <w:iCs/>
    </w:rPr>
  </w:style>
  <w:style w:type="character" w:styleId="HTML1">
    <w:name w:val="HTML Keyboard"/>
    <w:rPr>
      <w:rFonts w:ascii="Courier New" w:hAnsi="Courier New"/>
      <w:sz w:val="20"/>
      <w:szCs w:val="20"/>
    </w:rPr>
  </w:style>
  <w:style w:type="character" w:styleId="afd">
    <w:name w:val="footnote reference"/>
    <w:semiHidden/>
    <w:rPr>
      <w:vertAlign w:val="superscript"/>
    </w:rPr>
  </w:style>
  <w:style w:type="character" w:styleId="afe">
    <w:name w:val="Hyperlink"/>
    <w:rPr>
      <w:rFonts w:ascii="Times New Roman" w:eastAsia="宋体" w:hAnsi="Times New Roman"/>
      <w:dstrike w:val="0"/>
      <w:color w:val="auto"/>
      <w:spacing w:val="0"/>
      <w:w w:val="100"/>
      <w:position w:val="0"/>
      <w:sz w:val="21"/>
      <w:u w:val="none"/>
      <w:vertAlign w:val="baseline"/>
    </w:rPr>
  </w:style>
  <w:style w:type="character" w:styleId="HTML2">
    <w:name w:val="HTML Cite"/>
    <w:rPr>
      <w:i/>
      <w:iCs/>
    </w:rPr>
  </w:style>
  <w:style w:type="character" w:styleId="HTML3">
    <w:name w:val="HTML Variable"/>
    <w:rPr>
      <w:i/>
      <w:iCs/>
    </w:rPr>
  </w:style>
  <w:style w:type="character" w:styleId="HTML4">
    <w:name w:val="HTML Acronym"/>
    <w:basedOn w:val="afa"/>
  </w:style>
  <w:style w:type="character" w:styleId="HTML5">
    <w:name w:val="HTML Typewriter"/>
    <w:rPr>
      <w:rFonts w:ascii="Courier New" w:hAnsi="Courier New"/>
      <w:sz w:val="20"/>
      <w:szCs w:val="20"/>
    </w:rPr>
  </w:style>
  <w:style w:type="character" w:styleId="aff">
    <w:name w:val="page number"/>
    <w:rPr>
      <w:rFonts w:ascii="Times New Roman" w:eastAsia="宋体" w:hAnsi="Times New Roman"/>
      <w:sz w:val="18"/>
    </w:rPr>
  </w:style>
  <w:style w:type="character" w:styleId="HTML6">
    <w:name w:val="HTML Code"/>
    <w:rPr>
      <w:rFonts w:ascii="Courier New" w:hAnsi="Courier New"/>
      <w:sz w:val="20"/>
      <w:szCs w:val="20"/>
    </w:rPr>
  </w:style>
  <w:style w:type="character" w:customStyle="1" w:styleId="aff0">
    <w:name w:val="发布"/>
    <w:qFormat/>
    <w:rPr>
      <w:rFonts w:ascii="黑体" w:eastAsia="黑体"/>
      <w:spacing w:val="22"/>
      <w:w w:val="100"/>
      <w:position w:val="3"/>
      <w:sz w:val="28"/>
    </w:rPr>
  </w:style>
  <w:style w:type="character" w:customStyle="1" w:styleId="Char">
    <w:name w:val="一级条标题 Char"/>
    <w:link w:val="af2"/>
    <w:rPr>
      <w:rFonts w:ascii="黑体" w:eastAsia="黑体"/>
      <w:sz w:val="21"/>
    </w:rPr>
  </w:style>
  <w:style w:type="character" w:customStyle="1" w:styleId="aff1">
    <w:name w:val="个人答复风格"/>
    <w:rPr>
      <w:rFonts w:ascii="Arial" w:eastAsia="宋体" w:hAnsi="Arial" w:cs="Arial"/>
      <w:color w:val="auto"/>
      <w:sz w:val="20"/>
    </w:rPr>
  </w:style>
  <w:style w:type="character" w:customStyle="1" w:styleId="20">
    <w:name w:val="正文文本 (2)_"/>
    <w:link w:val="21"/>
    <w:uiPriority w:val="99"/>
    <w:unhideWhenUsed/>
    <w:locked/>
    <w:rPr>
      <w:rFonts w:ascii="Arial Unicode MS" w:eastAsia="Arial Unicode MS"/>
      <w:spacing w:val="-10"/>
      <w:sz w:val="21"/>
      <w:shd w:val="clear" w:color="auto" w:fill="FFFFFF"/>
      <w:lang w:eastAsia="en-US"/>
    </w:rPr>
  </w:style>
  <w:style w:type="character" w:customStyle="1" w:styleId="aff2">
    <w:name w:val="个人撰写风格"/>
    <w:rPr>
      <w:rFonts w:ascii="Arial" w:eastAsia="宋体" w:hAnsi="Arial" w:cs="Arial"/>
      <w:color w:val="auto"/>
      <w:sz w:val="20"/>
    </w:rPr>
  </w:style>
  <w:style w:type="character" w:customStyle="1" w:styleId="ArialUnicodeMS">
    <w:name w:val="正文文本 + Arial Unicode MS"/>
    <w:aliases w:val="间距 0 pt20"/>
    <w:uiPriority w:val="99"/>
    <w:unhideWhenUsed/>
    <w:rPr>
      <w:rFonts w:ascii="Arial Unicode MS" w:eastAsia="Arial Unicode MS" w:hint="eastAsia"/>
      <w:spacing w:val="-10"/>
      <w:kern w:val="2"/>
      <w:sz w:val="21"/>
      <w:szCs w:val="24"/>
      <w:lang w:val="en-US" w:eastAsia="en-US"/>
    </w:rPr>
  </w:style>
  <w:style w:type="character" w:customStyle="1" w:styleId="Char0">
    <w:name w:val="段 Char"/>
    <w:link w:val="aff3"/>
    <w:qFormat/>
    <w:rPr>
      <w:rFonts w:ascii="宋体"/>
      <w:sz w:val="21"/>
      <w:lang w:val="en-US" w:eastAsia="zh-CN" w:bidi="ar-SA"/>
    </w:rPr>
  </w:style>
  <w:style w:type="character" w:customStyle="1" w:styleId="Char1">
    <w:name w:val="章标题 Char"/>
    <w:link w:val="af1"/>
    <w:rPr>
      <w:rFonts w:ascii="黑体" w:eastAsia="黑体"/>
      <w:sz w:val="21"/>
      <w:lang w:val="en-US" w:eastAsia="zh-CN" w:bidi="ar-SA"/>
    </w:rPr>
  </w:style>
  <w:style w:type="character" w:customStyle="1" w:styleId="aff4">
    <w:name w:val="正文文本 字符"/>
    <w:link w:val="aff5"/>
    <w:uiPriority w:val="99"/>
    <w:rPr>
      <w:kern w:val="2"/>
      <w:sz w:val="21"/>
      <w:szCs w:val="24"/>
    </w:rPr>
  </w:style>
  <w:style w:type="paragraph" w:styleId="aff6">
    <w:name w:val="Title"/>
    <w:basedOn w:val="af9"/>
    <w:qFormat/>
    <w:pPr>
      <w:spacing w:before="240" w:after="60"/>
      <w:jc w:val="center"/>
      <w:outlineLvl w:val="0"/>
    </w:pPr>
    <w:rPr>
      <w:rFonts w:ascii="Arial" w:hAnsi="Arial" w:cs="Arial"/>
      <w:b/>
      <w:bCs/>
      <w:sz w:val="32"/>
      <w:szCs w:val="32"/>
    </w:rPr>
  </w:style>
  <w:style w:type="paragraph" w:styleId="aff7">
    <w:name w:val="header"/>
    <w:basedOn w:val="af9"/>
    <w:link w:val="aff8"/>
    <w:qFormat/>
    <w:pPr>
      <w:pBdr>
        <w:bottom w:val="single" w:sz="6" w:space="1" w:color="auto"/>
      </w:pBdr>
      <w:tabs>
        <w:tab w:val="center" w:pos="4153"/>
        <w:tab w:val="right" w:pos="8306"/>
      </w:tabs>
      <w:snapToGrid w:val="0"/>
      <w:jc w:val="center"/>
    </w:pPr>
    <w:rPr>
      <w:sz w:val="18"/>
      <w:szCs w:val="18"/>
    </w:rPr>
  </w:style>
  <w:style w:type="paragraph" w:styleId="TOC1">
    <w:name w:val="toc 1"/>
    <w:semiHidden/>
    <w:pPr>
      <w:jc w:val="both"/>
    </w:pPr>
    <w:rPr>
      <w:rFonts w:ascii="宋体"/>
      <w:sz w:val="21"/>
    </w:rPr>
  </w:style>
  <w:style w:type="paragraph" w:styleId="TOC3">
    <w:name w:val="toc 3"/>
    <w:basedOn w:val="TOC2"/>
    <w:semiHidden/>
  </w:style>
  <w:style w:type="paragraph" w:styleId="TOC5">
    <w:name w:val="toc 5"/>
    <w:basedOn w:val="TOC4"/>
    <w:semiHidden/>
  </w:style>
  <w:style w:type="paragraph" w:styleId="aff9">
    <w:name w:val="footer"/>
    <w:basedOn w:val="af9"/>
    <w:link w:val="affa"/>
    <w:uiPriority w:val="99"/>
    <w:pPr>
      <w:tabs>
        <w:tab w:val="center" w:pos="4153"/>
        <w:tab w:val="right" w:pos="8306"/>
      </w:tabs>
      <w:snapToGrid w:val="0"/>
      <w:ind w:rightChars="100" w:right="210"/>
      <w:jc w:val="right"/>
    </w:pPr>
    <w:rPr>
      <w:sz w:val="18"/>
      <w:szCs w:val="18"/>
    </w:rPr>
  </w:style>
  <w:style w:type="paragraph" w:styleId="TOC2">
    <w:name w:val="toc 2"/>
    <w:basedOn w:val="TOC1"/>
    <w:semiHidden/>
  </w:style>
  <w:style w:type="paragraph" w:styleId="TOC4">
    <w:name w:val="toc 4"/>
    <w:basedOn w:val="TOC3"/>
    <w:semiHidden/>
  </w:style>
  <w:style w:type="paragraph" w:styleId="HTML7">
    <w:name w:val="HTML Address"/>
    <w:basedOn w:val="af9"/>
    <w:rPr>
      <w:i/>
      <w:iCs/>
    </w:rPr>
  </w:style>
  <w:style w:type="paragraph" w:styleId="HTML8">
    <w:name w:val="HTML Preformatted"/>
    <w:basedOn w:val="af9"/>
    <w:rPr>
      <w:rFonts w:ascii="Courier New" w:hAnsi="Courier New" w:cs="Courier New"/>
      <w:sz w:val="20"/>
      <w:szCs w:val="20"/>
    </w:rPr>
  </w:style>
  <w:style w:type="paragraph" w:styleId="aff5">
    <w:name w:val="Body Text"/>
    <w:basedOn w:val="af9"/>
    <w:link w:val="aff4"/>
    <w:uiPriority w:val="99"/>
    <w:pPr>
      <w:spacing w:after="120"/>
    </w:pPr>
  </w:style>
  <w:style w:type="paragraph" w:styleId="affb">
    <w:name w:val="Balloon Text"/>
    <w:basedOn w:val="af9"/>
    <w:semiHidden/>
    <w:rPr>
      <w:sz w:val="18"/>
      <w:szCs w:val="18"/>
    </w:rPr>
  </w:style>
  <w:style w:type="paragraph" w:styleId="TOC8">
    <w:name w:val="toc 8"/>
    <w:basedOn w:val="TOC7"/>
    <w:semiHidden/>
  </w:style>
  <w:style w:type="paragraph" w:styleId="TOC9">
    <w:name w:val="toc 9"/>
    <w:basedOn w:val="TOC8"/>
    <w:semiHidden/>
  </w:style>
  <w:style w:type="paragraph" w:styleId="affc">
    <w:name w:val="footnote text"/>
    <w:basedOn w:val="af9"/>
    <w:semiHidden/>
    <w:pPr>
      <w:snapToGrid w:val="0"/>
      <w:jc w:val="left"/>
    </w:pPr>
    <w:rPr>
      <w:sz w:val="18"/>
      <w:szCs w:val="18"/>
    </w:rPr>
  </w:style>
  <w:style w:type="paragraph" w:styleId="TOC6">
    <w:name w:val="toc 6"/>
    <w:basedOn w:val="TOC5"/>
    <w:semiHidden/>
  </w:style>
  <w:style w:type="paragraph" w:styleId="affd">
    <w:name w:val="Date"/>
    <w:basedOn w:val="af9"/>
    <w:next w:val="af9"/>
    <w:pPr>
      <w:ind w:leftChars="2500" w:left="100"/>
    </w:pPr>
    <w:rPr>
      <w:rFonts w:ascii="宋体"/>
      <w:kern w:val="0"/>
      <w:szCs w:val="20"/>
    </w:rPr>
  </w:style>
  <w:style w:type="paragraph" w:styleId="TOC7">
    <w:name w:val="toc 7"/>
    <w:basedOn w:val="TOC6"/>
    <w:semiHidden/>
  </w:style>
  <w:style w:type="paragraph" w:customStyle="1" w:styleId="a6">
    <w:name w:val="注×："/>
    <w:pPr>
      <w:widowControl w:val="0"/>
      <w:numPr>
        <w:numId w:val="1"/>
      </w:numPr>
      <w:tabs>
        <w:tab w:val="clear" w:pos="900"/>
        <w:tab w:val="left" w:pos="630"/>
      </w:tabs>
      <w:autoSpaceDE w:val="0"/>
      <w:autoSpaceDN w:val="0"/>
      <w:jc w:val="both"/>
    </w:pPr>
    <w:rPr>
      <w:rFonts w:ascii="宋体"/>
      <w:sz w:val="18"/>
    </w:rPr>
  </w:style>
  <w:style w:type="paragraph" w:customStyle="1" w:styleId="22">
    <w:name w:val="封面标准号2"/>
    <w:basedOn w:val="10"/>
    <w:qFormat/>
    <w:pPr>
      <w:framePr w:w="9138" w:h="1244" w:hRule="exact" w:wrap="around" w:vAnchor="page" w:hAnchor="margin" w:y="2908"/>
      <w:adjustRightInd w:val="0"/>
      <w:spacing w:before="357" w:line="280" w:lineRule="exact"/>
    </w:pPr>
  </w:style>
  <w:style w:type="paragraph" w:customStyle="1" w:styleId="affe">
    <w:name w:val="目次、索引正文"/>
    <w:pPr>
      <w:spacing w:line="320" w:lineRule="exact"/>
      <w:jc w:val="both"/>
    </w:pPr>
    <w:rPr>
      <w:rFonts w:ascii="宋体"/>
      <w:sz w:val="21"/>
    </w:rPr>
  </w:style>
  <w:style w:type="paragraph" w:customStyle="1" w:styleId="a1">
    <w:name w:val="三级无标题条"/>
    <w:basedOn w:val="af9"/>
    <w:pPr>
      <w:numPr>
        <w:ilvl w:val="4"/>
        <w:numId w:val="2"/>
      </w:numPr>
    </w:pPr>
  </w:style>
  <w:style w:type="paragraph" w:customStyle="1" w:styleId="afff">
    <w:name w:val="发布部门"/>
    <w:next w:val="aff3"/>
    <w:qFormat/>
    <w:pPr>
      <w:framePr w:w="7433" w:h="585" w:hRule="exact" w:hSpace="180" w:vSpace="180" w:wrap="around" w:hAnchor="margin" w:xAlign="center" w:y="14401" w:anchorLock="1"/>
      <w:jc w:val="center"/>
    </w:pPr>
    <w:rPr>
      <w:rFonts w:ascii="宋体"/>
      <w:b/>
      <w:spacing w:val="20"/>
      <w:w w:val="135"/>
      <w:sz w:val="36"/>
    </w:rPr>
  </w:style>
  <w:style w:type="paragraph" w:customStyle="1" w:styleId="afff0">
    <w:name w:val="标准书脚_偶数页"/>
    <w:pPr>
      <w:spacing w:before="120"/>
    </w:pPr>
    <w:rPr>
      <w:sz w:val="18"/>
    </w:rPr>
  </w:style>
  <w:style w:type="paragraph" w:customStyle="1" w:styleId="afff1">
    <w:name w:val="样式"/>
    <w:pPr>
      <w:widowControl w:val="0"/>
      <w:autoSpaceDE w:val="0"/>
      <w:autoSpaceDN w:val="0"/>
      <w:adjustRightInd w:val="0"/>
    </w:pPr>
    <w:rPr>
      <w:rFonts w:ascii="宋体" w:cs="宋体"/>
      <w:sz w:val="24"/>
      <w:szCs w:val="24"/>
    </w:rPr>
  </w:style>
  <w:style w:type="paragraph" w:customStyle="1" w:styleId="afff2">
    <w:name w:val="标准书眉_偶数页"/>
    <w:basedOn w:val="afff3"/>
    <w:next w:val="af9"/>
    <w:pPr>
      <w:jc w:val="left"/>
    </w:pPr>
  </w:style>
  <w:style w:type="paragraph" w:customStyle="1" w:styleId="afff4">
    <w:name w:val="封面正文"/>
    <w:pPr>
      <w:jc w:val="both"/>
    </w:pPr>
  </w:style>
  <w:style w:type="paragraph" w:customStyle="1" w:styleId="afff5">
    <w:name w:val="字母编号列项（一级）"/>
    <w:pPr>
      <w:ind w:leftChars="200" w:left="840" w:hangingChars="200" w:hanging="420"/>
      <w:jc w:val="both"/>
    </w:pPr>
    <w:rPr>
      <w:rFonts w:ascii="宋体"/>
      <w:sz w:val="21"/>
    </w:rPr>
  </w:style>
  <w:style w:type="paragraph" w:customStyle="1" w:styleId="a3">
    <w:name w:val="五级无标题条"/>
    <w:basedOn w:val="af9"/>
    <w:pPr>
      <w:numPr>
        <w:ilvl w:val="6"/>
        <w:numId w:val="2"/>
      </w:numPr>
    </w:pPr>
  </w:style>
  <w:style w:type="paragraph" w:customStyle="1" w:styleId="afff3">
    <w:name w:val="标准书眉_奇数页"/>
    <w:next w:val="af9"/>
    <w:pPr>
      <w:tabs>
        <w:tab w:val="center" w:pos="4154"/>
        <w:tab w:val="right" w:pos="8306"/>
      </w:tabs>
      <w:spacing w:after="120"/>
      <w:jc w:val="right"/>
    </w:pPr>
    <w:rPr>
      <w:sz w:val="21"/>
    </w:rPr>
  </w:style>
  <w:style w:type="paragraph" w:customStyle="1" w:styleId="aa">
    <w:name w:val="附录章标题"/>
    <w:next w:val="aff3"/>
    <w:pPr>
      <w:numPr>
        <w:ilvl w:val="1"/>
        <w:numId w:val="3"/>
      </w:numPr>
      <w:wordWrap w:val="0"/>
      <w:overflowPunct w:val="0"/>
      <w:autoSpaceDE w:val="0"/>
      <w:spacing w:beforeLines="50" w:before="50" w:afterLines="50" w:after="50"/>
      <w:jc w:val="both"/>
      <w:textAlignment w:val="baseline"/>
      <w:outlineLvl w:val="1"/>
    </w:pPr>
    <w:rPr>
      <w:rFonts w:ascii="黑体" w:eastAsia="黑体"/>
      <w:kern w:val="21"/>
      <w:sz w:val="21"/>
    </w:rPr>
  </w:style>
  <w:style w:type="paragraph" w:customStyle="1" w:styleId="af6">
    <w:name w:val="五级条标题"/>
    <w:basedOn w:val="af5"/>
    <w:next w:val="aff3"/>
    <w:pPr>
      <w:numPr>
        <w:ilvl w:val="6"/>
      </w:numPr>
      <w:outlineLvl w:val="6"/>
    </w:pPr>
  </w:style>
  <w:style w:type="paragraph" w:customStyle="1" w:styleId="af4">
    <w:name w:val="三级条标题"/>
    <w:basedOn w:val="af3"/>
    <w:next w:val="aff3"/>
    <w:pPr>
      <w:numPr>
        <w:ilvl w:val="4"/>
      </w:numPr>
      <w:outlineLvl w:val="4"/>
    </w:pPr>
  </w:style>
  <w:style w:type="paragraph" w:customStyle="1" w:styleId="aff3">
    <w:name w:val="段"/>
    <w:link w:val="Char0"/>
    <w:qFormat/>
    <w:pPr>
      <w:autoSpaceDE w:val="0"/>
      <w:autoSpaceDN w:val="0"/>
      <w:ind w:firstLineChars="200" w:firstLine="200"/>
      <w:jc w:val="both"/>
    </w:pPr>
    <w:rPr>
      <w:rFonts w:ascii="宋体"/>
      <w:sz w:val="21"/>
    </w:rPr>
  </w:style>
  <w:style w:type="paragraph" w:customStyle="1" w:styleId="afff6">
    <w:name w:val="标准书脚_奇数页"/>
    <w:pPr>
      <w:spacing w:before="120"/>
      <w:jc w:val="right"/>
    </w:pPr>
    <w:rPr>
      <w:sz w:val="18"/>
    </w:rPr>
  </w:style>
  <w:style w:type="paragraph" w:customStyle="1" w:styleId="af5">
    <w:name w:val="四级条标题"/>
    <w:basedOn w:val="af4"/>
    <w:next w:val="aff3"/>
    <w:pPr>
      <w:numPr>
        <w:ilvl w:val="5"/>
      </w:numPr>
      <w:outlineLvl w:val="5"/>
    </w:pPr>
  </w:style>
  <w:style w:type="paragraph" w:customStyle="1" w:styleId="a4">
    <w:name w:val="示例"/>
    <w:next w:val="aff3"/>
    <w:pPr>
      <w:numPr>
        <w:numId w:val="5"/>
      </w:numPr>
      <w:tabs>
        <w:tab w:val="clear" w:pos="1120"/>
        <w:tab w:val="left" w:pos="816"/>
      </w:tabs>
      <w:ind w:firstLineChars="233" w:firstLine="419"/>
      <w:jc w:val="both"/>
    </w:pPr>
    <w:rPr>
      <w:rFonts w:ascii="宋体"/>
      <w:sz w:val="18"/>
    </w:rPr>
  </w:style>
  <w:style w:type="paragraph" w:customStyle="1" w:styleId="afff7">
    <w:name w:val="发布日期"/>
    <w:qFormat/>
    <w:pPr>
      <w:framePr w:w="4000" w:h="473" w:hRule="exact" w:hSpace="180" w:vSpace="180" w:wrap="around" w:hAnchor="margin" w:y="13511" w:anchorLock="1"/>
    </w:pPr>
    <w:rPr>
      <w:rFonts w:eastAsia="黑体"/>
      <w:sz w:val="28"/>
    </w:rPr>
  </w:style>
  <w:style w:type="paragraph" w:customStyle="1" w:styleId="a8">
    <w:name w:val="正文表标题"/>
    <w:next w:val="aff3"/>
    <w:pPr>
      <w:numPr>
        <w:numId w:val="6"/>
      </w:numPr>
      <w:jc w:val="center"/>
    </w:pPr>
    <w:rPr>
      <w:rFonts w:ascii="黑体" w:eastAsia="黑体"/>
      <w:sz w:val="21"/>
    </w:rPr>
  </w:style>
  <w:style w:type="paragraph" w:customStyle="1" w:styleId="af1">
    <w:name w:val="章标题"/>
    <w:next w:val="aff3"/>
    <w:link w:val="Char1"/>
    <w:pPr>
      <w:numPr>
        <w:ilvl w:val="1"/>
        <w:numId w:val="4"/>
      </w:numPr>
      <w:spacing w:beforeLines="50" w:before="50" w:afterLines="50" w:after="50"/>
      <w:jc w:val="both"/>
      <w:outlineLvl w:val="1"/>
    </w:pPr>
    <w:rPr>
      <w:rFonts w:ascii="黑体" w:eastAsia="黑体"/>
      <w:sz w:val="21"/>
    </w:rPr>
  </w:style>
  <w:style w:type="paragraph" w:customStyle="1" w:styleId="af3">
    <w:name w:val="二级条标题"/>
    <w:basedOn w:val="af2"/>
    <w:next w:val="aff3"/>
    <w:pPr>
      <w:numPr>
        <w:ilvl w:val="3"/>
      </w:numPr>
      <w:outlineLvl w:val="3"/>
    </w:pPr>
  </w:style>
  <w:style w:type="paragraph" w:customStyle="1" w:styleId="ac">
    <w:name w:val="附录二级条标题"/>
    <w:basedOn w:val="ab"/>
    <w:next w:val="aff3"/>
    <w:pPr>
      <w:numPr>
        <w:ilvl w:val="3"/>
      </w:numPr>
      <w:outlineLvl w:val="3"/>
    </w:pPr>
  </w:style>
  <w:style w:type="paragraph" w:customStyle="1" w:styleId="ab">
    <w:name w:val="附录一级条标题"/>
    <w:basedOn w:val="aa"/>
    <w:next w:val="aff3"/>
    <w:pPr>
      <w:numPr>
        <w:ilvl w:val="2"/>
      </w:numPr>
      <w:autoSpaceDN w:val="0"/>
      <w:spacing w:beforeLines="0" w:before="0" w:afterLines="0" w:after="0"/>
      <w:outlineLvl w:val="2"/>
    </w:pPr>
  </w:style>
  <w:style w:type="paragraph" w:customStyle="1" w:styleId="af0">
    <w:name w:val="前言、引言标题"/>
    <w:next w:val="af9"/>
    <w:pPr>
      <w:numPr>
        <w:numId w:val="4"/>
      </w:numPr>
      <w:shd w:val="clear" w:color="FFFFFF" w:fill="FFFFFF"/>
      <w:spacing w:before="640" w:after="560"/>
      <w:jc w:val="center"/>
      <w:outlineLvl w:val="0"/>
    </w:pPr>
    <w:rPr>
      <w:rFonts w:ascii="黑体" w:eastAsia="黑体"/>
      <w:sz w:val="32"/>
    </w:rPr>
  </w:style>
  <w:style w:type="paragraph" w:customStyle="1" w:styleId="afff8">
    <w:name w:val="条文脚注"/>
    <w:basedOn w:val="affc"/>
    <w:pPr>
      <w:ind w:leftChars="200" w:left="780" w:hangingChars="200" w:hanging="360"/>
      <w:jc w:val="both"/>
    </w:pPr>
    <w:rPr>
      <w:rFonts w:ascii="宋体"/>
    </w:rPr>
  </w:style>
  <w:style w:type="paragraph" w:customStyle="1" w:styleId="af2">
    <w:name w:val="一级条标题"/>
    <w:basedOn w:val="af1"/>
    <w:next w:val="aff3"/>
    <w:link w:val="Char"/>
    <w:pPr>
      <w:numPr>
        <w:ilvl w:val="2"/>
      </w:numPr>
      <w:spacing w:beforeLines="0" w:before="0" w:afterLines="0" w:after="0"/>
      <w:outlineLvl w:val="2"/>
    </w:pPr>
  </w:style>
  <w:style w:type="paragraph" w:customStyle="1" w:styleId="afff9">
    <w:name w:val="附录图标题"/>
    <w:next w:val="aff3"/>
    <w:pPr>
      <w:jc w:val="center"/>
    </w:pPr>
    <w:rPr>
      <w:rFonts w:ascii="黑体" w:eastAsia="黑体"/>
      <w:sz w:val="21"/>
    </w:rPr>
  </w:style>
  <w:style w:type="paragraph" w:customStyle="1" w:styleId="afffa">
    <w:name w:val="封面一致性程度标识"/>
    <w:pPr>
      <w:spacing w:before="440" w:line="400" w:lineRule="exact"/>
      <w:jc w:val="center"/>
    </w:pPr>
    <w:rPr>
      <w:rFonts w:ascii="宋体"/>
      <w:sz w:val="28"/>
    </w:rPr>
  </w:style>
  <w:style w:type="paragraph" w:customStyle="1" w:styleId="afffb">
    <w:name w:val="文献分类号"/>
    <w:qFormat/>
    <w:pPr>
      <w:framePr w:hSpace="180" w:vSpace="180" w:wrap="around" w:hAnchor="margin" w:y="1" w:anchorLock="1"/>
      <w:widowControl w:val="0"/>
      <w:textAlignment w:val="center"/>
    </w:pPr>
    <w:rPr>
      <w:rFonts w:eastAsia="黑体"/>
      <w:sz w:val="21"/>
    </w:rPr>
  </w:style>
  <w:style w:type="paragraph" w:customStyle="1" w:styleId="afffc">
    <w:name w:val="参考文献、索引标题"/>
    <w:basedOn w:val="af0"/>
    <w:next w:val="af9"/>
    <w:pPr>
      <w:numPr>
        <w:numId w:val="0"/>
      </w:numPr>
      <w:spacing w:after="200"/>
    </w:pPr>
    <w:rPr>
      <w:sz w:val="21"/>
    </w:rPr>
  </w:style>
  <w:style w:type="paragraph" w:customStyle="1" w:styleId="afffd">
    <w:name w:val="封面标准英文名称"/>
    <w:pPr>
      <w:widowControl w:val="0"/>
      <w:spacing w:before="370" w:line="400" w:lineRule="exact"/>
      <w:jc w:val="center"/>
    </w:pPr>
    <w:rPr>
      <w:sz w:val="28"/>
    </w:rPr>
  </w:style>
  <w:style w:type="paragraph" w:customStyle="1" w:styleId="10">
    <w:name w:val="封面标准号1"/>
    <w:pPr>
      <w:widowControl w:val="0"/>
      <w:kinsoku w:val="0"/>
      <w:overflowPunct w:val="0"/>
      <w:autoSpaceDE w:val="0"/>
      <w:autoSpaceDN w:val="0"/>
      <w:spacing w:before="308"/>
      <w:jc w:val="right"/>
      <w:textAlignment w:val="center"/>
    </w:pPr>
    <w:rPr>
      <w:sz w:val="28"/>
    </w:rPr>
  </w:style>
  <w:style w:type="paragraph" w:customStyle="1" w:styleId="afffe">
    <w:name w:val="标准书眉一"/>
    <w:pPr>
      <w:jc w:val="both"/>
    </w:pPr>
  </w:style>
  <w:style w:type="paragraph" w:customStyle="1" w:styleId="affff">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0">
    <w:name w:val="二级无标题条"/>
    <w:basedOn w:val="af9"/>
    <w:pPr>
      <w:numPr>
        <w:ilvl w:val="3"/>
        <w:numId w:val="2"/>
      </w:numPr>
    </w:pPr>
  </w:style>
  <w:style w:type="paragraph" w:customStyle="1" w:styleId="ae">
    <w:name w:val="附录四级条标题"/>
    <w:basedOn w:val="ad"/>
    <w:next w:val="aff3"/>
    <w:pPr>
      <w:numPr>
        <w:ilvl w:val="5"/>
      </w:numPr>
      <w:outlineLvl w:val="5"/>
    </w:pPr>
  </w:style>
  <w:style w:type="paragraph" w:customStyle="1" w:styleId="a2">
    <w:name w:val="四级无标题条"/>
    <w:basedOn w:val="af9"/>
    <w:pPr>
      <w:numPr>
        <w:ilvl w:val="5"/>
        <w:numId w:val="2"/>
      </w:numPr>
    </w:pPr>
  </w:style>
  <w:style w:type="paragraph" w:customStyle="1" w:styleId="ad">
    <w:name w:val="附录三级条标题"/>
    <w:basedOn w:val="ac"/>
    <w:next w:val="aff3"/>
    <w:pPr>
      <w:numPr>
        <w:ilvl w:val="4"/>
      </w:numPr>
      <w:outlineLvl w:val="4"/>
    </w:pPr>
  </w:style>
  <w:style w:type="paragraph" w:customStyle="1" w:styleId="affff0">
    <w:name w:val="封面标准文稿编辑信息"/>
    <w:pPr>
      <w:spacing w:before="180" w:line="180" w:lineRule="exact"/>
      <w:jc w:val="center"/>
    </w:pPr>
    <w:rPr>
      <w:rFonts w:ascii="宋体"/>
      <w:sz w:val="21"/>
    </w:rPr>
  </w:style>
  <w:style w:type="paragraph" w:customStyle="1" w:styleId="affff1">
    <w:name w:val="数字编号列项（二级）"/>
    <w:pPr>
      <w:ind w:leftChars="400" w:left="1260" w:hangingChars="200" w:hanging="420"/>
      <w:jc w:val="both"/>
    </w:pPr>
    <w:rPr>
      <w:rFonts w:ascii="宋体"/>
      <w:sz w:val="21"/>
    </w:rPr>
  </w:style>
  <w:style w:type="paragraph" w:customStyle="1" w:styleId="affff2">
    <w:name w:val="标准标志"/>
    <w:next w:val="af9"/>
    <w:pPr>
      <w:framePr w:w="2268" w:h="1392" w:hRule="exact" w:wrap="around" w:hAnchor="margin" w:x="6748" w:y="171" w:anchorLock="1"/>
      <w:shd w:val="solid" w:color="FFFFFF" w:fill="FFFFFF"/>
      <w:spacing w:line="0" w:lineRule="atLeast"/>
      <w:jc w:val="right"/>
    </w:pPr>
    <w:rPr>
      <w:b/>
      <w:w w:val="130"/>
      <w:sz w:val="96"/>
    </w:rPr>
  </w:style>
  <w:style w:type="paragraph" w:customStyle="1" w:styleId="affff3">
    <w:name w:val="无标题条"/>
    <w:next w:val="aff3"/>
    <w:pPr>
      <w:jc w:val="both"/>
    </w:pPr>
    <w:rPr>
      <w:sz w:val="21"/>
    </w:rPr>
  </w:style>
  <w:style w:type="paragraph" w:customStyle="1" w:styleId="af7">
    <w:name w:val="注："/>
    <w:next w:val="aff3"/>
    <w:pPr>
      <w:widowControl w:val="0"/>
      <w:numPr>
        <w:numId w:val="7"/>
      </w:numPr>
      <w:tabs>
        <w:tab w:val="clear" w:pos="1140"/>
      </w:tabs>
      <w:autoSpaceDE w:val="0"/>
      <w:autoSpaceDN w:val="0"/>
      <w:jc w:val="both"/>
    </w:pPr>
    <w:rPr>
      <w:rFonts w:ascii="宋体"/>
      <w:sz w:val="18"/>
    </w:rPr>
  </w:style>
  <w:style w:type="paragraph" w:customStyle="1" w:styleId="affff4">
    <w:name w:val="标准称谓"/>
    <w:next w:val="af9"/>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f5">
    <w:name w:val="实施日期"/>
    <w:basedOn w:val="afff7"/>
    <w:qFormat/>
    <w:pPr>
      <w:framePr w:hSpace="0" w:wrap="around" w:xAlign="right"/>
      <w:jc w:val="right"/>
    </w:pPr>
  </w:style>
  <w:style w:type="paragraph" w:customStyle="1" w:styleId="a7">
    <w:name w:val="正文图标题"/>
    <w:next w:val="aff3"/>
    <w:pPr>
      <w:numPr>
        <w:numId w:val="8"/>
      </w:numPr>
      <w:jc w:val="center"/>
    </w:pPr>
    <w:rPr>
      <w:rFonts w:ascii="黑体" w:eastAsia="黑体"/>
      <w:sz w:val="21"/>
    </w:rPr>
  </w:style>
  <w:style w:type="paragraph" w:customStyle="1" w:styleId="af">
    <w:name w:val="附录五级条标题"/>
    <w:basedOn w:val="ae"/>
    <w:next w:val="aff3"/>
    <w:pPr>
      <w:numPr>
        <w:ilvl w:val="6"/>
      </w:numPr>
      <w:outlineLvl w:val="6"/>
    </w:pPr>
  </w:style>
  <w:style w:type="paragraph" w:customStyle="1" w:styleId="af8">
    <w:name w:val="列项——"/>
    <w:pPr>
      <w:widowControl w:val="0"/>
      <w:numPr>
        <w:numId w:val="9"/>
      </w:numPr>
      <w:tabs>
        <w:tab w:val="clear" w:pos="1140"/>
        <w:tab w:val="left" w:pos="854"/>
      </w:tabs>
      <w:ind w:leftChars="200" w:left="200" w:hangingChars="200" w:hanging="200"/>
      <w:jc w:val="both"/>
    </w:pPr>
    <w:rPr>
      <w:rFonts w:ascii="宋体"/>
      <w:sz w:val="21"/>
    </w:rPr>
  </w:style>
  <w:style w:type="paragraph" w:customStyle="1" w:styleId="affff6">
    <w:name w:val="其他发布部门"/>
    <w:basedOn w:val="afff"/>
    <w:pPr>
      <w:framePr w:wrap="around"/>
      <w:spacing w:line="0" w:lineRule="atLeast"/>
    </w:pPr>
    <w:rPr>
      <w:rFonts w:ascii="黑体" w:eastAsia="黑体"/>
      <w:b w:val="0"/>
    </w:rPr>
  </w:style>
  <w:style w:type="paragraph" w:customStyle="1" w:styleId="affff7">
    <w:name w:val="附录表标题"/>
    <w:next w:val="aff3"/>
    <w:pPr>
      <w:jc w:val="center"/>
      <w:textAlignment w:val="baseline"/>
    </w:pPr>
    <w:rPr>
      <w:rFonts w:ascii="黑体" w:eastAsia="黑体"/>
      <w:kern w:val="21"/>
      <w:sz w:val="21"/>
    </w:rPr>
  </w:style>
  <w:style w:type="paragraph" w:customStyle="1" w:styleId="a">
    <w:name w:val="一级无标题条"/>
    <w:basedOn w:val="af9"/>
    <w:pPr>
      <w:numPr>
        <w:ilvl w:val="2"/>
        <w:numId w:val="2"/>
      </w:numPr>
    </w:pPr>
  </w:style>
  <w:style w:type="paragraph" w:customStyle="1" w:styleId="affff8">
    <w:name w:val="列项——（一级）"/>
    <w:pPr>
      <w:widowControl w:val="0"/>
      <w:jc w:val="both"/>
    </w:pPr>
    <w:rPr>
      <w:rFonts w:ascii="宋体"/>
      <w:sz w:val="21"/>
    </w:rPr>
  </w:style>
  <w:style w:type="paragraph" w:customStyle="1" w:styleId="a9">
    <w:name w:val="附录标识"/>
    <w:basedOn w:val="af0"/>
    <w:pPr>
      <w:numPr>
        <w:numId w:val="3"/>
      </w:numPr>
      <w:tabs>
        <w:tab w:val="left" w:pos="6405"/>
      </w:tabs>
      <w:spacing w:after="200"/>
    </w:pPr>
    <w:rPr>
      <w:sz w:val="21"/>
    </w:rPr>
  </w:style>
  <w:style w:type="paragraph" w:styleId="affff9">
    <w:name w:val="List Paragraph"/>
    <w:basedOn w:val="af9"/>
    <w:uiPriority w:val="34"/>
    <w:qFormat/>
    <w:pPr>
      <w:ind w:firstLineChars="200" w:firstLine="420"/>
    </w:pPr>
  </w:style>
  <w:style w:type="paragraph" w:customStyle="1" w:styleId="a5">
    <w:name w:val="列项·"/>
    <w:pPr>
      <w:numPr>
        <w:numId w:val="10"/>
      </w:numPr>
      <w:tabs>
        <w:tab w:val="clear" w:pos="1140"/>
        <w:tab w:val="left" w:pos="840"/>
      </w:tabs>
      <w:ind w:leftChars="200" w:left="840" w:hangingChars="200" w:hanging="420"/>
      <w:jc w:val="both"/>
    </w:pPr>
    <w:rPr>
      <w:rFonts w:ascii="宋体"/>
      <w:sz w:val="21"/>
    </w:rPr>
  </w:style>
  <w:style w:type="paragraph" w:customStyle="1" w:styleId="affffa">
    <w:name w:val="图表脚注"/>
    <w:next w:val="aff3"/>
    <w:pPr>
      <w:ind w:leftChars="200" w:left="300" w:hangingChars="100" w:hanging="100"/>
      <w:jc w:val="both"/>
    </w:pPr>
    <w:rPr>
      <w:rFonts w:ascii="宋体"/>
      <w:sz w:val="18"/>
    </w:rPr>
  </w:style>
  <w:style w:type="paragraph" w:customStyle="1" w:styleId="affffb">
    <w:name w:val="目次、标准名称标题"/>
    <w:basedOn w:val="af0"/>
    <w:next w:val="aff3"/>
    <w:pPr>
      <w:numPr>
        <w:numId w:val="0"/>
      </w:numPr>
      <w:spacing w:line="460" w:lineRule="exact"/>
    </w:pPr>
  </w:style>
  <w:style w:type="paragraph" w:customStyle="1" w:styleId="21">
    <w:name w:val="正文文本 (2)1"/>
    <w:basedOn w:val="af9"/>
    <w:link w:val="20"/>
    <w:uiPriority w:val="99"/>
    <w:unhideWhenUsed/>
    <w:pPr>
      <w:shd w:val="clear" w:color="auto" w:fill="FFFFFF"/>
      <w:spacing w:line="308" w:lineRule="exact"/>
      <w:ind w:hanging="420"/>
    </w:pPr>
    <w:rPr>
      <w:rFonts w:ascii="Arial Unicode MS" w:eastAsia="Arial Unicode MS"/>
      <w:spacing w:val="-10"/>
      <w:kern w:val="0"/>
      <w:szCs w:val="20"/>
      <w:lang w:eastAsia="en-US"/>
    </w:rPr>
  </w:style>
  <w:style w:type="paragraph" w:customStyle="1" w:styleId="affffc">
    <w:name w:val="封面标准文稿类别"/>
    <w:pPr>
      <w:spacing w:before="440" w:line="400" w:lineRule="exact"/>
      <w:jc w:val="center"/>
    </w:pPr>
    <w:rPr>
      <w:rFonts w:ascii="宋体"/>
      <w:sz w:val="24"/>
    </w:rPr>
  </w:style>
  <w:style w:type="paragraph" w:customStyle="1" w:styleId="affffd">
    <w:name w:val="封面标准代替信息"/>
    <w:basedOn w:val="22"/>
    <w:pPr>
      <w:framePr w:wrap="around"/>
      <w:spacing w:before="57"/>
    </w:pPr>
    <w:rPr>
      <w:rFonts w:ascii="宋体"/>
      <w:sz w:val="21"/>
    </w:rPr>
  </w:style>
  <w:style w:type="paragraph" w:customStyle="1" w:styleId="affffe">
    <w:name w:val="其他标准称谓"/>
    <w:pPr>
      <w:spacing w:line="0" w:lineRule="atLeast"/>
      <w:jc w:val="distribute"/>
    </w:pPr>
    <w:rPr>
      <w:rFonts w:ascii="黑体" w:eastAsia="黑体" w:hAnsi="宋体"/>
      <w:sz w:val="52"/>
    </w:rPr>
  </w:style>
  <w:style w:type="table" w:styleId="afffff">
    <w:name w:val="Table Grid"/>
    <w:basedOn w:val="af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8">
    <w:name w:val="页眉 字符"/>
    <w:link w:val="aff7"/>
    <w:qFormat/>
    <w:rsid w:val="006A35EA"/>
    <w:rPr>
      <w:kern w:val="2"/>
      <w:sz w:val="18"/>
      <w:szCs w:val="18"/>
    </w:rPr>
  </w:style>
  <w:style w:type="character" w:customStyle="1" w:styleId="affa">
    <w:name w:val="页脚 字符"/>
    <w:link w:val="aff9"/>
    <w:uiPriority w:val="99"/>
    <w:rsid w:val="0053435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header" Target="header1.xml"/><Relationship Id="rId12" Type="http://schemas.openxmlformats.org/officeDocument/2006/relationships/header" Target="header5.xml"/><Relationship Id="rId17" Type="http://schemas.openxmlformats.org/officeDocument/2006/relationships/header" Target="header8.xml"/><Relationship Id="rId25" Type="http://schemas.openxmlformats.org/officeDocument/2006/relationships/footer" Target="footer7.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www.agro-csam.org" TargetMode="External"/><Relationship Id="rId10" Type="http://schemas.openxmlformats.org/officeDocument/2006/relationships/header" Target="header3.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yperlink" Target="http://www.agro-csam.org"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DS\Tds.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Tds.dot</Template>
  <TotalTime>1164</TotalTime>
  <Pages>11</Pages>
  <Words>871</Words>
  <Characters>4967</Characters>
  <Application>Microsoft Office Word</Application>
  <DocSecurity>0</DocSecurity>
  <PresentationFormat/>
  <Lines>41</Lines>
  <Paragraphs>11</Paragraphs>
  <Slides>0</Slides>
  <Notes>0</Notes>
  <HiddenSlides>0</HiddenSlides>
  <MMClips>0</MMClips>
  <ScaleCrop>false</ScaleCrop>
  <Company>中国标准研究中心</Company>
  <LinksUpToDate>false</LinksUpToDate>
  <CharactersWithSpaces>5827</CharactersWithSpaces>
  <SharedDoc>false</SharedDoc>
  <HLinks>
    <vt:vector size="6" baseType="variant">
      <vt:variant>
        <vt:i4>196614</vt:i4>
      </vt:variant>
      <vt:variant>
        <vt:i4>0</vt:i4>
      </vt:variant>
      <vt:variant>
        <vt:i4>0</vt:i4>
      </vt:variant>
      <vt:variant>
        <vt:i4>5</vt:i4>
      </vt:variant>
      <vt:variant>
        <vt:lpwstr>http://www.agro-csam.org/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bgb</dc:creator>
  <cp:keywords/>
  <cp:lastModifiedBy>张咸胜</cp:lastModifiedBy>
  <cp:revision>22</cp:revision>
  <cp:lastPrinted>2021-08-24T08:38:00Z</cp:lastPrinted>
  <dcterms:created xsi:type="dcterms:W3CDTF">2021-11-06T11:44:00Z</dcterms:created>
  <dcterms:modified xsi:type="dcterms:W3CDTF">2021-11-08T02:53:00Z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