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5EA" w:rsidRDefault="002C12E1" w:rsidP="008A709D">
      <w:pPr>
        <w:pStyle w:val="af0"/>
        <w:numPr>
          <w:ilvl w:val="0"/>
          <w:numId w:val="0"/>
        </w:numPr>
        <w:spacing w:before="480" w:after="360"/>
        <w:rPr>
          <w:rFonts w:ascii="Times New Roman"/>
        </w:rPr>
        <w:sectPr w:rsidR="006A35EA" w:rsidSect="00D14D6E">
          <w:headerReference w:type="even" r:id="rId7"/>
          <w:headerReference w:type="default" r:id="rId8"/>
          <w:footerReference w:type="even" r:id="rId9"/>
          <w:headerReference w:type="first" r:id="rId10"/>
          <w:type w:val="evenPage"/>
          <w:pgSz w:w="11907" w:h="16839"/>
          <w:pgMar w:top="1418" w:right="1134" w:bottom="1134" w:left="1418" w:header="1418" w:footer="1134" w:gutter="0"/>
          <w:pgNumType w:fmt="upperRoman" w:start="1"/>
          <w:cols w:space="720"/>
          <w:titlePg/>
          <w:docGrid w:type="lines" w:linePitch="312"/>
        </w:sectPr>
      </w:pPr>
      <w:bookmarkStart w:id="0" w:name="SectionMark2"/>
      <w:r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-641350</wp:posOffset>
                </wp:positionV>
                <wp:extent cx="5978525" cy="9715500"/>
                <wp:effectExtent l="1270" t="0" r="11430" b="4445"/>
                <wp:wrapNone/>
                <wp:docPr id="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9715500"/>
                          <a:chOff x="1352" y="638"/>
                          <a:chExt cx="9415" cy="15300"/>
                        </a:xfrm>
                      </wpg:grpSpPr>
                      <wps:wsp>
                        <wps:cNvPr id="3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5EA" w:rsidRPr="00703D39" w:rsidRDefault="006A35EA" w:rsidP="00D130F5">
                              <w:pPr>
                                <w:pStyle w:val="afffb"/>
                                <w:spacing w:line="240" w:lineRule="exact"/>
                                <w:rPr>
                                  <w:rFonts w:ascii="黑体" w:hAnsi="黑体"/>
                                </w:rPr>
                              </w:pPr>
                              <w:r w:rsidRPr="008A709D">
                                <w:rPr>
                                  <w:b/>
                                </w:rPr>
                                <w:t>ICS</w:t>
                              </w:r>
                              <w:r w:rsidRPr="00703D39">
                                <w:rPr>
                                  <w:rFonts w:ascii="黑体" w:hAnsi="黑体" w:hint="eastAsia"/>
                                </w:rPr>
                                <w:t xml:space="preserve"> 65.060.</w:t>
                              </w:r>
                              <w:r w:rsidR="00F73565">
                                <w:rPr>
                                  <w:rFonts w:ascii="黑体" w:hAnsi="黑体"/>
                                </w:rPr>
                                <w:t>01</w:t>
                              </w:r>
                            </w:p>
                            <w:p w:rsidR="006A35EA" w:rsidRPr="00703D39" w:rsidRDefault="006A35EA" w:rsidP="00D130F5">
                              <w:pPr>
                                <w:pStyle w:val="afffb"/>
                                <w:spacing w:line="240" w:lineRule="exact"/>
                                <w:rPr>
                                  <w:rFonts w:ascii="黑体" w:hAnsi="黑体"/>
                                </w:rPr>
                              </w:pPr>
                              <w:r w:rsidRPr="008A709D">
                                <w:rPr>
                                  <w:b/>
                                </w:rPr>
                                <w:t xml:space="preserve">CCS </w:t>
                              </w:r>
                              <w:r w:rsidR="00F73565">
                                <w:rPr>
                                  <w:rFonts w:hint="eastAsia"/>
                                  <w:b/>
                                </w:rPr>
                                <w:t>B</w:t>
                              </w:r>
                              <w:r w:rsidR="008A709D" w:rsidRPr="008A709D">
                                <w:rPr>
                                  <w:b/>
                                </w:rPr>
                                <w:t xml:space="preserve"> </w:t>
                              </w:r>
                              <w:r w:rsidR="00F73565">
                                <w:rPr>
                                  <w:rFonts w:ascii="黑体" w:hAnsi="黑体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77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5EA" w:rsidRPr="007C1DE3" w:rsidRDefault="006A35EA" w:rsidP="006A35EA">
                              <w:pPr>
                                <w:pStyle w:val="22"/>
                                <w:spacing w:before="0" w:line="420" w:lineRule="exact"/>
                                <w:ind w:firstLine="420"/>
                                <w:rPr>
                                  <w:rFonts w:ascii="黑体" w:eastAsia="黑体" w:hAnsi="黑体"/>
                                </w:rPr>
                              </w:pPr>
                              <w:r w:rsidRPr="008A709D">
                                <w:rPr>
                                  <w:rFonts w:eastAsia="黑体"/>
                                  <w:b/>
                                </w:rPr>
                                <w:t xml:space="preserve"> T/NJ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 xml:space="preserve"> </w:t>
                              </w:r>
                              <w:r w:rsidR="00131B27">
                                <w:rPr>
                                  <w:rFonts w:ascii="黑体" w:eastAsia="黑体" w:hAnsi="黑体" w:hint="eastAsia"/>
                                </w:rPr>
                                <w:t>1342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>—2021</w:t>
                              </w:r>
                              <w:r w:rsidRPr="008A709D">
                                <w:rPr>
                                  <w:rFonts w:eastAsia="黑体"/>
                                  <w:b/>
                                </w:rPr>
                                <w:t>/T/CAAMM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 xml:space="preserve"> </w:t>
                              </w:r>
                              <w:r w:rsidR="00C20F71">
                                <w:rPr>
                                  <w:rFonts w:ascii="黑体" w:eastAsia="黑体" w:hAnsi="黑体" w:hint="eastAsia"/>
                                </w:rPr>
                                <w:t>1</w:t>
                              </w:r>
                              <w:r w:rsidR="00AD41CD">
                                <w:rPr>
                                  <w:rFonts w:ascii="黑体" w:eastAsia="黑体" w:hAnsi="黑体"/>
                                </w:rPr>
                                <w:t>XX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>—2021</w:t>
                              </w: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>
                              <w:pPr>
                                <w:pStyle w:val="2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6A35EA" w:rsidRDefault="006A35EA" w:rsidP="006A35E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5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5EA" w:rsidRPr="008A709D" w:rsidRDefault="006A35EA" w:rsidP="006A35EA">
                              <w:pPr>
                                <w:pStyle w:val="affff4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 w:rsidRPr="008A709D"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5EA" w:rsidRDefault="006A35EA" w:rsidP="003D2AA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330A2F" w:rsidRDefault="00330A2F" w:rsidP="003D2AA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3D2AA7" w:rsidRDefault="003D2AA7" w:rsidP="003D2AA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745004" w:rsidRDefault="00745004" w:rsidP="00AD41C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745004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西南丘陵山区小麦</w:t>
                              </w:r>
                            </w:p>
                            <w:p w:rsidR="006A35EA" w:rsidRPr="00330A2F" w:rsidRDefault="00745004" w:rsidP="00AD41C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745004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全程机械化生产技术规程</w:t>
                              </w:r>
                            </w:p>
                            <w:p w:rsidR="00021BB4" w:rsidRDefault="006A35EA" w:rsidP="00AD41CD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30A2F">
                                <w:rPr>
                                  <w:b/>
                                  <w:sz w:val="28"/>
                                  <w:szCs w:val="28"/>
                                </w:rPr>
                                <w:t>T</w:t>
                              </w:r>
                              <w:r w:rsidR="00AD41CD" w:rsidRPr="00AD41CD">
                                <w:rPr>
                                  <w:b/>
                                  <w:sz w:val="28"/>
                                  <w:szCs w:val="28"/>
                                </w:rPr>
                                <w:t>echnical specifications for full mechanized</w:t>
                              </w:r>
                            </w:p>
                            <w:p w:rsidR="006A35EA" w:rsidRPr="00AD41CD" w:rsidRDefault="00AD41CD" w:rsidP="00021BB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D41CD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production of </w:t>
                              </w:r>
                              <w:r w:rsidR="00745004" w:rsidRPr="00745004">
                                <w:rPr>
                                  <w:b/>
                                  <w:sz w:val="28"/>
                                  <w:szCs w:val="28"/>
                                </w:rPr>
                                <w:t>wheat</w:t>
                              </w:r>
                              <w:r w:rsidRPr="00AD41CD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in </w:t>
                              </w:r>
                              <w:r w:rsidR="00745004">
                                <w:rPr>
                                  <w:b/>
                                  <w:sz w:val="28"/>
                                  <w:szCs w:val="28"/>
                                </w:rPr>
                                <w:t>s</w:t>
                              </w:r>
                              <w:r w:rsidR="00745004" w:rsidRPr="00745004">
                                <w:rPr>
                                  <w:b/>
                                  <w:sz w:val="28"/>
                                  <w:szCs w:val="28"/>
                                </w:rPr>
                                <w:t>outhwest hilly area</w:t>
                              </w:r>
                            </w:p>
                            <w:p w:rsidR="00021BB4" w:rsidRDefault="00021BB4"/>
                            <w:p w:rsidR="000E43AB" w:rsidRPr="00F20363" w:rsidRDefault="000E43AB" w:rsidP="000E43AB">
                              <w:pPr>
                                <w:jc w:val="center"/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</w:rPr>
                                <w:t>（</w:t>
                              </w:r>
                              <w:r w:rsidRPr="00F20363"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</w:rPr>
                                <w:t>征求意见稿）</w:t>
                              </w:r>
                            </w:p>
                            <w:p w:rsidR="000E43AB" w:rsidRPr="00745004" w:rsidRDefault="000E43AB" w:rsidP="000E43AB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bookmarkStart w:id="1" w:name="_GoBack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6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5EA" w:rsidRDefault="006A35EA" w:rsidP="00330A2F">
                              <w:pPr>
                                <w:pStyle w:val="afff7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 w:rsidR="00C20F71">
                                <w:rPr>
                                  <w:rFonts w:ascii="黑体" w:hint="eastAsia"/>
                                </w:rPr>
                                <w:t>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021BB4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021BB4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6A35EA" w:rsidRDefault="006A35EA" w:rsidP="00330A2F">
                              <w:pPr>
                                <w:pStyle w:val="afff7"/>
                                <w:ind w:firstLine="420"/>
                              </w:pPr>
                            </w:p>
                            <w:p w:rsidR="006A35EA" w:rsidRDefault="006A35EA" w:rsidP="00330A2F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60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5EA" w:rsidRDefault="006A35EA" w:rsidP="006A35EA">
                              <w:pPr>
                                <w:pStyle w:val="affff5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 w:rsidR="00C20F71">
                                <w:rPr>
                                  <w:rFonts w:ascii="黑体" w:hint="eastAsia"/>
                                </w:rPr>
                                <w:t>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021BB4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021BB4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6A35EA" w:rsidRDefault="006A35EA" w:rsidP="006A35E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548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" name="Group 40"/>
                        <wpg:cNvGrpSpPr>
                          <a:grpSpLocks/>
                        </wpg:cNvGrpSpPr>
                        <wpg:grpSpPr bwMode="auto">
                          <a:xfrm>
                            <a:off x="3357" y="14773"/>
                            <a:ext cx="5520" cy="1165"/>
                            <a:chOff x="3357" y="14685"/>
                            <a:chExt cx="5520" cy="1165"/>
                          </a:xfrm>
                        </wpg:grpSpPr>
                        <wps:wsp>
                          <wps:cNvPr id="12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53" y="14839"/>
                              <a:ext cx="924" cy="6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30A2F" w:rsidRPr="00330A2F" w:rsidRDefault="00330A2F" w:rsidP="00330A2F">
                                <w:pPr>
                                  <w:pStyle w:val="afff1"/>
                                  <w:spacing w:before="78" w:after="78"/>
                                  <w:rPr>
                                    <w:b/>
                                  </w:rPr>
                                </w:pPr>
                                <w:r w:rsidRPr="00330A2F">
                                  <w:rPr>
                                    <w:rStyle w:val="aff0"/>
                                    <w:b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7" y="14685"/>
                              <a:ext cx="4493" cy="11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30A2F" w:rsidRDefault="00330A2F" w:rsidP="00330A2F">
                                <w:pPr>
                                  <w:spacing w:line="44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pacing w:val="10"/>
                                    <w:w w:val="90"/>
                                    <w:sz w:val="44"/>
                                    <w:szCs w:val="44"/>
                                  </w:rPr>
                                </w:pPr>
                                <w:r w:rsidRPr="00B07D7B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pacing w:val="10"/>
                                    <w:w w:val="90"/>
                                    <w:sz w:val="44"/>
                                    <w:szCs w:val="44"/>
                                  </w:rPr>
                                  <w:t>中国农业机械学会</w:t>
                                </w:r>
                              </w:p>
                              <w:p w:rsidR="00330A2F" w:rsidRPr="00B07D7B" w:rsidRDefault="00330A2F" w:rsidP="00330A2F">
                                <w:pPr>
                                  <w:spacing w:line="500" w:lineRule="exact"/>
                                  <w:jc w:val="center"/>
                                  <w:rPr>
                                    <w:rFonts w:ascii="华文中宋" w:eastAsia="华文中宋" w:hAnsi="华文中宋"/>
                                    <w:b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pacing w:val="10"/>
                                    <w:w w:val="90"/>
                                    <w:sz w:val="44"/>
                                    <w:szCs w:val="44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left:0;text-align:left;margin-left:-3.3pt;margin-top:-50.5pt;width:470.75pt;height:765pt;z-index:251656192" coordorigin="1352,638" coordsize="9415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  <v:textbox inset="0,0,0,0">
                    <w:txbxContent>
                      <w:p w:rsidR="006A35EA" w:rsidRPr="00703D39" w:rsidRDefault="006A35EA" w:rsidP="00D130F5">
                        <w:pPr>
                          <w:pStyle w:val="afffb"/>
                          <w:spacing w:line="240" w:lineRule="exact"/>
                          <w:rPr>
                            <w:rFonts w:ascii="黑体" w:hAnsi="黑体"/>
                          </w:rPr>
                        </w:pPr>
                        <w:r w:rsidRPr="008A709D">
                          <w:rPr>
                            <w:b/>
                          </w:rPr>
                          <w:t>ICS</w:t>
                        </w:r>
                        <w:r w:rsidRPr="00703D39">
                          <w:rPr>
                            <w:rFonts w:ascii="黑体" w:hAnsi="黑体" w:hint="eastAsia"/>
                          </w:rPr>
                          <w:t xml:space="preserve"> 65.060.</w:t>
                        </w:r>
                        <w:r w:rsidR="00F73565">
                          <w:rPr>
                            <w:rFonts w:ascii="黑体" w:hAnsi="黑体"/>
                          </w:rPr>
                          <w:t>01</w:t>
                        </w:r>
                      </w:p>
                      <w:p w:rsidR="006A35EA" w:rsidRPr="00703D39" w:rsidRDefault="006A35EA" w:rsidP="00D130F5">
                        <w:pPr>
                          <w:pStyle w:val="afffb"/>
                          <w:spacing w:line="240" w:lineRule="exact"/>
                          <w:rPr>
                            <w:rFonts w:ascii="黑体" w:hAnsi="黑体"/>
                          </w:rPr>
                        </w:pPr>
                        <w:r w:rsidRPr="008A709D">
                          <w:rPr>
                            <w:b/>
                          </w:rPr>
                          <w:t xml:space="preserve">CCS </w:t>
                        </w:r>
                        <w:r w:rsidR="00F73565">
                          <w:rPr>
                            <w:rFonts w:hint="eastAsia"/>
                            <w:b/>
                          </w:rPr>
                          <w:t>B</w:t>
                        </w:r>
                        <w:r w:rsidR="008A709D" w:rsidRPr="008A709D">
                          <w:rPr>
                            <w:b/>
                          </w:rPr>
                          <w:t xml:space="preserve"> </w:t>
                        </w:r>
                        <w:r w:rsidR="00F73565">
                          <w:rPr>
                            <w:rFonts w:ascii="黑体" w:hAnsi="黑体"/>
                          </w:rPr>
                          <w:t>91</w:t>
                        </w:r>
                      </w:p>
                    </w:txbxContent>
                  </v:textbox>
                </v:shape>
                <v:shape id="fmFrame3" o:spid="_x0000_s1028" type="#_x0000_t202" style="position:absolute;left:1352;top:3377;width:913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:rsidR="006A35EA" w:rsidRPr="007C1DE3" w:rsidRDefault="006A35EA" w:rsidP="006A35EA">
                        <w:pPr>
                          <w:pStyle w:val="22"/>
                          <w:spacing w:before="0" w:line="420" w:lineRule="exact"/>
                          <w:ind w:firstLine="420"/>
                          <w:rPr>
                            <w:rFonts w:ascii="黑体" w:eastAsia="黑体" w:hAnsi="黑体"/>
                          </w:rPr>
                        </w:pPr>
                        <w:r w:rsidRPr="008A709D">
                          <w:rPr>
                            <w:rFonts w:eastAsia="黑体"/>
                            <w:b/>
                          </w:rPr>
                          <w:t xml:space="preserve"> T/NJ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 xml:space="preserve"> </w:t>
                        </w:r>
                        <w:r w:rsidR="00131B27">
                          <w:rPr>
                            <w:rFonts w:ascii="黑体" w:eastAsia="黑体" w:hAnsi="黑体" w:hint="eastAsia"/>
                          </w:rPr>
                          <w:t>1342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>—2021</w:t>
                        </w:r>
                        <w:r w:rsidRPr="008A709D">
                          <w:rPr>
                            <w:rFonts w:eastAsia="黑体"/>
                            <w:b/>
                          </w:rPr>
                          <w:t>/T/CAAMM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 xml:space="preserve"> </w:t>
                        </w:r>
                        <w:r w:rsidR="00C20F71">
                          <w:rPr>
                            <w:rFonts w:ascii="黑体" w:eastAsia="黑体" w:hAnsi="黑体" w:hint="eastAsia"/>
                          </w:rPr>
                          <w:t>1</w:t>
                        </w:r>
                        <w:r w:rsidR="00AD41CD">
                          <w:rPr>
                            <w:rFonts w:ascii="黑体" w:eastAsia="黑体" w:hAnsi="黑体"/>
                          </w:rPr>
                          <w:t>XX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>—2021</w:t>
                        </w: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>
                        <w:pPr>
                          <w:pStyle w:val="2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6A35EA" w:rsidRDefault="006A35EA" w:rsidP="006A35EA"/>
                    </w:txbxContent>
                  </v:textbox>
                </v:shape>
                <v:line id="直线 10" o:spid="_x0000_s1029" style="position:absolute;visibility:visible;mso-wrap-style:square" from="1429,4357" to="10767,4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JkwgAAANoAAAAPAAAAZHJzL2Rvd25yZXYueG1sRI/dagIx&#10;FITvC75DOIJ3NavQ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COzwJkwgAAANoAAAAPAAAA&#10;AAAAAAAAAAAAAAcCAABkcnMvZG93bnJldi54bWxQSwUGAAAAAAMAAwC3AAAA9gIAAAAA&#10;" strokeweight="1pt"/>
                <v:shape id="fmFrame2" o:spid="_x0000_s1030" type="#_x0000_t202" style="position:absolute;left:1429;top:1993;width:9212;height:1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:rsidR="006A35EA" w:rsidRPr="008A709D" w:rsidRDefault="006A35EA" w:rsidP="006A35EA">
                        <w:pPr>
                          <w:pStyle w:val="affff4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 w:rsidRPr="008A709D"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<v:textbox inset="0,0,0,0">
                    <w:txbxContent>
                      <w:p w:rsidR="006A35EA" w:rsidRDefault="006A35EA" w:rsidP="003D2AA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330A2F" w:rsidRDefault="00330A2F" w:rsidP="003D2AA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3D2AA7" w:rsidRDefault="003D2AA7" w:rsidP="003D2AA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745004" w:rsidRDefault="00745004" w:rsidP="00AD41CD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745004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西南丘陵山区小麦</w:t>
                        </w:r>
                      </w:p>
                      <w:p w:rsidR="006A35EA" w:rsidRPr="00330A2F" w:rsidRDefault="00745004" w:rsidP="00AD41CD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745004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全程机械化生产技术规程</w:t>
                        </w:r>
                      </w:p>
                      <w:p w:rsidR="00021BB4" w:rsidRDefault="006A35EA" w:rsidP="00AD41CD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30A2F">
                          <w:rPr>
                            <w:b/>
                            <w:sz w:val="28"/>
                            <w:szCs w:val="28"/>
                          </w:rPr>
                          <w:t>T</w:t>
                        </w:r>
                        <w:r w:rsidR="00AD41CD" w:rsidRPr="00AD41CD">
                          <w:rPr>
                            <w:b/>
                            <w:sz w:val="28"/>
                            <w:szCs w:val="28"/>
                          </w:rPr>
                          <w:t>echnical specifications for full mechanized</w:t>
                        </w:r>
                      </w:p>
                      <w:p w:rsidR="006A35EA" w:rsidRPr="00AD41CD" w:rsidRDefault="00AD41CD" w:rsidP="00021BB4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AD41CD">
                          <w:rPr>
                            <w:b/>
                            <w:sz w:val="28"/>
                            <w:szCs w:val="28"/>
                          </w:rPr>
                          <w:t xml:space="preserve">production of </w:t>
                        </w:r>
                        <w:r w:rsidR="00745004" w:rsidRPr="00745004">
                          <w:rPr>
                            <w:b/>
                            <w:sz w:val="28"/>
                            <w:szCs w:val="28"/>
                          </w:rPr>
                          <w:t>wheat</w:t>
                        </w:r>
                        <w:r w:rsidRPr="00AD41CD">
                          <w:rPr>
                            <w:b/>
                            <w:sz w:val="28"/>
                            <w:szCs w:val="28"/>
                          </w:rPr>
                          <w:t xml:space="preserve"> in </w:t>
                        </w:r>
                        <w:r w:rsidR="00745004">
                          <w:rPr>
                            <w:b/>
                            <w:sz w:val="28"/>
                            <w:szCs w:val="28"/>
                          </w:rPr>
                          <w:t>s</w:t>
                        </w:r>
                        <w:r w:rsidR="00745004" w:rsidRPr="00745004">
                          <w:rPr>
                            <w:b/>
                            <w:sz w:val="28"/>
                            <w:szCs w:val="28"/>
                          </w:rPr>
                          <w:t>outhwest hilly area</w:t>
                        </w:r>
                      </w:p>
                      <w:p w:rsidR="00021BB4" w:rsidRDefault="00021BB4"/>
                      <w:p w:rsidR="000E43AB" w:rsidRPr="00F20363" w:rsidRDefault="000E43AB" w:rsidP="000E43AB">
                        <w:pPr>
                          <w:jc w:val="center"/>
                          <w:rPr>
                            <w:rFonts w:ascii="华文中宋" w:eastAsia="华文中宋" w:hAnsi="华文中宋" w:hint="eastAsia"/>
                            <w:b/>
                            <w:bCs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b/>
                            <w:bCs/>
                          </w:rPr>
                          <w:t>（</w:t>
                        </w:r>
                        <w:r w:rsidRPr="00F20363">
                          <w:rPr>
                            <w:rFonts w:ascii="华文中宋" w:eastAsia="华文中宋" w:hAnsi="华文中宋" w:hint="eastAsia"/>
                            <w:b/>
                            <w:bCs/>
                          </w:rPr>
                          <w:t>征求意见稿）</w:t>
                        </w:r>
                      </w:p>
                      <w:p w:rsidR="000E43AB" w:rsidRPr="00745004" w:rsidRDefault="000E43AB" w:rsidP="000E43AB">
                        <w:pPr>
                          <w:jc w:val="center"/>
                          <w:rPr>
                            <w:rFonts w:hint="eastAsia"/>
                          </w:rPr>
                        </w:pPr>
                        <w:bookmarkStart w:id="2" w:name="_GoBack"/>
                        <w:bookmarkEnd w:id="2"/>
                      </w:p>
                    </w:txbxContent>
                  </v:textbox>
                </v:shape>
                <v:shape id="fmFrame5" o:spid="_x0000_s1032" type="#_x0000_t202" style="position:absolute;left:1457;top:14069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<v:textbox inset="0,0,0,0">
                    <w:txbxContent>
                      <w:p w:rsidR="006A35EA" w:rsidRDefault="006A35EA" w:rsidP="00330A2F">
                        <w:pPr>
                          <w:pStyle w:val="afff7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 w:rsidR="00C20F71">
                          <w:rPr>
                            <w:rFonts w:ascii="黑体" w:hint="eastAsia"/>
                          </w:rPr>
                          <w:t>1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021BB4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021BB4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6A35EA" w:rsidRDefault="006A35EA" w:rsidP="00330A2F">
                        <w:pPr>
                          <w:pStyle w:val="afff7"/>
                          <w:ind w:firstLine="420"/>
                        </w:pPr>
                      </w:p>
                      <w:p w:rsidR="006A35EA" w:rsidRDefault="006A35EA" w:rsidP="00330A2F">
                        <w:pPr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60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  <v:textbox inset="0,0,0,0">
                    <w:txbxContent>
                      <w:p w:rsidR="006A35EA" w:rsidRDefault="006A35EA" w:rsidP="006A35EA">
                        <w:pPr>
                          <w:pStyle w:val="affff5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 w:rsidR="00C20F71">
                          <w:rPr>
                            <w:rFonts w:ascii="黑体" w:hint="eastAsia"/>
                          </w:rPr>
                          <w:t>1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021BB4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021BB4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6A35EA" w:rsidRDefault="006A35EA" w:rsidP="006A35EA"/>
                    </w:txbxContent>
                  </v:textbox>
                </v:shape>
                <v:line id="直线 11" o:spid="_x0000_s1034" style="position:absolute;visibility:visible;mso-wrap-style:square" from="1429,14548" to="10716,1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  <v:group id="Group 40" o:spid="_x0000_s1035" style="position:absolute;left:3357;top:14773;width:5520;height:1165" coordorigin="3357,14685" coordsize="5520,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mFrame7" o:spid="_x0000_s1036" type="#_x0000_t202" style="position:absolute;left:7953;top:14839;width:92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  <v:textbox inset="0,0,0,0">
                      <w:txbxContent>
                        <w:p w:rsidR="00330A2F" w:rsidRPr="00330A2F" w:rsidRDefault="00330A2F" w:rsidP="00330A2F">
                          <w:pPr>
                            <w:pStyle w:val="afff1"/>
                            <w:spacing w:before="78" w:after="78"/>
                            <w:rPr>
                              <w:b/>
                            </w:rPr>
                          </w:pPr>
                          <w:r w:rsidRPr="00330A2F">
                            <w:rPr>
                              <w:rStyle w:val="aff0"/>
                              <w:b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357;top:14685;width:4493;height:1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<v:textbox>
                      <w:txbxContent>
                        <w:p w:rsidR="00330A2F" w:rsidRDefault="00330A2F" w:rsidP="00330A2F">
                          <w:pPr>
                            <w:spacing w:line="44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pacing w:val="10"/>
                              <w:w w:val="90"/>
                              <w:sz w:val="44"/>
                              <w:szCs w:val="44"/>
                            </w:rPr>
                          </w:pPr>
                          <w:r w:rsidRPr="00B07D7B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pacing w:val="10"/>
                              <w:w w:val="90"/>
                              <w:sz w:val="44"/>
                              <w:szCs w:val="44"/>
                            </w:rPr>
                            <w:t>中国农业机械学会</w:t>
                          </w:r>
                        </w:p>
                        <w:p w:rsidR="00330A2F" w:rsidRPr="00B07D7B" w:rsidRDefault="00330A2F" w:rsidP="00330A2F">
                          <w:pPr>
                            <w:spacing w:line="500" w:lineRule="exact"/>
                            <w:jc w:val="center"/>
                            <w:rPr>
                              <w:rFonts w:ascii="华文中宋" w:eastAsia="华文中宋" w:hAnsi="华文中宋"/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pacing w:val="10"/>
                              <w:w w:val="90"/>
                              <w:sz w:val="44"/>
                              <w:szCs w:val="44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558C6" w:rsidRDefault="004558C6" w:rsidP="00FB2377">
      <w:pPr>
        <w:pStyle w:val="af0"/>
        <w:numPr>
          <w:ilvl w:val="0"/>
          <w:numId w:val="0"/>
        </w:numPr>
        <w:spacing w:before="840" w:after="480"/>
        <w:rPr>
          <w:rFonts w:ascii="Times New Roman"/>
        </w:rPr>
      </w:pPr>
      <w:r>
        <w:rPr>
          <w:rFonts w:ascii="Times New Roman" w:hint="eastAsia"/>
        </w:rPr>
        <w:lastRenderedPageBreak/>
        <w:t>前</w:t>
      </w:r>
      <w:r>
        <w:rPr>
          <w:rFonts w:ascii="Times New Roman" w:hint="eastAsia"/>
        </w:rPr>
        <w:t xml:space="preserve">    </w:t>
      </w:r>
      <w:r>
        <w:rPr>
          <w:rFonts w:ascii="Times New Roman" w:hint="eastAsia"/>
        </w:rPr>
        <w:t>言</w:t>
      </w:r>
    </w:p>
    <w:p w:rsidR="00301505" w:rsidRPr="00301505" w:rsidRDefault="00301505" w:rsidP="00301505">
      <w:pPr>
        <w:ind w:firstLineChars="200" w:firstLine="420"/>
        <w:jc w:val="left"/>
        <w:rPr>
          <w:rFonts w:hAnsi="宋体"/>
        </w:rPr>
      </w:pPr>
      <w:bookmarkStart w:id="3" w:name="_Hlk80709865"/>
      <w:r w:rsidRPr="00301505">
        <w:rPr>
          <w:rFonts w:hAnsi="宋体" w:hint="eastAsia"/>
        </w:rPr>
        <w:t>本文件按照</w:t>
      </w:r>
      <w:r w:rsidRPr="00301505">
        <w:rPr>
          <w:rFonts w:hAnsi="宋体" w:hint="eastAsia"/>
        </w:rPr>
        <w:t>GB/T 1.1</w:t>
      </w:r>
      <w:r w:rsidRPr="00301505">
        <w:rPr>
          <w:rFonts w:hAnsi="宋体" w:hint="eastAsia"/>
        </w:rPr>
        <w:t>—</w:t>
      </w:r>
      <w:r w:rsidRPr="00301505">
        <w:rPr>
          <w:rFonts w:hAnsi="宋体" w:hint="eastAsia"/>
        </w:rPr>
        <w:t>2020</w:t>
      </w:r>
      <w:r w:rsidRPr="00301505">
        <w:rPr>
          <w:rFonts w:hAnsi="宋体" w:hint="eastAsia"/>
        </w:rPr>
        <w:t>《标准化工作导则</w:t>
      </w:r>
      <w:r w:rsidRPr="00301505">
        <w:rPr>
          <w:rFonts w:hAnsi="宋体" w:hint="eastAsia"/>
        </w:rPr>
        <w:t xml:space="preserve">  </w:t>
      </w:r>
      <w:r w:rsidRPr="00301505">
        <w:rPr>
          <w:rFonts w:hAnsi="宋体" w:hint="eastAsia"/>
        </w:rPr>
        <w:t>第</w:t>
      </w:r>
      <w:r w:rsidRPr="00301505">
        <w:rPr>
          <w:rFonts w:hAnsi="宋体" w:hint="eastAsia"/>
        </w:rPr>
        <w:t>1</w:t>
      </w:r>
      <w:r w:rsidRPr="00301505">
        <w:rPr>
          <w:rFonts w:hAnsi="宋体" w:hint="eastAsia"/>
        </w:rPr>
        <w:t>部分：标准化文件的结构和起草规则》的规定起草。</w:t>
      </w:r>
    </w:p>
    <w:p w:rsidR="00301505" w:rsidRPr="00301505" w:rsidRDefault="00301505" w:rsidP="00301505">
      <w:pPr>
        <w:ind w:firstLineChars="200" w:firstLine="420"/>
        <w:jc w:val="left"/>
        <w:rPr>
          <w:rFonts w:hAnsi="宋体"/>
        </w:rPr>
      </w:pPr>
      <w:r w:rsidRPr="00301505">
        <w:rPr>
          <w:rFonts w:hAnsi="宋体" w:hint="eastAsia"/>
        </w:rPr>
        <w:t>请注意本文件的某些内容可能涉及专利</w:t>
      </w:r>
      <w:r w:rsidR="006B66A7">
        <w:rPr>
          <w:rFonts w:hAnsi="宋体" w:hint="eastAsia"/>
        </w:rPr>
        <w:t>。</w:t>
      </w:r>
      <w:r w:rsidRPr="00301505">
        <w:rPr>
          <w:rFonts w:hAnsi="宋体" w:hint="eastAsia"/>
        </w:rPr>
        <w:t>本文件的发布机构不承担识别专利的责任。</w:t>
      </w:r>
    </w:p>
    <w:p w:rsidR="00301505" w:rsidRPr="00301505" w:rsidRDefault="00301505" w:rsidP="00301505">
      <w:pPr>
        <w:ind w:firstLineChars="200" w:firstLine="420"/>
        <w:jc w:val="left"/>
        <w:rPr>
          <w:rFonts w:hAnsi="宋体"/>
        </w:rPr>
      </w:pPr>
      <w:r w:rsidRPr="00301505">
        <w:rPr>
          <w:rFonts w:hAnsi="宋体" w:hint="eastAsia"/>
        </w:rPr>
        <w:t>本文件由中国农业机械学会和中国农业机械工业协会联合提出。</w:t>
      </w:r>
    </w:p>
    <w:p w:rsidR="00021BB4" w:rsidRPr="00021BB4" w:rsidRDefault="00021BB4" w:rsidP="00021BB4">
      <w:pPr>
        <w:ind w:firstLineChars="200" w:firstLine="420"/>
        <w:jc w:val="left"/>
        <w:rPr>
          <w:rFonts w:hAnsi="宋体"/>
        </w:rPr>
      </w:pPr>
      <w:r w:rsidRPr="00021BB4">
        <w:rPr>
          <w:rFonts w:hAnsi="宋体" w:hint="eastAsia"/>
        </w:rPr>
        <w:t>本文件由全国农业机械标准化技术委员会（</w:t>
      </w:r>
      <w:r w:rsidRPr="00021BB4">
        <w:rPr>
          <w:rFonts w:hAnsi="宋体" w:hint="eastAsia"/>
        </w:rPr>
        <w:t>SAC/TC 201</w:t>
      </w:r>
      <w:r w:rsidRPr="00021BB4">
        <w:rPr>
          <w:rFonts w:hAnsi="宋体" w:hint="eastAsia"/>
        </w:rPr>
        <w:t>）归口。</w:t>
      </w:r>
    </w:p>
    <w:p w:rsidR="00021BB4" w:rsidRPr="00021BB4" w:rsidRDefault="00021BB4" w:rsidP="00021BB4">
      <w:pPr>
        <w:ind w:firstLineChars="200" w:firstLine="420"/>
        <w:jc w:val="left"/>
        <w:rPr>
          <w:rFonts w:hAnsi="宋体"/>
        </w:rPr>
      </w:pPr>
      <w:r w:rsidRPr="00021BB4">
        <w:rPr>
          <w:rFonts w:hAnsi="宋体" w:hint="eastAsia"/>
        </w:rPr>
        <w:t>本文件起草单位：中国农业大学、。</w:t>
      </w:r>
    </w:p>
    <w:p w:rsidR="004558C6" w:rsidRDefault="00021BB4" w:rsidP="00021BB4">
      <w:pPr>
        <w:ind w:firstLineChars="200" w:firstLine="420"/>
        <w:jc w:val="left"/>
        <w:sectPr w:rsidR="004558C6" w:rsidSect="009C06E8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pgSz w:w="11907" w:h="16839"/>
          <w:pgMar w:top="1134" w:right="1134" w:bottom="1134" w:left="1418" w:header="1418" w:footer="1134" w:gutter="0"/>
          <w:pgNumType w:fmt="upperRoman" w:start="1"/>
          <w:cols w:space="720"/>
          <w:titlePg/>
          <w:docGrid w:type="lines" w:linePitch="312"/>
        </w:sectPr>
      </w:pPr>
      <w:r w:rsidRPr="00021BB4">
        <w:rPr>
          <w:rFonts w:hAnsi="宋体" w:hint="eastAsia"/>
        </w:rPr>
        <w:t>本文件主要起草人：杨敏丽、</w:t>
      </w:r>
      <w:r w:rsidR="004558C6">
        <w:rPr>
          <w:rFonts w:hint="eastAsia"/>
        </w:rPr>
        <w:t>。</w:t>
      </w:r>
      <w:bookmarkStart w:id="4" w:name="SectionMark4"/>
      <w:bookmarkEnd w:id="0"/>
      <w:bookmarkEnd w:id="3"/>
    </w:p>
    <w:p w:rsidR="004558C6" w:rsidRDefault="00A61D63" w:rsidP="003A5BF6">
      <w:pPr>
        <w:pStyle w:val="affffb"/>
        <w:keepNext/>
        <w:pageBreakBefore/>
        <w:spacing w:before="440" w:after="440" w:line="240" w:lineRule="auto"/>
        <w:rPr>
          <w:rFonts w:hAnsi="Calibri"/>
        </w:rPr>
      </w:pPr>
      <w:r w:rsidRPr="00A61D63">
        <w:rPr>
          <w:rFonts w:hAnsi="Calibri" w:hint="eastAsia"/>
        </w:rPr>
        <w:lastRenderedPageBreak/>
        <w:t>西南丘陵山区小麦全程机械化生产技术规程</w:t>
      </w:r>
    </w:p>
    <w:p w:rsidR="004558C6" w:rsidRPr="004227F3" w:rsidRDefault="004558C6" w:rsidP="008C4062">
      <w:pPr>
        <w:pStyle w:val="af1"/>
        <w:numPr>
          <w:ilvl w:val="0"/>
          <w:numId w:val="0"/>
        </w:numPr>
        <w:spacing w:beforeLines="100" w:before="312" w:afterLines="100" w:after="312"/>
        <w:rPr>
          <w:rFonts w:ascii="Times New Roman"/>
          <w:szCs w:val="21"/>
        </w:rPr>
      </w:pPr>
      <w:r w:rsidRPr="004227F3">
        <w:rPr>
          <w:rFonts w:hAnsi="黑体" w:hint="eastAsia"/>
          <w:szCs w:val="21"/>
        </w:rPr>
        <w:t xml:space="preserve">1  </w:t>
      </w:r>
      <w:r w:rsidRPr="004227F3">
        <w:rPr>
          <w:rFonts w:ascii="Times New Roman" w:hint="eastAsia"/>
          <w:szCs w:val="21"/>
        </w:rPr>
        <w:t>范围</w:t>
      </w:r>
    </w:p>
    <w:p w:rsidR="006226A0" w:rsidRPr="004227F3" w:rsidRDefault="006226A0" w:rsidP="008C4062">
      <w:pPr>
        <w:pStyle w:val="af1"/>
        <w:numPr>
          <w:ilvl w:val="0"/>
          <w:numId w:val="0"/>
        </w:numPr>
        <w:spacing w:beforeLines="0" w:before="0" w:afterLines="0" w:after="0"/>
        <w:ind w:firstLineChars="200" w:firstLine="420"/>
        <w:rPr>
          <w:rFonts w:ascii="宋体" w:eastAsia="宋体"/>
          <w:szCs w:val="21"/>
        </w:rPr>
      </w:pPr>
      <w:r w:rsidRPr="004227F3">
        <w:rPr>
          <w:rFonts w:ascii="宋体" w:eastAsia="宋体" w:hint="eastAsia"/>
          <w:szCs w:val="21"/>
        </w:rPr>
        <w:t>本标准规定了西南丘陵山区小麦全程机械化生产技术的术语和定义。</w:t>
      </w:r>
    </w:p>
    <w:p w:rsidR="006226A0" w:rsidRPr="004227F3" w:rsidRDefault="006226A0" w:rsidP="008C4062">
      <w:pPr>
        <w:pStyle w:val="af1"/>
        <w:numPr>
          <w:ilvl w:val="0"/>
          <w:numId w:val="0"/>
        </w:numPr>
        <w:spacing w:beforeLines="0" w:before="0" w:afterLines="0" w:after="0"/>
        <w:ind w:firstLineChars="200" w:firstLine="420"/>
        <w:rPr>
          <w:rFonts w:ascii="宋体" w:eastAsia="宋体"/>
          <w:szCs w:val="21"/>
        </w:rPr>
      </w:pPr>
      <w:r w:rsidRPr="004227F3">
        <w:rPr>
          <w:rFonts w:ascii="宋体" w:eastAsia="宋体" w:hint="eastAsia"/>
          <w:szCs w:val="21"/>
        </w:rPr>
        <w:t>本规程用于西南丘陵山区小麦生产中耕整地、播种、灌溉、植保、施肥、收获、秸秆处理等环节的机械化作业技术规范，提出了各环节中的技术要点和作业质量要求。</w:t>
      </w:r>
    </w:p>
    <w:p w:rsidR="006226A0" w:rsidRPr="006226A0" w:rsidRDefault="006226A0" w:rsidP="008C4062">
      <w:pPr>
        <w:spacing w:beforeLines="100" w:before="312" w:afterLines="100" w:after="312"/>
        <w:rPr>
          <w:rFonts w:ascii="黑体" w:eastAsia="黑体" w:hAnsi="黑体"/>
          <w:szCs w:val="21"/>
        </w:rPr>
      </w:pPr>
      <w:bookmarkStart w:id="5" w:name="_Toc374562819"/>
      <w:bookmarkStart w:id="6" w:name="_Toc374563088"/>
      <w:bookmarkEnd w:id="4"/>
      <w:r w:rsidRPr="006226A0">
        <w:rPr>
          <w:rFonts w:ascii="黑体" w:eastAsia="黑体" w:hAnsi="黑体" w:hint="eastAsia"/>
          <w:szCs w:val="21"/>
        </w:rPr>
        <w:t>2</w:t>
      </w:r>
      <w:r w:rsidRPr="006226A0">
        <w:rPr>
          <w:rFonts w:ascii="黑体" w:eastAsia="黑体" w:hAnsi="黑体"/>
          <w:szCs w:val="21"/>
        </w:rPr>
        <w:t xml:space="preserve">  规范性引用</w:t>
      </w:r>
      <w:r w:rsidRPr="006226A0">
        <w:rPr>
          <w:rFonts w:ascii="黑体" w:eastAsia="黑体" w:hAnsi="黑体" w:hint="eastAsia"/>
          <w:szCs w:val="21"/>
        </w:rPr>
        <w:t>文件</w:t>
      </w:r>
      <w:bookmarkEnd w:id="5"/>
      <w:bookmarkEnd w:id="6"/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GB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4404.1</w:t>
      </w:r>
      <w:r w:rsidRPr="004227F3">
        <w:rPr>
          <w:color w:val="333333"/>
          <w:kern w:val="0"/>
          <w:szCs w:val="21"/>
        </w:rPr>
        <w:t xml:space="preserve">  </w:t>
      </w:r>
      <w:r w:rsidRPr="006226A0">
        <w:rPr>
          <w:color w:val="333333"/>
          <w:kern w:val="0"/>
          <w:szCs w:val="21"/>
        </w:rPr>
        <w:t>粮食作物种子</w:t>
      </w:r>
      <w:r w:rsidRPr="004227F3">
        <w:rPr>
          <w:color w:val="333333"/>
          <w:kern w:val="0"/>
          <w:szCs w:val="21"/>
        </w:rPr>
        <w:t xml:space="preserve">  </w:t>
      </w:r>
      <w:r w:rsidRPr="004227F3">
        <w:rPr>
          <w:color w:val="333333"/>
          <w:kern w:val="0"/>
          <w:szCs w:val="21"/>
        </w:rPr>
        <w:t>第</w:t>
      </w:r>
      <w:r w:rsidRPr="004227F3">
        <w:rPr>
          <w:color w:val="333333"/>
          <w:kern w:val="0"/>
          <w:szCs w:val="21"/>
        </w:rPr>
        <w:t>1</w:t>
      </w:r>
      <w:r w:rsidRPr="004227F3">
        <w:rPr>
          <w:color w:val="333333"/>
          <w:kern w:val="0"/>
          <w:szCs w:val="21"/>
        </w:rPr>
        <w:t>部分：</w:t>
      </w:r>
      <w:proofErr w:type="gramStart"/>
      <w:r w:rsidRPr="006226A0">
        <w:rPr>
          <w:color w:val="333333"/>
          <w:kern w:val="0"/>
          <w:szCs w:val="21"/>
        </w:rPr>
        <w:t>禾</w:t>
      </w:r>
      <w:proofErr w:type="gramEnd"/>
      <w:r w:rsidRPr="006226A0">
        <w:rPr>
          <w:color w:val="333333"/>
          <w:kern w:val="0"/>
          <w:szCs w:val="21"/>
        </w:rPr>
        <w:t>谷类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GB/T15671</w:t>
      </w:r>
      <w:r w:rsidRPr="004227F3">
        <w:rPr>
          <w:color w:val="333333"/>
          <w:kern w:val="0"/>
          <w:szCs w:val="21"/>
        </w:rPr>
        <w:t xml:space="preserve">  </w:t>
      </w:r>
      <w:r w:rsidRPr="006226A0">
        <w:rPr>
          <w:color w:val="333333"/>
          <w:kern w:val="0"/>
          <w:szCs w:val="21"/>
        </w:rPr>
        <w:t>农作物薄膜包衣种子技术条件</w:t>
      </w:r>
      <w:r w:rsidRPr="004227F3">
        <w:rPr>
          <w:rFonts w:hint="eastAsia"/>
          <w:color w:val="333333"/>
          <w:kern w:val="0"/>
          <w:szCs w:val="21"/>
        </w:rPr>
        <w:t xml:space="preserve"> </w:t>
      </w:r>
    </w:p>
    <w:p w:rsidR="006226A0" w:rsidRPr="006226A0" w:rsidRDefault="006226A0" w:rsidP="008C4062">
      <w:pPr>
        <w:widowControl/>
        <w:spacing w:beforeLines="100" w:before="312" w:afterLines="100" w:after="312"/>
        <w:jc w:val="left"/>
        <w:rPr>
          <w:rFonts w:ascii="黑体" w:eastAsia="黑体" w:hAnsi="黑体"/>
          <w:szCs w:val="21"/>
        </w:rPr>
      </w:pPr>
      <w:bookmarkStart w:id="7" w:name="_Toc374562820"/>
      <w:bookmarkStart w:id="8" w:name="_Toc374563089"/>
      <w:r w:rsidRPr="006226A0">
        <w:rPr>
          <w:rFonts w:ascii="黑体" w:eastAsia="黑体" w:hAnsi="黑体"/>
          <w:szCs w:val="21"/>
        </w:rPr>
        <w:t xml:space="preserve">3  </w:t>
      </w:r>
      <w:r w:rsidRPr="006226A0">
        <w:rPr>
          <w:rFonts w:ascii="黑体" w:eastAsia="黑体" w:hAnsi="黑体" w:hint="eastAsia"/>
          <w:szCs w:val="21"/>
        </w:rPr>
        <w:t>术语和定义</w:t>
      </w:r>
    </w:p>
    <w:p w:rsidR="006226A0" w:rsidRPr="004227F3" w:rsidRDefault="006226A0" w:rsidP="00D97CCD">
      <w:pPr>
        <w:widowControl/>
        <w:rPr>
          <w:rFonts w:ascii="黑体" w:eastAsia="黑体" w:hAnsi="黑体"/>
          <w:color w:val="333333"/>
          <w:kern w:val="0"/>
          <w:szCs w:val="21"/>
        </w:rPr>
      </w:pPr>
      <w:r w:rsidRPr="004227F3">
        <w:rPr>
          <w:rFonts w:ascii="黑体" w:eastAsia="黑体" w:hAnsi="黑体" w:hint="eastAsia"/>
          <w:color w:val="333333"/>
          <w:kern w:val="0"/>
          <w:szCs w:val="21"/>
        </w:rPr>
        <w:t>3</w:t>
      </w:r>
      <w:r w:rsidRPr="004227F3">
        <w:rPr>
          <w:rFonts w:ascii="黑体" w:eastAsia="黑体" w:hAnsi="黑体"/>
          <w:color w:val="333333"/>
          <w:kern w:val="0"/>
          <w:szCs w:val="21"/>
        </w:rPr>
        <w:t>.1</w:t>
      </w:r>
    </w:p>
    <w:p w:rsidR="006226A0" w:rsidRPr="006226A0" w:rsidRDefault="006226A0" w:rsidP="008C4062">
      <w:pPr>
        <w:widowControl/>
        <w:ind w:firstLine="420"/>
        <w:rPr>
          <w:b/>
          <w:color w:val="333333"/>
          <w:kern w:val="0"/>
          <w:szCs w:val="21"/>
        </w:rPr>
      </w:pPr>
      <w:r w:rsidRPr="006226A0">
        <w:rPr>
          <w:rFonts w:ascii="黑体" w:eastAsia="黑体" w:hAnsi="黑体" w:hint="eastAsia"/>
          <w:color w:val="333333"/>
          <w:kern w:val="0"/>
          <w:szCs w:val="21"/>
        </w:rPr>
        <w:t>全程机械化生产</w:t>
      </w:r>
      <w:r w:rsidRPr="004227F3">
        <w:rPr>
          <w:rFonts w:ascii="黑体" w:eastAsia="黑体" w:hAnsi="黑体"/>
          <w:color w:val="333333"/>
          <w:kern w:val="0"/>
          <w:szCs w:val="21"/>
        </w:rPr>
        <w:t xml:space="preserve">  </w:t>
      </w:r>
      <w:r w:rsidRPr="004227F3">
        <w:rPr>
          <w:b/>
          <w:color w:val="333333"/>
          <w:kern w:val="0"/>
          <w:szCs w:val="21"/>
        </w:rPr>
        <w:t>f</w:t>
      </w:r>
      <w:r w:rsidRPr="006226A0">
        <w:rPr>
          <w:b/>
          <w:color w:val="333333"/>
          <w:kern w:val="0"/>
          <w:szCs w:val="21"/>
        </w:rPr>
        <w:t>ull</w:t>
      </w:r>
      <w:r w:rsidRPr="004227F3">
        <w:rPr>
          <w:b/>
          <w:color w:val="333333"/>
          <w:kern w:val="0"/>
          <w:szCs w:val="21"/>
        </w:rPr>
        <w:t xml:space="preserve"> </w:t>
      </w:r>
      <w:r w:rsidRPr="006226A0">
        <w:rPr>
          <w:b/>
          <w:color w:val="333333"/>
          <w:kern w:val="0"/>
          <w:szCs w:val="21"/>
        </w:rPr>
        <w:t>mechanized</w:t>
      </w:r>
      <w:r w:rsidRPr="004227F3">
        <w:rPr>
          <w:b/>
          <w:color w:val="333333"/>
          <w:kern w:val="0"/>
          <w:szCs w:val="21"/>
        </w:rPr>
        <w:t xml:space="preserve"> </w:t>
      </w:r>
      <w:r w:rsidRPr="006226A0">
        <w:rPr>
          <w:b/>
          <w:color w:val="333333"/>
          <w:kern w:val="0"/>
          <w:szCs w:val="21"/>
        </w:rPr>
        <w:t>production</w:t>
      </w:r>
    </w:p>
    <w:p w:rsidR="006226A0" w:rsidRPr="006226A0" w:rsidRDefault="006226A0" w:rsidP="008C4062">
      <w:pPr>
        <w:widowControl/>
        <w:ind w:firstLine="420"/>
        <w:rPr>
          <w:color w:val="333333"/>
          <w:kern w:val="0"/>
          <w:szCs w:val="21"/>
        </w:rPr>
      </w:pPr>
      <w:r w:rsidRPr="006226A0">
        <w:rPr>
          <w:rFonts w:hint="eastAsia"/>
          <w:color w:val="333333"/>
          <w:kern w:val="0"/>
          <w:szCs w:val="21"/>
        </w:rPr>
        <w:t>指在某种农作物生产全过程中，各环节全部以农业机械代替人畜力作业的生产方式。</w:t>
      </w:r>
    </w:p>
    <w:p w:rsidR="006226A0" w:rsidRPr="006226A0" w:rsidRDefault="006226A0" w:rsidP="004227F3">
      <w:pPr>
        <w:spacing w:beforeLines="100" w:before="312" w:afterLines="100" w:after="312"/>
        <w:rPr>
          <w:rFonts w:ascii="黑体" w:eastAsia="黑体" w:hAnsi="黑体"/>
          <w:szCs w:val="21"/>
        </w:rPr>
      </w:pPr>
      <w:bookmarkStart w:id="9" w:name="_Toc374562811"/>
      <w:bookmarkStart w:id="10" w:name="_Toc374563080"/>
      <w:bookmarkStart w:id="11" w:name="_Toc374562821"/>
      <w:bookmarkStart w:id="12" w:name="_Toc374563090"/>
      <w:bookmarkEnd w:id="7"/>
      <w:bookmarkEnd w:id="8"/>
      <w:r w:rsidRPr="006226A0">
        <w:rPr>
          <w:rFonts w:ascii="黑体" w:eastAsia="黑体" w:hAnsi="黑体" w:hint="eastAsia"/>
          <w:szCs w:val="21"/>
        </w:rPr>
        <w:t>4</w:t>
      </w:r>
      <w:r w:rsidRPr="006226A0">
        <w:rPr>
          <w:rFonts w:ascii="黑体" w:eastAsia="黑体" w:hAnsi="黑体"/>
          <w:szCs w:val="21"/>
        </w:rPr>
        <w:t xml:space="preserve">  </w:t>
      </w:r>
      <w:r w:rsidRPr="006226A0">
        <w:rPr>
          <w:rFonts w:ascii="黑体" w:eastAsia="黑体" w:hAnsi="黑体" w:hint="eastAsia"/>
          <w:szCs w:val="21"/>
        </w:rPr>
        <w:t>机械化生产技术规范</w:t>
      </w:r>
      <w:bookmarkEnd w:id="9"/>
      <w:bookmarkEnd w:id="10"/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bookmarkStart w:id="13" w:name="_Toc374562812"/>
      <w:bookmarkStart w:id="14" w:name="_Toc374563081"/>
      <w:r w:rsidRPr="006226A0">
        <w:rPr>
          <w:rFonts w:ascii="黑体" w:eastAsia="黑体" w:hAnsi="黑体" w:hint="eastAsia"/>
          <w:szCs w:val="21"/>
        </w:rPr>
        <w:t>4</w:t>
      </w:r>
      <w:r w:rsidRPr="006226A0">
        <w:rPr>
          <w:rFonts w:ascii="黑体" w:eastAsia="黑体" w:hAnsi="黑体"/>
          <w:szCs w:val="21"/>
        </w:rPr>
        <w:t xml:space="preserve">.1  </w:t>
      </w:r>
      <w:r w:rsidRPr="006226A0">
        <w:rPr>
          <w:rFonts w:ascii="黑体" w:eastAsia="黑体" w:hAnsi="黑体" w:hint="eastAsia"/>
          <w:szCs w:val="21"/>
        </w:rPr>
        <w:t>品种选择及种子处理</w:t>
      </w:r>
      <w:bookmarkEnd w:id="13"/>
      <w:bookmarkEnd w:id="14"/>
    </w:p>
    <w:p w:rsidR="006226A0" w:rsidRPr="006226A0" w:rsidRDefault="006226A0" w:rsidP="008C4062">
      <w:pPr>
        <w:widowControl/>
        <w:ind w:firstLineChars="200" w:firstLine="420"/>
        <w:rPr>
          <w:color w:val="333333"/>
          <w:kern w:val="0"/>
          <w:szCs w:val="21"/>
        </w:rPr>
      </w:pPr>
      <w:r w:rsidRPr="006226A0">
        <w:rPr>
          <w:rFonts w:hint="eastAsia"/>
          <w:color w:val="333333"/>
          <w:kern w:val="0"/>
          <w:szCs w:val="21"/>
        </w:rPr>
        <w:t>西南丘陵山区小麦品种适应性差异较大，要求按照当地农业部门的推荐，选择适宜当地生产水平和生态环境的小麦主导品种，根据品种发育特性适时播种。冬性品种</w:t>
      </w:r>
      <w:proofErr w:type="gramStart"/>
      <w:r w:rsidRPr="006226A0">
        <w:rPr>
          <w:rFonts w:hint="eastAsia"/>
          <w:color w:val="333333"/>
          <w:kern w:val="0"/>
          <w:szCs w:val="21"/>
        </w:rPr>
        <w:t>适</w:t>
      </w:r>
      <w:proofErr w:type="gramEnd"/>
      <w:r w:rsidRPr="006226A0">
        <w:rPr>
          <w:rFonts w:hint="eastAsia"/>
          <w:color w:val="333333"/>
          <w:kern w:val="0"/>
          <w:szCs w:val="21"/>
        </w:rPr>
        <w:t>播期平均气温为</w:t>
      </w:r>
      <w:r w:rsidRPr="006226A0">
        <w:rPr>
          <w:rFonts w:hint="eastAsia"/>
          <w:color w:val="333333"/>
          <w:kern w:val="0"/>
          <w:szCs w:val="21"/>
        </w:rPr>
        <w:t>16</w:t>
      </w:r>
      <w:r w:rsidRPr="006226A0">
        <w:rPr>
          <w:rFonts w:hint="eastAsia"/>
          <w:color w:val="333333"/>
          <w:kern w:val="0"/>
          <w:szCs w:val="21"/>
        </w:rPr>
        <w:t>℃～</w:t>
      </w:r>
      <w:r w:rsidRPr="006226A0">
        <w:rPr>
          <w:rFonts w:hint="eastAsia"/>
          <w:color w:val="333333"/>
          <w:kern w:val="0"/>
          <w:szCs w:val="21"/>
        </w:rPr>
        <w:t>18</w:t>
      </w:r>
      <w:r w:rsidRPr="006226A0">
        <w:rPr>
          <w:rFonts w:hint="eastAsia"/>
          <w:color w:val="333333"/>
          <w:kern w:val="0"/>
          <w:szCs w:val="21"/>
        </w:rPr>
        <w:t>℃；半冬性品种</w:t>
      </w:r>
      <w:proofErr w:type="gramStart"/>
      <w:r w:rsidRPr="006226A0">
        <w:rPr>
          <w:rFonts w:hint="eastAsia"/>
          <w:color w:val="333333"/>
          <w:kern w:val="0"/>
          <w:szCs w:val="21"/>
        </w:rPr>
        <w:t>适</w:t>
      </w:r>
      <w:proofErr w:type="gramEnd"/>
      <w:r w:rsidRPr="006226A0">
        <w:rPr>
          <w:rFonts w:hint="eastAsia"/>
          <w:color w:val="333333"/>
          <w:kern w:val="0"/>
          <w:szCs w:val="21"/>
        </w:rPr>
        <w:t>播期平均气温为</w:t>
      </w:r>
      <w:r w:rsidRPr="006226A0">
        <w:rPr>
          <w:rFonts w:hint="eastAsia"/>
          <w:color w:val="333333"/>
          <w:kern w:val="0"/>
          <w:szCs w:val="21"/>
        </w:rPr>
        <w:t>14</w:t>
      </w:r>
      <w:r w:rsidRPr="006226A0">
        <w:rPr>
          <w:rFonts w:hint="eastAsia"/>
          <w:color w:val="333333"/>
          <w:kern w:val="0"/>
          <w:szCs w:val="21"/>
        </w:rPr>
        <w:t>℃～</w:t>
      </w:r>
      <w:r w:rsidRPr="006226A0">
        <w:rPr>
          <w:rFonts w:hint="eastAsia"/>
          <w:color w:val="333333"/>
          <w:kern w:val="0"/>
          <w:szCs w:val="21"/>
        </w:rPr>
        <w:t>16</w:t>
      </w:r>
      <w:r w:rsidRPr="006226A0">
        <w:rPr>
          <w:rFonts w:hint="eastAsia"/>
          <w:color w:val="333333"/>
          <w:kern w:val="0"/>
          <w:szCs w:val="21"/>
        </w:rPr>
        <w:t>℃；春性品种</w:t>
      </w:r>
      <w:proofErr w:type="gramStart"/>
      <w:r w:rsidRPr="006226A0">
        <w:rPr>
          <w:rFonts w:hint="eastAsia"/>
          <w:color w:val="333333"/>
          <w:kern w:val="0"/>
          <w:szCs w:val="21"/>
        </w:rPr>
        <w:t>适</w:t>
      </w:r>
      <w:proofErr w:type="gramEnd"/>
      <w:r w:rsidRPr="006226A0">
        <w:rPr>
          <w:rFonts w:hint="eastAsia"/>
          <w:color w:val="333333"/>
          <w:kern w:val="0"/>
          <w:szCs w:val="21"/>
        </w:rPr>
        <w:t>播期平均气温为</w:t>
      </w:r>
      <w:r w:rsidRPr="006226A0">
        <w:rPr>
          <w:rFonts w:hint="eastAsia"/>
          <w:color w:val="333333"/>
          <w:kern w:val="0"/>
          <w:szCs w:val="21"/>
        </w:rPr>
        <w:t>12</w:t>
      </w:r>
      <w:r w:rsidRPr="006226A0">
        <w:rPr>
          <w:rFonts w:hint="eastAsia"/>
          <w:color w:val="333333"/>
          <w:kern w:val="0"/>
          <w:szCs w:val="21"/>
        </w:rPr>
        <w:t>℃～</w:t>
      </w:r>
      <w:r w:rsidRPr="006226A0">
        <w:rPr>
          <w:rFonts w:hint="eastAsia"/>
          <w:color w:val="333333"/>
          <w:kern w:val="0"/>
          <w:szCs w:val="21"/>
        </w:rPr>
        <w:t>14</w:t>
      </w:r>
      <w:r w:rsidRPr="006226A0">
        <w:rPr>
          <w:rFonts w:hint="eastAsia"/>
          <w:color w:val="333333"/>
          <w:kern w:val="0"/>
          <w:szCs w:val="21"/>
        </w:rPr>
        <w:t>℃。在南方丘陵山区的高水肥地块，可以选择抗倒伏、株高矮、分蘖能力强的小麦品种。同时在保证抗倒伏的情况下，株高越高，产量越高。种子处理按</w:t>
      </w:r>
      <w:r w:rsidRPr="006226A0">
        <w:rPr>
          <w:rFonts w:hint="eastAsia"/>
          <w:color w:val="333333"/>
          <w:kern w:val="0"/>
          <w:szCs w:val="21"/>
        </w:rPr>
        <w:t>GB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rFonts w:hint="eastAsia"/>
          <w:color w:val="333333"/>
          <w:kern w:val="0"/>
          <w:szCs w:val="21"/>
        </w:rPr>
        <w:t>4404.1</w:t>
      </w:r>
      <w:r w:rsidRPr="006226A0">
        <w:rPr>
          <w:rFonts w:hint="eastAsia"/>
          <w:color w:val="333333"/>
          <w:kern w:val="0"/>
          <w:szCs w:val="21"/>
        </w:rPr>
        <w:t>的要求，种子包衣按照</w:t>
      </w:r>
      <w:r w:rsidRPr="006226A0">
        <w:rPr>
          <w:rFonts w:hint="eastAsia"/>
          <w:color w:val="333333"/>
          <w:kern w:val="0"/>
          <w:szCs w:val="21"/>
        </w:rPr>
        <w:t>GB/T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rFonts w:hint="eastAsia"/>
          <w:color w:val="333333"/>
          <w:kern w:val="0"/>
          <w:szCs w:val="21"/>
        </w:rPr>
        <w:t>15671</w:t>
      </w:r>
      <w:r w:rsidRPr="006226A0">
        <w:rPr>
          <w:rFonts w:hint="eastAsia"/>
          <w:color w:val="333333"/>
          <w:kern w:val="0"/>
          <w:szCs w:val="21"/>
        </w:rPr>
        <w:t>的规定执行。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bookmarkStart w:id="15" w:name="_Toc374562813"/>
      <w:bookmarkStart w:id="16" w:name="_Toc374563082"/>
      <w:bookmarkEnd w:id="11"/>
      <w:bookmarkEnd w:id="12"/>
      <w:r w:rsidRPr="006226A0">
        <w:rPr>
          <w:rFonts w:ascii="黑体" w:eastAsia="黑体" w:hAnsi="黑体" w:hint="eastAsia"/>
          <w:szCs w:val="21"/>
        </w:rPr>
        <w:t>4</w:t>
      </w:r>
      <w:r w:rsidRPr="006226A0">
        <w:rPr>
          <w:rFonts w:ascii="黑体" w:eastAsia="黑体" w:hAnsi="黑体"/>
          <w:szCs w:val="21"/>
        </w:rPr>
        <w:t xml:space="preserve">.2  </w:t>
      </w:r>
      <w:r w:rsidRPr="006226A0">
        <w:rPr>
          <w:rFonts w:ascii="黑体" w:eastAsia="黑体" w:hAnsi="黑体" w:hint="eastAsia"/>
          <w:szCs w:val="21"/>
        </w:rPr>
        <w:t>耕整地</w:t>
      </w:r>
      <w:bookmarkEnd w:id="15"/>
      <w:bookmarkEnd w:id="16"/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>4.2.1</w:t>
      </w:r>
      <w:r w:rsidR="004227F3" w:rsidRPr="004227F3">
        <w:rPr>
          <w:rFonts w:ascii="黑体" w:eastAsia="黑体" w:hAnsi="黑体"/>
          <w:szCs w:val="21"/>
        </w:rPr>
        <w:t xml:space="preserve">  </w:t>
      </w:r>
      <w:r w:rsidRPr="006226A0">
        <w:rPr>
          <w:rFonts w:ascii="黑体" w:eastAsia="黑体" w:hAnsi="黑体" w:hint="eastAsia"/>
          <w:szCs w:val="21"/>
        </w:rPr>
        <w:t>技术要点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根据</w:t>
      </w:r>
      <w:r w:rsidRPr="006226A0">
        <w:rPr>
          <w:rFonts w:hint="eastAsia"/>
          <w:color w:val="333333"/>
          <w:kern w:val="0"/>
          <w:szCs w:val="21"/>
        </w:rPr>
        <w:t>西南丘陵山区</w:t>
      </w:r>
      <w:r w:rsidRPr="006226A0">
        <w:rPr>
          <w:color w:val="333333"/>
          <w:kern w:val="0"/>
          <w:szCs w:val="21"/>
        </w:rPr>
        <w:t>小麦种植方式、土壤条件、田块规模等因素综合考虑，合理选择机具和作业工艺。部分可选择少免耕；降水较多的地区需要使用开沟机开沟排水；耕性不良的土壤可先用深</w:t>
      </w:r>
      <w:proofErr w:type="gramStart"/>
      <w:r w:rsidRPr="006226A0">
        <w:rPr>
          <w:color w:val="333333"/>
          <w:kern w:val="0"/>
          <w:szCs w:val="21"/>
        </w:rPr>
        <w:t>松机松土</w:t>
      </w:r>
      <w:proofErr w:type="gramEnd"/>
      <w:r w:rsidRPr="006226A0">
        <w:rPr>
          <w:color w:val="333333"/>
          <w:kern w:val="0"/>
          <w:szCs w:val="21"/>
        </w:rPr>
        <w:t>，再用旋耕机旋耕，也可直接用旋耕机完成耕整地作业；高产田块可选用深耕深松和精细整地的机具和作业工艺。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耕作应适时。前茬</w:t>
      </w:r>
      <w:r w:rsidRPr="006226A0">
        <w:rPr>
          <w:rFonts w:hint="eastAsia"/>
          <w:color w:val="333333"/>
          <w:kern w:val="0"/>
          <w:szCs w:val="21"/>
        </w:rPr>
        <w:t>作物</w:t>
      </w:r>
      <w:r w:rsidRPr="006226A0">
        <w:rPr>
          <w:color w:val="333333"/>
          <w:kern w:val="0"/>
          <w:szCs w:val="21"/>
        </w:rPr>
        <w:t>收获后，必须旋耕灭茬，秸秆还田，应选择秸秆还田机或反转旋耕</w:t>
      </w:r>
      <w:proofErr w:type="gramStart"/>
      <w:r w:rsidRPr="006226A0">
        <w:rPr>
          <w:color w:val="333333"/>
          <w:kern w:val="0"/>
          <w:szCs w:val="21"/>
        </w:rPr>
        <w:t>灭茬机先进行</w:t>
      </w:r>
      <w:proofErr w:type="gramEnd"/>
      <w:r w:rsidRPr="006226A0">
        <w:rPr>
          <w:color w:val="333333"/>
          <w:kern w:val="0"/>
          <w:szCs w:val="21"/>
        </w:rPr>
        <w:t>秸秆还田或灭茬作业，</w:t>
      </w:r>
      <w:r w:rsidRPr="006226A0">
        <w:rPr>
          <w:rFonts w:hint="eastAsia"/>
          <w:color w:val="333333"/>
          <w:kern w:val="0"/>
          <w:szCs w:val="21"/>
        </w:rPr>
        <w:t>粉碎秸秆长度小于</w:t>
      </w:r>
      <w:r w:rsidRPr="006226A0">
        <w:rPr>
          <w:rFonts w:hint="eastAsia"/>
          <w:color w:val="333333"/>
          <w:kern w:val="0"/>
          <w:szCs w:val="21"/>
        </w:rPr>
        <w:t>8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="004227F3" w:rsidRPr="004227F3">
        <w:rPr>
          <w:color w:val="333333"/>
          <w:kern w:val="0"/>
          <w:szCs w:val="21"/>
        </w:rPr>
        <w:t>，</w:t>
      </w:r>
      <w:r w:rsidRPr="006226A0">
        <w:rPr>
          <w:rFonts w:hint="eastAsia"/>
          <w:color w:val="333333"/>
          <w:kern w:val="0"/>
          <w:szCs w:val="21"/>
        </w:rPr>
        <w:t>抛洒均匀。</w:t>
      </w:r>
      <w:r w:rsidRPr="006226A0">
        <w:rPr>
          <w:color w:val="333333"/>
          <w:kern w:val="0"/>
          <w:szCs w:val="21"/>
        </w:rPr>
        <w:t>从麦田灌溉的角度考虑，需要进行作畦的田块，要根据土地平整的程度来</w:t>
      </w:r>
      <w:proofErr w:type="gramStart"/>
      <w:r w:rsidRPr="006226A0">
        <w:rPr>
          <w:color w:val="333333"/>
          <w:kern w:val="0"/>
          <w:szCs w:val="21"/>
        </w:rPr>
        <w:t>确定畦地的</w:t>
      </w:r>
      <w:proofErr w:type="gramEnd"/>
      <w:r w:rsidRPr="006226A0">
        <w:rPr>
          <w:color w:val="333333"/>
          <w:kern w:val="0"/>
          <w:szCs w:val="21"/>
        </w:rPr>
        <w:t>长宽</w:t>
      </w:r>
      <w:proofErr w:type="gramStart"/>
      <w:r w:rsidRPr="006226A0">
        <w:rPr>
          <w:color w:val="333333"/>
          <w:kern w:val="0"/>
          <w:szCs w:val="21"/>
        </w:rPr>
        <w:t>与腰沟的</w:t>
      </w:r>
      <w:proofErr w:type="gramEnd"/>
      <w:r w:rsidRPr="006226A0">
        <w:rPr>
          <w:color w:val="333333"/>
          <w:kern w:val="0"/>
          <w:szCs w:val="21"/>
        </w:rPr>
        <w:t>多少。在既便于麦田灌溉，又能提高</w:t>
      </w:r>
      <w:r w:rsidRPr="006226A0">
        <w:rPr>
          <w:color w:val="333333"/>
          <w:kern w:val="0"/>
          <w:szCs w:val="21"/>
        </w:rPr>
        <w:lastRenderedPageBreak/>
        <w:t>土地利用率的情况下，一般</w:t>
      </w:r>
      <w:proofErr w:type="gramStart"/>
      <w:r w:rsidRPr="006226A0">
        <w:rPr>
          <w:color w:val="333333"/>
          <w:kern w:val="0"/>
          <w:szCs w:val="21"/>
        </w:rPr>
        <w:t>要求畦宽</w:t>
      </w:r>
      <w:proofErr w:type="gramEnd"/>
      <w:r w:rsidRPr="006226A0">
        <w:rPr>
          <w:color w:val="333333"/>
          <w:kern w:val="0"/>
          <w:szCs w:val="21"/>
        </w:rPr>
        <w:t>3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m</w:t>
      </w:r>
      <w:r w:rsidRPr="006226A0">
        <w:rPr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4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m</w:t>
      </w:r>
      <w:r w:rsidRPr="006226A0">
        <w:rPr>
          <w:color w:val="333333"/>
          <w:kern w:val="0"/>
          <w:szCs w:val="21"/>
        </w:rPr>
        <w:t>。深耕深松技术应用在同一田块，宜</w:t>
      </w:r>
      <w:r w:rsidRPr="006226A0">
        <w:rPr>
          <w:color w:val="333333"/>
          <w:kern w:val="0"/>
          <w:szCs w:val="21"/>
        </w:rPr>
        <w:t>3</w:t>
      </w:r>
      <w:r w:rsidRPr="006226A0">
        <w:rPr>
          <w:color w:val="333333"/>
          <w:kern w:val="0"/>
          <w:szCs w:val="21"/>
        </w:rPr>
        <w:t>年进行一次</w:t>
      </w:r>
      <w:r w:rsidRPr="006226A0">
        <w:rPr>
          <w:rFonts w:hint="eastAsia"/>
          <w:color w:val="333333"/>
          <w:kern w:val="0"/>
          <w:szCs w:val="21"/>
        </w:rPr>
        <w:t>，深耕</w:t>
      </w:r>
      <w:r w:rsidRPr="006226A0">
        <w:rPr>
          <w:rFonts w:hint="eastAsia"/>
          <w:color w:val="333333"/>
          <w:kern w:val="0"/>
          <w:szCs w:val="21"/>
        </w:rPr>
        <w:t>2</w:t>
      </w:r>
      <w:r w:rsidRPr="006226A0">
        <w:rPr>
          <w:color w:val="333333"/>
          <w:kern w:val="0"/>
          <w:szCs w:val="21"/>
        </w:rPr>
        <w:t>5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rFonts w:hint="eastAsia"/>
          <w:color w:val="333333"/>
          <w:kern w:val="0"/>
          <w:szCs w:val="21"/>
        </w:rPr>
        <w:t>cm</w:t>
      </w:r>
      <w:r w:rsidRPr="006226A0">
        <w:rPr>
          <w:rFonts w:hint="eastAsia"/>
          <w:color w:val="333333"/>
          <w:kern w:val="0"/>
          <w:szCs w:val="21"/>
        </w:rPr>
        <w:t>以上，深松</w:t>
      </w:r>
      <w:r w:rsidRPr="006226A0">
        <w:rPr>
          <w:rFonts w:hint="eastAsia"/>
          <w:color w:val="333333"/>
          <w:kern w:val="0"/>
          <w:szCs w:val="21"/>
        </w:rPr>
        <w:t>3</w:t>
      </w:r>
      <w:r w:rsidRPr="006226A0">
        <w:rPr>
          <w:color w:val="333333"/>
          <w:kern w:val="0"/>
          <w:szCs w:val="21"/>
        </w:rPr>
        <w:t>0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rFonts w:hint="eastAsia"/>
          <w:color w:val="333333"/>
          <w:kern w:val="0"/>
          <w:szCs w:val="21"/>
        </w:rPr>
        <w:t>cm</w:t>
      </w:r>
      <w:r w:rsidRPr="006226A0">
        <w:rPr>
          <w:rFonts w:hint="eastAsia"/>
          <w:color w:val="333333"/>
          <w:kern w:val="0"/>
          <w:szCs w:val="21"/>
        </w:rPr>
        <w:t>以上，计算机械整平。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bookmarkStart w:id="17" w:name="_Hlk80051521"/>
      <w:r w:rsidRPr="006226A0">
        <w:rPr>
          <w:rFonts w:ascii="黑体" w:eastAsia="黑体" w:hAnsi="黑体"/>
          <w:szCs w:val="21"/>
        </w:rPr>
        <w:t>4.2.2</w:t>
      </w:r>
      <w:r w:rsidR="004227F3" w:rsidRPr="004227F3">
        <w:rPr>
          <w:rFonts w:ascii="黑体" w:eastAsia="黑体" w:hAnsi="黑体"/>
          <w:szCs w:val="21"/>
        </w:rPr>
        <w:t xml:space="preserve">  </w:t>
      </w:r>
      <w:r w:rsidRPr="006226A0">
        <w:rPr>
          <w:rFonts w:ascii="黑体" w:eastAsia="黑体" w:hAnsi="黑体" w:hint="eastAsia"/>
          <w:szCs w:val="21"/>
        </w:rPr>
        <w:t>机械耕整地作业</w:t>
      </w:r>
      <w:r w:rsidR="004227F3" w:rsidRPr="004227F3">
        <w:rPr>
          <w:rFonts w:ascii="黑体" w:eastAsia="黑体" w:hAnsi="黑体" w:hint="eastAsia"/>
          <w:szCs w:val="21"/>
        </w:rPr>
        <w:t xml:space="preserve"> 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机械耕整地作业质量应符合下列要求：</w:t>
      </w:r>
    </w:p>
    <w:bookmarkEnd w:id="17"/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旋耕机作业深度适宜，</w:t>
      </w:r>
      <w:proofErr w:type="gramStart"/>
      <w:r w:rsidR="006226A0" w:rsidRPr="006226A0">
        <w:rPr>
          <w:color w:val="333333"/>
          <w:kern w:val="0"/>
          <w:szCs w:val="21"/>
        </w:rPr>
        <w:t>耕深稳定性</w:t>
      </w:r>
      <w:proofErr w:type="gramEnd"/>
      <w:r w:rsidR="008C4062" w:rsidRPr="004227F3">
        <w:rPr>
          <w:color w:val="333333"/>
          <w:kern w:val="0"/>
          <w:szCs w:val="21"/>
        </w:rPr>
        <w:t>应不小于</w:t>
      </w:r>
      <w:r w:rsidR="006226A0" w:rsidRPr="006226A0">
        <w:rPr>
          <w:color w:val="333333"/>
          <w:kern w:val="0"/>
          <w:szCs w:val="21"/>
        </w:rPr>
        <w:t>85%</w:t>
      </w:r>
      <w:r w:rsidR="006226A0" w:rsidRPr="006226A0">
        <w:rPr>
          <w:color w:val="333333"/>
          <w:kern w:val="0"/>
          <w:szCs w:val="21"/>
        </w:rPr>
        <w:t>，碎土率</w:t>
      </w:r>
      <w:r w:rsidR="008C4062" w:rsidRPr="004227F3">
        <w:rPr>
          <w:color w:val="333333"/>
          <w:kern w:val="0"/>
          <w:szCs w:val="21"/>
        </w:rPr>
        <w:t>应不小于</w:t>
      </w:r>
      <w:r w:rsidR="006226A0" w:rsidRPr="006226A0">
        <w:rPr>
          <w:color w:val="333333"/>
          <w:kern w:val="0"/>
          <w:szCs w:val="21"/>
        </w:rPr>
        <w:t>50%</w:t>
      </w:r>
      <w:r w:rsidR="006226A0" w:rsidRPr="006226A0">
        <w:rPr>
          <w:color w:val="333333"/>
          <w:kern w:val="0"/>
          <w:szCs w:val="21"/>
        </w:rPr>
        <w:t>，耕后地表平整度</w:t>
      </w:r>
      <w:r w:rsidR="008C4062" w:rsidRPr="004227F3">
        <w:rPr>
          <w:color w:val="333333"/>
          <w:kern w:val="0"/>
          <w:szCs w:val="21"/>
        </w:rPr>
        <w:t>应</w:t>
      </w:r>
    </w:p>
    <w:p w:rsidR="006226A0" w:rsidRPr="006226A0" w:rsidRDefault="008C4062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4227F3">
        <w:rPr>
          <w:color w:val="333333"/>
          <w:kern w:val="0"/>
          <w:szCs w:val="21"/>
        </w:rPr>
        <w:t>不大于</w:t>
      </w:r>
      <w:r w:rsidR="006226A0" w:rsidRPr="006226A0">
        <w:rPr>
          <w:color w:val="333333"/>
          <w:kern w:val="0"/>
          <w:szCs w:val="21"/>
        </w:rPr>
        <w:t>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6226A0">
        <w:rPr>
          <w:color w:val="333333"/>
          <w:kern w:val="0"/>
          <w:szCs w:val="21"/>
        </w:rPr>
        <w:t>，旋耕灭茬作业根茬粉碎率</w:t>
      </w:r>
      <w:r w:rsidRPr="004227F3">
        <w:rPr>
          <w:color w:val="333333"/>
          <w:kern w:val="0"/>
          <w:szCs w:val="21"/>
        </w:rPr>
        <w:t>应不小于</w:t>
      </w:r>
      <w:r w:rsidR="006226A0" w:rsidRPr="006226A0">
        <w:rPr>
          <w:color w:val="333333"/>
          <w:kern w:val="0"/>
          <w:szCs w:val="21"/>
        </w:rPr>
        <w:t>70</w:t>
      </w:r>
      <w:r w:rsidR="006226A0" w:rsidRPr="006226A0">
        <w:rPr>
          <w:color w:val="333333"/>
          <w:kern w:val="0"/>
          <w:szCs w:val="21"/>
        </w:rPr>
        <w:t>％</w:t>
      </w:r>
      <w:r w:rsidR="004227F3" w:rsidRPr="004227F3">
        <w:rPr>
          <w:rFonts w:hint="eastAsia"/>
          <w:color w:val="333333"/>
          <w:kern w:val="0"/>
          <w:szCs w:val="21"/>
        </w:rPr>
        <w:t>；</w:t>
      </w:r>
    </w:p>
    <w:p w:rsidR="006226A0" w:rsidRPr="006226A0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镇压作业压后土层紧密，地表平整，无重压、漏压，播后镇压不得将种子带出地面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6226A0" w:rsidRPr="006226A0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机械开沟沟底平整，沟壁坚实，田边沟略低于腰沟，</w:t>
      </w:r>
      <w:proofErr w:type="gramStart"/>
      <w:r w:rsidR="006226A0" w:rsidRPr="006226A0">
        <w:rPr>
          <w:color w:val="333333"/>
          <w:kern w:val="0"/>
          <w:szCs w:val="21"/>
        </w:rPr>
        <w:t>腰沟略低于</w:t>
      </w:r>
      <w:proofErr w:type="gramEnd"/>
      <w:r w:rsidR="006226A0" w:rsidRPr="006226A0">
        <w:rPr>
          <w:color w:val="333333"/>
          <w:kern w:val="0"/>
          <w:szCs w:val="21"/>
        </w:rPr>
        <w:t>畦沟，沟</w:t>
      </w:r>
      <w:proofErr w:type="gramStart"/>
      <w:r w:rsidR="006226A0" w:rsidRPr="006226A0">
        <w:rPr>
          <w:color w:val="333333"/>
          <w:kern w:val="0"/>
          <w:szCs w:val="21"/>
        </w:rPr>
        <w:t>沟</w:t>
      </w:r>
      <w:proofErr w:type="gramEnd"/>
      <w:r w:rsidR="006226A0" w:rsidRPr="006226A0">
        <w:rPr>
          <w:color w:val="333333"/>
          <w:kern w:val="0"/>
          <w:szCs w:val="21"/>
        </w:rPr>
        <w:t>相通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深耕整地</w:t>
      </w:r>
      <w:proofErr w:type="gramStart"/>
      <w:r w:rsidR="006226A0" w:rsidRPr="006226A0">
        <w:rPr>
          <w:color w:val="333333"/>
          <w:kern w:val="0"/>
          <w:szCs w:val="21"/>
        </w:rPr>
        <w:t>作畦</w:t>
      </w:r>
      <w:r w:rsidRPr="004227F3">
        <w:rPr>
          <w:rFonts w:hint="eastAsia"/>
          <w:color w:val="333333"/>
          <w:kern w:val="0"/>
          <w:szCs w:val="21"/>
        </w:rPr>
        <w:t>应</w:t>
      </w:r>
      <w:r w:rsidR="006226A0" w:rsidRPr="006226A0">
        <w:rPr>
          <w:color w:val="333333"/>
          <w:kern w:val="0"/>
          <w:szCs w:val="21"/>
        </w:rPr>
        <w:t>地平</w:t>
      </w:r>
      <w:proofErr w:type="gramEnd"/>
      <w:r w:rsidR="006226A0" w:rsidRPr="006226A0">
        <w:rPr>
          <w:color w:val="333333"/>
          <w:kern w:val="0"/>
          <w:szCs w:val="21"/>
        </w:rPr>
        <w:t>土碎，畦田规范，宽窄一致，</w:t>
      </w:r>
      <w:proofErr w:type="gramStart"/>
      <w:r w:rsidR="006226A0" w:rsidRPr="006226A0">
        <w:rPr>
          <w:color w:val="333333"/>
          <w:kern w:val="0"/>
          <w:szCs w:val="21"/>
        </w:rPr>
        <w:t>埂</w:t>
      </w:r>
      <w:proofErr w:type="gramEnd"/>
      <w:r w:rsidR="006226A0" w:rsidRPr="006226A0">
        <w:rPr>
          <w:color w:val="333333"/>
          <w:kern w:val="0"/>
          <w:szCs w:val="21"/>
        </w:rPr>
        <w:t>直如线，土壤上虚下实，适宜机械播</w:t>
      </w:r>
    </w:p>
    <w:p w:rsidR="006226A0" w:rsidRPr="006226A0" w:rsidRDefault="006226A0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种。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bookmarkStart w:id="18" w:name="_Toc374562814"/>
      <w:bookmarkStart w:id="19" w:name="_Toc374563083"/>
      <w:r w:rsidRPr="006226A0">
        <w:rPr>
          <w:rFonts w:ascii="黑体" w:eastAsia="黑体" w:hAnsi="黑体" w:hint="eastAsia"/>
          <w:szCs w:val="21"/>
        </w:rPr>
        <w:t>4</w:t>
      </w:r>
      <w:r w:rsidRPr="006226A0">
        <w:rPr>
          <w:rFonts w:ascii="黑体" w:eastAsia="黑体" w:hAnsi="黑体"/>
          <w:szCs w:val="21"/>
        </w:rPr>
        <w:t xml:space="preserve">.3  </w:t>
      </w:r>
      <w:r w:rsidRPr="006226A0">
        <w:rPr>
          <w:rFonts w:ascii="黑体" w:eastAsia="黑体" w:hAnsi="黑体" w:hint="eastAsia"/>
          <w:szCs w:val="21"/>
        </w:rPr>
        <w:t>播种</w:t>
      </w:r>
      <w:bookmarkEnd w:id="18"/>
      <w:bookmarkEnd w:id="19"/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 xml:space="preserve">4.3.1  </w:t>
      </w:r>
      <w:r w:rsidRPr="006226A0">
        <w:rPr>
          <w:rFonts w:ascii="黑体" w:eastAsia="黑体" w:hAnsi="黑体" w:hint="eastAsia"/>
          <w:szCs w:val="21"/>
        </w:rPr>
        <w:t>技术要点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在</w:t>
      </w:r>
      <w:r w:rsidRPr="006226A0">
        <w:rPr>
          <w:rFonts w:hint="eastAsia"/>
          <w:color w:val="333333"/>
          <w:kern w:val="0"/>
          <w:szCs w:val="21"/>
        </w:rPr>
        <w:t>适宜播种</w:t>
      </w:r>
      <w:r w:rsidRPr="006226A0">
        <w:rPr>
          <w:color w:val="333333"/>
          <w:kern w:val="0"/>
          <w:szCs w:val="21"/>
        </w:rPr>
        <w:t>期内播种。不同地区生态条件和小麦品种适应性差异较大，要求按照当地农业部门的推荐，选择适宜当地生产水平和生态环境的小麦主导品种，根据品种发育特性适时播种。</w:t>
      </w:r>
      <w:r w:rsidRPr="006226A0">
        <w:rPr>
          <w:rFonts w:hint="eastAsia"/>
          <w:color w:val="333333"/>
          <w:kern w:val="0"/>
          <w:szCs w:val="21"/>
        </w:rPr>
        <w:t>小麦</w:t>
      </w:r>
      <w:proofErr w:type="gramStart"/>
      <w:r w:rsidRPr="006226A0">
        <w:rPr>
          <w:color w:val="333333"/>
          <w:kern w:val="0"/>
          <w:szCs w:val="21"/>
        </w:rPr>
        <w:t>适</w:t>
      </w:r>
      <w:proofErr w:type="gramEnd"/>
      <w:r w:rsidRPr="006226A0">
        <w:rPr>
          <w:color w:val="333333"/>
          <w:kern w:val="0"/>
          <w:szCs w:val="21"/>
        </w:rPr>
        <w:t>播期平均气温为</w:t>
      </w:r>
      <w:r w:rsidRPr="006226A0">
        <w:rPr>
          <w:color w:val="333333"/>
          <w:kern w:val="0"/>
          <w:szCs w:val="21"/>
        </w:rPr>
        <w:t>16℃</w:t>
      </w:r>
      <w:r w:rsidRPr="006226A0">
        <w:rPr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18℃</w:t>
      </w:r>
      <w:r w:rsidRPr="006226A0">
        <w:rPr>
          <w:rFonts w:hint="eastAsia"/>
          <w:color w:val="333333"/>
          <w:kern w:val="0"/>
          <w:szCs w:val="21"/>
        </w:rPr>
        <w:t>，</w:t>
      </w:r>
      <w:r w:rsidRPr="006226A0">
        <w:rPr>
          <w:rFonts w:hint="eastAsia"/>
          <w:color w:val="333333"/>
          <w:kern w:val="0"/>
          <w:szCs w:val="21"/>
        </w:rPr>
        <w:t>0</w:t>
      </w:r>
      <w:r w:rsidRPr="004227F3">
        <w:rPr>
          <w:color w:val="333333"/>
          <w:kern w:val="0"/>
          <w:szCs w:val="21"/>
        </w:rPr>
        <w:t xml:space="preserve"> cm</w:t>
      </w:r>
      <w:r w:rsidRPr="004227F3">
        <w:rPr>
          <w:rFonts w:hint="eastAsia"/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20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rFonts w:hint="eastAsia"/>
          <w:color w:val="333333"/>
          <w:kern w:val="0"/>
          <w:szCs w:val="21"/>
        </w:rPr>
        <w:t>cm</w:t>
      </w:r>
      <w:r w:rsidRPr="006226A0">
        <w:rPr>
          <w:rFonts w:hint="eastAsia"/>
          <w:color w:val="333333"/>
          <w:kern w:val="0"/>
          <w:szCs w:val="21"/>
        </w:rPr>
        <w:t>土层内土壤相对含水量达到</w:t>
      </w:r>
      <w:r w:rsidRPr="006226A0">
        <w:rPr>
          <w:rFonts w:hint="eastAsia"/>
          <w:color w:val="333333"/>
          <w:kern w:val="0"/>
          <w:szCs w:val="21"/>
        </w:rPr>
        <w:t>7</w:t>
      </w:r>
      <w:r w:rsidRPr="006226A0">
        <w:rPr>
          <w:color w:val="333333"/>
          <w:kern w:val="0"/>
          <w:szCs w:val="21"/>
        </w:rPr>
        <w:t>0</w:t>
      </w:r>
      <w:r w:rsidRPr="006226A0">
        <w:rPr>
          <w:rFonts w:hint="eastAsia"/>
          <w:color w:val="333333"/>
          <w:kern w:val="0"/>
          <w:szCs w:val="21"/>
        </w:rPr>
        <w:t>%</w:t>
      </w:r>
      <w:r w:rsidRPr="004227F3">
        <w:rPr>
          <w:rFonts w:hint="eastAsia"/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80</w:t>
      </w:r>
      <w:r w:rsidRPr="006226A0">
        <w:rPr>
          <w:rFonts w:hint="eastAsia"/>
          <w:color w:val="333333"/>
          <w:kern w:val="0"/>
          <w:szCs w:val="21"/>
        </w:rPr>
        <w:t>%</w:t>
      </w:r>
      <w:r w:rsidRPr="006226A0">
        <w:rPr>
          <w:rFonts w:hint="eastAsia"/>
          <w:color w:val="333333"/>
          <w:kern w:val="0"/>
          <w:szCs w:val="21"/>
        </w:rPr>
        <w:t>时，土壤有机质含量</w:t>
      </w:r>
      <w:r w:rsidRPr="006226A0">
        <w:rPr>
          <w:rFonts w:hint="eastAsia"/>
          <w:color w:val="333333"/>
          <w:kern w:val="0"/>
          <w:szCs w:val="21"/>
        </w:rPr>
        <w:t>1</w:t>
      </w:r>
      <w:r w:rsidRPr="006226A0">
        <w:rPr>
          <w:color w:val="333333"/>
          <w:kern w:val="0"/>
          <w:szCs w:val="21"/>
        </w:rPr>
        <w:t>0g/kg</w:t>
      </w:r>
      <w:r w:rsidRPr="006226A0">
        <w:rPr>
          <w:rFonts w:hint="eastAsia"/>
          <w:color w:val="333333"/>
          <w:kern w:val="0"/>
          <w:szCs w:val="21"/>
        </w:rPr>
        <w:t>为播种的适宜墒情</w:t>
      </w:r>
      <w:r w:rsidRPr="006226A0">
        <w:rPr>
          <w:color w:val="333333"/>
          <w:kern w:val="0"/>
          <w:szCs w:val="21"/>
        </w:rPr>
        <w:t>；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确定适宜播种量。适期播种条件下，每亩播量</w:t>
      </w:r>
      <w:r w:rsidRPr="006226A0">
        <w:rPr>
          <w:color w:val="333333"/>
          <w:kern w:val="0"/>
          <w:szCs w:val="21"/>
        </w:rPr>
        <w:t>10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kg</w:t>
      </w:r>
      <w:r w:rsidRPr="006226A0">
        <w:rPr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13</w:t>
      </w:r>
      <w:r w:rsidRPr="004227F3">
        <w:rPr>
          <w:rFonts w:hint="eastAsia"/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kg</w:t>
      </w:r>
      <w:r w:rsidRPr="006226A0">
        <w:rPr>
          <w:rFonts w:hint="eastAsia"/>
          <w:color w:val="333333"/>
          <w:kern w:val="0"/>
          <w:szCs w:val="21"/>
        </w:rPr>
        <w:t>，播种深度</w:t>
      </w:r>
      <w:r w:rsidRPr="006226A0">
        <w:rPr>
          <w:rFonts w:hint="eastAsia"/>
          <w:color w:val="333333"/>
          <w:kern w:val="0"/>
          <w:szCs w:val="21"/>
        </w:rPr>
        <w:t>3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rFonts w:hint="eastAsia"/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5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。早播、土壤肥力相对较好的田块播量适当减少，肥力相对较差的田块适当增加。选择适宜的播种方式。耕整地质量高、墒情适宜、肥力较好的高产田，提倡</w:t>
      </w:r>
      <w:proofErr w:type="gramStart"/>
      <w:r w:rsidRPr="006226A0">
        <w:rPr>
          <w:color w:val="333333"/>
          <w:kern w:val="0"/>
          <w:szCs w:val="21"/>
        </w:rPr>
        <w:t>机械扩行条播</w:t>
      </w:r>
      <w:proofErr w:type="gramEnd"/>
      <w:r w:rsidRPr="006226A0">
        <w:rPr>
          <w:color w:val="333333"/>
          <w:kern w:val="0"/>
          <w:szCs w:val="21"/>
        </w:rPr>
        <w:t>。侧位深施的种肥应施在种子的侧下方</w:t>
      </w:r>
      <w:r w:rsidRPr="006226A0">
        <w:rPr>
          <w:color w:val="333333"/>
          <w:kern w:val="0"/>
          <w:szCs w:val="21"/>
        </w:rPr>
        <w:t>2.5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4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处，肥带宽度大于</w:t>
      </w:r>
      <w:r w:rsidRPr="006226A0">
        <w:rPr>
          <w:color w:val="333333"/>
          <w:kern w:val="0"/>
          <w:szCs w:val="21"/>
        </w:rPr>
        <w:t>3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。</w:t>
      </w:r>
      <w:proofErr w:type="gramStart"/>
      <w:r w:rsidRPr="006226A0">
        <w:rPr>
          <w:color w:val="333333"/>
          <w:kern w:val="0"/>
          <w:szCs w:val="21"/>
        </w:rPr>
        <w:t>肥条均匀</w:t>
      </w:r>
      <w:proofErr w:type="gramEnd"/>
      <w:r w:rsidRPr="006226A0">
        <w:rPr>
          <w:color w:val="333333"/>
          <w:kern w:val="0"/>
          <w:szCs w:val="21"/>
        </w:rPr>
        <w:t>连续，无明显断条和漏施。土壤墒情较差时，播后应镇压，以增加土壤的紧密程度，使下层水分上升，利于种子发芽出苗。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 xml:space="preserve">4.3.2  </w:t>
      </w:r>
      <w:r w:rsidRPr="006226A0">
        <w:rPr>
          <w:rFonts w:ascii="黑体" w:eastAsia="黑体" w:hAnsi="黑体" w:hint="eastAsia"/>
          <w:szCs w:val="21"/>
        </w:rPr>
        <w:t>机械播种作业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机械播种作业质量应符合下列要求：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播种完成后应根据种子消耗量和播种面积，检查实际播种量是否和计划播种量一致，误差控</w:t>
      </w:r>
    </w:p>
    <w:p w:rsidR="006226A0" w:rsidRPr="006226A0" w:rsidRDefault="006226A0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制在计划播种量的</w:t>
      </w:r>
      <w:r w:rsidRPr="006226A0">
        <w:rPr>
          <w:color w:val="333333"/>
          <w:kern w:val="0"/>
          <w:szCs w:val="21"/>
        </w:rPr>
        <w:t>±4</w:t>
      </w:r>
      <w:r w:rsidRPr="006226A0">
        <w:rPr>
          <w:color w:val="333333"/>
          <w:kern w:val="0"/>
          <w:szCs w:val="21"/>
        </w:rPr>
        <w:t>％以内</w:t>
      </w:r>
      <w:r w:rsidR="004227F3"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播种深度在</w:t>
      </w:r>
      <w:r w:rsidR="006226A0" w:rsidRPr="006226A0">
        <w:rPr>
          <w:color w:val="333333"/>
          <w:kern w:val="0"/>
          <w:szCs w:val="21"/>
        </w:rPr>
        <w:t>3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4227F3">
        <w:rPr>
          <w:color w:val="333333"/>
          <w:kern w:val="0"/>
          <w:szCs w:val="21"/>
        </w:rPr>
        <w:t>～</w:t>
      </w:r>
      <w:r w:rsidR="006226A0" w:rsidRPr="006226A0">
        <w:rPr>
          <w:color w:val="333333"/>
          <w:kern w:val="0"/>
          <w:szCs w:val="21"/>
        </w:rPr>
        <w:t>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6226A0">
        <w:rPr>
          <w:color w:val="333333"/>
          <w:kern w:val="0"/>
          <w:szCs w:val="21"/>
        </w:rPr>
        <w:t>，播种深度合格率</w:t>
      </w:r>
      <w:r w:rsidR="008C4062" w:rsidRPr="004227F3">
        <w:rPr>
          <w:color w:val="333333"/>
          <w:kern w:val="0"/>
          <w:szCs w:val="21"/>
        </w:rPr>
        <w:t>应不小于</w:t>
      </w:r>
      <w:r w:rsidR="006226A0" w:rsidRPr="006226A0">
        <w:rPr>
          <w:color w:val="333333"/>
          <w:kern w:val="0"/>
          <w:szCs w:val="21"/>
        </w:rPr>
        <w:t>75</w:t>
      </w:r>
      <w:r w:rsidR="006226A0" w:rsidRPr="006226A0">
        <w:rPr>
          <w:color w:val="333333"/>
          <w:kern w:val="0"/>
          <w:szCs w:val="21"/>
        </w:rPr>
        <w:t>％（以当地农艺要求播深为</w:t>
      </w:r>
      <w:r w:rsidR="006226A0" w:rsidRPr="006226A0">
        <w:rPr>
          <w:color w:val="333333"/>
          <w:kern w:val="0"/>
          <w:szCs w:val="21"/>
        </w:rPr>
        <w:t>h</w:t>
      </w:r>
      <w:r w:rsidR="006226A0" w:rsidRPr="006226A0">
        <w:rPr>
          <w:color w:val="333333"/>
          <w:kern w:val="0"/>
          <w:szCs w:val="21"/>
        </w:rPr>
        <w:t>，</w:t>
      </w:r>
      <w:r w:rsidR="006226A0" w:rsidRPr="006226A0">
        <w:rPr>
          <w:color w:val="333333"/>
          <w:kern w:val="0"/>
          <w:szCs w:val="21"/>
        </w:rPr>
        <w:t>h</w:t>
      </w:r>
      <w:r w:rsidR="006226A0" w:rsidRPr="004227F3">
        <w:rPr>
          <w:color w:val="333333"/>
          <w:kern w:val="0"/>
          <w:szCs w:val="21"/>
        </w:rPr>
        <w:t xml:space="preserve"> cm</w:t>
      </w:r>
      <w:r w:rsidR="006226A0" w:rsidRPr="006226A0">
        <w:rPr>
          <w:color w:val="333333"/>
          <w:kern w:val="0"/>
          <w:szCs w:val="21"/>
        </w:rPr>
        <w:t>±1</w:t>
      </w:r>
      <w:r w:rsidR="006226A0" w:rsidRPr="004227F3">
        <w:rPr>
          <w:color w:val="333333"/>
          <w:kern w:val="0"/>
          <w:szCs w:val="21"/>
        </w:rPr>
        <w:t xml:space="preserve"> </w:t>
      </w:r>
    </w:p>
    <w:p w:rsidR="006226A0" w:rsidRPr="006226A0" w:rsidRDefault="006226A0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为合格）</w:t>
      </w:r>
      <w:r w:rsidR="004227F3" w:rsidRPr="004227F3">
        <w:rPr>
          <w:rFonts w:hint="eastAsia"/>
          <w:color w:val="333333"/>
          <w:kern w:val="0"/>
          <w:szCs w:val="21"/>
        </w:rPr>
        <w:t>；</w:t>
      </w:r>
    </w:p>
    <w:p w:rsidR="006226A0" w:rsidRPr="006226A0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播种均匀，无断条、漏播、重播现象，在整地质量符合播种要求时，</w:t>
      </w:r>
      <w:proofErr w:type="gramStart"/>
      <w:r w:rsidR="006226A0" w:rsidRPr="006226A0">
        <w:rPr>
          <w:color w:val="333333"/>
          <w:kern w:val="0"/>
          <w:szCs w:val="21"/>
        </w:rPr>
        <w:t>断条率</w:t>
      </w:r>
      <w:r w:rsidR="008C4062" w:rsidRPr="004227F3">
        <w:rPr>
          <w:color w:val="333333"/>
          <w:kern w:val="0"/>
          <w:szCs w:val="21"/>
        </w:rPr>
        <w:t>应</w:t>
      </w:r>
      <w:proofErr w:type="gramEnd"/>
      <w:r w:rsidR="008C4062" w:rsidRPr="004227F3">
        <w:rPr>
          <w:color w:val="333333"/>
          <w:kern w:val="0"/>
          <w:szCs w:val="21"/>
        </w:rPr>
        <w:t>不大于</w:t>
      </w:r>
      <w:r w:rsidR="006226A0" w:rsidRPr="006226A0">
        <w:rPr>
          <w:color w:val="333333"/>
          <w:kern w:val="0"/>
          <w:szCs w:val="21"/>
        </w:rPr>
        <w:t>5</w:t>
      </w:r>
      <w:r w:rsidR="006226A0" w:rsidRPr="006226A0">
        <w:rPr>
          <w:color w:val="333333"/>
          <w:kern w:val="0"/>
          <w:szCs w:val="21"/>
        </w:rPr>
        <w:t>％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6226A0" w:rsidRPr="006226A0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各行播量应均匀一致，误差不</w:t>
      </w:r>
      <w:r w:rsidRPr="004227F3">
        <w:rPr>
          <w:rFonts w:hint="eastAsia"/>
          <w:color w:val="333333"/>
          <w:kern w:val="0"/>
          <w:szCs w:val="21"/>
        </w:rPr>
        <w:t>大于</w:t>
      </w:r>
      <w:r w:rsidR="006226A0" w:rsidRPr="006226A0">
        <w:rPr>
          <w:color w:val="333333"/>
          <w:kern w:val="0"/>
          <w:szCs w:val="21"/>
        </w:rPr>
        <w:t>5</w:t>
      </w:r>
      <w:r w:rsidR="006226A0" w:rsidRPr="006226A0">
        <w:rPr>
          <w:color w:val="333333"/>
          <w:kern w:val="0"/>
          <w:szCs w:val="21"/>
        </w:rPr>
        <w:t>％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播种行距一致，播行笔直，地头整齐。播种机组内相邻两行行距误差</w:t>
      </w:r>
      <w:r w:rsidR="008C4062" w:rsidRPr="004227F3">
        <w:rPr>
          <w:color w:val="333333"/>
          <w:kern w:val="0"/>
          <w:szCs w:val="21"/>
        </w:rPr>
        <w:t>应小于</w:t>
      </w:r>
      <w:r w:rsidR="006226A0" w:rsidRPr="006226A0">
        <w:rPr>
          <w:color w:val="333333"/>
          <w:kern w:val="0"/>
          <w:szCs w:val="21"/>
        </w:rPr>
        <w:t>1.5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6226A0">
        <w:rPr>
          <w:color w:val="333333"/>
          <w:kern w:val="0"/>
          <w:szCs w:val="21"/>
        </w:rPr>
        <w:t>，播种机</w:t>
      </w:r>
    </w:p>
    <w:p w:rsidR="006226A0" w:rsidRPr="006226A0" w:rsidRDefault="006226A0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两个机组相邻两播幅之间的行距误差</w:t>
      </w:r>
      <w:r w:rsidR="008C4062" w:rsidRPr="004227F3">
        <w:rPr>
          <w:color w:val="333333"/>
          <w:kern w:val="0"/>
          <w:szCs w:val="21"/>
        </w:rPr>
        <w:t>应小于</w:t>
      </w:r>
      <w:r w:rsidRPr="006226A0">
        <w:rPr>
          <w:color w:val="333333"/>
          <w:kern w:val="0"/>
          <w:szCs w:val="21"/>
        </w:rPr>
        <w:t>2.5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 xml:space="preserve">4.4  </w:t>
      </w:r>
      <w:r w:rsidRPr="006226A0">
        <w:rPr>
          <w:rFonts w:ascii="黑体" w:eastAsia="黑体" w:hAnsi="黑体" w:hint="eastAsia"/>
          <w:szCs w:val="21"/>
        </w:rPr>
        <w:t>机械灌溉</w:t>
      </w:r>
    </w:p>
    <w:p w:rsidR="006226A0" w:rsidRPr="006226A0" w:rsidRDefault="006226A0" w:rsidP="008C4062">
      <w:pPr>
        <w:ind w:firstLineChars="200" w:firstLine="420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播种后若遇干旱和墒情不适，可灌出苗水，促及时出苗，但切忌大水漫灌。拔节期若遇持续干旱应及时灌小水。灌浆期若遇到持续干旱和高温天气，也应及时灌水。根据当地自然条件、地形、水源、土壤、经济状况等，拟定灌溉制度及计算灌溉用水量、用水过程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 xml:space="preserve">4.5  </w:t>
      </w:r>
      <w:r w:rsidRPr="006226A0">
        <w:rPr>
          <w:rFonts w:ascii="黑体" w:eastAsia="黑体" w:hAnsi="黑体" w:hint="eastAsia"/>
          <w:szCs w:val="21"/>
        </w:rPr>
        <w:t>植保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 xml:space="preserve">4.5.1  </w:t>
      </w:r>
      <w:r w:rsidRPr="006226A0">
        <w:rPr>
          <w:rFonts w:ascii="黑体" w:eastAsia="黑体" w:hAnsi="黑体" w:hint="eastAsia"/>
          <w:szCs w:val="21"/>
        </w:rPr>
        <w:t>技术要点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lastRenderedPageBreak/>
        <w:t>根据不同品种产量水平、品质类型、需肥特性和土壤类型，确定总施肥量，提倡结合测土配方施肥和机械深施。</w:t>
      </w:r>
      <w:r w:rsidRPr="006226A0">
        <w:rPr>
          <w:color w:val="333333"/>
          <w:kern w:val="0"/>
          <w:szCs w:val="21"/>
        </w:rPr>
        <w:t>11</w:t>
      </w:r>
      <w:r w:rsidRPr="006226A0">
        <w:rPr>
          <w:color w:val="333333"/>
          <w:kern w:val="0"/>
          <w:szCs w:val="21"/>
        </w:rPr>
        <w:t>月下旬至</w:t>
      </w:r>
      <w:r w:rsidRPr="006226A0">
        <w:rPr>
          <w:color w:val="333333"/>
          <w:kern w:val="0"/>
          <w:szCs w:val="21"/>
        </w:rPr>
        <w:t>12</w:t>
      </w:r>
      <w:r w:rsidRPr="006226A0">
        <w:rPr>
          <w:color w:val="333333"/>
          <w:kern w:val="0"/>
          <w:szCs w:val="21"/>
        </w:rPr>
        <w:t>月下旬根据杂草发生种类和数量，选用适宜的化学除草剂均匀喷洒进行防除。根据小麦病虫草</w:t>
      </w:r>
      <w:proofErr w:type="gramStart"/>
      <w:r w:rsidRPr="006226A0">
        <w:rPr>
          <w:color w:val="333333"/>
          <w:kern w:val="0"/>
          <w:szCs w:val="21"/>
        </w:rPr>
        <w:t>害特点</w:t>
      </w:r>
      <w:proofErr w:type="gramEnd"/>
      <w:r w:rsidRPr="006226A0">
        <w:rPr>
          <w:color w:val="333333"/>
          <w:kern w:val="0"/>
          <w:szCs w:val="21"/>
        </w:rPr>
        <w:t>及药剂的剂型、物理性质及用量，确定喷洒（撒）作业方式，选择植保机械。可采用机动喷雾机、背负式喷雾喷粉机、电动喷雾机、无人机植保等机具，机械化植保作业应符合喷雾机（器）作业质量、喷雾器安全施药技术规范等方面的要求。</w:t>
      </w:r>
    </w:p>
    <w:p w:rsidR="006226A0" w:rsidRPr="006226A0" w:rsidRDefault="006226A0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喷洒（撒）覆盖均匀，无漏喷、重喷现象，覆盖密度适中。雾化性能良好，雾滴直径大小适宜，穿透、附着性能好，药剂应能很好地粘附在作物茎叶上。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 xml:space="preserve">4.5.2  </w:t>
      </w:r>
      <w:r w:rsidRPr="006226A0">
        <w:rPr>
          <w:rFonts w:ascii="黑体" w:eastAsia="黑体" w:hAnsi="黑体" w:hint="eastAsia"/>
          <w:szCs w:val="21"/>
        </w:rPr>
        <w:t>机械植保作业</w:t>
      </w:r>
    </w:p>
    <w:p w:rsidR="004227F3" w:rsidRPr="004227F3" w:rsidRDefault="004227F3" w:rsidP="004227F3">
      <w:pPr>
        <w:widowControl/>
        <w:ind w:firstLineChars="200" w:firstLine="420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机械植保作业质量应符合下列要求：</w:t>
      </w:r>
    </w:p>
    <w:p w:rsidR="004227F3" w:rsidRPr="004227F3" w:rsidRDefault="004227F3" w:rsidP="004227F3">
      <w:pPr>
        <w:widowControl/>
        <w:ind w:firstLineChars="200" w:firstLine="420"/>
        <w:rPr>
          <w:color w:val="333333"/>
          <w:kern w:val="0"/>
          <w:szCs w:val="21"/>
        </w:rPr>
      </w:pPr>
      <w:r w:rsidRPr="004227F3">
        <w:rPr>
          <w:color w:val="333333"/>
          <w:kern w:val="0"/>
          <w:szCs w:val="21"/>
        </w:rPr>
        <w:t>——</w:t>
      </w:r>
      <w:r w:rsidR="006226A0" w:rsidRPr="006226A0">
        <w:rPr>
          <w:rFonts w:hint="eastAsia"/>
          <w:color w:val="333333"/>
          <w:kern w:val="0"/>
          <w:szCs w:val="21"/>
        </w:rPr>
        <w:t>按农艺要求，适时喷洒。正确使用农药剂型、剂量和喷药量。实际喷药量和规定喷药量偏差</w:t>
      </w:r>
      <w:r w:rsidRPr="004227F3">
        <w:rPr>
          <w:rFonts w:hint="eastAsia"/>
          <w:color w:val="333333"/>
          <w:kern w:val="0"/>
          <w:szCs w:val="21"/>
        </w:rPr>
        <w:t>应</w:t>
      </w:r>
    </w:p>
    <w:p w:rsidR="006226A0" w:rsidRPr="006226A0" w:rsidRDefault="004227F3" w:rsidP="004227F3">
      <w:pPr>
        <w:widowControl/>
        <w:ind w:firstLineChars="400" w:firstLine="840"/>
        <w:rPr>
          <w:color w:val="333333"/>
          <w:kern w:val="0"/>
          <w:szCs w:val="21"/>
        </w:rPr>
      </w:pPr>
      <w:r w:rsidRPr="004227F3">
        <w:rPr>
          <w:color w:val="333333"/>
          <w:kern w:val="0"/>
          <w:szCs w:val="21"/>
        </w:rPr>
        <w:t>小于</w:t>
      </w:r>
      <w:r w:rsidR="006226A0" w:rsidRPr="006226A0">
        <w:rPr>
          <w:color w:val="333333"/>
          <w:kern w:val="0"/>
          <w:szCs w:val="21"/>
        </w:rPr>
        <w:t>5%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="420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rFonts w:hint="eastAsia"/>
          <w:color w:val="333333"/>
          <w:kern w:val="0"/>
          <w:szCs w:val="21"/>
        </w:rPr>
        <w:t>药液喷洒均匀，雾化良好，不漏喷。喷杆式机械相邻喷头重复宽度为</w:t>
      </w:r>
      <w:r w:rsidR="006226A0" w:rsidRPr="006226A0">
        <w:rPr>
          <w:color w:val="333333"/>
          <w:kern w:val="0"/>
          <w:szCs w:val="21"/>
        </w:rPr>
        <w:t>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6226A0">
        <w:rPr>
          <w:color w:val="333333"/>
          <w:kern w:val="0"/>
          <w:szCs w:val="21"/>
        </w:rPr>
        <w:t>～</w:t>
      </w:r>
      <w:r w:rsidR="006226A0" w:rsidRPr="006226A0">
        <w:rPr>
          <w:color w:val="333333"/>
          <w:kern w:val="0"/>
          <w:szCs w:val="21"/>
        </w:rPr>
        <w:t>15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6226A0">
        <w:rPr>
          <w:rFonts w:hint="eastAsia"/>
          <w:color w:val="333333"/>
          <w:kern w:val="0"/>
          <w:szCs w:val="21"/>
        </w:rPr>
        <w:t>。往复喷洒</w:t>
      </w:r>
    </w:p>
    <w:p w:rsidR="006226A0" w:rsidRPr="006226A0" w:rsidRDefault="006226A0" w:rsidP="004227F3">
      <w:pPr>
        <w:widowControl/>
        <w:ind w:firstLineChars="400" w:firstLine="840"/>
        <w:rPr>
          <w:color w:val="333333"/>
          <w:kern w:val="0"/>
          <w:szCs w:val="21"/>
        </w:rPr>
      </w:pPr>
      <w:r w:rsidRPr="006226A0">
        <w:rPr>
          <w:rFonts w:hint="eastAsia"/>
          <w:color w:val="333333"/>
          <w:kern w:val="0"/>
          <w:szCs w:val="21"/>
        </w:rPr>
        <w:t>重复宽度</w:t>
      </w:r>
      <w:r w:rsidR="008C4062" w:rsidRPr="004227F3">
        <w:rPr>
          <w:color w:val="333333"/>
          <w:kern w:val="0"/>
          <w:szCs w:val="21"/>
        </w:rPr>
        <w:t>应不大于</w:t>
      </w:r>
      <w:r w:rsidRPr="006226A0">
        <w:rPr>
          <w:color w:val="333333"/>
          <w:kern w:val="0"/>
          <w:szCs w:val="21"/>
        </w:rPr>
        <w:t>30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rFonts w:hint="eastAsia"/>
          <w:color w:val="333333"/>
          <w:kern w:val="0"/>
          <w:szCs w:val="21"/>
        </w:rPr>
        <w:t>。</w:t>
      </w:r>
    </w:p>
    <w:p w:rsidR="006226A0" w:rsidRPr="006226A0" w:rsidRDefault="004227F3" w:rsidP="008C4062">
      <w:pPr>
        <w:widowControl/>
        <w:ind w:firstLine="420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rFonts w:hint="eastAsia"/>
          <w:color w:val="333333"/>
          <w:kern w:val="0"/>
          <w:szCs w:val="21"/>
        </w:rPr>
        <w:t>药剂除草喷雾作业，杀草率</w:t>
      </w:r>
      <w:r w:rsidR="008C4062" w:rsidRPr="004227F3">
        <w:rPr>
          <w:color w:val="333333"/>
          <w:kern w:val="0"/>
          <w:szCs w:val="21"/>
        </w:rPr>
        <w:t>应不小于</w:t>
      </w:r>
      <w:r w:rsidR="006226A0" w:rsidRPr="006226A0">
        <w:rPr>
          <w:color w:val="333333"/>
          <w:kern w:val="0"/>
          <w:szCs w:val="21"/>
        </w:rPr>
        <w:t>85%</w:t>
      </w:r>
      <w:r w:rsidR="006226A0" w:rsidRPr="006226A0">
        <w:rPr>
          <w:rFonts w:hint="eastAsia"/>
          <w:color w:val="333333"/>
          <w:kern w:val="0"/>
          <w:szCs w:val="21"/>
        </w:rPr>
        <w:t>，机械作业伤苗率</w:t>
      </w:r>
      <w:r w:rsidR="008C4062" w:rsidRPr="004227F3">
        <w:rPr>
          <w:color w:val="333333"/>
          <w:kern w:val="0"/>
          <w:szCs w:val="21"/>
        </w:rPr>
        <w:t>应不大于</w:t>
      </w:r>
      <w:r w:rsidR="006226A0" w:rsidRPr="006226A0">
        <w:rPr>
          <w:color w:val="333333"/>
          <w:kern w:val="0"/>
          <w:szCs w:val="21"/>
        </w:rPr>
        <w:t>3%</w:t>
      </w:r>
      <w:r w:rsidR="006226A0" w:rsidRPr="006226A0">
        <w:rPr>
          <w:rFonts w:hint="eastAsia"/>
          <w:color w:val="333333"/>
          <w:kern w:val="0"/>
          <w:szCs w:val="21"/>
        </w:rPr>
        <w:t>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bookmarkStart w:id="20" w:name="_Toc374562816"/>
      <w:bookmarkStart w:id="21" w:name="_Toc374563085"/>
      <w:r w:rsidRPr="006226A0">
        <w:rPr>
          <w:rFonts w:ascii="黑体" w:eastAsia="黑体" w:hAnsi="黑体" w:hint="eastAsia"/>
          <w:szCs w:val="21"/>
        </w:rPr>
        <w:t>4</w:t>
      </w:r>
      <w:r w:rsidRPr="006226A0">
        <w:rPr>
          <w:rFonts w:ascii="黑体" w:eastAsia="黑体" w:hAnsi="黑体"/>
          <w:szCs w:val="21"/>
        </w:rPr>
        <w:t xml:space="preserve">.6  </w:t>
      </w:r>
      <w:r w:rsidRPr="006226A0">
        <w:rPr>
          <w:rFonts w:ascii="黑体" w:eastAsia="黑体" w:hAnsi="黑体" w:hint="eastAsia"/>
          <w:szCs w:val="21"/>
        </w:rPr>
        <w:t>收获</w:t>
      </w:r>
      <w:bookmarkEnd w:id="20"/>
      <w:bookmarkEnd w:id="21"/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r w:rsidRPr="006226A0">
        <w:rPr>
          <w:rFonts w:ascii="黑体" w:eastAsia="黑体" w:hAnsi="黑体"/>
          <w:szCs w:val="21"/>
        </w:rPr>
        <w:t>4.6.1</w:t>
      </w:r>
      <w:r w:rsidR="004227F3">
        <w:rPr>
          <w:rFonts w:ascii="黑体" w:eastAsia="黑体" w:hAnsi="黑体"/>
          <w:szCs w:val="21"/>
        </w:rPr>
        <w:t xml:space="preserve">  </w:t>
      </w:r>
      <w:r w:rsidRPr="006226A0">
        <w:rPr>
          <w:rFonts w:ascii="黑体" w:eastAsia="黑体" w:hAnsi="黑体" w:hint="eastAsia"/>
          <w:szCs w:val="21"/>
        </w:rPr>
        <w:t>技术要点</w:t>
      </w:r>
    </w:p>
    <w:p w:rsidR="006226A0" w:rsidRPr="006226A0" w:rsidRDefault="006226A0" w:rsidP="008C4062">
      <w:pPr>
        <w:widowControl/>
        <w:ind w:firstLineChars="200" w:firstLine="420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联合收获应在小麦</w:t>
      </w:r>
      <w:r w:rsidRPr="006226A0">
        <w:rPr>
          <w:rFonts w:hint="eastAsia"/>
          <w:color w:val="333333"/>
          <w:kern w:val="0"/>
          <w:szCs w:val="21"/>
        </w:rPr>
        <w:t>籽粒蜡熟末期至完熟期</w:t>
      </w:r>
      <w:r w:rsidRPr="006226A0">
        <w:rPr>
          <w:color w:val="333333"/>
          <w:kern w:val="0"/>
          <w:szCs w:val="21"/>
        </w:rPr>
        <w:t>进行。雨后或早晨露水大时不能作业，收割时谷粒含水率应为</w:t>
      </w:r>
      <w:r w:rsidRPr="006226A0">
        <w:rPr>
          <w:color w:val="333333"/>
          <w:kern w:val="0"/>
          <w:szCs w:val="21"/>
        </w:rPr>
        <w:t>20</w:t>
      </w:r>
      <w:r w:rsidRPr="006226A0">
        <w:rPr>
          <w:color w:val="333333"/>
          <w:kern w:val="0"/>
          <w:szCs w:val="21"/>
        </w:rPr>
        <w:t>％～</w:t>
      </w:r>
      <w:r w:rsidRPr="006226A0">
        <w:rPr>
          <w:color w:val="333333"/>
          <w:kern w:val="0"/>
          <w:szCs w:val="21"/>
        </w:rPr>
        <w:t>26</w:t>
      </w:r>
      <w:r w:rsidRPr="006226A0">
        <w:rPr>
          <w:color w:val="333333"/>
          <w:kern w:val="0"/>
          <w:szCs w:val="21"/>
        </w:rPr>
        <w:t>％。联合收割机适合收割作物高度为</w:t>
      </w:r>
      <w:r w:rsidRPr="006226A0">
        <w:rPr>
          <w:color w:val="333333"/>
          <w:kern w:val="0"/>
          <w:szCs w:val="21"/>
        </w:rPr>
        <w:t>70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～</w:t>
      </w:r>
      <w:r w:rsidRPr="006226A0">
        <w:rPr>
          <w:color w:val="333333"/>
          <w:kern w:val="0"/>
          <w:szCs w:val="21"/>
        </w:rPr>
        <w:t>120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rFonts w:hint="eastAsia"/>
          <w:color w:val="333333"/>
          <w:kern w:val="0"/>
          <w:szCs w:val="21"/>
        </w:rPr>
        <w:t>，</w:t>
      </w:r>
      <w:r w:rsidRPr="006226A0">
        <w:rPr>
          <w:color w:val="333333"/>
          <w:kern w:val="0"/>
          <w:szCs w:val="21"/>
        </w:rPr>
        <w:t>作物穗幅高差大于</w:t>
      </w:r>
      <w:r w:rsidRPr="006226A0">
        <w:rPr>
          <w:color w:val="333333"/>
          <w:kern w:val="0"/>
          <w:szCs w:val="21"/>
        </w:rPr>
        <w:t>25</w:t>
      </w:r>
      <w:r w:rsidRPr="004227F3">
        <w:rPr>
          <w:color w:val="333333"/>
          <w:kern w:val="0"/>
          <w:szCs w:val="21"/>
        </w:rPr>
        <w:t xml:space="preserve"> </w:t>
      </w:r>
      <w:r w:rsidRPr="006226A0">
        <w:rPr>
          <w:color w:val="333333"/>
          <w:kern w:val="0"/>
          <w:szCs w:val="21"/>
        </w:rPr>
        <w:t>cm</w:t>
      </w:r>
      <w:r w:rsidRPr="006226A0">
        <w:rPr>
          <w:color w:val="333333"/>
          <w:kern w:val="0"/>
          <w:szCs w:val="21"/>
        </w:rPr>
        <w:t>时，应使用全喂入联合收割机。联合收割机的行使速度应根据自身的喂入量和作物的品种、高度、产量和成熟度确定，以脱粒机构满负荷（</w:t>
      </w:r>
      <w:proofErr w:type="gramStart"/>
      <w:r w:rsidRPr="006226A0">
        <w:rPr>
          <w:color w:val="333333"/>
          <w:kern w:val="0"/>
          <w:szCs w:val="21"/>
        </w:rPr>
        <w:t>不</w:t>
      </w:r>
      <w:proofErr w:type="gramEnd"/>
      <w:r w:rsidRPr="006226A0">
        <w:rPr>
          <w:color w:val="333333"/>
          <w:kern w:val="0"/>
          <w:szCs w:val="21"/>
        </w:rPr>
        <w:t>超负荷）工作，清选机</w:t>
      </w:r>
      <w:proofErr w:type="gramStart"/>
      <w:r w:rsidRPr="006226A0">
        <w:rPr>
          <w:color w:val="333333"/>
          <w:kern w:val="0"/>
          <w:szCs w:val="21"/>
        </w:rPr>
        <w:t>构工作</w:t>
      </w:r>
      <w:proofErr w:type="gramEnd"/>
      <w:r w:rsidRPr="006226A0">
        <w:rPr>
          <w:color w:val="333333"/>
          <w:kern w:val="0"/>
          <w:szCs w:val="21"/>
        </w:rPr>
        <w:t>正常为度。</w:t>
      </w:r>
    </w:p>
    <w:p w:rsidR="006226A0" w:rsidRPr="006226A0" w:rsidRDefault="006226A0" w:rsidP="008C4062">
      <w:pPr>
        <w:spacing w:beforeLines="50" w:before="156" w:afterLines="50" w:after="156"/>
        <w:rPr>
          <w:rFonts w:ascii="黑体" w:eastAsia="黑体" w:hAnsi="黑体"/>
          <w:szCs w:val="21"/>
        </w:rPr>
      </w:pPr>
      <w:bookmarkStart w:id="22" w:name="_Hlk80053221"/>
      <w:r w:rsidRPr="006226A0">
        <w:rPr>
          <w:rFonts w:ascii="黑体" w:eastAsia="黑体" w:hAnsi="黑体"/>
          <w:szCs w:val="21"/>
        </w:rPr>
        <w:t>4.6.2</w:t>
      </w:r>
      <w:bookmarkEnd w:id="22"/>
      <w:r w:rsidR="004227F3">
        <w:rPr>
          <w:rFonts w:ascii="黑体" w:eastAsia="黑体" w:hAnsi="黑体"/>
          <w:szCs w:val="21"/>
        </w:rPr>
        <w:t xml:space="preserve">  </w:t>
      </w:r>
      <w:r w:rsidRPr="006226A0">
        <w:rPr>
          <w:rFonts w:ascii="黑体" w:eastAsia="黑体" w:hAnsi="黑体" w:hint="eastAsia"/>
          <w:szCs w:val="21"/>
        </w:rPr>
        <w:t>机械收获作业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机械收获作业质量应符合下列要求：</w:t>
      </w:r>
    </w:p>
    <w:p w:rsidR="006226A0" w:rsidRPr="006226A0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适时收获。收净、脱净、不丢穗、不撒粮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收获总损失率</w:t>
      </w:r>
      <w:r w:rsidR="008C4062" w:rsidRPr="004227F3">
        <w:rPr>
          <w:color w:val="333333"/>
          <w:kern w:val="0"/>
          <w:szCs w:val="21"/>
        </w:rPr>
        <w:t>应不大于</w:t>
      </w:r>
      <w:r w:rsidR="006226A0" w:rsidRPr="006226A0">
        <w:rPr>
          <w:color w:val="333333"/>
          <w:kern w:val="0"/>
          <w:szCs w:val="21"/>
        </w:rPr>
        <w:t>3.5</w:t>
      </w:r>
      <w:r w:rsidR="006226A0" w:rsidRPr="006226A0">
        <w:rPr>
          <w:color w:val="333333"/>
          <w:kern w:val="0"/>
          <w:szCs w:val="21"/>
        </w:rPr>
        <w:t>％，破碎率</w:t>
      </w:r>
      <w:r w:rsidR="008C4062" w:rsidRPr="004227F3">
        <w:rPr>
          <w:color w:val="333333"/>
          <w:kern w:val="0"/>
          <w:szCs w:val="21"/>
        </w:rPr>
        <w:t>应不大于</w:t>
      </w:r>
      <w:r w:rsidR="006226A0" w:rsidRPr="006226A0">
        <w:rPr>
          <w:color w:val="333333"/>
          <w:kern w:val="0"/>
          <w:szCs w:val="21"/>
        </w:rPr>
        <w:t>2.5</w:t>
      </w:r>
      <w:r w:rsidR="006226A0" w:rsidRPr="006226A0">
        <w:rPr>
          <w:color w:val="333333"/>
          <w:kern w:val="0"/>
          <w:szCs w:val="21"/>
        </w:rPr>
        <w:t>％，含杂率</w:t>
      </w:r>
      <w:r w:rsidR="008C4062" w:rsidRPr="004227F3">
        <w:rPr>
          <w:color w:val="333333"/>
          <w:kern w:val="0"/>
          <w:szCs w:val="21"/>
        </w:rPr>
        <w:t>应不大于</w:t>
      </w:r>
      <w:r w:rsidR="006226A0" w:rsidRPr="006226A0">
        <w:rPr>
          <w:color w:val="333333"/>
          <w:kern w:val="0"/>
          <w:szCs w:val="21"/>
        </w:rPr>
        <w:t>7%</w:t>
      </w:r>
      <w:r w:rsidR="006226A0" w:rsidRPr="006226A0">
        <w:rPr>
          <w:color w:val="333333"/>
          <w:kern w:val="0"/>
          <w:szCs w:val="21"/>
        </w:rPr>
        <w:t>，脱净率</w:t>
      </w:r>
      <w:r w:rsidR="008C4062" w:rsidRPr="004227F3">
        <w:rPr>
          <w:color w:val="333333"/>
          <w:kern w:val="0"/>
          <w:szCs w:val="21"/>
        </w:rPr>
        <w:t>应不小</w:t>
      </w:r>
    </w:p>
    <w:p w:rsidR="006226A0" w:rsidRPr="006226A0" w:rsidRDefault="008C4062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4227F3">
        <w:rPr>
          <w:color w:val="333333"/>
          <w:kern w:val="0"/>
          <w:szCs w:val="21"/>
        </w:rPr>
        <w:t>于</w:t>
      </w:r>
      <w:r w:rsidR="006226A0" w:rsidRPr="006226A0">
        <w:rPr>
          <w:color w:val="333333"/>
          <w:kern w:val="0"/>
          <w:szCs w:val="21"/>
        </w:rPr>
        <w:t>98</w:t>
      </w:r>
      <w:r w:rsidR="006226A0" w:rsidRPr="006226A0">
        <w:rPr>
          <w:color w:val="333333"/>
          <w:kern w:val="0"/>
          <w:szCs w:val="21"/>
        </w:rPr>
        <w:t>％</w:t>
      </w:r>
      <w:r w:rsidR="004227F3" w:rsidRPr="004227F3">
        <w:rPr>
          <w:rFonts w:hint="eastAsia"/>
          <w:color w:val="333333"/>
          <w:kern w:val="0"/>
          <w:szCs w:val="21"/>
        </w:rPr>
        <w:t>；</w:t>
      </w:r>
    </w:p>
    <w:p w:rsidR="006226A0" w:rsidRPr="006226A0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割茬高度一致，</w:t>
      </w:r>
      <w:r w:rsidR="006226A0" w:rsidRPr="006226A0">
        <w:rPr>
          <w:rFonts w:hint="eastAsia"/>
          <w:color w:val="333333"/>
          <w:kern w:val="0"/>
          <w:szCs w:val="21"/>
        </w:rPr>
        <w:t>最低不小于</w:t>
      </w:r>
      <w:r w:rsidR="006226A0" w:rsidRPr="006226A0">
        <w:rPr>
          <w:rFonts w:hint="eastAsia"/>
          <w:color w:val="333333"/>
          <w:kern w:val="0"/>
          <w:szCs w:val="21"/>
        </w:rPr>
        <w:t>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rFonts w:hint="eastAsia"/>
          <w:color w:val="333333"/>
          <w:kern w:val="0"/>
          <w:szCs w:val="21"/>
        </w:rPr>
        <w:t>cm</w:t>
      </w:r>
      <w:r w:rsidR="006226A0" w:rsidRPr="006226A0">
        <w:rPr>
          <w:rFonts w:hint="eastAsia"/>
          <w:color w:val="333333"/>
          <w:kern w:val="0"/>
          <w:szCs w:val="21"/>
        </w:rPr>
        <w:t>，</w:t>
      </w:r>
      <w:r w:rsidR="006226A0" w:rsidRPr="006226A0">
        <w:rPr>
          <w:color w:val="333333"/>
          <w:kern w:val="0"/>
          <w:szCs w:val="21"/>
        </w:rPr>
        <w:t>最高不宜超过</w:t>
      </w:r>
      <w:r w:rsidR="006226A0" w:rsidRPr="006226A0">
        <w:rPr>
          <w:color w:val="333333"/>
          <w:kern w:val="0"/>
          <w:szCs w:val="21"/>
        </w:rPr>
        <w:t>15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带秸秆切碎</w:t>
      </w:r>
      <w:r w:rsidRPr="004227F3">
        <w:rPr>
          <w:rFonts w:hint="eastAsia"/>
          <w:color w:val="333333"/>
          <w:kern w:val="0"/>
          <w:szCs w:val="21"/>
        </w:rPr>
        <w:t>抛</w:t>
      </w:r>
      <w:r w:rsidR="006226A0" w:rsidRPr="006226A0">
        <w:rPr>
          <w:color w:val="333333"/>
          <w:kern w:val="0"/>
          <w:szCs w:val="21"/>
        </w:rPr>
        <w:t>撒装置的联合收割机，粉碎后的麦秸长度</w:t>
      </w:r>
      <w:r w:rsidR="008C4062" w:rsidRPr="004227F3">
        <w:rPr>
          <w:color w:val="333333"/>
          <w:kern w:val="0"/>
          <w:szCs w:val="21"/>
        </w:rPr>
        <w:t>应不大于</w:t>
      </w:r>
      <w:r w:rsidR="006226A0" w:rsidRPr="006226A0">
        <w:rPr>
          <w:color w:val="333333"/>
          <w:kern w:val="0"/>
          <w:szCs w:val="21"/>
        </w:rPr>
        <w:t>10</w:t>
      </w:r>
      <w:r w:rsidR="006226A0" w:rsidRPr="004227F3">
        <w:rPr>
          <w:color w:val="333333"/>
          <w:kern w:val="0"/>
          <w:szCs w:val="21"/>
        </w:rPr>
        <w:t xml:space="preserve"> </w:t>
      </w:r>
      <w:r w:rsidR="006226A0" w:rsidRPr="006226A0">
        <w:rPr>
          <w:color w:val="333333"/>
          <w:kern w:val="0"/>
          <w:szCs w:val="21"/>
        </w:rPr>
        <w:t>cm</w:t>
      </w:r>
      <w:r w:rsidR="006226A0" w:rsidRPr="006226A0">
        <w:rPr>
          <w:color w:val="333333"/>
          <w:kern w:val="0"/>
          <w:szCs w:val="21"/>
        </w:rPr>
        <w:t>，抛撒均匀，不漏</w:t>
      </w:r>
    </w:p>
    <w:p w:rsidR="006226A0" w:rsidRPr="006226A0" w:rsidRDefault="006226A0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切</w:t>
      </w:r>
      <w:r w:rsidR="004227F3" w:rsidRPr="004227F3">
        <w:rPr>
          <w:rFonts w:hint="eastAsia"/>
          <w:color w:val="333333"/>
          <w:kern w:val="0"/>
          <w:szCs w:val="21"/>
        </w:rPr>
        <w:t>；</w:t>
      </w:r>
    </w:p>
    <w:p w:rsidR="004227F3" w:rsidRPr="004227F3" w:rsidRDefault="004227F3" w:rsidP="008C4062">
      <w:pPr>
        <w:widowControl/>
        <w:ind w:firstLineChars="200" w:firstLine="420"/>
        <w:jc w:val="left"/>
        <w:rPr>
          <w:color w:val="333333"/>
          <w:kern w:val="0"/>
          <w:szCs w:val="21"/>
        </w:rPr>
      </w:pPr>
      <w:r w:rsidRPr="004227F3">
        <w:rPr>
          <w:rFonts w:hint="eastAsia"/>
          <w:color w:val="333333"/>
          <w:kern w:val="0"/>
          <w:szCs w:val="21"/>
        </w:rPr>
        <w:t>——</w:t>
      </w:r>
      <w:r w:rsidR="006226A0" w:rsidRPr="006226A0">
        <w:rPr>
          <w:color w:val="333333"/>
          <w:kern w:val="0"/>
          <w:szCs w:val="21"/>
        </w:rPr>
        <w:t>为提高下茬</w:t>
      </w:r>
      <w:r w:rsidR="006226A0" w:rsidRPr="006226A0">
        <w:rPr>
          <w:rFonts w:hint="eastAsia"/>
          <w:color w:val="333333"/>
          <w:kern w:val="0"/>
          <w:szCs w:val="21"/>
        </w:rPr>
        <w:t>作物</w:t>
      </w:r>
      <w:r w:rsidR="006226A0" w:rsidRPr="006226A0">
        <w:rPr>
          <w:color w:val="333333"/>
          <w:kern w:val="0"/>
          <w:szCs w:val="21"/>
        </w:rPr>
        <w:t>的播种出苗质量，要求小麦联合收割机带有秸秆粉碎及抛洒装置，确保秸秆</w:t>
      </w:r>
    </w:p>
    <w:p w:rsidR="006226A0" w:rsidRPr="006226A0" w:rsidRDefault="006226A0" w:rsidP="004227F3">
      <w:pPr>
        <w:widowControl/>
        <w:ind w:firstLineChars="400" w:firstLine="840"/>
        <w:jc w:val="left"/>
        <w:rPr>
          <w:color w:val="333333"/>
          <w:kern w:val="0"/>
          <w:szCs w:val="21"/>
        </w:rPr>
      </w:pPr>
      <w:r w:rsidRPr="006226A0">
        <w:rPr>
          <w:color w:val="333333"/>
          <w:kern w:val="0"/>
          <w:szCs w:val="21"/>
        </w:rPr>
        <w:t>均匀分布地表。</w:t>
      </w:r>
    </w:p>
    <w:p w:rsidR="006E57B6" w:rsidRPr="006226A0" w:rsidRDefault="006E57B6" w:rsidP="004A33CF">
      <w:pPr>
        <w:widowControl/>
        <w:tabs>
          <w:tab w:val="center" w:pos="4201"/>
        </w:tabs>
        <w:autoSpaceDE w:val="0"/>
        <w:autoSpaceDN w:val="0"/>
        <w:ind w:right="-1"/>
        <w:rPr>
          <w:rFonts w:ascii="黑体" w:eastAsia="黑体"/>
          <w:kern w:val="0"/>
          <w:szCs w:val="20"/>
        </w:rPr>
      </w:pPr>
    </w:p>
    <w:p w:rsidR="006E57B6" w:rsidRDefault="006E57B6" w:rsidP="004A33CF">
      <w:pPr>
        <w:widowControl/>
        <w:tabs>
          <w:tab w:val="center" w:pos="4201"/>
        </w:tabs>
        <w:autoSpaceDE w:val="0"/>
        <w:autoSpaceDN w:val="0"/>
        <w:ind w:right="-1"/>
        <w:rPr>
          <w:rFonts w:ascii="黑体" w:eastAsia="黑体"/>
          <w:kern w:val="0"/>
          <w:szCs w:val="20"/>
        </w:rPr>
      </w:pPr>
    </w:p>
    <w:p w:rsidR="006E57B6" w:rsidRDefault="006E57B6" w:rsidP="004A33CF">
      <w:pPr>
        <w:widowControl/>
        <w:tabs>
          <w:tab w:val="center" w:pos="4201"/>
        </w:tabs>
        <w:autoSpaceDE w:val="0"/>
        <w:autoSpaceDN w:val="0"/>
        <w:ind w:right="-1"/>
        <w:rPr>
          <w:rFonts w:ascii="黑体" w:eastAsia="黑体"/>
          <w:kern w:val="0"/>
          <w:szCs w:val="20"/>
        </w:rPr>
      </w:pPr>
    </w:p>
    <w:p w:rsidR="004A33CF" w:rsidRDefault="002C12E1" w:rsidP="004A33CF">
      <w:pPr>
        <w:widowControl/>
        <w:tabs>
          <w:tab w:val="center" w:pos="4201"/>
        </w:tabs>
        <w:autoSpaceDE w:val="0"/>
        <w:autoSpaceDN w:val="0"/>
        <w:ind w:right="-1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2241550</wp:posOffset>
                </wp:positionH>
                <wp:positionV relativeFrom="paragraph">
                  <wp:posOffset>161290</wp:posOffset>
                </wp:positionV>
                <wp:extent cx="1443355" cy="0"/>
                <wp:effectExtent l="8255" t="5080" r="5715" b="13970"/>
                <wp:wrapNone/>
                <wp:docPr id="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108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left:0;text-align:left;margin-left:176.5pt;margin-top:12.7pt;width:113.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"/>
            </w:pict>
          </mc:Fallback>
        </mc:AlternateContent>
      </w:r>
    </w:p>
    <w:p w:rsidR="004A33CF" w:rsidRDefault="004A33CF" w:rsidP="004A33CF">
      <w:pPr>
        <w:widowControl/>
        <w:tabs>
          <w:tab w:val="center" w:pos="4201"/>
        </w:tabs>
        <w:autoSpaceDE w:val="0"/>
        <w:autoSpaceDN w:val="0"/>
        <w:ind w:right="-1" w:firstLine="415"/>
        <w:rPr>
          <w:rFonts w:ascii="黑体" w:eastAsia="黑体"/>
          <w:kern w:val="0"/>
          <w:szCs w:val="20"/>
        </w:rPr>
      </w:pPr>
    </w:p>
    <w:p w:rsidR="004A33CF" w:rsidRDefault="004A33CF" w:rsidP="004A33CF">
      <w:pPr>
        <w:widowControl/>
        <w:tabs>
          <w:tab w:val="center" w:pos="4201"/>
        </w:tabs>
        <w:autoSpaceDE w:val="0"/>
        <w:autoSpaceDN w:val="0"/>
        <w:ind w:right="-1" w:firstLine="415"/>
        <w:rPr>
          <w:rFonts w:ascii="黑体" w:eastAsia="黑体"/>
          <w:kern w:val="0"/>
          <w:szCs w:val="20"/>
        </w:rPr>
        <w:sectPr w:rsidR="004A33CF" w:rsidSect="00964C9B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oddPage"/>
          <w:pgSz w:w="11907" w:h="16839"/>
          <w:pgMar w:top="1134" w:right="1134" w:bottom="1134" w:left="1418" w:header="1418" w:footer="1134" w:gutter="0"/>
          <w:pgNumType w:start="1"/>
          <w:cols w:space="720"/>
          <w:titlePg/>
          <w:docGrid w:type="lines" w:linePitch="312"/>
        </w:sectPr>
      </w:pPr>
    </w:p>
    <w:p w:rsidR="004A33CF" w:rsidRPr="004A33CF" w:rsidRDefault="002C12E1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5956935</wp:posOffset>
                </wp:positionH>
                <wp:positionV relativeFrom="paragraph">
                  <wp:posOffset>-316865</wp:posOffset>
                </wp:positionV>
                <wp:extent cx="454660" cy="3427730"/>
                <wp:effectExtent l="0" t="0" r="0" b="1270"/>
                <wp:wrapNone/>
                <wp:docPr id="5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342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3CF" w:rsidRPr="00D0543D" w:rsidRDefault="004A33CF" w:rsidP="00A2400B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</w:rPr>
                            </w:pPr>
                            <w:r w:rsidRPr="0077466E">
                              <w:rPr>
                                <w:b/>
                                <w:sz w:val="28"/>
                                <w:szCs w:val="28"/>
                              </w:rPr>
                              <w:t>T/NJ</w:t>
                            </w:r>
                            <w:r w:rsidRPr="008414D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  <w:t>1</w:t>
                            </w:r>
                            <w:r w:rsidR="001D1685"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  <w:t>34</w:t>
                            </w:r>
                            <w:r w:rsidR="00131B27"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  <w:t>2</w:t>
                            </w:r>
                            <w:r w:rsidRPr="00D46223"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—202</w:t>
                            </w:r>
                            <w:r w:rsidR="00A2400B"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77466E">
                              <w:rPr>
                                <w:rFonts w:eastAsia="黑体"/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Pr="0077466E">
                              <w:rPr>
                                <w:b/>
                                <w:sz w:val="28"/>
                                <w:szCs w:val="28"/>
                              </w:rPr>
                              <w:t>T/CAAMM</w:t>
                            </w:r>
                            <w:r w:rsidRPr="00D46223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="001D1685"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  <w:t>XX</w:t>
                            </w:r>
                            <w:r w:rsidRPr="00D46223"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—202</w:t>
                            </w:r>
                            <w:r w:rsidR="00A2400B"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8" type="#_x0000_t202" style="position:absolute;left:0;text-align:left;margin-left:469.05pt;margin-top:-24.95pt;width:35.8pt;height:26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" filled="f" stroked="f">
                <v:textbox style="layout-flow:vertical;mso-layout-flow-alt:bottom-to-top">
                  <w:txbxContent>
                    <w:p w:rsidR="004A33CF" w:rsidRPr="00D0543D" w:rsidRDefault="004A33CF" w:rsidP="00A2400B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</w:rPr>
                      </w:pPr>
                      <w:r w:rsidRPr="0077466E">
                        <w:rPr>
                          <w:b/>
                          <w:sz w:val="28"/>
                          <w:szCs w:val="28"/>
                        </w:rPr>
                        <w:t>T/NJ</w:t>
                      </w:r>
                      <w:r w:rsidRPr="008414D8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/>
                          <w:sz w:val="28"/>
                          <w:szCs w:val="28"/>
                        </w:rPr>
                        <w:t>1</w:t>
                      </w:r>
                      <w:r w:rsidR="001D1685">
                        <w:rPr>
                          <w:rFonts w:ascii="黑体" w:eastAsia="黑体"/>
                          <w:sz w:val="28"/>
                          <w:szCs w:val="28"/>
                        </w:rPr>
                        <w:t>34</w:t>
                      </w:r>
                      <w:r w:rsidR="00131B27">
                        <w:rPr>
                          <w:rFonts w:ascii="黑体" w:eastAsia="黑体"/>
                          <w:sz w:val="28"/>
                          <w:szCs w:val="28"/>
                        </w:rPr>
                        <w:t>2</w:t>
                      </w:r>
                      <w:r w:rsidRPr="00D46223"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—202</w:t>
                      </w:r>
                      <w:r w:rsidR="00A2400B"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1</w:t>
                      </w:r>
                      <w:r w:rsidRPr="0077466E">
                        <w:rPr>
                          <w:rFonts w:eastAsia="黑体"/>
                          <w:b/>
                          <w:sz w:val="28"/>
                          <w:szCs w:val="28"/>
                        </w:rPr>
                        <w:t>/</w:t>
                      </w:r>
                      <w:r w:rsidRPr="0077466E">
                        <w:rPr>
                          <w:b/>
                          <w:sz w:val="28"/>
                          <w:szCs w:val="28"/>
                        </w:rPr>
                        <w:t>T/CAAMM</w:t>
                      </w:r>
                      <w:r w:rsidRPr="00D46223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1</w:t>
                      </w:r>
                      <w:r w:rsidR="001D1685">
                        <w:rPr>
                          <w:rFonts w:ascii="黑体" w:eastAsia="黑体"/>
                          <w:sz w:val="28"/>
                          <w:szCs w:val="28"/>
                        </w:rPr>
                        <w:t>XX</w:t>
                      </w:r>
                      <w:r w:rsidRPr="00D46223"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—202</w:t>
                      </w:r>
                      <w:r w:rsidR="00A2400B"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ind w:firstLineChars="95" w:firstLine="199"/>
        <w:rPr>
          <w:kern w:val="0"/>
          <w:szCs w:val="20"/>
        </w:rPr>
      </w:pPr>
    </w:p>
    <w:p w:rsidR="004A33CF" w:rsidRPr="004A33CF" w:rsidRDefault="004A33CF" w:rsidP="004A33CF">
      <w:pPr>
        <w:widowControl/>
        <w:autoSpaceDE w:val="0"/>
        <w:autoSpaceDN w:val="0"/>
        <w:spacing w:line="340" w:lineRule="exact"/>
        <w:rPr>
          <w:kern w:val="0"/>
          <w:szCs w:val="20"/>
        </w:rPr>
      </w:pPr>
    </w:p>
    <w:p w:rsidR="004A33CF" w:rsidRPr="004A33CF" w:rsidRDefault="004A33CF" w:rsidP="004A33CF">
      <w:pPr>
        <w:widowControl/>
        <w:adjustRightInd w:val="0"/>
        <w:snapToGrid w:val="0"/>
        <w:spacing w:line="240" w:lineRule="exact"/>
        <w:jc w:val="center"/>
        <w:rPr>
          <w:rFonts w:ascii="宋体" w:hAnsi="Courier New"/>
          <w:kern w:val="0"/>
          <w:sz w:val="24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60" w:lineRule="auto"/>
        <w:jc w:val="left"/>
        <w:rPr>
          <w:rFonts w:ascii="宋体" w:hAnsi="宋体"/>
          <w:kern w:val="0"/>
          <w:szCs w:val="21"/>
        </w:rPr>
      </w:pPr>
    </w:p>
    <w:p w:rsidR="004A33CF" w:rsidRPr="004A33CF" w:rsidRDefault="004A33CF" w:rsidP="004A33CF">
      <w:pPr>
        <w:spacing w:line="340" w:lineRule="exact"/>
        <w:ind w:left="2694" w:rightChars="345" w:right="724"/>
        <w:outlineLvl w:val="2"/>
        <w:rPr>
          <w:rFonts w:ascii="黑体" w:eastAsia="黑体" w:hAnsi="黑体"/>
          <w:b/>
          <w:bCs/>
          <w:sz w:val="36"/>
          <w:szCs w:val="36"/>
        </w:rPr>
      </w:pPr>
    </w:p>
    <w:p w:rsidR="004A33CF" w:rsidRPr="004A33CF" w:rsidRDefault="004A33CF" w:rsidP="004A33CF">
      <w:pPr>
        <w:tabs>
          <w:tab w:val="left" w:pos="7140"/>
        </w:tabs>
      </w:pPr>
    </w:p>
    <w:p w:rsidR="004A33CF" w:rsidRPr="004A33CF" w:rsidRDefault="004A33CF" w:rsidP="004A33CF">
      <w:pPr>
        <w:ind w:firstLineChars="200" w:firstLine="420"/>
        <w:rPr>
          <w:rFonts w:ascii="宋体" w:hAnsi="宋体"/>
          <w:color w:val="000000"/>
          <w:szCs w:val="21"/>
        </w:rPr>
      </w:pPr>
    </w:p>
    <w:p w:rsidR="004A33CF" w:rsidRPr="004A33CF" w:rsidRDefault="004A33CF" w:rsidP="004A33CF">
      <w:pPr>
        <w:adjustRightInd w:val="0"/>
        <w:snapToGrid w:val="0"/>
        <w:spacing w:line="340" w:lineRule="exact"/>
        <w:rPr>
          <w:rFonts w:ascii="黑体" w:eastAsia="黑体" w:hAnsi="黑体"/>
          <w:color w:val="000000"/>
          <w:szCs w:val="21"/>
        </w:rPr>
      </w:pPr>
    </w:p>
    <w:p w:rsidR="00B91F1D" w:rsidRPr="00B91F1D" w:rsidRDefault="002C12E1" w:rsidP="004A33CF">
      <w:pPr>
        <w:widowControl/>
        <w:tabs>
          <w:tab w:val="center" w:pos="4201"/>
        </w:tabs>
        <w:autoSpaceDE w:val="0"/>
        <w:autoSpaceDN w:val="0"/>
        <w:ind w:right="-1"/>
        <w:rPr>
          <w:rFonts w:ascii="黑体" w:eastAsia="黑体"/>
          <w:kern w:val="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963930</wp:posOffset>
                </wp:positionV>
                <wp:extent cx="2540000" cy="3464560"/>
                <wp:effectExtent l="0" t="0" r="0" b="2540"/>
                <wp:wrapNone/>
                <wp:docPr id="258" name="组合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40000" cy="3464560"/>
                          <a:chOff x="0" y="0"/>
                          <a:chExt cx="2540000" cy="3662314"/>
                        </a:xfrm>
                      </wpg:grpSpPr>
                      <wps:wsp>
                        <wps:cNvPr id="25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0" cy="3662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3CF" w:rsidRDefault="004A33CF" w:rsidP="004A33CF">
                              <w:pPr>
                                <w:spacing w:line="264" w:lineRule="auto"/>
                                <w:jc w:val="center"/>
                              </w:pPr>
                            </w:p>
                            <w:p w:rsidR="004A33CF" w:rsidRDefault="004A33CF" w:rsidP="004A33CF">
                              <w:pPr>
                                <w:spacing w:line="264" w:lineRule="auto"/>
                                <w:jc w:val="center"/>
                              </w:pPr>
                            </w:p>
                            <w:p w:rsidR="004A33CF" w:rsidRPr="00447B31" w:rsidRDefault="004A33CF" w:rsidP="00A2400B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>团</w:t>
                              </w: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 xml:space="preserve">  </w:t>
                              </w: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>体</w:t>
                              </w: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 xml:space="preserve">  </w:t>
                              </w: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>标</w:t>
                              </w: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 xml:space="preserve">  </w:t>
                              </w:r>
                              <w:r w:rsidRPr="00447B31">
                                <w:rPr>
                                  <w:rFonts w:hint="eastAsia"/>
                                  <w:szCs w:val="21"/>
                                </w:rPr>
                                <w:t>准</w:t>
                              </w:r>
                            </w:p>
                            <w:p w:rsidR="008C4062" w:rsidRDefault="008C4062" w:rsidP="00A2400B">
                              <w:pPr>
                                <w:jc w:val="center"/>
                                <w:rPr>
                                  <w:rFonts w:ascii="黑体" w:eastAsia="黑体" w:hAnsi="黑体"/>
                                  <w:szCs w:val="21"/>
                                </w:rPr>
                              </w:pPr>
                              <w:r w:rsidRPr="008C4062">
                                <w:rPr>
                                  <w:rFonts w:ascii="黑体" w:eastAsia="黑体" w:hAnsi="黑体" w:hint="eastAsia"/>
                                  <w:szCs w:val="21"/>
                                </w:rPr>
                                <w:t>西南丘陵山区小麦</w:t>
                              </w:r>
                            </w:p>
                            <w:p w:rsidR="004A33CF" w:rsidRDefault="008C4062" w:rsidP="00A2400B">
                              <w:pPr>
                                <w:jc w:val="center"/>
                                <w:rPr>
                                  <w:rFonts w:ascii="黑体" w:eastAsia="黑体" w:hAnsi="黑体"/>
                                  <w:szCs w:val="21"/>
                                </w:rPr>
                              </w:pPr>
                              <w:r w:rsidRPr="008C4062">
                                <w:rPr>
                                  <w:rFonts w:ascii="黑体" w:eastAsia="黑体" w:hAnsi="黑体" w:hint="eastAsia"/>
                                  <w:szCs w:val="21"/>
                                </w:rPr>
                                <w:t>全程机械化生产技术规程</w:t>
                              </w:r>
                            </w:p>
                            <w:p w:rsidR="004A33CF" w:rsidRPr="0077466E" w:rsidRDefault="004A33CF" w:rsidP="00A2400B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A2400B">
                                <w:rPr>
                                  <w:szCs w:val="21"/>
                                </w:rPr>
                                <w:t>T/NJ</w:t>
                              </w:r>
                              <w:r w:rsidRPr="00C9199E">
                                <w:rPr>
                                  <w:rFonts w:ascii="宋体" w:hAnsi="宋体"/>
                                  <w:szCs w:val="21"/>
                                </w:rPr>
                                <w:t xml:space="preserve"> 1</w:t>
                              </w:r>
                              <w:r w:rsidR="001D1685">
                                <w:rPr>
                                  <w:rFonts w:ascii="宋体" w:hAnsi="宋体"/>
                                  <w:szCs w:val="21"/>
                                </w:rPr>
                                <w:t>34</w:t>
                              </w:r>
                              <w:r w:rsidR="008C4062">
                                <w:rPr>
                                  <w:rFonts w:ascii="宋体" w:hAnsi="宋体"/>
                                  <w:szCs w:val="21"/>
                                </w:rPr>
                                <w:t>2</w:t>
                              </w:r>
                              <w:r w:rsidRPr="00C9199E">
                                <w:rPr>
                                  <w:rFonts w:ascii="宋体" w:hAnsi="宋体"/>
                                  <w:szCs w:val="21"/>
                                </w:rPr>
                                <w:t>—202</w:t>
                              </w:r>
                              <w:r w:rsidRPr="00C9199E">
                                <w:rPr>
                                  <w:rFonts w:ascii="宋体" w:hAnsi="宋体" w:hint="eastAsia"/>
                                  <w:szCs w:val="21"/>
                                </w:rPr>
                                <w:t>1</w:t>
                              </w:r>
                              <w:r w:rsidRPr="004A33CF">
                                <w:rPr>
                                  <w:b/>
                                  <w:szCs w:val="21"/>
                                </w:rPr>
                                <w:t>/</w:t>
                              </w:r>
                              <w:r w:rsidRPr="00A2400B">
                                <w:rPr>
                                  <w:szCs w:val="21"/>
                                </w:rPr>
                                <w:t>T/CAAMM</w:t>
                              </w:r>
                              <w:r w:rsidRPr="00C9199E">
                                <w:rPr>
                                  <w:rFonts w:ascii="宋体" w:hAnsi="宋体"/>
                                  <w:szCs w:val="21"/>
                                </w:rPr>
                                <w:t xml:space="preserve"> </w:t>
                              </w:r>
                              <w:r w:rsidRPr="00C9199E">
                                <w:rPr>
                                  <w:rFonts w:ascii="宋体" w:hAnsi="宋体" w:hint="eastAsia"/>
                                  <w:szCs w:val="21"/>
                                </w:rPr>
                                <w:t>1</w:t>
                              </w:r>
                              <w:r w:rsidR="001D1685">
                                <w:rPr>
                                  <w:rFonts w:ascii="宋体" w:hAnsi="宋体"/>
                                  <w:szCs w:val="21"/>
                                </w:rPr>
                                <w:t>XX</w:t>
                              </w:r>
                              <w:r w:rsidRPr="00C9199E">
                                <w:rPr>
                                  <w:rFonts w:ascii="宋体" w:hAnsi="宋体"/>
                                  <w:szCs w:val="21"/>
                                </w:rPr>
                                <w:t>—202</w:t>
                              </w:r>
                              <w:r w:rsidRPr="00C9199E">
                                <w:rPr>
                                  <w:rFonts w:ascii="宋体" w:hAnsi="宋体" w:hint="eastAsia"/>
                                  <w:szCs w:val="21"/>
                                </w:rPr>
                                <w:t>1</w:t>
                              </w:r>
                            </w:p>
                            <w:p w:rsidR="004A33CF" w:rsidRPr="00447B31" w:rsidRDefault="004A33CF" w:rsidP="00C74473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447B31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*</w:t>
                              </w:r>
                            </w:p>
                            <w:p w:rsidR="004A33CF" w:rsidRPr="0077466E" w:rsidRDefault="004A33CF" w:rsidP="00A2400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66E">
                                <w:rPr>
                                  <w:sz w:val="18"/>
                                  <w:szCs w:val="18"/>
                                </w:rPr>
                                <w:t>中国农业机械学会发行</w:t>
                              </w:r>
                            </w:p>
                            <w:p w:rsidR="004A33CF" w:rsidRPr="0077466E" w:rsidRDefault="004A33CF" w:rsidP="00A2400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66E">
                                <w:rPr>
                                  <w:sz w:val="18"/>
                                  <w:szCs w:val="18"/>
                                </w:rPr>
                                <w:t>北京市德胜门外北沙滩一号</w:t>
                              </w:r>
                            </w:p>
                            <w:p w:rsidR="004A33CF" w:rsidRPr="00C9199E" w:rsidRDefault="004A33CF" w:rsidP="00A2400B">
                              <w:pPr>
                                <w:jc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网址</w:t>
                              </w:r>
                              <w:hyperlink r:id="rId22" w:history="1">
                                <w:r w:rsidRPr="00C9199E">
                                  <w:rPr>
                                    <w:rStyle w:val="afe"/>
                                    <w:color w:val="000000"/>
                                  </w:rPr>
                                  <w:t>www.agro-csam.org</w:t>
                                </w:r>
                              </w:hyperlink>
                            </w:p>
                            <w:p w:rsidR="004A33CF" w:rsidRPr="00C9199E" w:rsidRDefault="004A33CF" w:rsidP="00A2400B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发行中心：</w:t>
                              </w:r>
                              <w:r w:rsidR="00C74473" w:rsidRPr="00C9199E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(010)</w:t>
                              </w: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64882636；</w:t>
                              </w:r>
                              <w:r w:rsidR="00C74473" w:rsidRPr="00C9199E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0379</w:t>
                              </w:r>
                              <w:r w:rsidR="00C74473" w:rsidRPr="00C9199E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)</w:t>
                              </w: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62690126</w:t>
                              </w:r>
                            </w:p>
                            <w:p w:rsidR="004A33CF" w:rsidRPr="00C9199E" w:rsidRDefault="004A33CF" w:rsidP="00A2400B">
                              <w:pPr>
                                <w:jc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*</w:t>
                              </w:r>
                            </w:p>
                            <w:p w:rsidR="004A33CF" w:rsidRPr="00C9199E" w:rsidRDefault="004A33CF" w:rsidP="00A2400B">
                              <w:pPr>
                                <w:jc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2021年</w:t>
                              </w:r>
                              <w:r w:rsidR="001D1685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XX</w:t>
                              </w: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月第一版  2021年</w:t>
                              </w:r>
                              <w:r w:rsidR="001D1685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XX</w:t>
                              </w:r>
                              <w:r w:rsidRPr="00C9199E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月第一次印刷</w:t>
                              </w:r>
                            </w:p>
                            <w:p w:rsidR="004A33CF" w:rsidRPr="00447B31" w:rsidRDefault="004A33CF" w:rsidP="00A2400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7B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*</w:t>
                              </w:r>
                            </w:p>
                            <w:p w:rsidR="004A33CF" w:rsidRPr="004A33CF" w:rsidRDefault="004A33CF" w:rsidP="00A2400B">
                              <w:pPr>
                                <w:jc w:val="center"/>
                                <w:rPr>
                                  <w:rFonts w:ascii="黑体" w:eastAsia="黑体" w:hAnsi="黑体"/>
                                  <w:color w:val="000000"/>
                                  <w:szCs w:val="21"/>
                                </w:rPr>
                              </w:pPr>
                              <w:r w:rsidRPr="004A33CF">
                                <w:rPr>
                                  <w:rFonts w:ascii="黑体" w:eastAsia="黑体" w:hAnsi="黑体" w:hint="eastAsia"/>
                                  <w:color w:val="000000"/>
                                  <w:szCs w:val="21"/>
                                </w:rPr>
                                <w:t>如有印装差错  由发行中心调换</w:t>
                              </w:r>
                            </w:p>
                            <w:p w:rsidR="004A33CF" w:rsidRPr="004A33CF" w:rsidRDefault="004A33CF" w:rsidP="00A2400B">
                              <w:pPr>
                                <w:jc w:val="center"/>
                                <w:rPr>
                                  <w:rFonts w:ascii="黑体" w:eastAsia="黑体" w:hAnsi="黑体"/>
                                  <w:color w:val="000000"/>
                                  <w:szCs w:val="21"/>
                                </w:rPr>
                              </w:pPr>
                              <w:r w:rsidRPr="004A33CF">
                                <w:rPr>
                                  <w:rFonts w:ascii="黑体" w:eastAsia="黑体" w:hAnsi="黑体" w:hint="eastAsia"/>
                                  <w:color w:val="000000"/>
                                  <w:szCs w:val="21"/>
                                </w:rPr>
                                <w:t>版权专有  侵权必究</w:t>
                              </w:r>
                            </w:p>
                            <w:p w:rsidR="004A33CF" w:rsidRPr="004A33CF" w:rsidRDefault="004A33CF" w:rsidP="00A2400B">
                              <w:pPr>
                                <w:jc w:val="center"/>
                                <w:rPr>
                                  <w:color w:val="000000"/>
                                  <w:szCs w:val="21"/>
                                </w:rPr>
                              </w:pPr>
                              <w:r w:rsidRPr="004A33CF">
                                <w:rPr>
                                  <w:rFonts w:ascii="黑体" w:eastAsia="黑体" w:hAnsi="黑体" w:hint="eastAsia"/>
                                  <w:color w:val="000000"/>
                                  <w:szCs w:val="21"/>
                                </w:rPr>
                                <w:t>举报电话：</w:t>
                              </w:r>
                              <w:r w:rsidRPr="004A33CF">
                                <w:rPr>
                                  <w:rFonts w:ascii="黑体" w:eastAsia="黑体" w:hAnsi="黑体"/>
                                  <w:color w:val="000000"/>
                                  <w:szCs w:val="21"/>
                                </w:rPr>
                                <w:t>（010）64882636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24464" y="4916"/>
                            <a:ext cx="188976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3CF" w:rsidRDefault="004A33CF" w:rsidP="00A2400B">
                              <w:pPr>
                                <w:jc w:val="distribute"/>
                                <w:rPr>
                                  <w:snapToGrid w:val="0"/>
                                  <w:sz w:val="18"/>
                                  <w:szCs w:val="18"/>
                                </w:rPr>
                              </w:pPr>
                              <w:r w:rsidRPr="00A6603A">
                                <w:rPr>
                                  <w:rFonts w:hint="eastAsia"/>
                                  <w:snapToGrid w:val="0"/>
                                  <w:sz w:val="18"/>
                                  <w:szCs w:val="18"/>
                                </w:rPr>
                                <w:t>中国农业机械学会</w:t>
                              </w:r>
                            </w:p>
                            <w:p w:rsidR="004A33CF" w:rsidRPr="00A6603A" w:rsidRDefault="004A33CF" w:rsidP="00A2400B">
                              <w:pPr>
                                <w:jc w:val="distribute"/>
                                <w:rPr>
                                  <w:snapToGrid w:val="0"/>
                                  <w:sz w:val="18"/>
                                  <w:szCs w:val="18"/>
                                </w:rPr>
                              </w:pPr>
                              <w:r w:rsidRPr="00A6603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中国农业机械工业协会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58" o:spid="_x0000_s1039" style="position:absolute;left:0;text-align:left;margin-left:221.85pt;margin-top:75.9pt;width:200pt;height:272.8pt;z-index:251659264;mso-height-relative:margin" coordsize="25400,36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">
                <v:shape id="Text Box 45" o:spid="_x0000_s1040" type="#_x0000_t202" style="position:absolute;width:25400;height:36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NsbsQA&#10;AADc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kWSwu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bG7EAAAA3AAAAA8AAAAAAAAAAAAAAAAAmAIAAGRycy9k&#10;b3ducmV2LnhtbFBLBQYAAAAABAAEAPUAAACJAwAAAAA=&#10;" filled="f" stroked="f">
                  <v:textbox>
                    <w:txbxContent>
                      <w:p w:rsidR="004A33CF" w:rsidRDefault="004A33CF" w:rsidP="004A33CF">
                        <w:pPr>
                          <w:spacing w:line="264" w:lineRule="auto"/>
                          <w:jc w:val="center"/>
                        </w:pPr>
                      </w:p>
                      <w:p w:rsidR="004A33CF" w:rsidRDefault="004A33CF" w:rsidP="004A33CF">
                        <w:pPr>
                          <w:spacing w:line="264" w:lineRule="auto"/>
                          <w:jc w:val="center"/>
                        </w:pPr>
                      </w:p>
                      <w:p w:rsidR="004A33CF" w:rsidRPr="00447B31" w:rsidRDefault="004A33CF" w:rsidP="00A2400B">
                        <w:pPr>
                          <w:jc w:val="center"/>
                          <w:rPr>
                            <w:szCs w:val="21"/>
                          </w:rPr>
                        </w:pPr>
                        <w:r w:rsidRPr="00447B31">
                          <w:rPr>
                            <w:rFonts w:hint="eastAsia"/>
                            <w:szCs w:val="21"/>
                          </w:rPr>
                          <w:t>团</w:t>
                        </w:r>
                        <w:r w:rsidRPr="00447B31"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 w:rsidRPr="00447B31">
                          <w:rPr>
                            <w:rFonts w:hint="eastAsia"/>
                            <w:szCs w:val="21"/>
                          </w:rPr>
                          <w:t>体</w:t>
                        </w:r>
                        <w:r w:rsidRPr="00447B31"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 w:rsidRPr="00447B31">
                          <w:rPr>
                            <w:rFonts w:hint="eastAsia"/>
                            <w:szCs w:val="21"/>
                          </w:rPr>
                          <w:t>标</w:t>
                        </w:r>
                        <w:r w:rsidRPr="00447B31">
                          <w:rPr>
                            <w:rFonts w:hint="eastAsia"/>
                            <w:szCs w:val="21"/>
                          </w:rPr>
                          <w:t xml:space="preserve">  </w:t>
                        </w:r>
                        <w:r w:rsidRPr="00447B31">
                          <w:rPr>
                            <w:rFonts w:hint="eastAsia"/>
                            <w:szCs w:val="21"/>
                          </w:rPr>
                          <w:t>准</w:t>
                        </w:r>
                      </w:p>
                      <w:p w:rsidR="008C4062" w:rsidRDefault="008C4062" w:rsidP="00A2400B">
                        <w:pPr>
                          <w:jc w:val="center"/>
                          <w:rPr>
                            <w:rFonts w:ascii="黑体" w:eastAsia="黑体" w:hAnsi="黑体"/>
                            <w:szCs w:val="21"/>
                          </w:rPr>
                        </w:pPr>
                        <w:r w:rsidRPr="008C4062">
                          <w:rPr>
                            <w:rFonts w:ascii="黑体" w:eastAsia="黑体" w:hAnsi="黑体" w:hint="eastAsia"/>
                            <w:szCs w:val="21"/>
                          </w:rPr>
                          <w:t>西南丘陵山区小麦</w:t>
                        </w:r>
                      </w:p>
                      <w:p w:rsidR="004A33CF" w:rsidRDefault="008C4062" w:rsidP="00A2400B">
                        <w:pPr>
                          <w:jc w:val="center"/>
                          <w:rPr>
                            <w:rFonts w:ascii="黑体" w:eastAsia="黑体" w:hAnsi="黑体"/>
                            <w:szCs w:val="21"/>
                          </w:rPr>
                        </w:pPr>
                        <w:r w:rsidRPr="008C4062">
                          <w:rPr>
                            <w:rFonts w:ascii="黑体" w:eastAsia="黑体" w:hAnsi="黑体" w:hint="eastAsia"/>
                            <w:szCs w:val="21"/>
                          </w:rPr>
                          <w:t>全程机械化生产技术规程</w:t>
                        </w:r>
                      </w:p>
                      <w:p w:rsidR="004A33CF" w:rsidRPr="0077466E" w:rsidRDefault="004A33CF" w:rsidP="00A2400B">
                        <w:pPr>
                          <w:jc w:val="center"/>
                          <w:rPr>
                            <w:szCs w:val="21"/>
                          </w:rPr>
                        </w:pPr>
                        <w:r w:rsidRPr="00A2400B">
                          <w:rPr>
                            <w:szCs w:val="21"/>
                          </w:rPr>
                          <w:t>T/NJ</w:t>
                        </w:r>
                        <w:r w:rsidRPr="00C9199E">
                          <w:rPr>
                            <w:rFonts w:ascii="宋体" w:hAnsi="宋体"/>
                            <w:szCs w:val="21"/>
                          </w:rPr>
                          <w:t xml:space="preserve"> 1</w:t>
                        </w:r>
                        <w:r w:rsidR="001D1685">
                          <w:rPr>
                            <w:rFonts w:ascii="宋体" w:hAnsi="宋体"/>
                            <w:szCs w:val="21"/>
                          </w:rPr>
                          <w:t>34</w:t>
                        </w:r>
                        <w:r w:rsidR="008C4062">
                          <w:rPr>
                            <w:rFonts w:ascii="宋体" w:hAnsi="宋体"/>
                            <w:szCs w:val="21"/>
                          </w:rPr>
                          <w:t>2</w:t>
                        </w:r>
                        <w:r w:rsidRPr="00C9199E">
                          <w:rPr>
                            <w:rFonts w:ascii="宋体" w:hAnsi="宋体"/>
                            <w:szCs w:val="21"/>
                          </w:rPr>
                          <w:t>—202</w:t>
                        </w:r>
                        <w:r w:rsidRPr="00C9199E">
                          <w:rPr>
                            <w:rFonts w:ascii="宋体" w:hAnsi="宋体" w:hint="eastAsia"/>
                            <w:szCs w:val="21"/>
                          </w:rPr>
                          <w:t>1</w:t>
                        </w:r>
                        <w:r w:rsidRPr="004A33CF">
                          <w:rPr>
                            <w:b/>
                            <w:szCs w:val="21"/>
                          </w:rPr>
                          <w:t>/</w:t>
                        </w:r>
                        <w:r w:rsidRPr="00A2400B">
                          <w:rPr>
                            <w:szCs w:val="21"/>
                          </w:rPr>
                          <w:t>T/CAAMM</w:t>
                        </w:r>
                        <w:r w:rsidRPr="00C9199E">
                          <w:rPr>
                            <w:rFonts w:ascii="宋体" w:hAnsi="宋体"/>
                            <w:szCs w:val="21"/>
                          </w:rPr>
                          <w:t xml:space="preserve"> </w:t>
                        </w:r>
                        <w:r w:rsidRPr="00C9199E">
                          <w:rPr>
                            <w:rFonts w:ascii="宋体" w:hAnsi="宋体" w:hint="eastAsia"/>
                            <w:szCs w:val="21"/>
                          </w:rPr>
                          <w:t>1</w:t>
                        </w:r>
                        <w:r w:rsidR="001D1685">
                          <w:rPr>
                            <w:rFonts w:ascii="宋体" w:hAnsi="宋体"/>
                            <w:szCs w:val="21"/>
                          </w:rPr>
                          <w:t>XX</w:t>
                        </w:r>
                        <w:r w:rsidRPr="00C9199E">
                          <w:rPr>
                            <w:rFonts w:ascii="宋体" w:hAnsi="宋体"/>
                            <w:szCs w:val="21"/>
                          </w:rPr>
                          <w:t>—202</w:t>
                        </w:r>
                        <w:r w:rsidRPr="00C9199E">
                          <w:rPr>
                            <w:rFonts w:ascii="宋体" w:hAnsi="宋体" w:hint="eastAsia"/>
                            <w:szCs w:val="21"/>
                          </w:rPr>
                          <w:t>1</w:t>
                        </w:r>
                      </w:p>
                      <w:p w:rsidR="004A33CF" w:rsidRPr="00447B31" w:rsidRDefault="004A33CF" w:rsidP="00C74473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447B31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*</w:t>
                        </w:r>
                      </w:p>
                      <w:p w:rsidR="004A33CF" w:rsidRPr="0077466E" w:rsidRDefault="004A33CF" w:rsidP="00A2400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7466E">
                          <w:rPr>
                            <w:sz w:val="18"/>
                            <w:szCs w:val="18"/>
                          </w:rPr>
                          <w:t>中国农业机械学会发行</w:t>
                        </w:r>
                      </w:p>
                      <w:p w:rsidR="004A33CF" w:rsidRPr="0077466E" w:rsidRDefault="004A33CF" w:rsidP="00A2400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7466E">
                          <w:rPr>
                            <w:sz w:val="18"/>
                            <w:szCs w:val="18"/>
                          </w:rPr>
                          <w:t>北京市德胜门外北沙滩一号</w:t>
                        </w:r>
                      </w:p>
                      <w:p w:rsidR="004A33CF" w:rsidRPr="00C9199E" w:rsidRDefault="004A33CF" w:rsidP="00A2400B">
                        <w:pPr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网址</w:t>
                        </w:r>
                        <w:hyperlink r:id="rId23" w:history="1">
                          <w:r w:rsidRPr="00C9199E">
                            <w:rPr>
                              <w:rStyle w:val="afe"/>
                              <w:color w:val="000000"/>
                            </w:rPr>
                            <w:t>www.agro-csam.org</w:t>
                          </w:r>
                        </w:hyperlink>
                      </w:p>
                      <w:p w:rsidR="004A33CF" w:rsidRPr="00C9199E" w:rsidRDefault="004A33CF" w:rsidP="00A2400B"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发行中心：</w:t>
                        </w:r>
                        <w:r w:rsidR="00C74473" w:rsidRPr="00C9199E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(010)</w:t>
                        </w: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64882636；</w:t>
                        </w:r>
                        <w:r w:rsidR="00C74473" w:rsidRPr="00C9199E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(</w:t>
                        </w: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0379</w:t>
                        </w:r>
                        <w:r w:rsidR="00C74473" w:rsidRPr="00C9199E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)</w:t>
                        </w: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62690126</w:t>
                        </w:r>
                      </w:p>
                      <w:p w:rsidR="004A33CF" w:rsidRPr="00C9199E" w:rsidRDefault="004A33CF" w:rsidP="00A2400B">
                        <w:pPr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*</w:t>
                        </w:r>
                      </w:p>
                      <w:p w:rsidR="004A33CF" w:rsidRPr="00C9199E" w:rsidRDefault="004A33CF" w:rsidP="00A2400B">
                        <w:pPr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2021年</w:t>
                        </w:r>
                        <w:r w:rsidR="001D1685">
                          <w:rPr>
                            <w:rFonts w:ascii="宋体" w:hAnsi="宋体"/>
                            <w:sz w:val="18"/>
                            <w:szCs w:val="18"/>
                          </w:rPr>
                          <w:t>XX</w:t>
                        </w: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月第一版  2021年</w:t>
                        </w:r>
                        <w:r w:rsidR="001D1685">
                          <w:rPr>
                            <w:rFonts w:ascii="宋体" w:hAnsi="宋体"/>
                            <w:sz w:val="18"/>
                            <w:szCs w:val="18"/>
                          </w:rPr>
                          <w:t>XX</w:t>
                        </w:r>
                        <w:r w:rsidRPr="00C9199E">
                          <w:rPr>
                            <w:rFonts w:ascii="宋体" w:hAnsi="宋体"/>
                            <w:sz w:val="18"/>
                            <w:szCs w:val="18"/>
                          </w:rPr>
                          <w:t>月第一次印刷</w:t>
                        </w:r>
                      </w:p>
                      <w:p w:rsidR="004A33CF" w:rsidRPr="00447B31" w:rsidRDefault="004A33CF" w:rsidP="00A2400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47B31">
                          <w:rPr>
                            <w:rFonts w:hint="eastAsia"/>
                            <w:sz w:val="18"/>
                            <w:szCs w:val="18"/>
                          </w:rPr>
                          <w:t>*</w:t>
                        </w:r>
                      </w:p>
                      <w:p w:rsidR="004A33CF" w:rsidRPr="004A33CF" w:rsidRDefault="004A33CF" w:rsidP="00A2400B">
                        <w:pPr>
                          <w:jc w:val="center"/>
                          <w:rPr>
                            <w:rFonts w:ascii="黑体" w:eastAsia="黑体" w:hAnsi="黑体"/>
                            <w:color w:val="000000"/>
                            <w:szCs w:val="21"/>
                          </w:rPr>
                        </w:pPr>
                        <w:r w:rsidRPr="004A33CF">
                          <w:rPr>
                            <w:rFonts w:ascii="黑体" w:eastAsia="黑体" w:hAnsi="黑体" w:hint="eastAsia"/>
                            <w:color w:val="000000"/>
                            <w:szCs w:val="21"/>
                          </w:rPr>
                          <w:t>如有印装差错  由发行中心调换</w:t>
                        </w:r>
                      </w:p>
                      <w:p w:rsidR="004A33CF" w:rsidRPr="004A33CF" w:rsidRDefault="004A33CF" w:rsidP="00A2400B">
                        <w:pPr>
                          <w:jc w:val="center"/>
                          <w:rPr>
                            <w:rFonts w:ascii="黑体" w:eastAsia="黑体" w:hAnsi="黑体"/>
                            <w:color w:val="000000"/>
                            <w:szCs w:val="21"/>
                          </w:rPr>
                        </w:pPr>
                        <w:r w:rsidRPr="004A33CF">
                          <w:rPr>
                            <w:rFonts w:ascii="黑体" w:eastAsia="黑体" w:hAnsi="黑体" w:hint="eastAsia"/>
                            <w:color w:val="000000"/>
                            <w:szCs w:val="21"/>
                          </w:rPr>
                          <w:t>版权专有  侵权必究</w:t>
                        </w:r>
                      </w:p>
                      <w:p w:rsidR="004A33CF" w:rsidRPr="004A33CF" w:rsidRDefault="004A33CF" w:rsidP="00A2400B">
                        <w:pPr>
                          <w:jc w:val="center"/>
                          <w:rPr>
                            <w:color w:val="000000"/>
                            <w:szCs w:val="21"/>
                          </w:rPr>
                        </w:pPr>
                        <w:r w:rsidRPr="004A33CF">
                          <w:rPr>
                            <w:rFonts w:ascii="黑体" w:eastAsia="黑体" w:hAnsi="黑体" w:hint="eastAsia"/>
                            <w:color w:val="000000"/>
                            <w:szCs w:val="21"/>
                          </w:rPr>
                          <w:t>举报电话：</w:t>
                        </w:r>
                        <w:r w:rsidRPr="004A33CF">
                          <w:rPr>
                            <w:rFonts w:ascii="黑体" w:eastAsia="黑体" w:hAnsi="黑体"/>
                            <w:color w:val="000000"/>
                            <w:szCs w:val="21"/>
                          </w:rPr>
                          <w:t>（010）64882636</w:t>
                        </w:r>
                      </w:p>
                    </w:txbxContent>
                  </v:textbox>
                </v:shape>
                <v:shape id="Text Box 45" o:spid="_x0000_s1041" type="#_x0000_t202" style="position:absolute;left:3244;top:49;width:18898;height:4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J9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TJ7hf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yfXEAAAA3AAAAA8AAAAAAAAAAAAAAAAAmAIAAGRycy9k&#10;b3ducmV2LnhtbFBLBQYAAAAABAAEAPUAAACJAwAAAAA=&#10;" filled="f" stroked="f">
                  <v:textbox>
                    <w:txbxContent>
                      <w:p w:rsidR="004A33CF" w:rsidRDefault="004A33CF" w:rsidP="00A2400B">
                        <w:pPr>
                          <w:jc w:val="distribute"/>
                          <w:rPr>
                            <w:snapToGrid w:val="0"/>
                            <w:sz w:val="18"/>
                            <w:szCs w:val="18"/>
                          </w:rPr>
                        </w:pPr>
                        <w:r w:rsidRPr="00A6603A">
                          <w:rPr>
                            <w:rFonts w:hint="eastAsia"/>
                            <w:snapToGrid w:val="0"/>
                            <w:sz w:val="18"/>
                            <w:szCs w:val="18"/>
                          </w:rPr>
                          <w:t>中国农业机械学会</w:t>
                        </w:r>
                      </w:p>
                      <w:p w:rsidR="004A33CF" w:rsidRPr="00A6603A" w:rsidRDefault="004A33CF" w:rsidP="00A2400B">
                        <w:pPr>
                          <w:jc w:val="distribute"/>
                          <w:rPr>
                            <w:snapToGrid w:val="0"/>
                            <w:sz w:val="18"/>
                            <w:szCs w:val="18"/>
                          </w:rPr>
                        </w:pPr>
                        <w:r w:rsidRPr="00A6603A">
                          <w:rPr>
                            <w:rFonts w:hint="eastAsia"/>
                            <w:sz w:val="18"/>
                            <w:szCs w:val="18"/>
                          </w:rPr>
                          <w:t>中国农业机械工业协会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91F1D" w:rsidRPr="00B91F1D" w:rsidSect="00C9199E">
      <w:headerReference w:type="first" r:id="rId24"/>
      <w:footerReference w:type="first" r:id="rId25"/>
      <w:pgSz w:w="11906" w:h="16838"/>
      <w:pgMar w:top="1134" w:right="1134" w:bottom="1134" w:left="1418" w:header="1418" w:footer="1134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BE6" w:rsidRDefault="00427BE6">
      <w:r>
        <w:separator/>
      </w:r>
    </w:p>
  </w:endnote>
  <w:endnote w:type="continuationSeparator" w:id="0">
    <w:p w:rsidR="00427BE6" w:rsidRDefault="0042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Default="006A35EA">
    <w:pPr>
      <w:pStyle w:val="afff0"/>
      <w:ind w:right="360" w:firstLine="360"/>
      <w:rPr>
        <w:rStyle w:val="a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8C6" w:rsidRDefault="004558C6">
    <w:pPr>
      <w:pStyle w:val="aff9"/>
      <w:framePr w:wrap="around" w:vAnchor="text" w:hAnchor="margin" w:xAlign="outside" w:y="1"/>
      <w:jc w:val="both"/>
      <w:rPr>
        <w:rStyle w:val="aff"/>
      </w:rPr>
    </w:pPr>
    <w:r>
      <w:fldChar w:fldCharType="begin"/>
    </w:r>
    <w:r>
      <w:rPr>
        <w:rStyle w:val="aff"/>
      </w:rPr>
      <w:instrText xml:space="preserve">PAGE  </w:instrText>
    </w:r>
    <w:r>
      <w:fldChar w:fldCharType="separate"/>
    </w:r>
    <w:r w:rsidR="006A35EA">
      <w:rPr>
        <w:rStyle w:val="aff"/>
        <w:noProof/>
      </w:rPr>
      <w:t>2</w:t>
    </w:r>
    <w:r>
      <w:fldChar w:fldCharType="end"/>
    </w:r>
  </w:p>
  <w:p w:rsidR="004558C6" w:rsidRDefault="004558C6">
    <w:pPr>
      <w:pStyle w:val="aff9"/>
      <w:framePr w:wrap="around" w:vAnchor="text" w:hAnchor="margin" w:xAlign="outside" w:y="1"/>
      <w:ind w:firstLine="360"/>
      <w:rPr>
        <w:rStyle w:val="aff"/>
      </w:rPr>
    </w:pPr>
  </w:p>
  <w:p w:rsidR="004558C6" w:rsidRDefault="004558C6">
    <w:pPr>
      <w:pStyle w:val="afff0"/>
      <w:ind w:right="360" w:firstLine="360"/>
      <w:rPr>
        <w:rStyle w:val="af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5405FC" w:rsidRDefault="00534355">
    <w:pPr>
      <w:pStyle w:val="aff9"/>
    </w:pPr>
    <w:r w:rsidRPr="005405FC">
      <w:rPr>
        <w:rFonts w:ascii="宋体" w:hAnsi="宋体" w:hint="eastAsia"/>
      </w:rPr>
      <w:t>Ⅰ</w:t>
    </w:r>
  </w:p>
  <w:p w:rsidR="00534355" w:rsidRDefault="0053435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C20F71" w:rsidRDefault="00534355" w:rsidP="00C20F71">
    <w:pPr>
      <w:pStyle w:val="aff9"/>
      <w:ind w:firstLineChars="100" w:firstLine="180"/>
      <w:jc w:val="left"/>
      <w:rPr>
        <w:rStyle w:val="aff"/>
      </w:rPr>
    </w:pPr>
    <w:r w:rsidRPr="00C20F71">
      <w:fldChar w:fldCharType="begin"/>
    </w:r>
    <w:r w:rsidRPr="00C20F71">
      <w:instrText>PAGE   \* MERGEFORMAT</w:instrText>
    </w:r>
    <w:r w:rsidRPr="00C20F71">
      <w:fldChar w:fldCharType="separate"/>
    </w:r>
    <w:r w:rsidR="004227F3" w:rsidRPr="004227F3">
      <w:rPr>
        <w:noProof/>
        <w:lang w:val="zh-CN"/>
      </w:rPr>
      <w:t>2</w:t>
    </w:r>
    <w:r w:rsidRPr="00C20F71"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C20F71" w:rsidRDefault="00534355">
    <w:pPr>
      <w:pStyle w:val="aff9"/>
    </w:pPr>
    <w:r w:rsidRPr="00C20F71">
      <w:fldChar w:fldCharType="begin"/>
    </w:r>
    <w:r w:rsidRPr="00C20F71">
      <w:instrText>PAGE   \* MERGEFORMAT</w:instrText>
    </w:r>
    <w:r w:rsidRPr="00C20F71">
      <w:fldChar w:fldCharType="separate"/>
    </w:r>
    <w:r w:rsidR="004227F3" w:rsidRPr="004227F3">
      <w:rPr>
        <w:noProof/>
        <w:lang w:val="zh-CN"/>
      </w:rPr>
      <w:t>3</w:t>
    </w:r>
    <w:r w:rsidRPr="00C20F71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C9199E" w:rsidRDefault="00534355" w:rsidP="005405FC">
    <w:pPr>
      <w:pStyle w:val="aff9"/>
      <w:rPr>
        <w:rFonts w:ascii="宋体" w:hAnsi="宋体"/>
      </w:rPr>
    </w:pPr>
    <w:r w:rsidRPr="00C9199E">
      <w:rPr>
        <w:rFonts w:ascii="宋体" w:hAnsi="宋体"/>
      </w:rPr>
      <w:fldChar w:fldCharType="begin"/>
    </w:r>
    <w:r w:rsidRPr="00C9199E">
      <w:rPr>
        <w:rFonts w:ascii="宋体" w:hAnsi="宋体"/>
      </w:rPr>
      <w:instrText>PAGE   \* MERGEFORMAT</w:instrText>
    </w:r>
    <w:r w:rsidRPr="00C9199E">
      <w:rPr>
        <w:rFonts w:ascii="宋体" w:hAnsi="宋体"/>
      </w:rPr>
      <w:fldChar w:fldCharType="separate"/>
    </w:r>
    <w:r w:rsidR="004227F3" w:rsidRPr="004227F3">
      <w:rPr>
        <w:rFonts w:ascii="宋体" w:hAnsi="宋体"/>
        <w:noProof/>
        <w:lang w:val="zh-CN"/>
      </w:rPr>
      <w:t>1</w:t>
    </w:r>
    <w:r w:rsidRPr="00C9199E">
      <w:rPr>
        <w:rFonts w:ascii="宋体" w:hAnsi="宋体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99E" w:rsidRDefault="00C9199E" w:rsidP="00C9199E">
    <w:pPr>
      <w:pStyle w:val="aff9"/>
      <w:wordWrap w:val="0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BE6" w:rsidRDefault="00427BE6">
      <w:r>
        <w:separator/>
      </w:r>
    </w:p>
  </w:footnote>
  <w:footnote w:type="continuationSeparator" w:id="0">
    <w:p w:rsidR="00427BE6" w:rsidRDefault="00427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Default="006A35EA">
    <w:pPr>
      <w:pStyle w:val="aff7"/>
      <w:pBdr>
        <w:bottom w:val="none" w:sz="0" w:space="0" w:color="auto"/>
      </w:pBdr>
      <w:tabs>
        <w:tab w:val="clear" w:pos="4153"/>
        <w:tab w:val="clear" w:pos="8306"/>
      </w:tabs>
      <w:jc w:val="left"/>
      <w:rPr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hint="eastAsia"/>
      </w:rPr>
      <w:t>1134</w:t>
    </w:r>
    <w:r>
      <w:t>—20</w:t>
    </w:r>
    <w:r>
      <w:rPr>
        <w:rFonts w:hint="eastAsia"/>
      </w:rPr>
      <w:t>2</w:t>
    </w:r>
    <w:r>
      <w:t>×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99E" w:rsidRPr="00BE79C6" w:rsidRDefault="00C9199E" w:rsidP="00C9199E">
    <w:pPr>
      <w:pStyle w:val="aff7"/>
      <w:pBdr>
        <w:bottom w:val="none" w:sz="0" w:space="0" w:color="auto"/>
      </w:pBdr>
      <w:ind w:left="283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Default="006A35EA">
    <w:pPr>
      <w:pStyle w:val="afff2"/>
      <w:jc w:val="right"/>
    </w:pPr>
    <w:r>
      <w:rPr>
        <w:b/>
        <w:szCs w:val="21"/>
      </w:rPr>
      <w:t xml:space="preserve">T/NJ </w:t>
    </w:r>
    <w:proofErr w:type="spellStart"/>
    <w:r>
      <w:rPr>
        <w:rFonts w:hint="eastAsia"/>
      </w:rPr>
      <w:t>xxxx</w:t>
    </w:r>
    <w:proofErr w:type="spellEnd"/>
    <w:r>
      <w:t>—20</w:t>
    </w:r>
    <w:r>
      <w:rPr>
        <w:rFonts w:hint="eastAsia"/>
      </w:rPr>
      <w:t>1</w:t>
    </w:r>
    <w:r>
      <w:t>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Default="006A35EA">
    <w:pPr>
      <w:pStyle w:val="afffe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Default="006A35EA">
    <w:pPr>
      <w:pStyle w:val="aff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8C6" w:rsidRDefault="004558C6">
    <w:pPr>
      <w:pStyle w:val="afff2"/>
      <w:jc w:val="right"/>
    </w:pPr>
    <w:r>
      <w:rPr>
        <w:b/>
        <w:szCs w:val="21"/>
      </w:rPr>
      <w:t xml:space="preserve">T/NJ </w:t>
    </w:r>
    <w:proofErr w:type="spellStart"/>
    <w:r>
      <w:rPr>
        <w:rFonts w:hint="eastAsia"/>
      </w:rPr>
      <w:t>xxxx</w:t>
    </w:r>
    <w:proofErr w:type="spellEnd"/>
    <w:r>
      <w:t>—20</w:t>
    </w:r>
    <w:r>
      <w:rPr>
        <w:rFonts w:hint="eastAsia"/>
      </w:rPr>
      <w:t>1</w:t>
    </w:r>
    <w:r>
      <w:t>×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1D1685" w:rsidRDefault="006A35EA" w:rsidP="006A35EA">
    <w:pPr>
      <w:pStyle w:val="afffe"/>
      <w:jc w:val="right"/>
      <w:rPr>
        <w:rFonts w:ascii="黑体" w:eastAsia="黑体" w:hAnsi="黑体"/>
        <w:sz w:val="21"/>
        <w:szCs w:val="21"/>
      </w:rPr>
    </w:pPr>
    <w:r>
      <w:t xml:space="preserve"> </w:t>
    </w:r>
    <w:r w:rsidRPr="001D1685">
      <w:rPr>
        <w:sz w:val="21"/>
        <w:szCs w:val="21"/>
      </w:rPr>
      <w:t xml:space="preserve"> </w:t>
    </w:r>
    <w:r w:rsidRPr="001D1685">
      <w:rPr>
        <w:rFonts w:eastAsia="黑体"/>
        <w:b/>
        <w:sz w:val="21"/>
        <w:szCs w:val="21"/>
      </w:rPr>
      <w:t>T/NJ</w:t>
    </w:r>
    <w:r w:rsidRPr="001D1685">
      <w:rPr>
        <w:rFonts w:ascii="黑体" w:eastAsia="黑体" w:hAnsi="黑体" w:hint="eastAsia"/>
        <w:sz w:val="21"/>
        <w:szCs w:val="21"/>
      </w:rPr>
      <w:t xml:space="preserve"> </w:t>
    </w:r>
    <w:r w:rsidR="00131B27">
      <w:rPr>
        <w:rFonts w:ascii="黑体" w:eastAsia="黑体" w:hAnsi="黑体" w:hint="eastAsia"/>
        <w:sz w:val="21"/>
        <w:szCs w:val="21"/>
      </w:rPr>
      <w:t>1342</w:t>
    </w:r>
    <w:r w:rsidRPr="001D1685">
      <w:rPr>
        <w:rFonts w:ascii="黑体" w:eastAsia="黑体" w:hAnsi="黑体" w:hint="eastAsia"/>
        <w:sz w:val="21"/>
        <w:szCs w:val="21"/>
      </w:rPr>
      <w:t>—2021</w:t>
    </w:r>
    <w:r w:rsidRPr="001D1685">
      <w:rPr>
        <w:rFonts w:eastAsia="黑体"/>
        <w:b/>
        <w:sz w:val="21"/>
        <w:szCs w:val="21"/>
      </w:rPr>
      <w:t>/T/CAAMM</w:t>
    </w:r>
    <w:r w:rsidRPr="001D1685">
      <w:rPr>
        <w:rFonts w:ascii="黑体" w:eastAsia="黑体" w:hAnsi="黑体" w:hint="eastAsia"/>
        <w:sz w:val="21"/>
        <w:szCs w:val="21"/>
      </w:rPr>
      <w:t xml:space="preserve"> </w:t>
    </w:r>
    <w:r w:rsidR="00C20F71" w:rsidRPr="001D1685">
      <w:rPr>
        <w:rFonts w:ascii="黑体" w:eastAsia="黑体" w:hAnsi="黑体" w:hint="eastAsia"/>
        <w:sz w:val="21"/>
        <w:szCs w:val="21"/>
      </w:rPr>
      <w:t>1</w:t>
    </w:r>
    <w:r w:rsidR="001D1685" w:rsidRPr="001D1685">
      <w:rPr>
        <w:rFonts w:ascii="黑体" w:eastAsia="黑体" w:hAnsi="黑体"/>
        <w:sz w:val="21"/>
        <w:szCs w:val="21"/>
      </w:rPr>
      <w:t>XX</w:t>
    </w:r>
    <w:r w:rsidRPr="001D1685">
      <w:rPr>
        <w:rFonts w:ascii="黑体" w:eastAsia="黑体" w:hAnsi="黑体" w:hint="eastAsia"/>
        <w:sz w:val="21"/>
        <w:szCs w:val="21"/>
      </w:rPr>
      <w:t>—2021</w:t>
    </w:r>
  </w:p>
  <w:p w:rsidR="006A35EA" w:rsidRPr="001D1685" w:rsidRDefault="006A35EA">
    <w:pPr>
      <w:pStyle w:val="afffe"/>
      <w:rPr>
        <w:sz w:val="21"/>
        <w:szCs w:val="21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1D1685" w:rsidRDefault="006A35EA" w:rsidP="006A35EA">
    <w:pPr>
      <w:pStyle w:val="afffe"/>
      <w:jc w:val="left"/>
      <w:rPr>
        <w:rFonts w:ascii="黑体" w:eastAsia="黑体" w:hAnsi="黑体"/>
        <w:sz w:val="21"/>
        <w:szCs w:val="21"/>
      </w:rPr>
    </w:pPr>
    <w:r w:rsidRPr="001D1685">
      <w:rPr>
        <w:rFonts w:eastAsia="黑体"/>
        <w:b/>
        <w:sz w:val="21"/>
        <w:szCs w:val="21"/>
      </w:rPr>
      <w:t xml:space="preserve">T/NJ </w:t>
    </w:r>
    <w:r w:rsidRPr="001D1685">
      <w:rPr>
        <w:rFonts w:ascii="黑体" w:eastAsia="黑体" w:hAnsi="黑体" w:hint="eastAsia"/>
        <w:sz w:val="21"/>
        <w:szCs w:val="21"/>
      </w:rPr>
      <w:t>1</w:t>
    </w:r>
    <w:r w:rsidR="001D1685">
      <w:rPr>
        <w:rFonts w:ascii="黑体" w:eastAsia="黑体" w:hAnsi="黑体"/>
        <w:sz w:val="21"/>
        <w:szCs w:val="21"/>
      </w:rPr>
      <w:t>34</w:t>
    </w:r>
    <w:r w:rsidR="00131B27">
      <w:rPr>
        <w:rFonts w:ascii="黑体" w:eastAsia="黑体" w:hAnsi="黑体"/>
        <w:sz w:val="21"/>
        <w:szCs w:val="21"/>
      </w:rPr>
      <w:t>2</w:t>
    </w:r>
    <w:r w:rsidRPr="001D1685">
      <w:rPr>
        <w:rFonts w:ascii="黑体" w:eastAsia="黑体" w:hAnsi="黑体" w:hint="eastAsia"/>
        <w:sz w:val="21"/>
        <w:szCs w:val="21"/>
      </w:rPr>
      <w:t>—2021</w:t>
    </w:r>
    <w:r w:rsidRPr="001D1685">
      <w:rPr>
        <w:rFonts w:eastAsia="黑体"/>
        <w:b/>
        <w:sz w:val="21"/>
        <w:szCs w:val="21"/>
      </w:rPr>
      <w:t>/T/CAAMM</w:t>
    </w:r>
    <w:r w:rsidRPr="001D1685">
      <w:rPr>
        <w:rFonts w:ascii="黑体" w:eastAsia="黑体" w:hAnsi="黑体" w:hint="eastAsia"/>
        <w:sz w:val="21"/>
        <w:szCs w:val="21"/>
      </w:rPr>
      <w:t xml:space="preserve"> </w:t>
    </w:r>
    <w:r w:rsidR="00C20F71" w:rsidRPr="001D1685">
      <w:rPr>
        <w:rFonts w:ascii="黑体" w:eastAsia="黑体" w:hAnsi="黑体" w:hint="eastAsia"/>
        <w:sz w:val="21"/>
        <w:szCs w:val="21"/>
      </w:rPr>
      <w:t>1</w:t>
    </w:r>
    <w:r w:rsidR="001D1685">
      <w:rPr>
        <w:rFonts w:ascii="黑体" w:eastAsia="黑体" w:hAnsi="黑体" w:hint="eastAsia"/>
        <w:sz w:val="21"/>
        <w:szCs w:val="21"/>
      </w:rPr>
      <w:t>XX</w:t>
    </w:r>
    <w:r w:rsidRPr="001D1685">
      <w:rPr>
        <w:rFonts w:ascii="黑体" w:eastAsia="黑体" w:hAnsi="黑体" w:hint="eastAsia"/>
        <w:sz w:val="21"/>
        <w:szCs w:val="21"/>
      </w:rPr>
      <w:t>—2021</w:t>
    </w:r>
  </w:p>
  <w:p w:rsidR="006A35EA" w:rsidRPr="006A35EA" w:rsidRDefault="006A35EA" w:rsidP="00A2458C">
    <w:pPr>
      <w:pStyle w:val="aff7"/>
      <w:pBdr>
        <w:bottom w:val="none" w:sz="0" w:space="0" w:color="auto"/>
      </w:pBdr>
      <w:tabs>
        <w:tab w:val="clear" w:pos="4153"/>
        <w:tab w:val="clear" w:pos="8306"/>
      </w:tabs>
      <w:jc w:val="left"/>
      <w:rPr>
        <w:sz w:val="21"/>
        <w:szCs w:val="21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6A35EA" w:rsidRDefault="006A35EA" w:rsidP="00D14D6E">
    <w:pPr>
      <w:spacing w:afterLines="100" w:after="240"/>
      <w:jc w:val="right"/>
      <w:rPr>
        <w:rFonts w:ascii="黑体" w:eastAsia="黑体" w:hAnsi="黑体"/>
        <w:noProof/>
        <w:kern w:val="0"/>
        <w:szCs w:val="21"/>
      </w:rPr>
    </w:pPr>
    <w:r w:rsidRPr="006A35EA">
      <w:rPr>
        <w:rFonts w:ascii="黑体" w:eastAsia="黑体" w:hAnsi="黑体"/>
      </w:rPr>
      <w:t xml:space="preserve"> </w:t>
    </w:r>
    <w:r w:rsidRPr="00C20F71">
      <w:rPr>
        <w:rFonts w:eastAsia="黑体"/>
        <w:b/>
        <w:noProof/>
        <w:kern w:val="0"/>
        <w:szCs w:val="21"/>
      </w:rPr>
      <w:t>T/NJ</w:t>
    </w:r>
    <w:r w:rsidRPr="006A35EA">
      <w:rPr>
        <w:rFonts w:ascii="黑体" w:eastAsia="黑体" w:hAnsi="黑体"/>
        <w:noProof/>
        <w:kern w:val="0"/>
        <w:szCs w:val="21"/>
      </w:rPr>
      <w:t xml:space="preserve"> 1</w:t>
    </w:r>
    <w:r w:rsidR="001D1685">
      <w:rPr>
        <w:rFonts w:ascii="黑体" w:eastAsia="黑体" w:hAnsi="黑体"/>
        <w:noProof/>
        <w:kern w:val="0"/>
        <w:szCs w:val="21"/>
      </w:rPr>
      <w:t>34</w:t>
    </w:r>
    <w:r w:rsidR="00131B27">
      <w:rPr>
        <w:rFonts w:ascii="黑体" w:eastAsia="黑体" w:hAnsi="黑体"/>
        <w:noProof/>
        <w:kern w:val="0"/>
        <w:szCs w:val="21"/>
      </w:rPr>
      <w:t>2</w:t>
    </w:r>
    <w:r w:rsidRPr="006A35EA">
      <w:rPr>
        <w:rFonts w:ascii="黑体" w:eastAsia="黑体" w:hAnsi="黑体"/>
        <w:noProof/>
        <w:kern w:val="0"/>
        <w:szCs w:val="21"/>
      </w:rPr>
      <w:t>—2021</w:t>
    </w:r>
    <w:r w:rsidRPr="00C20F71">
      <w:rPr>
        <w:rFonts w:eastAsia="黑体"/>
        <w:b/>
        <w:noProof/>
        <w:kern w:val="0"/>
        <w:szCs w:val="21"/>
      </w:rPr>
      <w:t>/T/CAAMM</w:t>
    </w:r>
    <w:r w:rsidRPr="006A35EA">
      <w:rPr>
        <w:rFonts w:ascii="黑体" w:eastAsia="黑体" w:hAnsi="黑体"/>
        <w:noProof/>
        <w:kern w:val="0"/>
        <w:szCs w:val="21"/>
      </w:rPr>
      <w:t xml:space="preserve"> </w:t>
    </w:r>
    <w:r w:rsidR="00C20F71">
      <w:rPr>
        <w:rFonts w:ascii="黑体" w:eastAsia="黑体" w:hAnsi="黑体" w:hint="eastAsia"/>
        <w:noProof/>
        <w:kern w:val="0"/>
        <w:szCs w:val="21"/>
      </w:rPr>
      <w:t>1</w:t>
    </w:r>
    <w:r w:rsidR="001D1685">
      <w:rPr>
        <w:rFonts w:ascii="黑体" w:eastAsia="黑体" w:hAnsi="黑体" w:hint="eastAsia"/>
        <w:noProof/>
        <w:kern w:val="0"/>
        <w:szCs w:val="21"/>
      </w:rPr>
      <w:t>XX</w:t>
    </w:r>
    <w:r w:rsidRPr="006A35EA">
      <w:rPr>
        <w:rFonts w:ascii="黑体" w:eastAsia="黑体" w:hAnsi="黑体"/>
        <w:noProof/>
        <w:kern w:val="0"/>
        <w:szCs w:val="21"/>
      </w:rPr>
      <w:t>—2021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EA" w:rsidRPr="001D1685" w:rsidRDefault="006A35EA" w:rsidP="006A35EA">
    <w:pPr>
      <w:pStyle w:val="afffe"/>
      <w:jc w:val="right"/>
      <w:rPr>
        <w:rFonts w:ascii="黑体" w:eastAsia="黑体" w:hAnsi="黑体"/>
        <w:sz w:val="21"/>
        <w:szCs w:val="21"/>
      </w:rPr>
    </w:pPr>
    <w:r w:rsidRPr="001D1685">
      <w:rPr>
        <w:sz w:val="21"/>
        <w:szCs w:val="21"/>
      </w:rPr>
      <w:t xml:space="preserve">  </w:t>
    </w:r>
    <w:r w:rsidRPr="001D1685">
      <w:rPr>
        <w:rFonts w:eastAsia="黑体"/>
        <w:b/>
        <w:sz w:val="21"/>
        <w:szCs w:val="21"/>
      </w:rPr>
      <w:t>T/NJ</w:t>
    </w:r>
    <w:r w:rsidRPr="001D1685">
      <w:rPr>
        <w:rFonts w:ascii="黑体" w:eastAsia="黑体" w:hAnsi="黑体" w:hint="eastAsia"/>
        <w:sz w:val="21"/>
        <w:szCs w:val="21"/>
      </w:rPr>
      <w:t xml:space="preserve"> 1</w:t>
    </w:r>
    <w:r w:rsidR="001D1685">
      <w:rPr>
        <w:rFonts w:ascii="黑体" w:eastAsia="黑体" w:hAnsi="黑体"/>
        <w:sz w:val="21"/>
        <w:szCs w:val="21"/>
      </w:rPr>
      <w:t>34</w:t>
    </w:r>
    <w:r w:rsidR="00131B27">
      <w:rPr>
        <w:rFonts w:ascii="黑体" w:eastAsia="黑体" w:hAnsi="黑体"/>
        <w:sz w:val="21"/>
        <w:szCs w:val="21"/>
      </w:rPr>
      <w:t>2</w:t>
    </w:r>
    <w:r w:rsidRPr="001D1685">
      <w:rPr>
        <w:rFonts w:ascii="黑体" w:eastAsia="黑体" w:hAnsi="黑体" w:hint="eastAsia"/>
        <w:sz w:val="21"/>
        <w:szCs w:val="21"/>
      </w:rPr>
      <w:t>—2021</w:t>
    </w:r>
    <w:r w:rsidRPr="001D1685">
      <w:rPr>
        <w:rFonts w:eastAsia="黑体"/>
        <w:b/>
        <w:sz w:val="21"/>
        <w:szCs w:val="21"/>
      </w:rPr>
      <w:t>/T/CAAMM</w:t>
    </w:r>
    <w:r w:rsidRPr="001D1685">
      <w:rPr>
        <w:rFonts w:ascii="黑体" w:eastAsia="黑体" w:hAnsi="黑体" w:hint="eastAsia"/>
        <w:sz w:val="21"/>
        <w:szCs w:val="21"/>
      </w:rPr>
      <w:t xml:space="preserve"> </w:t>
    </w:r>
    <w:r w:rsidR="00C20F71" w:rsidRPr="001D1685">
      <w:rPr>
        <w:rFonts w:ascii="黑体" w:eastAsia="黑体" w:hAnsi="黑体" w:hint="eastAsia"/>
        <w:sz w:val="21"/>
        <w:szCs w:val="21"/>
      </w:rPr>
      <w:t>1</w:t>
    </w:r>
    <w:r w:rsidR="001D1685">
      <w:rPr>
        <w:rFonts w:ascii="黑体" w:eastAsia="黑体" w:hAnsi="黑体" w:hint="eastAsia"/>
        <w:sz w:val="21"/>
        <w:szCs w:val="21"/>
      </w:rPr>
      <w:t>XX</w:t>
    </w:r>
    <w:r w:rsidRPr="001D1685">
      <w:rPr>
        <w:rFonts w:ascii="黑体" w:eastAsia="黑体" w:hAnsi="黑体" w:hint="eastAsia"/>
        <w:sz w:val="21"/>
        <w:szCs w:val="21"/>
      </w:rPr>
      <w:t>—2021</w:t>
    </w:r>
  </w:p>
  <w:p w:rsidR="006A35EA" w:rsidRDefault="006A35EA" w:rsidP="006A35EA">
    <w:pPr>
      <w:pStyle w:val="aff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E367E9"/>
    <w:multiLevelType w:val="multilevel"/>
    <w:tmpl w:val="0AE367E9"/>
    <w:lvl w:ilvl="0">
      <w:start w:val="1"/>
      <w:numFmt w:val="none"/>
      <w:pStyle w:val="a4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7E65F9"/>
    <w:multiLevelType w:val="multilevel"/>
    <w:tmpl w:val="407E65F9"/>
    <w:lvl w:ilvl="0">
      <w:start w:val="1"/>
      <w:numFmt w:val="none"/>
      <w:pStyle w:val="a5"/>
      <w:lvlText w:val="%1·　"/>
      <w:lvlJc w:val="left"/>
      <w:pPr>
        <w:tabs>
          <w:tab w:val="num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E4D7B"/>
    <w:multiLevelType w:val="multilevel"/>
    <w:tmpl w:val="496E4D7B"/>
    <w:lvl w:ilvl="0">
      <w:start w:val="1"/>
      <w:numFmt w:val="none"/>
      <w:pStyle w:val="a6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57C2AF5"/>
    <w:multiLevelType w:val="multilevel"/>
    <w:tmpl w:val="557C2AF5"/>
    <w:lvl w:ilvl="0">
      <w:start w:val="1"/>
      <w:numFmt w:val="decimal"/>
      <w:pStyle w:val="a7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646260FA"/>
    <w:multiLevelType w:val="multilevel"/>
    <w:tmpl w:val="646260FA"/>
    <w:lvl w:ilvl="0">
      <w:start w:val="1"/>
      <w:numFmt w:val="decimal"/>
      <w:pStyle w:val="a8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657D3FBC"/>
    <w:multiLevelType w:val="multilevel"/>
    <w:tmpl w:val="657D3FBC"/>
    <w:lvl w:ilvl="0">
      <w:start w:val="1"/>
      <w:numFmt w:val="upperLetter"/>
      <w:pStyle w:val="a9"/>
      <w:suff w:val="nothing"/>
      <w:lvlText w:val="附　录　%1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1">
      <w:start w:val="1"/>
      <w:numFmt w:val="decimal"/>
      <w:pStyle w:val="aa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b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c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6CEA2025"/>
    <w:multiLevelType w:val="multilevel"/>
    <w:tmpl w:val="6CEA2025"/>
    <w:lvl w:ilvl="0">
      <w:start w:val="1"/>
      <w:numFmt w:val="none"/>
      <w:pStyle w:val="af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1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f2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3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4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5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6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8" w15:restartNumberingAfterBreak="0">
    <w:nsid w:val="6DBF04F4"/>
    <w:multiLevelType w:val="multilevel"/>
    <w:tmpl w:val="6DBF04F4"/>
    <w:lvl w:ilvl="0">
      <w:start w:val="1"/>
      <w:numFmt w:val="none"/>
      <w:pStyle w:val="af7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6933334"/>
    <w:multiLevelType w:val="multilevel"/>
    <w:tmpl w:val="76933334"/>
    <w:lvl w:ilvl="0">
      <w:start w:val="1"/>
      <w:numFmt w:val="none"/>
      <w:pStyle w:val="af8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984"/>
    <w:rsid w:val="00000D9A"/>
    <w:rsid w:val="000019C5"/>
    <w:rsid w:val="00002629"/>
    <w:rsid w:val="000038CC"/>
    <w:rsid w:val="00006944"/>
    <w:rsid w:val="0001025D"/>
    <w:rsid w:val="00010ACD"/>
    <w:rsid w:val="000168B5"/>
    <w:rsid w:val="00021BB4"/>
    <w:rsid w:val="00026B95"/>
    <w:rsid w:val="000322CA"/>
    <w:rsid w:val="000420F2"/>
    <w:rsid w:val="00046357"/>
    <w:rsid w:val="0005191B"/>
    <w:rsid w:val="0005310F"/>
    <w:rsid w:val="00054AD2"/>
    <w:rsid w:val="00054F26"/>
    <w:rsid w:val="000556A8"/>
    <w:rsid w:val="00055E50"/>
    <w:rsid w:val="00060B01"/>
    <w:rsid w:val="00060F92"/>
    <w:rsid w:val="0006293C"/>
    <w:rsid w:val="000657EB"/>
    <w:rsid w:val="000672E5"/>
    <w:rsid w:val="000676F2"/>
    <w:rsid w:val="000744DA"/>
    <w:rsid w:val="00081982"/>
    <w:rsid w:val="00083165"/>
    <w:rsid w:val="00084379"/>
    <w:rsid w:val="0008601A"/>
    <w:rsid w:val="00092147"/>
    <w:rsid w:val="00092B71"/>
    <w:rsid w:val="00092C3A"/>
    <w:rsid w:val="00092E95"/>
    <w:rsid w:val="00094B88"/>
    <w:rsid w:val="000954B4"/>
    <w:rsid w:val="000975D1"/>
    <w:rsid w:val="000A0B30"/>
    <w:rsid w:val="000B52CB"/>
    <w:rsid w:val="000B55E1"/>
    <w:rsid w:val="000C66D6"/>
    <w:rsid w:val="000D0E8A"/>
    <w:rsid w:val="000D19D3"/>
    <w:rsid w:val="000D1C16"/>
    <w:rsid w:val="000D2282"/>
    <w:rsid w:val="000D2913"/>
    <w:rsid w:val="000D3BA2"/>
    <w:rsid w:val="000D699B"/>
    <w:rsid w:val="000E39D3"/>
    <w:rsid w:val="000E43AB"/>
    <w:rsid w:val="000E4E9A"/>
    <w:rsid w:val="000E74A7"/>
    <w:rsid w:val="000E7D25"/>
    <w:rsid w:val="000F03EA"/>
    <w:rsid w:val="000F157D"/>
    <w:rsid w:val="000F1A4A"/>
    <w:rsid w:val="000F619B"/>
    <w:rsid w:val="000F6E6A"/>
    <w:rsid w:val="00101671"/>
    <w:rsid w:val="00102DA1"/>
    <w:rsid w:val="001042DA"/>
    <w:rsid w:val="00105594"/>
    <w:rsid w:val="001066A4"/>
    <w:rsid w:val="00110DFB"/>
    <w:rsid w:val="00117755"/>
    <w:rsid w:val="00125CEA"/>
    <w:rsid w:val="001266FF"/>
    <w:rsid w:val="00127910"/>
    <w:rsid w:val="00131883"/>
    <w:rsid w:val="00131B27"/>
    <w:rsid w:val="00140CF0"/>
    <w:rsid w:val="00140E1C"/>
    <w:rsid w:val="00141A56"/>
    <w:rsid w:val="001502DC"/>
    <w:rsid w:val="00151983"/>
    <w:rsid w:val="00153774"/>
    <w:rsid w:val="001541EB"/>
    <w:rsid w:val="001558F4"/>
    <w:rsid w:val="00164897"/>
    <w:rsid w:val="00164A45"/>
    <w:rsid w:val="00165341"/>
    <w:rsid w:val="00165B9F"/>
    <w:rsid w:val="00166623"/>
    <w:rsid w:val="00167778"/>
    <w:rsid w:val="001778BB"/>
    <w:rsid w:val="00182318"/>
    <w:rsid w:val="0018257E"/>
    <w:rsid w:val="00183A92"/>
    <w:rsid w:val="001859F5"/>
    <w:rsid w:val="00186A68"/>
    <w:rsid w:val="001873A8"/>
    <w:rsid w:val="0019293C"/>
    <w:rsid w:val="00194225"/>
    <w:rsid w:val="00194DB2"/>
    <w:rsid w:val="00195095"/>
    <w:rsid w:val="00195530"/>
    <w:rsid w:val="00195F4D"/>
    <w:rsid w:val="001A02F0"/>
    <w:rsid w:val="001A3C14"/>
    <w:rsid w:val="001A4FAB"/>
    <w:rsid w:val="001A5273"/>
    <w:rsid w:val="001A6F69"/>
    <w:rsid w:val="001B2F2B"/>
    <w:rsid w:val="001B547F"/>
    <w:rsid w:val="001B633D"/>
    <w:rsid w:val="001B7C3C"/>
    <w:rsid w:val="001C0181"/>
    <w:rsid w:val="001C49FC"/>
    <w:rsid w:val="001C4CBA"/>
    <w:rsid w:val="001C6DF1"/>
    <w:rsid w:val="001C7323"/>
    <w:rsid w:val="001C73AB"/>
    <w:rsid w:val="001D0419"/>
    <w:rsid w:val="001D0B43"/>
    <w:rsid w:val="001D1194"/>
    <w:rsid w:val="001D1685"/>
    <w:rsid w:val="001D2812"/>
    <w:rsid w:val="001D6142"/>
    <w:rsid w:val="001E286E"/>
    <w:rsid w:val="001E3217"/>
    <w:rsid w:val="001E3864"/>
    <w:rsid w:val="001E38DD"/>
    <w:rsid w:val="001F0A52"/>
    <w:rsid w:val="001F2903"/>
    <w:rsid w:val="001F5103"/>
    <w:rsid w:val="001F555B"/>
    <w:rsid w:val="00200EFE"/>
    <w:rsid w:val="00204757"/>
    <w:rsid w:val="002134D1"/>
    <w:rsid w:val="00221AE5"/>
    <w:rsid w:val="00221DB8"/>
    <w:rsid w:val="002223C4"/>
    <w:rsid w:val="00224CC8"/>
    <w:rsid w:val="00232BB6"/>
    <w:rsid w:val="00237457"/>
    <w:rsid w:val="00251328"/>
    <w:rsid w:val="00251448"/>
    <w:rsid w:val="00252342"/>
    <w:rsid w:val="002560FF"/>
    <w:rsid w:val="00267BE6"/>
    <w:rsid w:val="00275085"/>
    <w:rsid w:val="00277DCA"/>
    <w:rsid w:val="00277EDC"/>
    <w:rsid w:val="0028370F"/>
    <w:rsid w:val="00284C78"/>
    <w:rsid w:val="002903D8"/>
    <w:rsid w:val="00296DCE"/>
    <w:rsid w:val="002A201F"/>
    <w:rsid w:val="002A2BD4"/>
    <w:rsid w:val="002A7E41"/>
    <w:rsid w:val="002B10D1"/>
    <w:rsid w:val="002B1C64"/>
    <w:rsid w:val="002B387B"/>
    <w:rsid w:val="002B43CF"/>
    <w:rsid w:val="002C12E1"/>
    <w:rsid w:val="002C42E6"/>
    <w:rsid w:val="002D1777"/>
    <w:rsid w:val="002D549E"/>
    <w:rsid w:val="002E0EC2"/>
    <w:rsid w:val="002E44ED"/>
    <w:rsid w:val="002E50D2"/>
    <w:rsid w:val="002F2DB7"/>
    <w:rsid w:val="002F4C54"/>
    <w:rsid w:val="00300A21"/>
    <w:rsid w:val="00301505"/>
    <w:rsid w:val="00302145"/>
    <w:rsid w:val="003126EB"/>
    <w:rsid w:val="00322869"/>
    <w:rsid w:val="0032516C"/>
    <w:rsid w:val="00326C1B"/>
    <w:rsid w:val="00327A9F"/>
    <w:rsid w:val="00330A2F"/>
    <w:rsid w:val="00335D72"/>
    <w:rsid w:val="00336FFF"/>
    <w:rsid w:val="003377BF"/>
    <w:rsid w:val="003379A7"/>
    <w:rsid w:val="003414BE"/>
    <w:rsid w:val="00343E7E"/>
    <w:rsid w:val="00345712"/>
    <w:rsid w:val="003459EF"/>
    <w:rsid w:val="00350975"/>
    <w:rsid w:val="00353A05"/>
    <w:rsid w:val="00356236"/>
    <w:rsid w:val="00360F74"/>
    <w:rsid w:val="0036299D"/>
    <w:rsid w:val="003653C9"/>
    <w:rsid w:val="003758A9"/>
    <w:rsid w:val="00380C17"/>
    <w:rsid w:val="00393A06"/>
    <w:rsid w:val="003A14FC"/>
    <w:rsid w:val="003A1A38"/>
    <w:rsid w:val="003A28D4"/>
    <w:rsid w:val="003A5BF6"/>
    <w:rsid w:val="003A702F"/>
    <w:rsid w:val="003A78A4"/>
    <w:rsid w:val="003B01DA"/>
    <w:rsid w:val="003B189F"/>
    <w:rsid w:val="003B3CF7"/>
    <w:rsid w:val="003B5427"/>
    <w:rsid w:val="003B6735"/>
    <w:rsid w:val="003C07B4"/>
    <w:rsid w:val="003C1A71"/>
    <w:rsid w:val="003C79B9"/>
    <w:rsid w:val="003D2AA7"/>
    <w:rsid w:val="003D37E7"/>
    <w:rsid w:val="003E3562"/>
    <w:rsid w:val="003E35D9"/>
    <w:rsid w:val="003E3A49"/>
    <w:rsid w:val="003E58EA"/>
    <w:rsid w:val="003F3EB0"/>
    <w:rsid w:val="003F5AA2"/>
    <w:rsid w:val="0040074B"/>
    <w:rsid w:val="004008B1"/>
    <w:rsid w:val="00400EDD"/>
    <w:rsid w:val="004034E9"/>
    <w:rsid w:val="004042EE"/>
    <w:rsid w:val="004061FF"/>
    <w:rsid w:val="00407427"/>
    <w:rsid w:val="00412553"/>
    <w:rsid w:val="00412841"/>
    <w:rsid w:val="00420D4B"/>
    <w:rsid w:val="004227F3"/>
    <w:rsid w:val="00423001"/>
    <w:rsid w:val="00427755"/>
    <w:rsid w:val="00427BE6"/>
    <w:rsid w:val="004337FE"/>
    <w:rsid w:val="00434510"/>
    <w:rsid w:val="00437A5D"/>
    <w:rsid w:val="00437C72"/>
    <w:rsid w:val="004558C6"/>
    <w:rsid w:val="00456745"/>
    <w:rsid w:val="004569E1"/>
    <w:rsid w:val="00465C3F"/>
    <w:rsid w:val="00465EF3"/>
    <w:rsid w:val="0046619F"/>
    <w:rsid w:val="00466756"/>
    <w:rsid w:val="0047522B"/>
    <w:rsid w:val="00475DC9"/>
    <w:rsid w:val="00477181"/>
    <w:rsid w:val="00484A4D"/>
    <w:rsid w:val="00484D5C"/>
    <w:rsid w:val="004973D9"/>
    <w:rsid w:val="004A33CF"/>
    <w:rsid w:val="004A3714"/>
    <w:rsid w:val="004B0440"/>
    <w:rsid w:val="004B2690"/>
    <w:rsid w:val="004B64D2"/>
    <w:rsid w:val="004C0488"/>
    <w:rsid w:val="004C053E"/>
    <w:rsid w:val="004C3554"/>
    <w:rsid w:val="004C580D"/>
    <w:rsid w:val="004C5E08"/>
    <w:rsid w:val="004C6991"/>
    <w:rsid w:val="004D4A9D"/>
    <w:rsid w:val="004D5077"/>
    <w:rsid w:val="004E17A8"/>
    <w:rsid w:val="004E49E5"/>
    <w:rsid w:val="004E5A9C"/>
    <w:rsid w:val="004F26F1"/>
    <w:rsid w:val="004F4204"/>
    <w:rsid w:val="00502F4C"/>
    <w:rsid w:val="005170E4"/>
    <w:rsid w:val="00520AB2"/>
    <w:rsid w:val="00521BF0"/>
    <w:rsid w:val="005246CA"/>
    <w:rsid w:val="00526D97"/>
    <w:rsid w:val="005275E5"/>
    <w:rsid w:val="00534355"/>
    <w:rsid w:val="00534CF8"/>
    <w:rsid w:val="00536241"/>
    <w:rsid w:val="005364F1"/>
    <w:rsid w:val="005405FC"/>
    <w:rsid w:val="00560667"/>
    <w:rsid w:val="00560C09"/>
    <w:rsid w:val="00572896"/>
    <w:rsid w:val="00575013"/>
    <w:rsid w:val="005862B7"/>
    <w:rsid w:val="005917C5"/>
    <w:rsid w:val="005A01B9"/>
    <w:rsid w:val="005A3564"/>
    <w:rsid w:val="005A3D42"/>
    <w:rsid w:val="005B2057"/>
    <w:rsid w:val="005B33B9"/>
    <w:rsid w:val="005B59E2"/>
    <w:rsid w:val="005C12CA"/>
    <w:rsid w:val="005C4BC8"/>
    <w:rsid w:val="005C7B43"/>
    <w:rsid w:val="005D0223"/>
    <w:rsid w:val="005D3D76"/>
    <w:rsid w:val="005D7DAE"/>
    <w:rsid w:val="005E0FEE"/>
    <w:rsid w:val="005F1F9A"/>
    <w:rsid w:val="005F20AC"/>
    <w:rsid w:val="005F4A51"/>
    <w:rsid w:val="005F77B0"/>
    <w:rsid w:val="00602516"/>
    <w:rsid w:val="006029D3"/>
    <w:rsid w:val="006119C4"/>
    <w:rsid w:val="006126BA"/>
    <w:rsid w:val="006226A0"/>
    <w:rsid w:val="0062368B"/>
    <w:rsid w:val="006256F3"/>
    <w:rsid w:val="00625F92"/>
    <w:rsid w:val="00627396"/>
    <w:rsid w:val="006279C5"/>
    <w:rsid w:val="00631BCC"/>
    <w:rsid w:val="0063598E"/>
    <w:rsid w:val="00651F8F"/>
    <w:rsid w:val="0065345D"/>
    <w:rsid w:val="00653B85"/>
    <w:rsid w:val="006542CD"/>
    <w:rsid w:val="00656337"/>
    <w:rsid w:val="006600C8"/>
    <w:rsid w:val="0066222A"/>
    <w:rsid w:val="00663ABA"/>
    <w:rsid w:val="006642EB"/>
    <w:rsid w:val="00666C3D"/>
    <w:rsid w:val="00667E1E"/>
    <w:rsid w:val="00672CCE"/>
    <w:rsid w:val="0067650E"/>
    <w:rsid w:val="00677BAB"/>
    <w:rsid w:val="00684602"/>
    <w:rsid w:val="00685643"/>
    <w:rsid w:val="00685D0E"/>
    <w:rsid w:val="00690371"/>
    <w:rsid w:val="00692AD8"/>
    <w:rsid w:val="00694643"/>
    <w:rsid w:val="0069762A"/>
    <w:rsid w:val="006A0CF0"/>
    <w:rsid w:val="006A219B"/>
    <w:rsid w:val="006A35EA"/>
    <w:rsid w:val="006A4CC4"/>
    <w:rsid w:val="006A6E24"/>
    <w:rsid w:val="006B2CFB"/>
    <w:rsid w:val="006B443D"/>
    <w:rsid w:val="006B5CE5"/>
    <w:rsid w:val="006B66A7"/>
    <w:rsid w:val="006B6E15"/>
    <w:rsid w:val="006B78F6"/>
    <w:rsid w:val="006C15F9"/>
    <w:rsid w:val="006D2E7D"/>
    <w:rsid w:val="006D459C"/>
    <w:rsid w:val="006D7287"/>
    <w:rsid w:val="006E43E8"/>
    <w:rsid w:val="006E57B6"/>
    <w:rsid w:val="006E6FB4"/>
    <w:rsid w:val="006F1375"/>
    <w:rsid w:val="006F24AA"/>
    <w:rsid w:val="007005A1"/>
    <w:rsid w:val="00703D39"/>
    <w:rsid w:val="007040B2"/>
    <w:rsid w:val="0071059F"/>
    <w:rsid w:val="00715563"/>
    <w:rsid w:val="00715B41"/>
    <w:rsid w:val="00720954"/>
    <w:rsid w:val="00721C92"/>
    <w:rsid w:val="00725F23"/>
    <w:rsid w:val="00727B4C"/>
    <w:rsid w:val="00740C81"/>
    <w:rsid w:val="00745004"/>
    <w:rsid w:val="00746057"/>
    <w:rsid w:val="00751D13"/>
    <w:rsid w:val="0075265A"/>
    <w:rsid w:val="00752E9D"/>
    <w:rsid w:val="0075429F"/>
    <w:rsid w:val="0076514D"/>
    <w:rsid w:val="00765637"/>
    <w:rsid w:val="00766065"/>
    <w:rsid w:val="007672E5"/>
    <w:rsid w:val="00767443"/>
    <w:rsid w:val="00781283"/>
    <w:rsid w:val="00783BB1"/>
    <w:rsid w:val="00784083"/>
    <w:rsid w:val="007863A3"/>
    <w:rsid w:val="0079341E"/>
    <w:rsid w:val="007935CC"/>
    <w:rsid w:val="00797674"/>
    <w:rsid w:val="007A7A72"/>
    <w:rsid w:val="007B068D"/>
    <w:rsid w:val="007C061D"/>
    <w:rsid w:val="007C331C"/>
    <w:rsid w:val="007C6A63"/>
    <w:rsid w:val="007C71FD"/>
    <w:rsid w:val="007D0176"/>
    <w:rsid w:val="007D078C"/>
    <w:rsid w:val="007D24A4"/>
    <w:rsid w:val="007D337D"/>
    <w:rsid w:val="007E4F20"/>
    <w:rsid w:val="007E67D9"/>
    <w:rsid w:val="00805C19"/>
    <w:rsid w:val="00805FD3"/>
    <w:rsid w:val="00811FAE"/>
    <w:rsid w:val="00813BCB"/>
    <w:rsid w:val="008168B7"/>
    <w:rsid w:val="00826CEE"/>
    <w:rsid w:val="00830804"/>
    <w:rsid w:val="0083115C"/>
    <w:rsid w:val="00833111"/>
    <w:rsid w:val="008364C4"/>
    <w:rsid w:val="00837780"/>
    <w:rsid w:val="00837987"/>
    <w:rsid w:val="00844212"/>
    <w:rsid w:val="00845819"/>
    <w:rsid w:val="00854786"/>
    <w:rsid w:val="00862245"/>
    <w:rsid w:val="008814EA"/>
    <w:rsid w:val="0089095B"/>
    <w:rsid w:val="00893ED4"/>
    <w:rsid w:val="00896C3A"/>
    <w:rsid w:val="008A3C90"/>
    <w:rsid w:val="008A4EB6"/>
    <w:rsid w:val="008A5086"/>
    <w:rsid w:val="008A509B"/>
    <w:rsid w:val="008A6788"/>
    <w:rsid w:val="008A709D"/>
    <w:rsid w:val="008B18E9"/>
    <w:rsid w:val="008B441C"/>
    <w:rsid w:val="008B601C"/>
    <w:rsid w:val="008C4062"/>
    <w:rsid w:val="008C62F7"/>
    <w:rsid w:val="008D364F"/>
    <w:rsid w:val="008E2AA9"/>
    <w:rsid w:val="008E3EE3"/>
    <w:rsid w:val="008E5254"/>
    <w:rsid w:val="008E548C"/>
    <w:rsid w:val="008E5B5E"/>
    <w:rsid w:val="009013ED"/>
    <w:rsid w:val="009015EE"/>
    <w:rsid w:val="00901984"/>
    <w:rsid w:val="00904551"/>
    <w:rsid w:val="00910302"/>
    <w:rsid w:val="00911CFF"/>
    <w:rsid w:val="009308FB"/>
    <w:rsid w:val="00937BA0"/>
    <w:rsid w:val="009431C9"/>
    <w:rsid w:val="0094463F"/>
    <w:rsid w:val="00946960"/>
    <w:rsid w:val="00950122"/>
    <w:rsid w:val="0095045D"/>
    <w:rsid w:val="0095466C"/>
    <w:rsid w:val="009620D9"/>
    <w:rsid w:val="009643ED"/>
    <w:rsid w:val="00964C9B"/>
    <w:rsid w:val="00972B28"/>
    <w:rsid w:val="0097568A"/>
    <w:rsid w:val="0097682A"/>
    <w:rsid w:val="00990354"/>
    <w:rsid w:val="00991FEA"/>
    <w:rsid w:val="00992DEF"/>
    <w:rsid w:val="0099400C"/>
    <w:rsid w:val="0099742A"/>
    <w:rsid w:val="009A0292"/>
    <w:rsid w:val="009A036B"/>
    <w:rsid w:val="009A1AA3"/>
    <w:rsid w:val="009A22AD"/>
    <w:rsid w:val="009A26C8"/>
    <w:rsid w:val="009A32B4"/>
    <w:rsid w:val="009A336F"/>
    <w:rsid w:val="009A3409"/>
    <w:rsid w:val="009A365B"/>
    <w:rsid w:val="009A6330"/>
    <w:rsid w:val="009A75E6"/>
    <w:rsid w:val="009B0F74"/>
    <w:rsid w:val="009B15BE"/>
    <w:rsid w:val="009B7060"/>
    <w:rsid w:val="009C06E8"/>
    <w:rsid w:val="009C3AFD"/>
    <w:rsid w:val="009C6EB5"/>
    <w:rsid w:val="009C7E1E"/>
    <w:rsid w:val="009D0117"/>
    <w:rsid w:val="009D0BAA"/>
    <w:rsid w:val="009D3A4D"/>
    <w:rsid w:val="009D3F7C"/>
    <w:rsid w:val="009D4AA7"/>
    <w:rsid w:val="009D6FA9"/>
    <w:rsid w:val="009F1A50"/>
    <w:rsid w:val="009F1ED3"/>
    <w:rsid w:val="009F3F7A"/>
    <w:rsid w:val="009F4A7B"/>
    <w:rsid w:val="009F7058"/>
    <w:rsid w:val="009F7FE6"/>
    <w:rsid w:val="00A0090E"/>
    <w:rsid w:val="00A01729"/>
    <w:rsid w:val="00A04D3D"/>
    <w:rsid w:val="00A04D7F"/>
    <w:rsid w:val="00A11378"/>
    <w:rsid w:val="00A12AA7"/>
    <w:rsid w:val="00A16BDC"/>
    <w:rsid w:val="00A221B8"/>
    <w:rsid w:val="00A2400B"/>
    <w:rsid w:val="00A2458C"/>
    <w:rsid w:val="00A24FA2"/>
    <w:rsid w:val="00A25E8E"/>
    <w:rsid w:val="00A2728E"/>
    <w:rsid w:val="00A30511"/>
    <w:rsid w:val="00A30B40"/>
    <w:rsid w:val="00A31F7E"/>
    <w:rsid w:val="00A32379"/>
    <w:rsid w:val="00A331A4"/>
    <w:rsid w:val="00A4208C"/>
    <w:rsid w:val="00A44093"/>
    <w:rsid w:val="00A46E0E"/>
    <w:rsid w:val="00A476AA"/>
    <w:rsid w:val="00A51155"/>
    <w:rsid w:val="00A55E6A"/>
    <w:rsid w:val="00A56425"/>
    <w:rsid w:val="00A57BA2"/>
    <w:rsid w:val="00A61D63"/>
    <w:rsid w:val="00A61D7F"/>
    <w:rsid w:val="00A62BE2"/>
    <w:rsid w:val="00A67199"/>
    <w:rsid w:val="00A7218C"/>
    <w:rsid w:val="00A73944"/>
    <w:rsid w:val="00A80BF5"/>
    <w:rsid w:val="00A82A57"/>
    <w:rsid w:val="00A83621"/>
    <w:rsid w:val="00A86253"/>
    <w:rsid w:val="00A87CC5"/>
    <w:rsid w:val="00A90057"/>
    <w:rsid w:val="00A95A1E"/>
    <w:rsid w:val="00AA3E61"/>
    <w:rsid w:val="00AA5FF2"/>
    <w:rsid w:val="00AB285C"/>
    <w:rsid w:val="00AB2E5E"/>
    <w:rsid w:val="00AB3536"/>
    <w:rsid w:val="00AB5844"/>
    <w:rsid w:val="00AC158D"/>
    <w:rsid w:val="00AC4E0A"/>
    <w:rsid w:val="00AC69B6"/>
    <w:rsid w:val="00AC6A60"/>
    <w:rsid w:val="00AD06C7"/>
    <w:rsid w:val="00AD15B1"/>
    <w:rsid w:val="00AD3136"/>
    <w:rsid w:val="00AD41CD"/>
    <w:rsid w:val="00AD7CCD"/>
    <w:rsid w:val="00AE0484"/>
    <w:rsid w:val="00AE4E9D"/>
    <w:rsid w:val="00AF0E63"/>
    <w:rsid w:val="00AF203B"/>
    <w:rsid w:val="00AF4A13"/>
    <w:rsid w:val="00B00BAB"/>
    <w:rsid w:val="00B01F9C"/>
    <w:rsid w:val="00B0443C"/>
    <w:rsid w:val="00B05160"/>
    <w:rsid w:val="00B05556"/>
    <w:rsid w:val="00B24117"/>
    <w:rsid w:val="00B24E3C"/>
    <w:rsid w:val="00B25297"/>
    <w:rsid w:val="00B31098"/>
    <w:rsid w:val="00B31F20"/>
    <w:rsid w:val="00B43326"/>
    <w:rsid w:val="00B43872"/>
    <w:rsid w:val="00B451BB"/>
    <w:rsid w:val="00B464CB"/>
    <w:rsid w:val="00B46CD5"/>
    <w:rsid w:val="00B477F2"/>
    <w:rsid w:val="00B47E13"/>
    <w:rsid w:val="00B51E54"/>
    <w:rsid w:val="00B55A2E"/>
    <w:rsid w:val="00B60C7C"/>
    <w:rsid w:val="00B6120C"/>
    <w:rsid w:val="00B624A9"/>
    <w:rsid w:val="00B65A91"/>
    <w:rsid w:val="00B7256C"/>
    <w:rsid w:val="00B75F26"/>
    <w:rsid w:val="00B76B30"/>
    <w:rsid w:val="00B77B3E"/>
    <w:rsid w:val="00B80B34"/>
    <w:rsid w:val="00B85F06"/>
    <w:rsid w:val="00B91F1D"/>
    <w:rsid w:val="00B93BA2"/>
    <w:rsid w:val="00B95FFD"/>
    <w:rsid w:val="00B975F8"/>
    <w:rsid w:val="00B97CED"/>
    <w:rsid w:val="00BA6C4F"/>
    <w:rsid w:val="00BB06C7"/>
    <w:rsid w:val="00BB3EB2"/>
    <w:rsid w:val="00BC05B6"/>
    <w:rsid w:val="00BC1EA2"/>
    <w:rsid w:val="00BC34DE"/>
    <w:rsid w:val="00BC3D6D"/>
    <w:rsid w:val="00BC45EA"/>
    <w:rsid w:val="00BC5F1D"/>
    <w:rsid w:val="00BD45C3"/>
    <w:rsid w:val="00BD4C6A"/>
    <w:rsid w:val="00BD5442"/>
    <w:rsid w:val="00BD64D2"/>
    <w:rsid w:val="00BE54A4"/>
    <w:rsid w:val="00BE5BFF"/>
    <w:rsid w:val="00BF3D4F"/>
    <w:rsid w:val="00BF61A7"/>
    <w:rsid w:val="00C016AA"/>
    <w:rsid w:val="00C0741B"/>
    <w:rsid w:val="00C17888"/>
    <w:rsid w:val="00C20AB3"/>
    <w:rsid w:val="00C20F71"/>
    <w:rsid w:val="00C223DE"/>
    <w:rsid w:val="00C24FF1"/>
    <w:rsid w:val="00C25D24"/>
    <w:rsid w:val="00C317D5"/>
    <w:rsid w:val="00C4131A"/>
    <w:rsid w:val="00C438D7"/>
    <w:rsid w:val="00C46E0A"/>
    <w:rsid w:val="00C50945"/>
    <w:rsid w:val="00C5104F"/>
    <w:rsid w:val="00C55588"/>
    <w:rsid w:val="00C55E1A"/>
    <w:rsid w:val="00C563BD"/>
    <w:rsid w:val="00C56BB0"/>
    <w:rsid w:val="00C63C60"/>
    <w:rsid w:val="00C6518E"/>
    <w:rsid w:val="00C67B05"/>
    <w:rsid w:val="00C67B29"/>
    <w:rsid w:val="00C72412"/>
    <w:rsid w:val="00C73F43"/>
    <w:rsid w:val="00C74473"/>
    <w:rsid w:val="00C75819"/>
    <w:rsid w:val="00C809A3"/>
    <w:rsid w:val="00C8450A"/>
    <w:rsid w:val="00C85637"/>
    <w:rsid w:val="00C9199E"/>
    <w:rsid w:val="00C91AE4"/>
    <w:rsid w:val="00C97E10"/>
    <w:rsid w:val="00CA22A1"/>
    <w:rsid w:val="00CA4EFC"/>
    <w:rsid w:val="00CA4FC3"/>
    <w:rsid w:val="00CC0DA0"/>
    <w:rsid w:val="00CC2B88"/>
    <w:rsid w:val="00CD3B0E"/>
    <w:rsid w:val="00CD3F0D"/>
    <w:rsid w:val="00CD44BA"/>
    <w:rsid w:val="00CD6AFA"/>
    <w:rsid w:val="00CD7006"/>
    <w:rsid w:val="00CE2591"/>
    <w:rsid w:val="00CE4EB0"/>
    <w:rsid w:val="00CE4EE2"/>
    <w:rsid w:val="00CF3ED1"/>
    <w:rsid w:val="00D130F5"/>
    <w:rsid w:val="00D1330B"/>
    <w:rsid w:val="00D14426"/>
    <w:rsid w:val="00D14D6E"/>
    <w:rsid w:val="00D17AC6"/>
    <w:rsid w:val="00D17C24"/>
    <w:rsid w:val="00D20682"/>
    <w:rsid w:val="00D221ED"/>
    <w:rsid w:val="00D23141"/>
    <w:rsid w:val="00D303B8"/>
    <w:rsid w:val="00D346D3"/>
    <w:rsid w:val="00D40299"/>
    <w:rsid w:val="00D4032C"/>
    <w:rsid w:val="00D40FEA"/>
    <w:rsid w:val="00D4125F"/>
    <w:rsid w:val="00D46414"/>
    <w:rsid w:val="00D46B97"/>
    <w:rsid w:val="00D50646"/>
    <w:rsid w:val="00D53EC5"/>
    <w:rsid w:val="00D57146"/>
    <w:rsid w:val="00D61EC5"/>
    <w:rsid w:val="00D63DED"/>
    <w:rsid w:val="00D651FA"/>
    <w:rsid w:val="00D711AE"/>
    <w:rsid w:val="00D73A9D"/>
    <w:rsid w:val="00D75512"/>
    <w:rsid w:val="00D834B2"/>
    <w:rsid w:val="00D91802"/>
    <w:rsid w:val="00D96390"/>
    <w:rsid w:val="00D96EE5"/>
    <w:rsid w:val="00D97CCD"/>
    <w:rsid w:val="00DA1FC2"/>
    <w:rsid w:val="00DA3EE0"/>
    <w:rsid w:val="00DA78F7"/>
    <w:rsid w:val="00DB2C35"/>
    <w:rsid w:val="00DB556D"/>
    <w:rsid w:val="00DB55CE"/>
    <w:rsid w:val="00DB615D"/>
    <w:rsid w:val="00DB727A"/>
    <w:rsid w:val="00DB75A1"/>
    <w:rsid w:val="00DD170A"/>
    <w:rsid w:val="00DE7E73"/>
    <w:rsid w:val="00DF0E7B"/>
    <w:rsid w:val="00DF262C"/>
    <w:rsid w:val="00DF714E"/>
    <w:rsid w:val="00E032BF"/>
    <w:rsid w:val="00E102F8"/>
    <w:rsid w:val="00E16307"/>
    <w:rsid w:val="00E2236E"/>
    <w:rsid w:val="00E260DA"/>
    <w:rsid w:val="00E27857"/>
    <w:rsid w:val="00E4058F"/>
    <w:rsid w:val="00E4163A"/>
    <w:rsid w:val="00E4310F"/>
    <w:rsid w:val="00E461FA"/>
    <w:rsid w:val="00E46B15"/>
    <w:rsid w:val="00E5353A"/>
    <w:rsid w:val="00E55369"/>
    <w:rsid w:val="00E56AB2"/>
    <w:rsid w:val="00E6318D"/>
    <w:rsid w:val="00E638A0"/>
    <w:rsid w:val="00E640B4"/>
    <w:rsid w:val="00E65080"/>
    <w:rsid w:val="00E6652E"/>
    <w:rsid w:val="00E670D4"/>
    <w:rsid w:val="00E67A41"/>
    <w:rsid w:val="00E82A29"/>
    <w:rsid w:val="00E82C1F"/>
    <w:rsid w:val="00E835AF"/>
    <w:rsid w:val="00E90B39"/>
    <w:rsid w:val="00E92D14"/>
    <w:rsid w:val="00E94B86"/>
    <w:rsid w:val="00E9740C"/>
    <w:rsid w:val="00EB2FA5"/>
    <w:rsid w:val="00EB42E1"/>
    <w:rsid w:val="00EC093F"/>
    <w:rsid w:val="00EC1D95"/>
    <w:rsid w:val="00EC3A52"/>
    <w:rsid w:val="00EC58F4"/>
    <w:rsid w:val="00EC6D23"/>
    <w:rsid w:val="00ED1276"/>
    <w:rsid w:val="00ED22A6"/>
    <w:rsid w:val="00ED357E"/>
    <w:rsid w:val="00ED4E08"/>
    <w:rsid w:val="00ED75A0"/>
    <w:rsid w:val="00EE0507"/>
    <w:rsid w:val="00EE428E"/>
    <w:rsid w:val="00EE4B7F"/>
    <w:rsid w:val="00EF0C64"/>
    <w:rsid w:val="00EF0E7A"/>
    <w:rsid w:val="00EF2633"/>
    <w:rsid w:val="00EF479F"/>
    <w:rsid w:val="00EF540C"/>
    <w:rsid w:val="00EF6F93"/>
    <w:rsid w:val="00EF7CA9"/>
    <w:rsid w:val="00F04E83"/>
    <w:rsid w:val="00F05A42"/>
    <w:rsid w:val="00F12215"/>
    <w:rsid w:val="00F21EED"/>
    <w:rsid w:val="00F2288E"/>
    <w:rsid w:val="00F22AB9"/>
    <w:rsid w:val="00F2314A"/>
    <w:rsid w:val="00F3254F"/>
    <w:rsid w:val="00F35E56"/>
    <w:rsid w:val="00F35FAA"/>
    <w:rsid w:val="00F3622C"/>
    <w:rsid w:val="00F562DF"/>
    <w:rsid w:val="00F6423C"/>
    <w:rsid w:val="00F66CA8"/>
    <w:rsid w:val="00F73565"/>
    <w:rsid w:val="00F74B98"/>
    <w:rsid w:val="00F8004A"/>
    <w:rsid w:val="00F84A16"/>
    <w:rsid w:val="00F853E7"/>
    <w:rsid w:val="00F878AA"/>
    <w:rsid w:val="00F87AEE"/>
    <w:rsid w:val="00F90BE6"/>
    <w:rsid w:val="00F93853"/>
    <w:rsid w:val="00F957A4"/>
    <w:rsid w:val="00FA1E55"/>
    <w:rsid w:val="00FA33BB"/>
    <w:rsid w:val="00FA4604"/>
    <w:rsid w:val="00FB094B"/>
    <w:rsid w:val="00FB123E"/>
    <w:rsid w:val="00FB1325"/>
    <w:rsid w:val="00FB2377"/>
    <w:rsid w:val="00FB28F3"/>
    <w:rsid w:val="00FC3489"/>
    <w:rsid w:val="00FE0890"/>
    <w:rsid w:val="00FE1222"/>
    <w:rsid w:val="00FE32F6"/>
    <w:rsid w:val="00FE3E7A"/>
    <w:rsid w:val="00FE6385"/>
    <w:rsid w:val="00FF2BBD"/>
    <w:rsid w:val="00FF436D"/>
    <w:rsid w:val="00FF7FEE"/>
    <w:rsid w:val="01C94C43"/>
    <w:rsid w:val="0B2C510A"/>
    <w:rsid w:val="0BB02DD0"/>
    <w:rsid w:val="0E5504EE"/>
    <w:rsid w:val="0EE41868"/>
    <w:rsid w:val="143D63B2"/>
    <w:rsid w:val="1852502D"/>
    <w:rsid w:val="191E48ED"/>
    <w:rsid w:val="1AAA428C"/>
    <w:rsid w:val="2033439F"/>
    <w:rsid w:val="20402B98"/>
    <w:rsid w:val="261A013C"/>
    <w:rsid w:val="293E263D"/>
    <w:rsid w:val="29C61271"/>
    <w:rsid w:val="312546E9"/>
    <w:rsid w:val="32D54182"/>
    <w:rsid w:val="35B97ADC"/>
    <w:rsid w:val="35D81C71"/>
    <w:rsid w:val="37722892"/>
    <w:rsid w:val="3B45055D"/>
    <w:rsid w:val="3B9165C1"/>
    <w:rsid w:val="3E233077"/>
    <w:rsid w:val="3F3C6725"/>
    <w:rsid w:val="43F77F94"/>
    <w:rsid w:val="48C47103"/>
    <w:rsid w:val="4B773EA3"/>
    <w:rsid w:val="4F7630B5"/>
    <w:rsid w:val="505C4882"/>
    <w:rsid w:val="5D817410"/>
    <w:rsid w:val="5E5D4674"/>
    <w:rsid w:val="5F9D38B7"/>
    <w:rsid w:val="62173DEC"/>
    <w:rsid w:val="67F16AFB"/>
    <w:rsid w:val="6A5729E6"/>
    <w:rsid w:val="6D961154"/>
    <w:rsid w:val="6E8E49F5"/>
    <w:rsid w:val="7AC61DA1"/>
    <w:rsid w:val="7B525894"/>
    <w:rsid w:val="7E46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311D6D"/>
  <w15:chartTrackingRefBased/>
  <w15:docId w15:val="{69019B2F-D884-47C7-BB66-62D441BA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header" w:qFormat="1"/>
    <w:lsdException w:name="footer" w:uiPriority="99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9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9"/>
    <w:next w:val="af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9"/>
    <w:next w:val="af9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9"/>
    <w:next w:val="af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9"/>
    <w:next w:val="af9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9"/>
    <w:next w:val="af9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9"/>
    <w:next w:val="af9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9"/>
    <w:next w:val="af9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9"/>
    <w:next w:val="af9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9"/>
    <w:next w:val="af9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a">
    <w:name w:val="Default Paragraph Font"/>
    <w:uiPriority w:val="1"/>
    <w:semiHidden/>
    <w:unhideWhenUsed/>
  </w:style>
  <w:style w:type="table" w:default="1" w:styleId="af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c">
    <w:name w:val="No List"/>
    <w:uiPriority w:val="99"/>
    <w:semiHidden/>
    <w:unhideWhenUsed/>
  </w:style>
  <w:style w:type="character" w:styleId="HTML">
    <w:name w:val="HTML Sample"/>
    <w:rPr>
      <w:rFonts w:ascii="Courier New" w:hAnsi="Courier New"/>
    </w:rPr>
  </w:style>
  <w:style w:type="character" w:styleId="HTML0">
    <w:name w:val="HTML Definition"/>
    <w:rPr>
      <w:i/>
      <w:iCs/>
    </w:rPr>
  </w:style>
  <w:style w:type="character" w:styleId="HTML1">
    <w:name w:val="HTML Keyboard"/>
    <w:rPr>
      <w:rFonts w:ascii="Courier New" w:hAnsi="Courier New"/>
      <w:sz w:val="20"/>
      <w:szCs w:val="20"/>
    </w:rPr>
  </w:style>
  <w:style w:type="character" w:styleId="afd">
    <w:name w:val="footnote reference"/>
    <w:semiHidden/>
    <w:rPr>
      <w:vertAlign w:val="superscript"/>
    </w:rPr>
  </w:style>
  <w:style w:type="character" w:styleId="afe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HTML2">
    <w:name w:val="HTML Cite"/>
    <w:rPr>
      <w:i/>
      <w:iCs/>
    </w:rPr>
  </w:style>
  <w:style w:type="character" w:styleId="HTML3">
    <w:name w:val="HTML Variable"/>
    <w:rPr>
      <w:i/>
      <w:iCs/>
    </w:rPr>
  </w:style>
  <w:style w:type="character" w:styleId="HTML4">
    <w:name w:val="HTML Acronym"/>
    <w:basedOn w:val="afa"/>
  </w:style>
  <w:style w:type="character" w:styleId="HTML5">
    <w:name w:val="HTML Typewriter"/>
    <w:rPr>
      <w:rFonts w:ascii="Courier New" w:hAnsi="Courier New"/>
      <w:sz w:val="20"/>
      <w:szCs w:val="20"/>
    </w:rPr>
  </w:style>
  <w:style w:type="character" w:styleId="aff">
    <w:name w:val="page number"/>
    <w:rPr>
      <w:rFonts w:ascii="Times New Roman" w:eastAsia="宋体" w:hAnsi="Times New Roman"/>
      <w:sz w:val="18"/>
    </w:rPr>
  </w:style>
  <w:style w:type="character" w:styleId="HTML6">
    <w:name w:val="HTML Code"/>
    <w:rPr>
      <w:rFonts w:ascii="Courier New" w:hAnsi="Courier New"/>
      <w:sz w:val="20"/>
      <w:szCs w:val="20"/>
    </w:rPr>
  </w:style>
  <w:style w:type="character" w:customStyle="1" w:styleId="aff0">
    <w:name w:val="发布"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Char">
    <w:name w:val="一级条标题 Char"/>
    <w:link w:val="af2"/>
    <w:rPr>
      <w:rFonts w:ascii="黑体" w:eastAsia="黑体"/>
      <w:sz w:val="21"/>
    </w:rPr>
  </w:style>
  <w:style w:type="character" w:customStyle="1" w:styleId="aff1">
    <w:name w:val="个人答复风格"/>
    <w:rPr>
      <w:rFonts w:ascii="Arial" w:eastAsia="宋体" w:hAnsi="Arial" w:cs="Arial"/>
      <w:color w:val="auto"/>
      <w:sz w:val="20"/>
    </w:rPr>
  </w:style>
  <w:style w:type="character" w:customStyle="1" w:styleId="20">
    <w:name w:val="正文文本 (2)_"/>
    <w:link w:val="21"/>
    <w:uiPriority w:val="99"/>
    <w:unhideWhenUsed/>
    <w:locked/>
    <w:rPr>
      <w:rFonts w:ascii="Arial Unicode MS" w:eastAsia="Arial Unicode MS"/>
      <w:spacing w:val="-10"/>
      <w:sz w:val="21"/>
      <w:shd w:val="clear" w:color="auto" w:fill="FFFFFF"/>
      <w:lang w:eastAsia="en-US"/>
    </w:rPr>
  </w:style>
  <w:style w:type="character" w:customStyle="1" w:styleId="aff2">
    <w:name w:val="个人撰写风格"/>
    <w:rPr>
      <w:rFonts w:ascii="Arial" w:eastAsia="宋体" w:hAnsi="Arial" w:cs="Arial"/>
      <w:color w:val="auto"/>
      <w:sz w:val="20"/>
    </w:rPr>
  </w:style>
  <w:style w:type="character" w:customStyle="1" w:styleId="ArialUnicodeMS">
    <w:name w:val="正文文本 + Arial Unicode MS"/>
    <w:aliases w:val="间距 0 pt20"/>
    <w:uiPriority w:val="99"/>
    <w:unhideWhenUsed/>
    <w:rPr>
      <w:rFonts w:ascii="Arial Unicode MS" w:eastAsia="Arial Unicode MS" w:hint="eastAsia"/>
      <w:spacing w:val="-10"/>
      <w:kern w:val="2"/>
      <w:sz w:val="21"/>
      <w:szCs w:val="24"/>
      <w:lang w:val="en-US" w:eastAsia="en-US"/>
    </w:rPr>
  </w:style>
  <w:style w:type="character" w:customStyle="1" w:styleId="Char0">
    <w:name w:val="段 Char"/>
    <w:link w:val="aff3"/>
    <w:rPr>
      <w:rFonts w:ascii="宋体"/>
      <w:sz w:val="21"/>
      <w:lang w:val="en-US" w:eastAsia="zh-CN" w:bidi="ar-SA"/>
    </w:rPr>
  </w:style>
  <w:style w:type="character" w:customStyle="1" w:styleId="Char1">
    <w:name w:val="章标题 Char"/>
    <w:link w:val="af1"/>
    <w:rPr>
      <w:rFonts w:ascii="黑体" w:eastAsia="黑体"/>
      <w:sz w:val="21"/>
      <w:lang w:val="en-US" w:eastAsia="zh-CN" w:bidi="ar-SA"/>
    </w:rPr>
  </w:style>
  <w:style w:type="character" w:customStyle="1" w:styleId="aff4">
    <w:name w:val="正文文本 字符"/>
    <w:link w:val="aff5"/>
    <w:uiPriority w:val="99"/>
    <w:rPr>
      <w:kern w:val="2"/>
      <w:sz w:val="21"/>
      <w:szCs w:val="24"/>
    </w:rPr>
  </w:style>
  <w:style w:type="paragraph" w:styleId="aff6">
    <w:name w:val="Title"/>
    <w:basedOn w:val="af9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7">
    <w:name w:val="header"/>
    <w:basedOn w:val="af9"/>
    <w:link w:val="aff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semiHidden/>
    <w:pPr>
      <w:jc w:val="both"/>
    </w:pPr>
    <w:rPr>
      <w:rFonts w:ascii="宋体"/>
      <w:sz w:val="21"/>
    </w:rPr>
  </w:style>
  <w:style w:type="paragraph" w:styleId="TOC3">
    <w:name w:val="toc 3"/>
    <w:basedOn w:val="TOC2"/>
    <w:semiHidden/>
  </w:style>
  <w:style w:type="paragraph" w:styleId="TOC5">
    <w:name w:val="toc 5"/>
    <w:basedOn w:val="TOC4"/>
    <w:semiHidden/>
  </w:style>
  <w:style w:type="paragraph" w:styleId="aff9">
    <w:name w:val="footer"/>
    <w:basedOn w:val="af9"/>
    <w:link w:val="affa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TOC2">
    <w:name w:val="toc 2"/>
    <w:basedOn w:val="TOC1"/>
    <w:semiHidden/>
  </w:style>
  <w:style w:type="paragraph" w:styleId="TOC4">
    <w:name w:val="toc 4"/>
    <w:basedOn w:val="TOC3"/>
    <w:semiHidden/>
  </w:style>
  <w:style w:type="paragraph" w:styleId="HTML7">
    <w:name w:val="HTML Address"/>
    <w:basedOn w:val="af9"/>
    <w:rPr>
      <w:i/>
      <w:iCs/>
    </w:rPr>
  </w:style>
  <w:style w:type="paragraph" w:styleId="HTML8">
    <w:name w:val="HTML Preformatted"/>
    <w:basedOn w:val="af9"/>
    <w:rPr>
      <w:rFonts w:ascii="Courier New" w:hAnsi="Courier New" w:cs="Courier New"/>
      <w:sz w:val="20"/>
      <w:szCs w:val="20"/>
    </w:rPr>
  </w:style>
  <w:style w:type="paragraph" w:styleId="aff5">
    <w:name w:val="Body Text"/>
    <w:basedOn w:val="af9"/>
    <w:link w:val="aff4"/>
    <w:uiPriority w:val="99"/>
    <w:pPr>
      <w:spacing w:after="120"/>
    </w:pPr>
  </w:style>
  <w:style w:type="paragraph" w:styleId="affb">
    <w:name w:val="Balloon Text"/>
    <w:basedOn w:val="af9"/>
    <w:semiHidden/>
    <w:rPr>
      <w:sz w:val="18"/>
      <w:szCs w:val="18"/>
    </w:rPr>
  </w:style>
  <w:style w:type="paragraph" w:styleId="TOC8">
    <w:name w:val="toc 8"/>
    <w:basedOn w:val="TOC7"/>
    <w:semiHidden/>
  </w:style>
  <w:style w:type="paragraph" w:styleId="TOC9">
    <w:name w:val="toc 9"/>
    <w:basedOn w:val="TOC8"/>
    <w:semiHidden/>
  </w:style>
  <w:style w:type="paragraph" w:styleId="affc">
    <w:name w:val="footnote text"/>
    <w:basedOn w:val="af9"/>
    <w:semiHidden/>
    <w:pPr>
      <w:snapToGrid w:val="0"/>
      <w:jc w:val="left"/>
    </w:pPr>
    <w:rPr>
      <w:sz w:val="18"/>
      <w:szCs w:val="18"/>
    </w:rPr>
  </w:style>
  <w:style w:type="paragraph" w:styleId="TOC6">
    <w:name w:val="toc 6"/>
    <w:basedOn w:val="TOC5"/>
    <w:semiHidden/>
  </w:style>
  <w:style w:type="paragraph" w:styleId="affd">
    <w:name w:val="Date"/>
    <w:basedOn w:val="af9"/>
    <w:next w:val="af9"/>
    <w:pPr>
      <w:ind w:leftChars="2500" w:left="100"/>
    </w:pPr>
    <w:rPr>
      <w:rFonts w:ascii="宋体"/>
      <w:kern w:val="0"/>
      <w:szCs w:val="20"/>
    </w:rPr>
  </w:style>
  <w:style w:type="paragraph" w:styleId="TOC7">
    <w:name w:val="toc 7"/>
    <w:basedOn w:val="TOC6"/>
    <w:semiHidden/>
  </w:style>
  <w:style w:type="paragraph" w:customStyle="1" w:styleId="a6">
    <w:name w:val="注×："/>
    <w:pPr>
      <w:widowControl w:val="0"/>
      <w:numPr>
        <w:numId w:val="1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22">
    <w:name w:val="封面标准号2"/>
    <w:basedOn w:val="10"/>
    <w:qFormat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e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1">
    <w:name w:val="三级无标题条"/>
    <w:basedOn w:val="af9"/>
    <w:pPr>
      <w:numPr>
        <w:ilvl w:val="4"/>
        <w:numId w:val="2"/>
      </w:numPr>
    </w:pPr>
  </w:style>
  <w:style w:type="paragraph" w:customStyle="1" w:styleId="afff">
    <w:name w:val="发布部门"/>
    <w:next w:val="aff3"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f0">
    <w:name w:val="标准书脚_偶数页"/>
    <w:pPr>
      <w:spacing w:before="120"/>
    </w:pPr>
    <w:rPr>
      <w:sz w:val="18"/>
    </w:rPr>
  </w:style>
  <w:style w:type="paragraph" w:customStyle="1" w:styleId="afff1">
    <w:name w:val="样式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paragraph" w:customStyle="1" w:styleId="afff2">
    <w:name w:val="标准书眉_偶数页"/>
    <w:basedOn w:val="afff3"/>
    <w:next w:val="af9"/>
    <w:pPr>
      <w:jc w:val="left"/>
    </w:pPr>
  </w:style>
  <w:style w:type="paragraph" w:customStyle="1" w:styleId="afff4">
    <w:name w:val="封面正文"/>
    <w:pPr>
      <w:jc w:val="both"/>
    </w:pPr>
  </w:style>
  <w:style w:type="paragraph" w:customStyle="1" w:styleId="afff5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3">
    <w:name w:val="五级无标题条"/>
    <w:basedOn w:val="af9"/>
    <w:pPr>
      <w:numPr>
        <w:ilvl w:val="6"/>
        <w:numId w:val="2"/>
      </w:numPr>
    </w:pPr>
  </w:style>
  <w:style w:type="paragraph" w:customStyle="1" w:styleId="afff3">
    <w:name w:val="标准书眉_奇数页"/>
    <w:next w:val="af9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a">
    <w:name w:val="附录章标题"/>
    <w:next w:val="aff3"/>
    <w:pPr>
      <w:numPr>
        <w:ilvl w:val="1"/>
        <w:numId w:val="3"/>
      </w:numPr>
      <w:wordWrap w:val="0"/>
      <w:overflowPunct w:val="0"/>
      <w:autoSpaceDE w:val="0"/>
      <w:spacing w:beforeLines="50" w:before="50" w:afterLines="50" w:after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6">
    <w:name w:val="五级条标题"/>
    <w:basedOn w:val="af5"/>
    <w:next w:val="aff3"/>
    <w:pPr>
      <w:numPr>
        <w:ilvl w:val="6"/>
      </w:numPr>
      <w:outlineLvl w:val="6"/>
    </w:pPr>
  </w:style>
  <w:style w:type="paragraph" w:customStyle="1" w:styleId="af4">
    <w:name w:val="三级条标题"/>
    <w:basedOn w:val="af3"/>
    <w:next w:val="aff3"/>
    <w:pPr>
      <w:numPr>
        <w:ilvl w:val="4"/>
      </w:numPr>
      <w:outlineLvl w:val="4"/>
    </w:pPr>
  </w:style>
  <w:style w:type="paragraph" w:customStyle="1" w:styleId="aff3">
    <w:name w:val="段"/>
    <w:link w:val="Char0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6">
    <w:name w:val="标准书脚_奇数页"/>
    <w:pPr>
      <w:spacing w:before="120"/>
      <w:jc w:val="right"/>
    </w:pPr>
    <w:rPr>
      <w:sz w:val="18"/>
    </w:rPr>
  </w:style>
  <w:style w:type="paragraph" w:customStyle="1" w:styleId="af5">
    <w:name w:val="四级条标题"/>
    <w:basedOn w:val="af4"/>
    <w:next w:val="aff3"/>
    <w:pPr>
      <w:numPr>
        <w:ilvl w:val="5"/>
      </w:numPr>
      <w:outlineLvl w:val="5"/>
    </w:pPr>
  </w:style>
  <w:style w:type="paragraph" w:customStyle="1" w:styleId="a4">
    <w:name w:val="示例"/>
    <w:next w:val="aff3"/>
    <w:pPr>
      <w:numPr>
        <w:numId w:val="5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7">
    <w:name w:val="发布日期"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8">
    <w:name w:val="正文表标题"/>
    <w:next w:val="aff3"/>
    <w:pPr>
      <w:numPr>
        <w:numId w:val="6"/>
      </w:numPr>
      <w:jc w:val="center"/>
    </w:pPr>
    <w:rPr>
      <w:rFonts w:ascii="黑体" w:eastAsia="黑体"/>
      <w:sz w:val="21"/>
    </w:rPr>
  </w:style>
  <w:style w:type="paragraph" w:customStyle="1" w:styleId="af1">
    <w:name w:val="章标题"/>
    <w:next w:val="aff3"/>
    <w:link w:val="Char1"/>
    <w:pPr>
      <w:numPr>
        <w:ilvl w:val="1"/>
        <w:numId w:val="4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f3">
    <w:name w:val="二级条标题"/>
    <w:basedOn w:val="af2"/>
    <w:next w:val="aff3"/>
    <w:pPr>
      <w:numPr>
        <w:ilvl w:val="3"/>
      </w:numPr>
      <w:outlineLvl w:val="3"/>
    </w:pPr>
  </w:style>
  <w:style w:type="paragraph" w:customStyle="1" w:styleId="ac">
    <w:name w:val="附录二级条标题"/>
    <w:basedOn w:val="ab"/>
    <w:next w:val="aff3"/>
    <w:pPr>
      <w:numPr>
        <w:ilvl w:val="3"/>
      </w:numPr>
      <w:outlineLvl w:val="3"/>
    </w:pPr>
  </w:style>
  <w:style w:type="paragraph" w:customStyle="1" w:styleId="ab">
    <w:name w:val="附录一级条标题"/>
    <w:basedOn w:val="aa"/>
    <w:next w:val="aff3"/>
    <w:pPr>
      <w:numPr>
        <w:ilvl w:val="2"/>
      </w:numPr>
      <w:autoSpaceDN w:val="0"/>
      <w:spacing w:beforeLines="0" w:before="0" w:afterLines="0" w:after="0"/>
      <w:outlineLvl w:val="2"/>
    </w:pPr>
  </w:style>
  <w:style w:type="paragraph" w:customStyle="1" w:styleId="af0">
    <w:name w:val="前言、引言标题"/>
    <w:next w:val="af9"/>
    <w:pPr>
      <w:numPr>
        <w:numId w:val="4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8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2">
    <w:name w:val="一级条标题"/>
    <w:basedOn w:val="af1"/>
    <w:next w:val="aff3"/>
    <w:link w:val="Char"/>
    <w:pPr>
      <w:numPr>
        <w:ilvl w:val="2"/>
      </w:numPr>
      <w:spacing w:beforeLines="0" w:before="0" w:afterLines="0" w:after="0"/>
      <w:outlineLvl w:val="2"/>
    </w:pPr>
  </w:style>
  <w:style w:type="paragraph" w:customStyle="1" w:styleId="afff9">
    <w:name w:val="附录图标题"/>
    <w:next w:val="aff3"/>
    <w:pPr>
      <w:jc w:val="center"/>
    </w:pPr>
    <w:rPr>
      <w:rFonts w:ascii="黑体" w:eastAsia="黑体"/>
      <w:sz w:val="21"/>
    </w:rPr>
  </w:style>
  <w:style w:type="paragraph" w:customStyle="1" w:styleId="aff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b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c">
    <w:name w:val="参考文献、索引标题"/>
    <w:basedOn w:val="af0"/>
    <w:next w:val="af9"/>
    <w:pPr>
      <w:numPr>
        <w:numId w:val="0"/>
      </w:numPr>
      <w:spacing w:after="200"/>
    </w:pPr>
    <w:rPr>
      <w:sz w:val="21"/>
    </w:rPr>
  </w:style>
  <w:style w:type="paragraph" w:customStyle="1" w:styleId="afffd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10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e">
    <w:name w:val="标准书眉一"/>
    <w:pPr>
      <w:jc w:val="both"/>
    </w:pPr>
  </w:style>
  <w:style w:type="paragraph" w:customStyle="1" w:styleId="affff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0">
    <w:name w:val="二级无标题条"/>
    <w:basedOn w:val="af9"/>
    <w:pPr>
      <w:numPr>
        <w:ilvl w:val="3"/>
        <w:numId w:val="2"/>
      </w:numPr>
    </w:pPr>
  </w:style>
  <w:style w:type="paragraph" w:customStyle="1" w:styleId="ae">
    <w:name w:val="附录四级条标题"/>
    <w:basedOn w:val="ad"/>
    <w:next w:val="aff3"/>
    <w:pPr>
      <w:numPr>
        <w:ilvl w:val="5"/>
      </w:numPr>
      <w:outlineLvl w:val="5"/>
    </w:pPr>
  </w:style>
  <w:style w:type="paragraph" w:customStyle="1" w:styleId="a2">
    <w:name w:val="四级无标题条"/>
    <w:basedOn w:val="af9"/>
    <w:pPr>
      <w:numPr>
        <w:ilvl w:val="5"/>
        <w:numId w:val="2"/>
      </w:numPr>
    </w:pPr>
  </w:style>
  <w:style w:type="paragraph" w:customStyle="1" w:styleId="ad">
    <w:name w:val="附录三级条标题"/>
    <w:basedOn w:val="ac"/>
    <w:next w:val="aff3"/>
    <w:pPr>
      <w:numPr>
        <w:ilvl w:val="4"/>
      </w:numPr>
      <w:outlineLvl w:val="4"/>
    </w:pPr>
  </w:style>
  <w:style w:type="paragraph" w:customStyle="1" w:styleId="affff0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1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2">
    <w:name w:val="标准标志"/>
    <w:next w:val="af9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3">
    <w:name w:val="无标题条"/>
    <w:next w:val="aff3"/>
    <w:pPr>
      <w:jc w:val="both"/>
    </w:pPr>
    <w:rPr>
      <w:sz w:val="21"/>
    </w:rPr>
  </w:style>
  <w:style w:type="paragraph" w:customStyle="1" w:styleId="af7">
    <w:name w:val="注："/>
    <w:next w:val="aff3"/>
    <w:pPr>
      <w:widowControl w:val="0"/>
      <w:numPr>
        <w:numId w:val="7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4">
    <w:name w:val="标准称谓"/>
    <w:next w:val="af9"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5">
    <w:name w:val="实施日期"/>
    <w:basedOn w:val="afff7"/>
    <w:qFormat/>
    <w:pPr>
      <w:framePr w:hSpace="0" w:wrap="around" w:xAlign="right"/>
      <w:jc w:val="right"/>
    </w:pPr>
  </w:style>
  <w:style w:type="paragraph" w:customStyle="1" w:styleId="a7">
    <w:name w:val="正文图标题"/>
    <w:next w:val="aff3"/>
    <w:pPr>
      <w:numPr>
        <w:numId w:val="8"/>
      </w:numPr>
      <w:jc w:val="center"/>
    </w:pPr>
    <w:rPr>
      <w:rFonts w:ascii="黑体" w:eastAsia="黑体"/>
      <w:sz w:val="21"/>
    </w:rPr>
  </w:style>
  <w:style w:type="paragraph" w:customStyle="1" w:styleId="af">
    <w:name w:val="附录五级条标题"/>
    <w:basedOn w:val="ae"/>
    <w:next w:val="aff3"/>
    <w:pPr>
      <w:numPr>
        <w:ilvl w:val="6"/>
      </w:numPr>
      <w:outlineLvl w:val="6"/>
    </w:pPr>
  </w:style>
  <w:style w:type="paragraph" w:customStyle="1" w:styleId="af8">
    <w:name w:val="列项——"/>
    <w:pPr>
      <w:widowControl w:val="0"/>
      <w:numPr>
        <w:numId w:val="9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6">
    <w:name w:val="其他发布部门"/>
    <w:basedOn w:val="afff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7">
    <w:name w:val="附录表标题"/>
    <w:next w:val="aff3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">
    <w:name w:val="一级无标题条"/>
    <w:basedOn w:val="af9"/>
    <w:pPr>
      <w:numPr>
        <w:ilvl w:val="2"/>
        <w:numId w:val="2"/>
      </w:numPr>
    </w:pPr>
  </w:style>
  <w:style w:type="paragraph" w:customStyle="1" w:styleId="affff8">
    <w:name w:val="列项——（一级）"/>
    <w:pPr>
      <w:widowControl w:val="0"/>
      <w:jc w:val="both"/>
    </w:pPr>
    <w:rPr>
      <w:rFonts w:ascii="宋体"/>
      <w:sz w:val="21"/>
    </w:rPr>
  </w:style>
  <w:style w:type="paragraph" w:customStyle="1" w:styleId="a9">
    <w:name w:val="附录标识"/>
    <w:basedOn w:val="af0"/>
    <w:pPr>
      <w:numPr>
        <w:numId w:val="3"/>
      </w:numPr>
      <w:tabs>
        <w:tab w:val="left" w:pos="6405"/>
      </w:tabs>
      <w:spacing w:after="200"/>
    </w:pPr>
    <w:rPr>
      <w:sz w:val="21"/>
    </w:rPr>
  </w:style>
  <w:style w:type="paragraph" w:styleId="affff9">
    <w:name w:val="List Paragraph"/>
    <w:basedOn w:val="af9"/>
    <w:uiPriority w:val="34"/>
    <w:qFormat/>
    <w:pPr>
      <w:ind w:firstLineChars="200" w:firstLine="420"/>
    </w:pPr>
  </w:style>
  <w:style w:type="paragraph" w:customStyle="1" w:styleId="a5">
    <w:name w:val="列项·"/>
    <w:pPr>
      <w:numPr>
        <w:numId w:val="10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a">
    <w:name w:val="图表脚注"/>
    <w:next w:val="aff3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b">
    <w:name w:val="目次、标准名称标题"/>
    <w:basedOn w:val="af0"/>
    <w:next w:val="aff3"/>
    <w:pPr>
      <w:numPr>
        <w:numId w:val="0"/>
      </w:numPr>
      <w:spacing w:line="460" w:lineRule="exact"/>
    </w:pPr>
  </w:style>
  <w:style w:type="paragraph" w:customStyle="1" w:styleId="21">
    <w:name w:val="正文文本 (2)1"/>
    <w:basedOn w:val="af9"/>
    <w:link w:val="20"/>
    <w:uiPriority w:val="99"/>
    <w:unhideWhenUsed/>
    <w:pPr>
      <w:shd w:val="clear" w:color="auto" w:fill="FFFFFF"/>
      <w:spacing w:line="308" w:lineRule="exact"/>
      <w:ind w:hanging="420"/>
    </w:pPr>
    <w:rPr>
      <w:rFonts w:ascii="Arial Unicode MS" w:eastAsia="Arial Unicode MS"/>
      <w:spacing w:val="-10"/>
      <w:kern w:val="0"/>
      <w:szCs w:val="20"/>
      <w:lang w:eastAsia="en-US"/>
    </w:rPr>
  </w:style>
  <w:style w:type="paragraph" w:customStyle="1" w:styleId="affffc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d">
    <w:name w:val="封面标准代替信息"/>
    <w:basedOn w:val="22"/>
    <w:pPr>
      <w:framePr w:wrap="around"/>
      <w:spacing w:before="57"/>
    </w:pPr>
    <w:rPr>
      <w:rFonts w:ascii="宋体"/>
      <w:sz w:val="21"/>
    </w:rPr>
  </w:style>
  <w:style w:type="paragraph" w:customStyle="1" w:styleId="affffe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table" w:styleId="afffff">
    <w:name w:val="Table Grid"/>
    <w:basedOn w:val="a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8">
    <w:name w:val="页眉 字符"/>
    <w:link w:val="aff7"/>
    <w:qFormat/>
    <w:rsid w:val="006A35EA"/>
    <w:rPr>
      <w:kern w:val="2"/>
      <w:sz w:val="18"/>
      <w:szCs w:val="18"/>
    </w:rPr>
  </w:style>
  <w:style w:type="character" w:customStyle="1" w:styleId="affa">
    <w:name w:val="页脚 字符"/>
    <w:link w:val="aff9"/>
    <w:uiPriority w:val="99"/>
    <w:rsid w:val="0053435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eader" Target="header8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www.agro-csam.org" TargetMode="Externa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hyperlink" Target="http://www.agro-csam.org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\Tds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Tds.dot</Template>
  <TotalTime>36</TotalTime>
  <Pages>7</Pages>
  <Words>470</Words>
  <Characters>2685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Company>中国标准研究中心</Company>
  <LinksUpToDate>false</LinksUpToDate>
  <CharactersWithSpaces>3149</CharactersWithSpaces>
  <SharedDoc>false</SharedDoc>
  <HLinks>
    <vt:vector size="6" baseType="variant">
      <vt:variant>
        <vt:i4>196614</vt:i4>
      </vt:variant>
      <vt:variant>
        <vt:i4>0</vt:i4>
      </vt:variant>
      <vt:variant>
        <vt:i4>0</vt:i4>
      </vt:variant>
      <vt:variant>
        <vt:i4>5</vt:i4>
      </vt:variant>
      <vt:variant>
        <vt:lpwstr>http://www.agro-csam.org/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bgb</dc:creator>
  <cp:keywords/>
  <cp:lastModifiedBy>张咸胜</cp:lastModifiedBy>
  <cp:revision>7</cp:revision>
  <cp:lastPrinted>2021-08-24T08:38:00Z</cp:lastPrinted>
  <dcterms:created xsi:type="dcterms:W3CDTF">2021-11-06T09:51:00Z</dcterms:created>
  <dcterms:modified xsi:type="dcterms:W3CDTF">2021-11-09T03:28:00Z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