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35EA" w:rsidRDefault="002C12E1" w:rsidP="008A709D">
      <w:pPr>
        <w:pStyle w:val="af0"/>
        <w:numPr>
          <w:ilvl w:val="0"/>
          <w:numId w:val="0"/>
        </w:numPr>
        <w:spacing w:before="480" w:after="360"/>
        <w:rPr>
          <w:rFonts w:ascii="Times New Roman"/>
        </w:rPr>
        <w:sectPr w:rsidR="006A35EA" w:rsidSect="00D14D6E">
          <w:headerReference w:type="even" r:id="rId7"/>
          <w:headerReference w:type="default" r:id="rId8"/>
          <w:footerReference w:type="even" r:id="rId9"/>
          <w:headerReference w:type="first" r:id="rId10"/>
          <w:type w:val="evenPage"/>
          <w:pgSz w:w="11907" w:h="16839"/>
          <w:pgMar w:top="1418" w:right="1134" w:bottom="1134" w:left="1418" w:header="1418" w:footer="1134" w:gutter="0"/>
          <w:pgNumType w:fmt="upperRoman" w:start="1"/>
          <w:cols w:space="720"/>
          <w:titlePg/>
          <w:docGrid w:type="lines" w:linePitch="312"/>
        </w:sectPr>
      </w:pPr>
      <w:bookmarkStart w:id="0" w:name="SectionMark2"/>
      <w:r>
        <w:rPr>
          <w:rFonts w:ascii="Times New Roman"/>
          <w:noProof/>
        </w:rPr>
        <mc:AlternateContent>
          <mc:Choice Requires="wpg">
            <w:drawing>
              <wp:anchor distT="0" distB="0" distL="114300" distR="114300" simplePos="0" relativeHeight="251656192" behindDoc="0" locked="0" layoutInCell="1" allowOverlap="1">
                <wp:simplePos x="0" y="0"/>
                <wp:positionH relativeFrom="column">
                  <wp:posOffset>-41910</wp:posOffset>
                </wp:positionH>
                <wp:positionV relativeFrom="paragraph">
                  <wp:posOffset>-641350</wp:posOffset>
                </wp:positionV>
                <wp:extent cx="5978525" cy="9715500"/>
                <wp:effectExtent l="1270" t="0" r="11430" b="4445"/>
                <wp:wrapNone/>
                <wp:docPr id="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8525" cy="9715500"/>
                          <a:chOff x="1352" y="638"/>
                          <a:chExt cx="9415" cy="15300"/>
                        </a:xfrm>
                      </wpg:grpSpPr>
                      <wps:wsp>
                        <wps:cNvPr id="3" name="fmFrame1"/>
                        <wps:cNvSpPr txBox="1">
                          <a:spLocks noChangeArrowheads="1"/>
                        </wps:cNvSpPr>
                        <wps:spPr bwMode="auto">
                          <a:xfrm>
                            <a:off x="1429" y="638"/>
                            <a:ext cx="1762" cy="7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703D39" w:rsidRDefault="006A35EA" w:rsidP="00D130F5">
                              <w:pPr>
                                <w:pStyle w:val="afffb"/>
                                <w:spacing w:line="240" w:lineRule="exact"/>
                                <w:rPr>
                                  <w:rFonts w:ascii="黑体" w:hAnsi="黑体"/>
                                </w:rPr>
                              </w:pPr>
                              <w:r w:rsidRPr="008A709D">
                                <w:rPr>
                                  <w:b/>
                                </w:rPr>
                                <w:t>ICS</w:t>
                              </w:r>
                              <w:r w:rsidRPr="00703D39">
                                <w:rPr>
                                  <w:rFonts w:ascii="黑体" w:hAnsi="黑体" w:hint="eastAsia"/>
                                </w:rPr>
                                <w:t xml:space="preserve"> 65.060.</w:t>
                              </w:r>
                              <w:r w:rsidR="00F73565">
                                <w:rPr>
                                  <w:rFonts w:ascii="黑体" w:hAnsi="黑体"/>
                                </w:rPr>
                                <w:t>01</w:t>
                              </w:r>
                            </w:p>
                            <w:p w:rsidR="006A35EA" w:rsidRPr="00703D39" w:rsidRDefault="006A35EA" w:rsidP="00D130F5">
                              <w:pPr>
                                <w:pStyle w:val="afffb"/>
                                <w:spacing w:line="240" w:lineRule="exact"/>
                                <w:rPr>
                                  <w:rFonts w:ascii="黑体" w:hAnsi="黑体"/>
                                </w:rPr>
                              </w:pPr>
                              <w:r w:rsidRPr="008A709D">
                                <w:rPr>
                                  <w:b/>
                                </w:rPr>
                                <w:t xml:space="preserve">CCS </w:t>
                              </w:r>
                              <w:r w:rsidR="00F73565">
                                <w:rPr>
                                  <w:rFonts w:hint="eastAsia"/>
                                  <w:b/>
                                </w:rPr>
                                <w:t>B</w:t>
                              </w:r>
                              <w:r w:rsidR="008A709D" w:rsidRPr="008A709D">
                                <w:rPr>
                                  <w:b/>
                                </w:rPr>
                                <w:t xml:space="preserve"> </w:t>
                              </w:r>
                              <w:r w:rsidR="00F73565">
                                <w:rPr>
                                  <w:rFonts w:ascii="黑体" w:hAnsi="黑体"/>
                                </w:rPr>
                                <w:t>91</w:t>
                              </w:r>
                            </w:p>
                          </w:txbxContent>
                        </wps:txbx>
                        <wps:bodyPr rot="0" vert="horz" wrap="square" lIns="0" tIns="0" rIns="0" bIns="0" anchor="t" anchorCtr="0" upright="1">
                          <a:noAutofit/>
                        </wps:bodyPr>
                      </wps:wsp>
                      <wps:wsp>
                        <wps:cNvPr id="4" name="fmFrame3"/>
                        <wps:cNvSpPr txBox="1">
                          <a:spLocks noChangeArrowheads="1"/>
                        </wps:cNvSpPr>
                        <wps:spPr bwMode="auto">
                          <a:xfrm>
                            <a:off x="1352" y="3377"/>
                            <a:ext cx="9137" cy="4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7C1DE3" w:rsidRDefault="006A35EA"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AD41CD">
                                <w:rPr>
                                  <w:rFonts w:ascii="黑体" w:eastAsia="黑体" w:hAnsi="黑体"/>
                                </w:rPr>
                                <w:t>341</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sidR="00C20F71">
                                <w:rPr>
                                  <w:rFonts w:ascii="黑体" w:eastAsia="黑体" w:hAnsi="黑体" w:hint="eastAsia"/>
                                </w:rPr>
                                <w:t>1</w:t>
                              </w:r>
                              <w:r w:rsidR="00AD41CD">
                                <w:rPr>
                                  <w:rFonts w:ascii="黑体" w:eastAsia="黑体" w:hAnsi="黑体"/>
                                </w:rPr>
                                <w:t>XX</w:t>
                              </w:r>
                              <w:r w:rsidRPr="007C1DE3">
                                <w:rPr>
                                  <w:rFonts w:ascii="黑体" w:eastAsia="黑体" w:hAnsi="黑体" w:hint="eastAsia"/>
                                </w:rPr>
                                <w:t>—2021</w:t>
                              </w: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txbxContent>
                        </wps:txbx>
                        <wps:bodyPr rot="0" vert="horz" wrap="square" lIns="0" tIns="0" rIns="0" bIns="0" anchor="t" anchorCtr="0" upright="1">
                          <a:noAutofit/>
                        </wps:bodyPr>
                      </wps:wsp>
                      <wps:wsp>
                        <wps:cNvPr id="5" name="直线 10"/>
                        <wps:cNvCnPr>
                          <a:cxnSpLocks noChangeShapeType="1"/>
                        </wps:cNvCnPr>
                        <wps:spPr bwMode="auto">
                          <a:xfrm>
                            <a:off x="1429" y="4357"/>
                            <a:ext cx="9338"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6" name="fmFrame2"/>
                        <wps:cNvSpPr txBox="1">
                          <a:spLocks noChangeArrowheads="1"/>
                        </wps:cNvSpPr>
                        <wps:spPr bwMode="auto">
                          <a:xfrm>
                            <a:off x="1429" y="1993"/>
                            <a:ext cx="9212" cy="11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Pr="008A709D" w:rsidRDefault="006A35EA"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7" name="fmFrame4"/>
                        <wps:cNvSpPr txBox="1">
                          <a:spLocks noChangeArrowheads="1"/>
                        </wps:cNvSpPr>
                        <wps:spPr bwMode="auto">
                          <a:xfrm>
                            <a:off x="1429" y="4542"/>
                            <a:ext cx="9287" cy="7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3D2AA7">
                              <w:pPr>
                                <w:spacing w:line="640" w:lineRule="exact"/>
                                <w:jc w:val="center"/>
                                <w:textAlignment w:val="center"/>
                                <w:rPr>
                                  <w:rFonts w:ascii="黑体" w:eastAsia="黑体"/>
                                  <w:kern w:val="0"/>
                                  <w:sz w:val="52"/>
                                  <w:szCs w:val="52"/>
                                </w:rPr>
                              </w:pPr>
                            </w:p>
                            <w:p w:rsidR="00330A2F" w:rsidRDefault="00330A2F" w:rsidP="003D2AA7">
                              <w:pPr>
                                <w:spacing w:line="640" w:lineRule="exact"/>
                                <w:jc w:val="center"/>
                                <w:textAlignment w:val="center"/>
                                <w:rPr>
                                  <w:rFonts w:ascii="黑体" w:eastAsia="黑体"/>
                                  <w:kern w:val="0"/>
                                  <w:sz w:val="52"/>
                                  <w:szCs w:val="52"/>
                                </w:rPr>
                              </w:pPr>
                            </w:p>
                            <w:p w:rsidR="003D2AA7" w:rsidRDefault="003D2AA7" w:rsidP="003D2AA7">
                              <w:pPr>
                                <w:spacing w:line="640" w:lineRule="exact"/>
                                <w:jc w:val="center"/>
                                <w:textAlignment w:val="center"/>
                                <w:rPr>
                                  <w:rFonts w:ascii="黑体" w:eastAsia="黑体"/>
                                  <w:kern w:val="0"/>
                                  <w:sz w:val="52"/>
                                  <w:szCs w:val="52"/>
                                </w:rPr>
                              </w:pPr>
                            </w:p>
                            <w:p w:rsidR="00AD41CD" w:rsidRDefault="00AD41CD" w:rsidP="00AD41CD">
                              <w:pPr>
                                <w:adjustRightInd w:val="0"/>
                                <w:snapToGrid w:val="0"/>
                                <w:jc w:val="center"/>
                                <w:rPr>
                                  <w:rFonts w:ascii="黑体" w:eastAsia="黑体"/>
                                  <w:sz w:val="52"/>
                                  <w:szCs w:val="52"/>
                                </w:rPr>
                              </w:pPr>
                              <w:r w:rsidRPr="00AD41CD">
                                <w:rPr>
                                  <w:rFonts w:ascii="黑体" w:eastAsia="黑体" w:hint="eastAsia"/>
                                  <w:sz w:val="52"/>
                                  <w:szCs w:val="52"/>
                                </w:rPr>
                                <w:t>黄土高原区玉米</w:t>
                              </w:r>
                            </w:p>
                            <w:p w:rsidR="006A35EA" w:rsidRPr="00330A2F" w:rsidRDefault="005D6A35" w:rsidP="00AD41CD">
                              <w:pPr>
                                <w:adjustRightInd w:val="0"/>
                                <w:snapToGrid w:val="0"/>
                                <w:jc w:val="center"/>
                                <w:rPr>
                                  <w:rFonts w:ascii="黑体" w:eastAsia="黑体"/>
                                  <w:sz w:val="52"/>
                                  <w:szCs w:val="52"/>
                                </w:rPr>
                              </w:pPr>
                              <w:r w:rsidRPr="00AD41CD">
                                <w:rPr>
                                  <w:rFonts w:ascii="黑体" w:eastAsia="黑体" w:hint="eastAsia"/>
                                  <w:sz w:val="52"/>
                                  <w:szCs w:val="52"/>
                                </w:rPr>
                                <w:t>全程</w:t>
                              </w:r>
                              <w:r w:rsidR="00AD41CD" w:rsidRPr="00AD41CD">
                                <w:rPr>
                                  <w:rFonts w:ascii="黑体" w:eastAsia="黑体" w:hint="eastAsia"/>
                                  <w:sz w:val="52"/>
                                  <w:szCs w:val="52"/>
                                </w:rPr>
                                <w:t>机械化生产技术规程</w:t>
                              </w:r>
                            </w:p>
                            <w:p w:rsidR="00021BB4" w:rsidRDefault="006A35EA" w:rsidP="00AD41CD">
                              <w:pPr>
                                <w:adjustRightInd w:val="0"/>
                                <w:snapToGrid w:val="0"/>
                                <w:spacing w:beforeLines="100" w:before="312" w:line="400" w:lineRule="exact"/>
                                <w:jc w:val="center"/>
                                <w:rPr>
                                  <w:b/>
                                  <w:sz w:val="28"/>
                                  <w:szCs w:val="28"/>
                                </w:rPr>
                              </w:pPr>
                              <w:r w:rsidRPr="00330A2F">
                                <w:rPr>
                                  <w:b/>
                                  <w:sz w:val="28"/>
                                  <w:szCs w:val="28"/>
                                </w:rPr>
                                <w:t>T</w:t>
                              </w:r>
                              <w:r w:rsidR="00AD41CD" w:rsidRPr="00AD41CD">
                                <w:rPr>
                                  <w:b/>
                                  <w:sz w:val="28"/>
                                  <w:szCs w:val="28"/>
                                </w:rPr>
                                <w:t>echnical specifications for full mechanized</w:t>
                              </w:r>
                            </w:p>
                            <w:p w:rsidR="006A35EA" w:rsidRPr="00AD41CD" w:rsidRDefault="00AD41CD" w:rsidP="00021BB4">
                              <w:pPr>
                                <w:adjustRightInd w:val="0"/>
                                <w:snapToGrid w:val="0"/>
                                <w:jc w:val="center"/>
                                <w:rPr>
                                  <w:b/>
                                  <w:sz w:val="28"/>
                                  <w:szCs w:val="28"/>
                                </w:rPr>
                              </w:pPr>
                              <w:r w:rsidRPr="00AD41CD">
                                <w:rPr>
                                  <w:b/>
                                  <w:sz w:val="28"/>
                                  <w:szCs w:val="28"/>
                                </w:rPr>
                                <w:t>production of maize in loess plateau region</w:t>
                              </w:r>
                            </w:p>
                            <w:p w:rsidR="00021BB4" w:rsidRDefault="00021BB4"/>
                            <w:p w:rsidR="00F20363" w:rsidRPr="00F20363" w:rsidRDefault="00F20363">
                              <w:pPr>
                                <w:rPr>
                                  <w:rFonts w:ascii="华文中宋" w:eastAsia="华文中宋" w:hAnsi="华文中宋"/>
                                  <w:b/>
                                  <w:bCs/>
                                </w:rPr>
                              </w:pPr>
                            </w:p>
                            <w:p w:rsidR="00F20363" w:rsidRPr="00F20363" w:rsidRDefault="00F20363" w:rsidP="00F20363">
                              <w:pPr>
                                <w:jc w:val="center"/>
                                <w:rPr>
                                  <w:rFonts w:ascii="华文中宋" w:eastAsia="华文中宋" w:hAnsi="华文中宋" w:hint="eastAsia"/>
                                  <w:b/>
                                  <w:bCs/>
                                </w:rPr>
                              </w:pPr>
                              <w:bookmarkStart w:id="1" w:name="_Hlk87349721"/>
                              <w:bookmarkStart w:id="2" w:name="_Hlk87349722"/>
                              <w:bookmarkStart w:id="3" w:name="_Hlk87349723"/>
                              <w:bookmarkStart w:id="4" w:name="_Hlk87349724"/>
                              <w:bookmarkStart w:id="5" w:name="_Hlk87349733"/>
                              <w:bookmarkStart w:id="6" w:name="_Hlk87349734"/>
                              <w:bookmarkStart w:id="7" w:name="_Hlk87349735"/>
                              <w:bookmarkStart w:id="8" w:name="_Hlk87349736"/>
                              <w:bookmarkStart w:id="9" w:name="_GoBack"/>
                              <w:r>
                                <w:rPr>
                                  <w:rFonts w:ascii="华文中宋" w:eastAsia="华文中宋" w:hAnsi="华文中宋" w:hint="eastAsia"/>
                                  <w:b/>
                                  <w:bCs/>
                                </w:rPr>
                                <w:t>（</w:t>
                              </w:r>
                              <w:r w:rsidRPr="00F20363">
                                <w:rPr>
                                  <w:rFonts w:ascii="华文中宋" w:eastAsia="华文中宋" w:hAnsi="华文中宋" w:hint="eastAsia"/>
                                  <w:b/>
                                  <w:bCs/>
                                </w:rPr>
                                <w:t>征求意见稿）</w:t>
                              </w:r>
                              <w:bookmarkEnd w:id="1"/>
                              <w:bookmarkEnd w:id="2"/>
                              <w:bookmarkEnd w:id="3"/>
                              <w:bookmarkEnd w:id="4"/>
                              <w:bookmarkEnd w:id="5"/>
                              <w:bookmarkEnd w:id="6"/>
                              <w:bookmarkEnd w:id="7"/>
                              <w:bookmarkEnd w:id="8"/>
                              <w:bookmarkEnd w:id="9"/>
                            </w:p>
                          </w:txbxContent>
                        </wps:txbx>
                        <wps:bodyPr rot="0" vert="horz" wrap="square" lIns="0" tIns="0" rIns="0" bIns="0" anchor="t" anchorCtr="0" upright="1">
                          <a:noAutofit/>
                        </wps:bodyPr>
                      </wps:wsp>
                      <wps:wsp>
                        <wps:cNvPr id="8" name="fmFrame5"/>
                        <wps:cNvSpPr txBox="1">
                          <a:spLocks noChangeArrowheads="1"/>
                        </wps:cNvSpPr>
                        <wps:spPr bwMode="auto">
                          <a:xfrm>
                            <a:off x="1457" y="14069"/>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330A2F">
                              <w:pPr>
                                <w:pStyle w:val="afff7"/>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发布</w:t>
                              </w:r>
                            </w:p>
                            <w:p w:rsidR="006A35EA" w:rsidRDefault="006A35EA" w:rsidP="00330A2F">
                              <w:pPr>
                                <w:pStyle w:val="afff7"/>
                                <w:ind w:firstLine="420"/>
                              </w:pPr>
                            </w:p>
                            <w:p w:rsidR="006A35EA" w:rsidRDefault="006A35EA" w:rsidP="00330A2F">
                              <w:pPr>
                                <w:jc w:val="left"/>
                              </w:pPr>
                            </w:p>
                          </w:txbxContent>
                        </wps:txbx>
                        <wps:bodyPr rot="0" vert="horz" wrap="square" lIns="0" tIns="0" rIns="0" bIns="0" anchor="t" anchorCtr="0" upright="1">
                          <a:noAutofit/>
                        </wps:bodyPr>
                      </wps:wsp>
                      <wps:wsp>
                        <wps:cNvPr id="9" name="fmFrame6"/>
                        <wps:cNvSpPr txBox="1">
                          <a:spLocks noChangeArrowheads="1"/>
                        </wps:cNvSpPr>
                        <wps:spPr bwMode="auto">
                          <a:xfrm>
                            <a:off x="7537" y="14060"/>
                            <a:ext cx="3179" cy="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35EA" w:rsidRDefault="006A35EA" w:rsidP="006A35EA">
                              <w:pPr>
                                <w:pStyle w:val="affff5"/>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实施</w:t>
                              </w:r>
                            </w:p>
                            <w:p w:rsidR="006A35EA" w:rsidRDefault="006A35EA" w:rsidP="006A35EA"/>
                          </w:txbxContent>
                        </wps:txbx>
                        <wps:bodyPr rot="0" vert="horz" wrap="square" lIns="0" tIns="0" rIns="0" bIns="0" anchor="t" anchorCtr="0" upright="1">
                          <a:noAutofit/>
                        </wps:bodyPr>
                      </wps:wsp>
                      <wps:wsp>
                        <wps:cNvPr id="10" name="直线 11"/>
                        <wps:cNvCnPr>
                          <a:cxnSpLocks noChangeShapeType="1"/>
                        </wps:cNvCnPr>
                        <wps:spPr bwMode="auto">
                          <a:xfrm>
                            <a:off x="1429" y="14548"/>
                            <a:ext cx="9287"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11" name="Group 40"/>
                        <wpg:cNvGrpSpPr>
                          <a:grpSpLocks/>
                        </wpg:cNvGrpSpPr>
                        <wpg:grpSpPr bwMode="auto">
                          <a:xfrm>
                            <a:off x="3357" y="14773"/>
                            <a:ext cx="5520" cy="1165"/>
                            <a:chOff x="3357" y="14685"/>
                            <a:chExt cx="5520" cy="1165"/>
                          </a:xfrm>
                        </wpg:grpSpPr>
                        <wps:wsp>
                          <wps:cNvPr id="12" name="fmFrame7"/>
                          <wps:cNvSpPr txBox="1">
                            <a:spLocks noChangeArrowheads="1"/>
                          </wps:cNvSpPr>
                          <wps:spPr bwMode="auto">
                            <a:xfrm>
                              <a:off x="7953" y="14839"/>
                              <a:ext cx="924" cy="6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A2F" w:rsidRPr="00330A2F" w:rsidRDefault="00330A2F" w:rsidP="00330A2F">
                                <w:pPr>
                                  <w:pStyle w:val="afff1"/>
                                  <w:spacing w:before="78" w:after="78"/>
                                  <w:rPr>
                                    <w:b/>
                                  </w:rPr>
                                </w:pPr>
                                <w:r w:rsidRPr="00330A2F">
                                  <w:rPr>
                                    <w:rStyle w:val="aff0"/>
                                    <w:b/>
                                  </w:rPr>
                                  <w:t>发布</w:t>
                                </w:r>
                              </w:p>
                            </w:txbxContent>
                          </wps:txbx>
                          <wps:bodyPr rot="0" vert="horz" wrap="square" lIns="0" tIns="0" rIns="0" bIns="0" anchor="t" anchorCtr="0" upright="1">
                            <a:noAutofit/>
                          </wps:bodyPr>
                        </wps:wsp>
                        <wps:wsp>
                          <wps:cNvPr id="13" name="文本框 3"/>
                          <wps:cNvSpPr txBox="1">
                            <a:spLocks noChangeArrowheads="1"/>
                          </wps:cNvSpPr>
                          <wps:spPr bwMode="auto">
                            <a:xfrm>
                              <a:off x="3357" y="14685"/>
                              <a:ext cx="4493" cy="1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0A2F" w:rsidRDefault="00330A2F"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30A2F" w:rsidRPr="00B07D7B" w:rsidRDefault="00330A2F"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2" o:spid="_x0000_s1026" style="position:absolute;left:0;text-align:left;margin-left:-3.3pt;margin-top:-50.5pt;width:470.75pt;height:765pt;z-index:251656192" coordorigin="1352,638" coordsize="9415,1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rsidR="006A35EA" w:rsidRPr="00703D39" w:rsidRDefault="006A35EA" w:rsidP="00D130F5">
                        <w:pPr>
                          <w:pStyle w:val="afffb"/>
                          <w:spacing w:line="240" w:lineRule="exact"/>
                          <w:rPr>
                            <w:rFonts w:ascii="黑体" w:hAnsi="黑体"/>
                          </w:rPr>
                        </w:pPr>
                        <w:r w:rsidRPr="008A709D">
                          <w:rPr>
                            <w:b/>
                          </w:rPr>
                          <w:t>ICS</w:t>
                        </w:r>
                        <w:r w:rsidRPr="00703D39">
                          <w:rPr>
                            <w:rFonts w:ascii="黑体" w:hAnsi="黑体" w:hint="eastAsia"/>
                          </w:rPr>
                          <w:t xml:space="preserve"> 65.060.</w:t>
                        </w:r>
                        <w:r w:rsidR="00F73565">
                          <w:rPr>
                            <w:rFonts w:ascii="黑体" w:hAnsi="黑体"/>
                          </w:rPr>
                          <w:t>01</w:t>
                        </w:r>
                      </w:p>
                      <w:p w:rsidR="006A35EA" w:rsidRPr="00703D39" w:rsidRDefault="006A35EA" w:rsidP="00D130F5">
                        <w:pPr>
                          <w:pStyle w:val="afffb"/>
                          <w:spacing w:line="240" w:lineRule="exact"/>
                          <w:rPr>
                            <w:rFonts w:ascii="黑体" w:hAnsi="黑体"/>
                          </w:rPr>
                        </w:pPr>
                        <w:r w:rsidRPr="008A709D">
                          <w:rPr>
                            <w:b/>
                          </w:rPr>
                          <w:t xml:space="preserve">CCS </w:t>
                        </w:r>
                        <w:r w:rsidR="00F73565">
                          <w:rPr>
                            <w:rFonts w:hint="eastAsia"/>
                            <w:b/>
                          </w:rPr>
                          <w:t>B</w:t>
                        </w:r>
                        <w:r w:rsidR="008A709D" w:rsidRPr="008A709D">
                          <w:rPr>
                            <w:b/>
                          </w:rPr>
                          <w:t xml:space="preserve"> </w:t>
                        </w:r>
                        <w:r w:rsidR="00F73565">
                          <w:rPr>
                            <w:rFonts w:ascii="黑体" w:hAnsi="黑体"/>
                          </w:rPr>
                          <w:t>91</w:t>
                        </w:r>
                      </w:p>
                    </w:txbxContent>
                  </v:textbox>
                </v:shape>
                <v:shape id="fmFrame3" o:spid="_x0000_s1028" type="#_x0000_t202" style="position:absolute;left:1352;top:3377;width:9137;height: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rsidR="006A35EA" w:rsidRPr="007C1DE3" w:rsidRDefault="006A35EA" w:rsidP="006A35EA">
                        <w:pPr>
                          <w:pStyle w:val="22"/>
                          <w:spacing w:before="0" w:line="420" w:lineRule="exact"/>
                          <w:ind w:firstLine="420"/>
                          <w:rPr>
                            <w:rFonts w:ascii="黑体" w:eastAsia="黑体" w:hAnsi="黑体"/>
                          </w:rPr>
                        </w:pPr>
                        <w:r w:rsidRPr="008A709D">
                          <w:rPr>
                            <w:rFonts w:eastAsia="黑体"/>
                            <w:b/>
                          </w:rPr>
                          <w:t xml:space="preserve"> T/NJ</w:t>
                        </w:r>
                        <w:r w:rsidRPr="007C1DE3">
                          <w:rPr>
                            <w:rFonts w:ascii="黑体" w:eastAsia="黑体" w:hAnsi="黑体" w:hint="eastAsia"/>
                          </w:rPr>
                          <w:t xml:space="preserve"> 1</w:t>
                        </w:r>
                        <w:r w:rsidR="00AD41CD">
                          <w:rPr>
                            <w:rFonts w:ascii="黑体" w:eastAsia="黑体" w:hAnsi="黑体"/>
                          </w:rPr>
                          <w:t>341</w:t>
                        </w:r>
                        <w:r w:rsidRPr="007C1DE3">
                          <w:rPr>
                            <w:rFonts w:ascii="黑体" w:eastAsia="黑体" w:hAnsi="黑体" w:hint="eastAsia"/>
                          </w:rPr>
                          <w:t>—2021</w:t>
                        </w:r>
                        <w:r w:rsidRPr="008A709D">
                          <w:rPr>
                            <w:rFonts w:eastAsia="黑体"/>
                            <w:b/>
                          </w:rPr>
                          <w:t>/T/CAAMM</w:t>
                        </w:r>
                        <w:r w:rsidRPr="007C1DE3">
                          <w:rPr>
                            <w:rFonts w:ascii="黑体" w:eastAsia="黑体" w:hAnsi="黑体" w:hint="eastAsia"/>
                          </w:rPr>
                          <w:t xml:space="preserve"> </w:t>
                        </w:r>
                        <w:r w:rsidR="00C20F71">
                          <w:rPr>
                            <w:rFonts w:ascii="黑体" w:eastAsia="黑体" w:hAnsi="黑体" w:hint="eastAsia"/>
                          </w:rPr>
                          <w:t>1</w:t>
                        </w:r>
                        <w:r w:rsidR="00AD41CD">
                          <w:rPr>
                            <w:rFonts w:ascii="黑体" w:eastAsia="黑体" w:hAnsi="黑体"/>
                          </w:rPr>
                          <w:t>XX</w:t>
                        </w:r>
                        <w:r w:rsidRPr="007C1DE3">
                          <w:rPr>
                            <w:rFonts w:ascii="黑体" w:eastAsia="黑体" w:hAnsi="黑体" w:hint="eastAsia"/>
                          </w:rPr>
                          <w:t>—2021</w:t>
                        </w: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pPr>
                          <w:pStyle w:val="22"/>
                          <w:ind w:left="1262" w:firstLine="420"/>
                          <w:rPr>
                            <w:rFonts w:hAnsi="黑体"/>
                          </w:rPr>
                        </w:pPr>
                      </w:p>
                      <w:p w:rsidR="006A35EA" w:rsidRDefault="006A35EA" w:rsidP="006A35EA"/>
                    </w:txbxContent>
                  </v:textbox>
                </v:shape>
                <v:line id="直线 10" o:spid="_x0000_s1029" style="position:absolute;visibility:visible;mso-wrap-style:square" from="1429,4357" to="10767,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wJkwgAAANoAAAAPAAAAZHJzL2Rvd25yZXYueG1sRI/dagIx&#10;FITvC75DOIJ3NavQ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COzwJkwgAAANoAAAAPAAAA&#10;AAAAAAAAAAAAAAcCAABkcnMvZG93bnJldi54bWxQSwUGAAAAAAMAAwC3AAAA9gIAAAAA&#10;" strokeweight="1pt"/>
                <v:shape id="fmFrame2" o:spid="_x0000_s1030" type="#_x0000_t202" style="position:absolute;left:1429;top:1993;width:9212;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" stroked="f">
                  <v:textbox inset="0,0,0,0">
                    <w:txbxContent>
                      <w:p w:rsidR="006A35EA" w:rsidRPr="008A709D" w:rsidRDefault="006A35EA" w:rsidP="006A35EA">
                        <w:pPr>
                          <w:pStyle w:val="affff4"/>
                          <w:spacing w:before="156" w:after="156" w:line="240" w:lineRule="atLeast"/>
                          <w:rPr>
                            <w:rFonts w:ascii="黑体" w:eastAsia="黑体" w:hAnsi="黑体"/>
                            <w:spacing w:val="10"/>
                            <w:sz w:val="72"/>
                            <w:szCs w:val="72"/>
                          </w:rPr>
                        </w:pPr>
                        <w:r w:rsidRPr="008A709D">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" stroked="f">
                  <v:textbox inset="0,0,0,0">
                    <w:txbxContent>
                      <w:p w:rsidR="006A35EA" w:rsidRDefault="006A35EA" w:rsidP="003D2AA7">
                        <w:pPr>
                          <w:spacing w:line="640" w:lineRule="exact"/>
                          <w:jc w:val="center"/>
                          <w:textAlignment w:val="center"/>
                          <w:rPr>
                            <w:rFonts w:ascii="黑体" w:eastAsia="黑体"/>
                            <w:kern w:val="0"/>
                            <w:sz w:val="52"/>
                            <w:szCs w:val="52"/>
                          </w:rPr>
                        </w:pPr>
                      </w:p>
                      <w:p w:rsidR="00330A2F" w:rsidRDefault="00330A2F" w:rsidP="003D2AA7">
                        <w:pPr>
                          <w:spacing w:line="640" w:lineRule="exact"/>
                          <w:jc w:val="center"/>
                          <w:textAlignment w:val="center"/>
                          <w:rPr>
                            <w:rFonts w:ascii="黑体" w:eastAsia="黑体"/>
                            <w:kern w:val="0"/>
                            <w:sz w:val="52"/>
                            <w:szCs w:val="52"/>
                          </w:rPr>
                        </w:pPr>
                      </w:p>
                      <w:p w:rsidR="003D2AA7" w:rsidRDefault="003D2AA7" w:rsidP="003D2AA7">
                        <w:pPr>
                          <w:spacing w:line="640" w:lineRule="exact"/>
                          <w:jc w:val="center"/>
                          <w:textAlignment w:val="center"/>
                          <w:rPr>
                            <w:rFonts w:ascii="黑体" w:eastAsia="黑体"/>
                            <w:kern w:val="0"/>
                            <w:sz w:val="52"/>
                            <w:szCs w:val="52"/>
                          </w:rPr>
                        </w:pPr>
                      </w:p>
                      <w:p w:rsidR="00AD41CD" w:rsidRDefault="00AD41CD" w:rsidP="00AD41CD">
                        <w:pPr>
                          <w:adjustRightInd w:val="0"/>
                          <w:snapToGrid w:val="0"/>
                          <w:jc w:val="center"/>
                          <w:rPr>
                            <w:rFonts w:ascii="黑体" w:eastAsia="黑体"/>
                            <w:sz w:val="52"/>
                            <w:szCs w:val="52"/>
                          </w:rPr>
                        </w:pPr>
                        <w:r w:rsidRPr="00AD41CD">
                          <w:rPr>
                            <w:rFonts w:ascii="黑体" w:eastAsia="黑体" w:hint="eastAsia"/>
                            <w:sz w:val="52"/>
                            <w:szCs w:val="52"/>
                          </w:rPr>
                          <w:t>黄土高原区玉米</w:t>
                        </w:r>
                      </w:p>
                      <w:p w:rsidR="006A35EA" w:rsidRPr="00330A2F" w:rsidRDefault="005D6A35" w:rsidP="00AD41CD">
                        <w:pPr>
                          <w:adjustRightInd w:val="0"/>
                          <w:snapToGrid w:val="0"/>
                          <w:jc w:val="center"/>
                          <w:rPr>
                            <w:rFonts w:ascii="黑体" w:eastAsia="黑体"/>
                            <w:sz w:val="52"/>
                            <w:szCs w:val="52"/>
                          </w:rPr>
                        </w:pPr>
                        <w:r w:rsidRPr="00AD41CD">
                          <w:rPr>
                            <w:rFonts w:ascii="黑体" w:eastAsia="黑体" w:hint="eastAsia"/>
                            <w:sz w:val="52"/>
                            <w:szCs w:val="52"/>
                          </w:rPr>
                          <w:t>全程</w:t>
                        </w:r>
                        <w:r w:rsidR="00AD41CD" w:rsidRPr="00AD41CD">
                          <w:rPr>
                            <w:rFonts w:ascii="黑体" w:eastAsia="黑体" w:hint="eastAsia"/>
                            <w:sz w:val="52"/>
                            <w:szCs w:val="52"/>
                          </w:rPr>
                          <w:t>机械化生产技术规程</w:t>
                        </w:r>
                      </w:p>
                      <w:p w:rsidR="00021BB4" w:rsidRDefault="006A35EA" w:rsidP="00AD41CD">
                        <w:pPr>
                          <w:adjustRightInd w:val="0"/>
                          <w:snapToGrid w:val="0"/>
                          <w:spacing w:beforeLines="100" w:before="312" w:line="400" w:lineRule="exact"/>
                          <w:jc w:val="center"/>
                          <w:rPr>
                            <w:b/>
                            <w:sz w:val="28"/>
                            <w:szCs w:val="28"/>
                          </w:rPr>
                        </w:pPr>
                        <w:r w:rsidRPr="00330A2F">
                          <w:rPr>
                            <w:b/>
                            <w:sz w:val="28"/>
                            <w:szCs w:val="28"/>
                          </w:rPr>
                          <w:t>T</w:t>
                        </w:r>
                        <w:r w:rsidR="00AD41CD" w:rsidRPr="00AD41CD">
                          <w:rPr>
                            <w:b/>
                            <w:sz w:val="28"/>
                            <w:szCs w:val="28"/>
                          </w:rPr>
                          <w:t>echnical specifications for full mechanized</w:t>
                        </w:r>
                      </w:p>
                      <w:p w:rsidR="006A35EA" w:rsidRPr="00AD41CD" w:rsidRDefault="00AD41CD" w:rsidP="00021BB4">
                        <w:pPr>
                          <w:adjustRightInd w:val="0"/>
                          <w:snapToGrid w:val="0"/>
                          <w:jc w:val="center"/>
                          <w:rPr>
                            <w:b/>
                            <w:sz w:val="28"/>
                            <w:szCs w:val="28"/>
                          </w:rPr>
                        </w:pPr>
                        <w:r w:rsidRPr="00AD41CD">
                          <w:rPr>
                            <w:b/>
                            <w:sz w:val="28"/>
                            <w:szCs w:val="28"/>
                          </w:rPr>
                          <w:t>production of maize in loess plateau region</w:t>
                        </w:r>
                      </w:p>
                      <w:p w:rsidR="00021BB4" w:rsidRDefault="00021BB4"/>
                      <w:p w:rsidR="00F20363" w:rsidRPr="00F20363" w:rsidRDefault="00F20363">
                        <w:pPr>
                          <w:rPr>
                            <w:rFonts w:ascii="华文中宋" w:eastAsia="华文中宋" w:hAnsi="华文中宋"/>
                            <w:b/>
                            <w:bCs/>
                          </w:rPr>
                        </w:pPr>
                      </w:p>
                      <w:p w:rsidR="00F20363" w:rsidRPr="00F20363" w:rsidRDefault="00F20363" w:rsidP="00F20363">
                        <w:pPr>
                          <w:jc w:val="center"/>
                          <w:rPr>
                            <w:rFonts w:ascii="华文中宋" w:eastAsia="华文中宋" w:hAnsi="华文中宋" w:hint="eastAsia"/>
                            <w:b/>
                            <w:bCs/>
                          </w:rPr>
                        </w:pPr>
                        <w:bookmarkStart w:id="10" w:name="_Hlk87349721"/>
                        <w:bookmarkStart w:id="11" w:name="_Hlk87349722"/>
                        <w:bookmarkStart w:id="12" w:name="_Hlk87349723"/>
                        <w:bookmarkStart w:id="13" w:name="_Hlk87349724"/>
                        <w:bookmarkStart w:id="14" w:name="_Hlk87349733"/>
                        <w:bookmarkStart w:id="15" w:name="_Hlk87349734"/>
                        <w:bookmarkStart w:id="16" w:name="_Hlk87349735"/>
                        <w:bookmarkStart w:id="17" w:name="_Hlk87349736"/>
                        <w:bookmarkStart w:id="18" w:name="_GoBack"/>
                        <w:r>
                          <w:rPr>
                            <w:rFonts w:ascii="华文中宋" w:eastAsia="华文中宋" w:hAnsi="华文中宋" w:hint="eastAsia"/>
                            <w:b/>
                            <w:bCs/>
                          </w:rPr>
                          <w:t>（</w:t>
                        </w:r>
                        <w:r w:rsidRPr="00F20363">
                          <w:rPr>
                            <w:rFonts w:ascii="华文中宋" w:eastAsia="华文中宋" w:hAnsi="华文中宋" w:hint="eastAsia"/>
                            <w:b/>
                            <w:bCs/>
                          </w:rPr>
                          <w:t>征求意见稿）</w:t>
                        </w:r>
                        <w:bookmarkEnd w:id="10"/>
                        <w:bookmarkEnd w:id="11"/>
                        <w:bookmarkEnd w:id="12"/>
                        <w:bookmarkEnd w:id="13"/>
                        <w:bookmarkEnd w:id="14"/>
                        <w:bookmarkEnd w:id="15"/>
                        <w:bookmarkEnd w:id="16"/>
                        <w:bookmarkEnd w:id="17"/>
                        <w:bookmarkEnd w:id="18"/>
                      </w:p>
                    </w:txbxContent>
                  </v:textbox>
                </v:shape>
                <v:shape id="fmFrame5" o:spid="_x0000_s1032" type="#_x0000_t202" style="position:absolute;left:1457;top:14069;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rsidR="006A35EA" w:rsidRDefault="006A35EA" w:rsidP="00330A2F">
                        <w:pPr>
                          <w:pStyle w:val="afff7"/>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发布</w:t>
                        </w:r>
                      </w:p>
                      <w:p w:rsidR="006A35EA" w:rsidRDefault="006A35EA" w:rsidP="00330A2F">
                        <w:pPr>
                          <w:pStyle w:val="afff7"/>
                          <w:ind w:firstLine="420"/>
                        </w:pPr>
                      </w:p>
                      <w:p w:rsidR="006A35EA" w:rsidRDefault="006A35EA" w:rsidP="00330A2F">
                        <w:pPr>
                          <w:jc w:val="left"/>
                        </w:pPr>
                      </w:p>
                    </w:txbxContent>
                  </v:textbox>
                </v:shape>
                <v:shape id="fmFrame6" o:spid="_x0000_s1033" type="#_x0000_t202" style="position:absolute;left:7537;top:14060;width:317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A35EA" w:rsidRDefault="006A35EA" w:rsidP="006A35EA">
                        <w:pPr>
                          <w:pStyle w:val="affff5"/>
                        </w:pPr>
                        <w:r>
                          <w:rPr>
                            <w:rFonts w:ascii="黑体" w:hint="eastAsia"/>
                          </w:rPr>
                          <w:t>202</w:t>
                        </w:r>
                        <w:r w:rsidR="00C20F71">
                          <w:rPr>
                            <w:rFonts w:ascii="黑体" w:hint="eastAsia"/>
                          </w:rPr>
                          <w:t>1</w:t>
                        </w:r>
                        <w:r>
                          <w:rPr>
                            <w:rFonts w:ascii="黑体" w:hint="eastAsia"/>
                          </w:rPr>
                          <w:t>-</w:t>
                        </w:r>
                        <w:r w:rsidR="00021BB4">
                          <w:rPr>
                            <w:rFonts w:ascii="黑体"/>
                          </w:rPr>
                          <w:t>XX</w:t>
                        </w:r>
                        <w:r>
                          <w:rPr>
                            <w:rFonts w:ascii="黑体" w:hint="eastAsia"/>
                          </w:rPr>
                          <w:t>-</w:t>
                        </w:r>
                        <w:r w:rsidR="00021BB4">
                          <w:rPr>
                            <w:rFonts w:ascii="黑体"/>
                          </w:rPr>
                          <w:t>XX</w:t>
                        </w:r>
                        <w:r>
                          <w:rPr>
                            <w:rFonts w:hint="eastAsia"/>
                          </w:rPr>
                          <w:t>实施</w:t>
                        </w:r>
                      </w:p>
                      <w:p w:rsidR="006A35EA" w:rsidRDefault="006A35EA" w:rsidP="006A35EA"/>
                    </w:txbxContent>
                  </v:textbox>
                </v:shape>
                <v:line id="直线 11" o:spid="_x0000_s1034" style="position:absolute;visibility:visible;mso-wrap-style:square" from="1429,14548" to="10716,14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" strokeweight="1pt"/>
                <v:group id="Group 40" o:spid="_x0000_s1035" style="position:absolute;left:3357;top:14773;width:5520;height:1165" coordorigin="3357,14685" coordsize="5520,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mFrame7" o:spid="_x0000_s1036" type="#_x0000_t202" style="position:absolute;left:7953;top:14839;width:924;height: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" stroked="f">
                    <v:textbox inset="0,0,0,0">
                      <w:txbxContent>
                        <w:p w:rsidR="00330A2F" w:rsidRPr="00330A2F" w:rsidRDefault="00330A2F" w:rsidP="00330A2F">
                          <w:pPr>
                            <w:pStyle w:val="afff1"/>
                            <w:spacing w:before="78" w:after="78"/>
                            <w:rPr>
                              <w:b/>
                            </w:rPr>
                          </w:pPr>
                          <w:r w:rsidRPr="00330A2F">
                            <w:rPr>
                              <w:rStyle w:val="aff0"/>
                              <w:b/>
                            </w:rPr>
                            <w:t>发布</w:t>
                          </w:r>
                        </w:p>
                      </w:txbxContent>
                    </v:textbox>
                  </v:shape>
                  <v:shape id="文本框 3" o:spid="_x0000_s1037" type="#_x0000_t202" style="position:absolute;left:3357;top:14685;width:449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rsidR="00330A2F" w:rsidRDefault="00330A2F" w:rsidP="00330A2F">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rsidR="00330A2F" w:rsidRPr="00B07D7B" w:rsidRDefault="00330A2F" w:rsidP="00330A2F">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w:pict>
          </mc:Fallback>
        </mc:AlternateContent>
      </w:r>
    </w:p>
    <w:p w:rsidR="004558C6" w:rsidRDefault="004558C6" w:rsidP="00FB2377">
      <w:pPr>
        <w:pStyle w:val="af0"/>
        <w:numPr>
          <w:ilvl w:val="0"/>
          <w:numId w:val="0"/>
        </w:numPr>
        <w:spacing w:before="840" w:after="480"/>
        <w:rPr>
          <w:rFonts w:ascii="Times New Roman"/>
        </w:rPr>
      </w:pPr>
      <w:r>
        <w:rPr>
          <w:rFonts w:ascii="Times New Roman" w:hint="eastAsia"/>
        </w:rPr>
        <w:lastRenderedPageBreak/>
        <w:t>前</w:t>
      </w:r>
      <w:r>
        <w:rPr>
          <w:rFonts w:ascii="Times New Roman" w:hint="eastAsia"/>
        </w:rPr>
        <w:t xml:space="preserve">    </w:t>
      </w:r>
      <w:r>
        <w:rPr>
          <w:rFonts w:ascii="Times New Roman" w:hint="eastAsia"/>
        </w:rPr>
        <w:t>言</w:t>
      </w:r>
    </w:p>
    <w:p w:rsidR="00301505" w:rsidRPr="00301505" w:rsidRDefault="00301505" w:rsidP="00301505">
      <w:pPr>
        <w:ind w:firstLineChars="200" w:firstLine="420"/>
        <w:jc w:val="left"/>
        <w:rPr>
          <w:rFonts w:hAnsi="宋体"/>
        </w:rPr>
      </w:pPr>
      <w:bookmarkStart w:id="19" w:name="_Hlk80709865"/>
      <w:r w:rsidRPr="00301505">
        <w:rPr>
          <w:rFonts w:hAnsi="宋体" w:hint="eastAsia"/>
        </w:rPr>
        <w:t>本文件按照</w:t>
      </w:r>
      <w:r w:rsidRPr="00301505">
        <w:rPr>
          <w:rFonts w:hAnsi="宋体" w:hint="eastAsia"/>
        </w:rPr>
        <w:t>GB/T 1.1</w:t>
      </w:r>
      <w:r w:rsidRPr="00301505">
        <w:rPr>
          <w:rFonts w:hAnsi="宋体" w:hint="eastAsia"/>
        </w:rPr>
        <w:t>—</w:t>
      </w:r>
      <w:r w:rsidRPr="00301505">
        <w:rPr>
          <w:rFonts w:hAnsi="宋体" w:hint="eastAsia"/>
        </w:rPr>
        <w:t>2020</w:t>
      </w:r>
      <w:r w:rsidRPr="00301505">
        <w:rPr>
          <w:rFonts w:hAnsi="宋体" w:hint="eastAsia"/>
        </w:rPr>
        <w:t>《标准化工作导则</w:t>
      </w:r>
      <w:r w:rsidRPr="00301505">
        <w:rPr>
          <w:rFonts w:hAnsi="宋体" w:hint="eastAsia"/>
        </w:rPr>
        <w:t xml:space="preserve">  </w:t>
      </w:r>
      <w:r w:rsidRPr="00301505">
        <w:rPr>
          <w:rFonts w:hAnsi="宋体" w:hint="eastAsia"/>
        </w:rPr>
        <w:t>第</w:t>
      </w:r>
      <w:r w:rsidRPr="00301505">
        <w:rPr>
          <w:rFonts w:hAnsi="宋体" w:hint="eastAsia"/>
        </w:rPr>
        <w:t>1</w:t>
      </w:r>
      <w:r w:rsidRPr="00301505">
        <w:rPr>
          <w:rFonts w:hAnsi="宋体" w:hint="eastAsia"/>
        </w:rPr>
        <w:t>部分：标准化文件的结构和起草规则》的规定起草。</w:t>
      </w:r>
    </w:p>
    <w:p w:rsidR="00301505" w:rsidRPr="00301505" w:rsidRDefault="00301505" w:rsidP="00301505">
      <w:pPr>
        <w:ind w:firstLineChars="200" w:firstLine="420"/>
        <w:jc w:val="left"/>
        <w:rPr>
          <w:rFonts w:hAnsi="宋体"/>
        </w:rPr>
      </w:pPr>
      <w:r w:rsidRPr="00301505">
        <w:rPr>
          <w:rFonts w:hAnsi="宋体" w:hint="eastAsia"/>
        </w:rPr>
        <w:t>请注意本文件的某些内容可能涉及专利</w:t>
      </w:r>
      <w:r w:rsidR="006B66A7">
        <w:rPr>
          <w:rFonts w:hAnsi="宋体" w:hint="eastAsia"/>
        </w:rPr>
        <w:t>。</w:t>
      </w:r>
      <w:r w:rsidRPr="00301505">
        <w:rPr>
          <w:rFonts w:hAnsi="宋体" w:hint="eastAsia"/>
        </w:rPr>
        <w:t>本文件的发布机构不承担识别专利的责任。</w:t>
      </w:r>
    </w:p>
    <w:p w:rsidR="00301505" w:rsidRPr="00301505" w:rsidRDefault="00301505" w:rsidP="00301505">
      <w:pPr>
        <w:ind w:firstLineChars="200" w:firstLine="420"/>
        <w:jc w:val="left"/>
        <w:rPr>
          <w:rFonts w:hAnsi="宋体"/>
        </w:rPr>
      </w:pPr>
      <w:r w:rsidRPr="00301505">
        <w:rPr>
          <w:rFonts w:hAnsi="宋体" w:hint="eastAsia"/>
        </w:rPr>
        <w:t>本文件由中国农业机械学会和中国农业机械工业协会联合提出。</w:t>
      </w:r>
    </w:p>
    <w:p w:rsidR="00021BB4" w:rsidRPr="00021BB4" w:rsidRDefault="00021BB4" w:rsidP="00021BB4">
      <w:pPr>
        <w:ind w:firstLineChars="200" w:firstLine="420"/>
        <w:jc w:val="left"/>
        <w:rPr>
          <w:rFonts w:hAnsi="宋体"/>
        </w:rPr>
      </w:pPr>
      <w:r w:rsidRPr="00021BB4">
        <w:rPr>
          <w:rFonts w:hAnsi="宋体" w:hint="eastAsia"/>
        </w:rPr>
        <w:t>本文件由全国农业机械标准化技术委员会（</w:t>
      </w:r>
      <w:r w:rsidRPr="00021BB4">
        <w:rPr>
          <w:rFonts w:hAnsi="宋体" w:hint="eastAsia"/>
        </w:rPr>
        <w:t>SAC/TC 201</w:t>
      </w:r>
      <w:r w:rsidRPr="00021BB4">
        <w:rPr>
          <w:rFonts w:hAnsi="宋体" w:hint="eastAsia"/>
        </w:rPr>
        <w:t>）归口。</w:t>
      </w:r>
    </w:p>
    <w:p w:rsidR="00021BB4" w:rsidRPr="00021BB4" w:rsidRDefault="00021BB4" w:rsidP="00021BB4">
      <w:pPr>
        <w:ind w:firstLineChars="200" w:firstLine="420"/>
        <w:jc w:val="left"/>
        <w:rPr>
          <w:rFonts w:hAnsi="宋体"/>
        </w:rPr>
      </w:pPr>
      <w:r w:rsidRPr="00021BB4">
        <w:rPr>
          <w:rFonts w:hAnsi="宋体" w:hint="eastAsia"/>
        </w:rPr>
        <w:t>本文件起草单位：中国农业大学、。</w:t>
      </w:r>
    </w:p>
    <w:p w:rsidR="004558C6" w:rsidRDefault="00021BB4" w:rsidP="00021BB4">
      <w:pPr>
        <w:ind w:firstLineChars="200" w:firstLine="420"/>
        <w:jc w:val="left"/>
        <w:sectPr w:rsidR="004558C6" w:rsidSect="009C06E8">
          <w:headerReference w:type="even" r:id="rId11"/>
          <w:headerReference w:type="default" r:id="rId12"/>
          <w:footerReference w:type="even" r:id="rId13"/>
          <w:headerReference w:type="first" r:id="rId14"/>
          <w:footerReference w:type="first" r:id="rId15"/>
          <w:pgSz w:w="11907" w:h="16839"/>
          <w:pgMar w:top="1134" w:right="1134" w:bottom="1134" w:left="1418" w:header="1418" w:footer="1134" w:gutter="0"/>
          <w:pgNumType w:fmt="upperRoman" w:start="1"/>
          <w:cols w:space="720"/>
          <w:titlePg/>
          <w:docGrid w:type="lines" w:linePitch="312"/>
        </w:sectPr>
      </w:pPr>
      <w:r w:rsidRPr="00021BB4">
        <w:rPr>
          <w:rFonts w:hAnsi="宋体" w:hint="eastAsia"/>
        </w:rPr>
        <w:t>本文件主要起草人：杨敏丽、</w:t>
      </w:r>
      <w:r w:rsidR="004558C6">
        <w:rPr>
          <w:rFonts w:hint="eastAsia"/>
        </w:rPr>
        <w:t>。</w:t>
      </w:r>
      <w:bookmarkStart w:id="20" w:name="SectionMark4"/>
      <w:bookmarkEnd w:id="0"/>
      <w:bookmarkEnd w:id="19"/>
    </w:p>
    <w:p w:rsidR="004558C6" w:rsidRDefault="00D61EC5" w:rsidP="003A5BF6">
      <w:pPr>
        <w:pStyle w:val="affffb"/>
        <w:keepNext/>
        <w:pageBreakBefore/>
        <w:spacing w:before="440" w:after="440" w:line="240" w:lineRule="auto"/>
        <w:rPr>
          <w:rFonts w:hAnsi="Calibri"/>
        </w:rPr>
      </w:pPr>
      <w:r w:rsidRPr="00D61EC5">
        <w:rPr>
          <w:rFonts w:hAnsi="Calibri" w:hint="eastAsia"/>
        </w:rPr>
        <w:lastRenderedPageBreak/>
        <w:t>黄土高原区玉米全程机械化生产技术规程</w:t>
      </w:r>
    </w:p>
    <w:p w:rsidR="004558C6" w:rsidRDefault="004558C6" w:rsidP="00D61EC5">
      <w:pPr>
        <w:pStyle w:val="af1"/>
        <w:numPr>
          <w:ilvl w:val="0"/>
          <w:numId w:val="0"/>
        </w:numPr>
        <w:spacing w:beforeLines="100" w:before="312" w:afterLines="100" w:after="312"/>
        <w:rPr>
          <w:rFonts w:ascii="Times New Roman"/>
        </w:rPr>
      </w:pPr>
      <w:r>
        <w:rPr>
          <w:rFonts w:hAnsi="黑体" w:hint="eastAsia"/>
        </w:rPr>
        <w:t xml:space="preserve">1  </w:t>
      </w:r>
      <w:r>
        <w:rPr>
          <w:rFonts w:ascii="Times New Roman" w:hint="eastAsia"/>
        </w:rPr>
        <w:t>范围</w:t>
      </w:r>
    </w:p>
    <w:p w:rsidR="00D61EC5" w:rsidRPr="00D61EC5" w:rsidRDefault="00D61EC5" w:rsidP="00D61EC5">
      <w:pPr>
        <w:pStyle w:val="aff3"/>
        <w:ind w:firstLine="420"/>
        <w:rPr>
          <w:szCs w:val="21"/>
        </w:rPr>
      </w:pPr>
      <w:r w:rsidRPr="00D61EC5">
        <w:rPr>
          <w:rFonts w:hint="eastAsia"/>
          <w:szCs w:val="21"/>
        </w:rPr>
        <w:t>本文件提出了黄土高原区一年一熟春玉米生产耕整地、播种、灌溉、植保、施肥、收获、秸秆处理等各环节机械化作业技术要点和作业质量要求。</w:t>
      </w:r>
    </w:p>
    <w:p w:rsidR="004558C6" w:rsidRDefault="00D61EC5" w:rsidP="00D61EC5">
      <w:pPr>
        <w:pStyle w:val="aff3"/>
        <w:ind w:firstLine="420"/>
        <w:rPr>
          <w:szCs w:val="21"/>
        </w:rPr>
      </w:pPr>
      <w:r w:rsidRPr="00D61EC5">
        <w:rPr>
          <w:rFonts w:hint="eastAsia"/>
          <w:szCs w:val="21"/>
        </w:rPr>
        <w:t>本文件适用于黄土高原区一年一熟春玉米的生产。</w:t>
      </w:r>
    </w:p>
    <w:p w:rsidR="004558C6" w:rsidRDefault="004558C6" w:rsidP="00D61EC5">
      <w:pPr>
        <w:pStyle w:val="af1"/>
        <w:numPr>
          <w:ilvl w:val="0"/>
          <w:numId w:val="0"/>
        </w:numPr>
        <w:spacing w:beforeLines="100" w:before="312" w:afterLines="100" w:after="312"/>
        <w:rPr>
          <w:rFonts w:hAnsi="黑体"/>
        </w:rPr>
      </w:pPr>
      <w:r>
        <w:rPr>
          <w:rFonts w:hAnsi="黑体" w:hint="eastAsia"/>
        </w:rPr>
        <w:t xml:space="preserve">2  </w:t>
      </w:r>
      <w:r>
        <w:rPr>
          <w:rFonts w:hAnsi="黑体"/>
        </w:rPr>
        <w:t>规范性引用文件</w:t>
      </w:r>
    </w:p>
    <w:bookmarkEnd w:id="20"/>
    <w:p w:rsidR="00B22A58" w:rsidRPr="006226A0" w:rsidRDefault="00B22A58" w:rsidP="00B22A58">
      <w:pPr>
        <w:widowControl/>
        <w:ind w:firstLineChars="200" w:firstLine="420"/>
        <w:jc w:val="left"/>
        <w:rPr>
          <w:color w:val="333333"/>
          <w:kern w:val="0"/>
          <w:szCs w:val="21"/>
        </w:rPr>
      </w:pPr>
      <w:r w:rsidRPr="006226A0">
        <w:rPr>
          <w:color w:val="333333"/>
          <w:kern w:val="0"/>
          <w:szCs w:val="21"/>
        </w:rPr>
        <w:t>下列文件对于本文件的应用是必不可少的。凡是注日期的引用文件，仅注日期的版本适用于本文件。凡是不注日期的引用文件，其最新版本（包括所有的修改单）适用于本文件。</w:t>
      </w:r>
    </w:p>
    <w:p w:rsidR="00B22A58" w:rsidRPr="006226A0" w:rsidRDefault="00B22A58" w:rsidP="00B22A58">
      <w:pPr>
        <w:widowControl/>
        <w:ind w:firstLineChars="200" w:firstLine="420"/>
        <w:jc w:val="left"/>
        <w:rPr>
          <w:color w:val="333333"/>
          <w:kern w:val="0"/>
          <w:szCs w:val="21"/>
        </w:rPr>
      </w:pPr>
      <w:r w:rsidRPr="006226A0">
        <w:rPr>
          <w:color w:val="333333"/>
          <w:kern w:val="0"/>
          <w:szCs w:val="21"/>
        </w:rPr>
        <w:t>GB</w:t>
      </w:r>
      <w:r w:rsidRPr="00D97CCD">
        <w:rPr>
          <w:color w:val="333333"/>
          <w:kern w:val="0"/>
          <w:szCs w:val="21"/>
        </w:rPr>
        <w:t xml:space="preserve"> </w:t>
      </w:r>
      <w:r w:rsidRPr="006226A0">
        <w:rPr>
          <w:color w:val="333333"/>
          <w:kern w:val="0"/>
          <w:szCs w:val="21"/>
        </w:rPr>
        <w:t>4404.1</w:t>
      </w:r>
      <w:r w:rsidRPr="00D97CCD">
        <w:rPr>
          <w:color w:val="333333"/>
          <w:kern w:val="0"/>
          <w:szCs w:val="21"/>
        </w:rPr>
        <w:t xml:space="preserve">  </w:t>
      </w:r>
      <w:r w:rsidRPr="006226A0">
        <w:rPr>
          <w:color w:val="333333"/>
          <w:kern w:val="0"/>
          <w:szCs w:val="21"/>
        </w:rPr>
        <w:t>粮食作物种子</w:t>
      </w:r>
      <w:r w:rsidRPr="00D97CCD">
        <w:rPr>
          <w:color w:val="333333"/>
          <w:kern w:val="0"/>
          <w:szCs w:val="21"/>
        </w:rPr>
        <w:t xml:space="preserve">  </w:t>
      </w:r>
      <w:r w:rsidRPr="00D97CCD">
        <w:rPr>
          <w:color w:val="333333"/>
          <w:kern w:val="0"/>
          <w:szCs w:val="21"/>
        </w:rPr>
        <w:t>第</w:t>
      </w:r>
      <w:r w:rsidRPr="00D97CCD">
        <w:rPr>
          <w:color w:val="333333"/>
          <w:kern w:val="0"/>
          <w:szCs w:val="21"/>
        </w:rPr>
        <w:t>1</w:t>
      </w:r>
      <w:r w:rsidRPr="00D97CCD">
        <w:rPr>
          <w:color w:val="333333"/>
          <w:kern w:val="0"/>
          <w:szCs w:val="21"/>
        </w:rPr>
        <w:t>部分：</w:t>
      </w:r>
      <w:proofErr w:type="gramStart"/>
      <w:r w:rsidRPr="006226A0">
        <w:rPr>
          <w:color w:val="333333"/>
          <w:kern w:val="0"/>
          <w:szCs w:val="21"/>
        </w:rPr>
        <w:t>禾</w:t>
      </w:r>
      <w:proofErr w:type="gramEnd"/>
      <w:r w:rsidRPr="006226A0">
        <w:rPr>
          <w:color w:val="333333"/>
          <w:kern w:val="0"/>
          <w:szCs w:val="21"/>
        </w:rPr>
        <w:t>谷类</w:t>
      </w:r>
    </w:p>
    <w:p w:rsidR="00D61EC5" w:rsidRPr="00D61EC5" w:rsidRDefault="00B22A58" w:rsidP="00B22A58">
      <w:pPr>
        <w:widowControl/>
        <w:ind w:firstLineChars="200" w:firstLine="420"/>
        <w:rPr>
          <w:color w:val="333333"/>
          <w:kern w:val="0"/>
          <w:szCs w:val="21"/>
        </w:rPr>
      </w:pPr>
      <w:r w:rsidRPr="006226A0">
        <w:rPr>
          <w:color w:val="333333"/>
          <w:kern w:val="0"/>
          <w:szCs w:val="21"/>
        </w:rPr>
        <w:t>GB/T</w:t>
      </w:r>
      <w:r>
        <w:rPr>
          <w:color w:val="333333"/>
          <w:kern w:val="0"/>
          <w:szCs w:val="21"/>
        </w:rPr>
        <w:t xml:space="preserve"> </w:t>
      </w:r>
      <w:r w:rsidRPr="006226A0">
        <w:rPr>
          <w:color w:val="333333"/>
          <w:kern w:val="0"/>
          <w:szCs w:val="21"/>
        </w:rPr>
        <w:t>15671</w:t>
      </w:r>
      <w:r w:rsidRPr="00D97CCD">
        <w:rPr>
          <w:color w:val="333333"/>
          <w:kern w:val="0"/>
          <w:szCs w:val="21"/>
        </w:rPr>
        <w:t xml:space="preserve">  </w:t>
      </w:r>
      <w:r w:rsidRPr="006226A0">
        <w:rPr>
          <w:color w:val="333333"/>
          <w:kern w:val="0"/>
          <w:szCs w:val="21"/>
        </w:rPr>
        <w:t>农作物薄膜包衣种子技术条件</w:t>
      </w:r>
    </w:p>
    <w:p w:rsidR="00D61EC5" w:rsidRPr="00D61EC5" w:rsidRDefault="00D61EC5" w:rsidP="00D61EC5">
      <w:pPr>
        <w:spacing w:beforeLines="100" w:before="312" w:afterLines="100" w:after="312"/>
        <w:rPr>
          <w:rFonts w:ascii="黑体" w:eastAsia="黑体" w:hAnsi="黑体"/>
          <w:sz w:val="24"/>
        </w:rPr>
      </w:pPr>
      <w:r w:rsidRPr="00D61EC5">
        <w:rPr>
          <w:rFonts w:ascii="黑体" w:eastAsia="黑体" w:hAnsi="黑体"/>
          <w:sz w:val="24"/>
        </w:rPr>
        <w:t xml:space="preserve">3  </w:t>
      </w:r>
      <w:r w:rsidRPr="00D61EC5">
        <w:rPr>
          <w:rFonts w:ascii="黑体" w:eastAsia="黑体" w:hAnsi="黑体" w:hint="eastAsia"/>
          <w:sz w:val="24"/>
        </w:rPr>
        <w:t>术语和定义</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下列术语和定于适用于本标准。</w:t>
      </w:r>
    </w:p>
    <w:p w:rsidR="00D61EC5" w:rsidRPr="00D61EC5" w:rsidRDefault="00D61EC5" w:rsidP="00D61EC5">
      <w:pPr>
        <w:widowControl/>
        <w:rPr>
          <w:rFonts w:ascii="黑体" w:eastAsia="黑体" w:hAnsi="黑体"/>
          <w:color w:val="333333"/>
          <w:kern w:val="0"/>
          <w:szCs w:val="21"/>
        </w:rPr>
      </w:pPr>
      <w:r w:rsidRPr="00D61EC5">
        <w:rPr>
          <w:rFonts w:ascii="黑体" w:eastAsia="黑体" w:hAnsi="黑体" w:hint="eastAsia"/>
          <w:color w:val="333333"/>
          <w:kern w:val="0"/>
          <w:szCs w:val="21"/>
        </w:rPr>
        <w:t>3</w:t>
      </w:r>
      <w:r w:rsidRPr="00D61EC5">
        <w:rPr>
          <w:rFonts w:ascii="黑体" w:eastAsia="黑体" w:hAnsi="黑体"/>
          <w:color w:val="333333"/>
          <w:kern w:val="0"/>
          <w:szCs w:val="21"/>
        </w:rPr>
        <w:t>.1</w:t>
      </w:r>
    </w:p>
    <w:p w:rsidR="00D61EC5" w:rsidRPr="00D61EC5" w:rsidRDefault="00D61EC5" w:rsidP="00D61EC5">
      <w:pPr>
        <w:widowControl/>
        <w:ind w:firstLineChars="200" w:firstLine="420"/>
        <w:rPr>
          <w:color w:val="333333"/>
          <w:kern w:val="0"/>
          <w:szCs w:val="21"/>
        </w:rPr>
      </w:pPr>
      <w:r w:rsidRPr="00D61EC5">
        <w:rPr>
          <w:rFonts w:ascii="黑体" w:eastAsia="黑体" w:hAnsi="黑体" w:hint="eastAsia"/>
          <w:color w:val="333333"/>
          <w:kern w:val="0"/>
          <w:szCs w:val="21"/>
        </w:rPr>
        <w:t>全程机械化生产</w:t>
      </w:r>
      <w:r w:rsidRPr="00D61EC5">
        <w:rPr>
          <w:rFonts w:hint="eastAsia"/>
          <w:color w:val="333333"/>
          <w:kern w:val="0"/>
          <w:szCs w:val="21"/>
        </w:rPr>
        <w:t xml:space="preserve"> </w:t>
      </w:r>
      <w:r w:rsidRPr="00D61EC5">
        <w:rPr>
          <w:color w:val="333333"/>
          <w:kern w:val="0"/>
          <w:szCs w:val="21"/>
        </w:rPr>
        <w:t xml:space="preserve"> </w:t>
      </w:r>
      <w:r w:rsidRPr="00D61EC5">
        <w:rPr>
          <w:rFonts w:hint="eastAsia"/>
          <w:b/>
          <w:color w:val="333333"/>
          <w:kern w:val="0"/>
          <w:szCs w:val="21"/>
        </w:rPr>
        <w:t>f</w:t>
      </w:r>
      <w:r w:rsidRPr="00D61EC5">
        <w:rPr>
          <w:b/>
          <w:color w:val="333333"/>
          <w:kern w:val="0"/>
          <w:szCs w:val="21"/>
        </w:rPr>
        <w:t>ull mechanized production</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指在某种农作物生产全过程中，各环节全部以农业机械代替人畜力作业的生产方式。</w:t>
      </w:r>
    </w:p>
    <w:p w:rsidR="00D61EC5" w:rsidRPr="00D61EC5" w:rsidRDefault="00D61EC5" w:rsidP="00D61EC5">
      <w:pPr>
        <w:spacing w:beforeLines="100" w:before="312" w:afterLines="100" w:after="312"/>
        <w:rPr>
          <w:rFonts w:ascii="黑体" w:eastAsia="黑体" w:hAnsi="黑体"/>
          <w:sz w:val="24"/>
        </w:rPr>
      </w:pPr>
      <w:bookmarkStart w:id="21" w:name="_Toc374562811"/>
      <w:bookmarkStart w:id="22" w:name="_Toc374563080"/>
      <w:r w:rsidRPr="00D61EC5">
        <w:rPr>
          <w:rFonts w:ascii="黑体" w:eastAsia="黑体" w:hAnsi="黑体" w:hint="eastAsia"/>
          <w:sz w:val="24"/>
        </w:rPr>
        <w:t xml:space="preserve">4 </w:t>
      </w:r>
      <w:r w:rsidRPr="00D61EC5">
        <w:rPr>
          <w:rFonts w:ascii="黑体" w:eastAsia="黑体" w:hAnsi="黑体"/>
          <w:sz w:val="24"/>
        </w:rPr>
        <w:t xml:space="preserve"> </w:t>
      </w:r>
      <w:r w:rsidRPr="00D61EC5">
        <w:rPr>
          <w:rFonts w:ascii="黑体" w:eastAsia="黑体" w:hAnsi="黑体" w:hint="eastAsia"/>
          <w:sz w:val="24"/>
        </w:rPr>
        <w:t>机械化生产技术规范</w:t>
      </w:r>
      <w:bookmarkEnd w:id="21"/>
      <w:bookmarkEnd w:id="22"/>
    </w:p>
    <w:p w:rsidR="00D61EC5" w:rsidRPr="00D61EC5" w:rsidRDefault="00D61EC5" w:rsidP="00D61EC5">
      <w:pPr>
        <w:spacing w:beforeLines="50" w:before="156" w:afterLines="50" w:after="156"/>
        <w:rPr>
          <w:rFonts w:ascii="黑体" w:eastAsia="黑体" w:hAnsi="黑体"/>
          <w:szCs w:val="21"/>
        </w:rPr>
      </w:pPr>
      <w:bookmarkStart w:id="23" w:name="_Toc374562812"/>
      <w:bookmarkStart w:id="24" w:name="_Toc374563081"/>
      <w:r w:rsidRPr="00D61EC5">
        <w:rPr>
          <w:rFonts w:ascii="黑体" w:eastAsia="黑体" w:hAnsi="黑体" w:hint="eastAsia"/>
          <w:szCs w:val="21"/>
        </w:rPr>
        <w:t>4</w:t>
      </w:r>
      <w:r w:rsidRPr="00D61EC5">
        <w:rPr>
          <w:rFonts w:ascii="黑体" w:eastAsia="黑体" w:hAnsi="黑体"/>
          <w:szCs w:val="21"/>
        </w:rPr>
        <w:t xml:space="preserve">.1  </w:t>
      </w:r>
      <w:r w:rsidRPr="00D61EC5">
        <w:rPr>
          <w:rFonts w:ascii="黑体" w:eastAsia="黑体" w:hAnsi="黑体" w:hint="eastAsia"/>
          <w:szCs w:val="21"/>
        </w:rPr>
        <w:t>品种选择及种子处理</w:t>
      </w:r>
      <w:bookmarkEnd w:id="23"/>
      <w:bookmarkEnd w:id="24"/>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黄土高原地区的玉米种植制度大多为春玉米为一年一熟制。由于气候影响，北方丘陵山区光热资源丰富，但是干旱少雨，属于雨养农业。宜选择耐苗期低温、抗干旱、抗倒伏、熟期适宜、籽粒灌浆后期脱水快的中早熟耐密植玉米品种；对于青贮玉米</w:t>
      </w:r>
      <w:proofErr w:type="gramStart"/>
      <w:r w:rsidRPr="00D61EC5">
        <w:rPr>
          <w:rFonts w:hint="eastAsia"/>
          <w:color w:val="333333"/>
          <w:kern w:val="0"/>
          <w:szCs w:val="21"/>
        </w:rPr>
        <w:t>应选择杆粗</w:t>
      </w:r>
      <w:proofErr w:type="gramEnd"/>
      <w:r w:rsidRPr="00D61EC5">
        <w:rPr>
          <w:rFonts w:hint="eastAsia"/>
          <w:color w:val="333333"/>
          <w:kern w:val="0"/>
          <w:szCs w:val="21"/>
        </w:rPr>
        <w:t>，株高、抗旱、抗倒伏、丰产稳产的玉米品种</w:t>
      </w:r>
      <w:r w:rsidRPr="00D61EC5">
        <w:rPr>
          <w:color w:val="333333"/>
          <w:kern w:val="0"/>
          <w:szCs w:val="21"/>
        </w:rPr>
        <w:t>。</w:t>
      </w:r>
      <w:r w:rsidR="00B22A58" w:rsidRPr="00B22A58">
        <w:rPr>
          <w:rFonts w:hint="eastAsia"/>
          <w:color w:val="333333"/>
          <w:kern w:val="0"/>
          <w:szCs w:val="21"/>
        </w:rPr>
        <w:t>种子处理按</w:t>
      </w:r>
      <w:r w:rsidR="00B22A58" w:rsidRPr="00B22A58">
        <w:rPr>
          <w:rFonts w:hint="eastAsia"/>
          <w:color w:val="333333"/>
          <w:kern w:val="0"/>
          <w:szCs w:val="21"/>
        </w:rPr>
        <w:t>GB 4404.1</w:t>
      </w:r>
      <w:r w:rsidR="00B22A58" w:rsidRPr="00B22A58">
        <w:rPr>
          <w:rFonts w:hint="eastAsia"/>
          <w:color w:val="333333"/>
          <w:kern w:val="0"/>
          <w:szCs w:val="21"/>
        </w:rPr>
        <w:t>的</w:t>
      </w:r>
      <w:r w:rsidR="00B22A58">
        <w:rPr>
          <w:rFonts w:hint="eastAsia"/>
          <w:color w:val="333333"/>
          <w:kern w:val="0"/>
          <w:szCs w:val="21"/>
        </w:rPr>
        <w:t>规定进行。</w:t>
      </w:r>
      <w:r w:rsidR="00B22A58" w:rsidRPr="00D61EC5">
        <w:rPr>
          <w:color w:val="333333"/>
          <w:kern w:val="0"/>
          <w:szCs w:val="21"/>
        </w:rPr>
        <w:t xml:space="preserve"> </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有条件的地区可进行等离子体或磁化处理。播种前，应针对当地各种病虫害实际发生的程度，选择相应防治药剂进行拌种或包衣处理</w:t>
      </w:r>
      <w:r w:rsidR="00B22A58">
        <w:rPr>
          <w:rFonts w:hint="eastAsia"/>
          <w:color w:val="333333"/>
          <w:kern w:val="0"/>
          <w:szCs w:val="21"/>
        </w:rPr>
        <w:t>，</w:t>
      </w:r>
      <w:r w:rsidR="00B22A58" w:rsidRPr="00B22A58">
        <w:rPr>
          <w:rFonts w:hint="eastAsia"/>
          <w:color w:val="333333"/>
          <w:kern w:val="0"/>
          <w:szCs w:val="21"/>
        </w:rPr>
        <w:t>种子包衣按照</w:t>
      </w:r>
      <w:r w:rsidR="00B22A58" w:rsidRPr="00B22A58">
        <w:rPr>
          <w:rFonts w:hint="eastAsia"/>
          <w:color w:val="333333"/>
          <w:kern w:val="0"/>
          <w:szCs w:val="21"/>
        </w:rPr>
        <w:t>GB/T 15671</w:t>
      </w:r>
      <w:r w:rsidR="00B22A58" w:rsidRPr="00B22A58">
        <w:rPr>
          <w:rFonts w:hint="eastAsia"/>
          <w:color w:val="333333"/>
          <w:kern w:val="0"/>
          <w:szCs w:val="21"/>
        </w:rPr>
        <w:t>的规定</w:t>
      </w:r>
      <w:r w:rsidR="00B22A58">
        <w:rPr>
          <w:rFonts w:hint="eastAsia"/>
          <w:color w:val="333333"/>
          <w:kern w:val="0"/>
          <w:szCs w:val="21"/>
        </w:rPr>
        <w:t>进</w:t>
      </w:r>
      <w:r w:rsidR="00B22A58" w:rsidRPr="00B22A58">
        <w:rPr>
          <w:rFonts w:hint="eastAsia"/>
          <w:color w:val="333333"/>
          <w:kern w:val="0"/>
          <w:szCs w:val="21"/>
        </w:rPr>
        <w:t>行。</w:t>
      </w:r>
      <w:r w:rsidRPr="00D61EC5">
        <w:rPr>
          <w:rFonts w:hint="eastAsia"/>
          <w:color w:val="333333"/>
          <w:kern w:val="0"/>
          <w:szCs w:val="21"/>
        </w:rPr>
        <w:t>精量播种地区，</w:t>
      </w:r>
      <w:r w:rsidR="00FE3E7A">
        <w:rPr>
          <w:rFonts w:hint="eastAsia"/>
          <w:color w:val="333333"/>
          <w:kern w:val="0"/>
          <w:szCs w:val="21"/>
        </w:rPr>
        <w:t>应</w:t>
      </w:r>
      <w:r w:rsidRPr="00D61EC5">
        <w:rPr>
          <w:rFonts w:hint="eastAsia"/>
          <w:color w:val="333333"/>
          <w:kern w:val="0"/>
          <w:szCs w:val="21"/>
        </w:rPr>
        <w:t>选用高质量的种子并进行精选处理，处理后的种子纯度达到</w:t>
      </w:r>
      <w:r w:rsidRPr="00D61EC5">
        <w:rPr>
          <w:color w:val="333333"/>
          <w:kern w:val="0"/>
          <w:szCs w:val="21"/>
        </w:rPr>
        <w:t>96%</w:t>
      </w:r>
      <w:r w:rsidRPr="00D61EC5">
        <w:rPr>
          <w:rFonts w:hint="eastAsia"/>
          <w:color w:val="333333"/>
          <w:kern w:val="0"/>
          <w:szCs w:val="21"/>
        </w:rPr>
        <w:t>以上，净度达</w:t>
      </w:r>
      <w:r w:rsidRPr="00D61EC5">
        <w:rPr>
          <w:color w:val="333333"/>
          <w:kern w:val="0"/>
          <w:szCs w:val="21"/>
        </w:rPr>
        <w:t>98%</w:t>
      </w:r>
      <w:r w:rsidRPr="00D61EC5">
        <w:rPr>
          <w:rFonts w:hint="eastAsia"/>
          <w:color w:val="333333"/>
          <w:kern w:val="0"/>
          <w:szCs w:val="21"/>
        </w:rPr>
        <w:t>以上，发芽率达</w:t>
      </w:r>
      <w:r w:rsidRPr="00D61EC5">
        <w:rPr>
          <w:color w:val="333333"/>
          <w:kern w:val="0"/>
          <w:szCs w:val="21"/>
        </w:rPr>
        <w:t>95%</w:t>
      </w:r>
      <w:r w:rsidRPr="00D61EC5">
        <w:rPr>
          <w:rFonts w:hint="eastAsia"/>
          <w:color w:val="333333"/>
          <w:kern w:val="0"/>
          <w:szCs w:val="21"/>
        </w:rPr>
        <w:t>以上。</w:t>
      </w:r>
    </w:p>
    <w:p w:rsidR="00D61EC5" w:rsidRPr="00D61EC5" w:rsidRDefault="00D61EC5" w:rsidP="00D61EC5">
      <w:pPr>
        <w:spacing w:beforeLines="50" w:before="156" w:afterLines="50" w:after="156"/>
        <w:rPr>
          <w:rFonts w:ascii="黑体" w:eastAsia="黑体" w:hAnsi="黑体"/>
          <w:szCs w:val="21"/>
        </w:rPr>
      </w:pPr>
      <w:bookmarkStart w:id="25" w:name="_Toc374562813"/>
      <w:bookmarkStart w:id="26" w:name="_Toc374563082"/>
      <w:bookmarkStart w:id="27" w:name="_Hlk80051484"/>
      <w:r w:rsidRPr="00D61EC5">
        <w:rPr>
          <w:rFonts w:ascii="黑体" w:eastAsia="黑体" w:hAnsi="黑体" w:hint="eastAsia"/>
          <w:szCs w:val="21"/>
        </w:rPr>
        <w:t>4</w:t>
      </w:r>
      <w:r w:rsidRPr="00D61EC5">
        <w:rPr>
          <w:rFonts w:ascii="黑体" w:eastAsia="黑体" w:hAnsi="黑体"/>
          <w:szCs w:val="21"/>
        </w:rPr>
        <w:t xml:space="preserve">.2  </w:t>
      </w:r>
      <w:r w:rsidRPr="00D61EC5">
        <w:rPr>
          <w:rFonts w:ascii="黑体" w:eastAsia="黑体" w:hAnsi="黑体" w:hint="eastAsia"/>
          <w:szCs w:val="21"/>
        </w:rPr>
        <w:t>耕整地</w:t>
      </w:r>
      <w:bookmarkEnd w:id="25"/>
      <w:bookmarkEnd w:id="26"/>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4.2.1  </w:t>
      </w:r>
      <w:r w:rsidRPr="00D61EC5">
        <w:rPr>
          <w:rFonts w:ascii="黑体" w:eastAsia="黑体" w:hAnsi="黑体" w:hint="eastAsia"/>
          <w:szCs w:val="21"/>
        </w:rPr>
        <w:t>技术要点</w:t>
      </w:r>
    </w:p>
    <w:bookmarkEnd w:id="27"/>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耕整地可按作业时期分为秋整地和</w:t>
      </w:r>
      <w:proofErr w:type="gramStart"/>
      <w:r w:rsidRPr="00D61EC5">
        <w:rPr>
          <w:rFonts w:hint="eastAsia"/>
          <w:color w:val="333333"/>
          <w:kern w:val="0"/>
          <w:szCs w:val="21"/>
        </w:rPr>
        <w:t>春整地</w:t>
      </w:r>
      <w:proofErr w:type="gramEnd"/>
      <w:r w:rsidRPr="00D61EC5">
        <w:rPr>
          <w:rFonts w:hint="eastAsia"/>
          <w:color w:val="333333"/>
          <w:kern w:val="0"/>
          <w:szCs w:val="21"/>
        </w:rPr>
        <w:t>，包括深松、灭茬、旋耕、耙地、施基肥等作业。土地连片情况较好的地区应采用中小型农机具进行作业，</w:t>
      </w:r>
      <w:r w:rsidR="00FE3E7A">
        <w:rPr>
          <w:rFonts w:hint="eastAsia"/>
          <w:color w:val="333333"/>
          <w:kern w:val="0"/>
          <w:szCs w:val="21"/>
        </w:rPr>
        <w:t>应</w:t>
      </w:r>
      <w:r w:rsidRPr="00D61EC5">
        <w:rPr>
          <w:rFonts w:hint="eastAsia"/>
          <w:color w:val="333333"/>
          <w:kern w:val="0"/>
          <w:szCs w:val="21"/>
        </w:rPr>
        <w:t>提倡和推广保护性耕作技术。</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lastRenderedPageBreak/>
        <w:t>实施保护性耕作的区域，应按照保护性耕作技术要点和操作规程进行作业，深松作业的深度以打破犁底层为原则，一般为</w:t>
      </w:r>
      <w:r w:rsidRPr="00D61EC5">
        <w:rPr>
          <w:color w:val="333333"/>
          <w:kern w:val="0"/>
          <w:szCs w:val="21"/>
        </w:rPr>
        <w:t>25</w:t>
      </w:r>
      <w:r w:rsidR="00FE3E7A" w:rsidRPr="00FE3E7A">
        <w:t xml:space="preserve"> </w:t>
      </w:r>
      <w:r w:rsidR="00FE3E7A" w:rsidRPr="00FE3E7A">
        <w:rPr>
          <w:color w:val="333333"/>
          <w:kern w:val="0"/>
          <w:szCs w:val="21"/>
        </w:rPr>
        <w:t>cm</w:t>
      </w:r>
      <w:r w:rsidRPr="00D61EC5">
        <w:rPr>
          <w:color w:val="333333"/>
          <w:kern w:val="0"/>
          <w:szCs w:val="21"/>
        </w:rPr>
        <w:t>～</w:t>
      </w:r>
      <w:r w:rsidRPr="00D61EC5">
        <w:rPr>
          <w:color w:val="333333"/>
          <w:kern w:val="0"/>
          <w:szCs w:val="21"/>
        </w:rPr>
        <w:t>30</w:t>
      </w:r>
      <w:r w:rsidR="00FE3E7A">
        <w:rPr>
          <w:color w:val="333333"/>
          <w:kern w:val="0"/>
          <w:szCs w:val="21"/>
        </w:rPr>
        <w:t xml:space="preserve"> </w:t>
      </w:r>
      <w:r w:rsidRPr="00D61EC5">
        <w:rPr>
          <w:color w:val="333333"/>
          <w:kern w:val="0"/>
          <w:szCs w:val="21"/>
        </w:rPr>
        <w:t>cm</w:t>
      </w:r>
      <w:r w:rsidRPr="00D61EC5">
        <w:rPr>
          <w:rFonts w:hint="eastAsia"/>
          <w:color w:val="333333"/>
          <w:kern w:val="0"/>
          <w:szCs w:val="21"/>
        </w:rPr>
        <w:t>；深松作业时间应根据当地降雨时空分布特点选择，更多地</w:t>
      </w:r>
      <w:proofErr w:type="gramStart"/>
      <w:r w:rsidRPr="00D61EC5">
        <w:rPr>
          <w:rFonts w:hint="eastAsia"/>
          <w:color w:val="333333"/>
          <w:kern w:val="0"/>
          <w:szCs w:val="21"/>
        </w:rPr>
        <w:t>纳蓄自然</w:t>
      </w:r>
      <w:proofErr w:type="gramEnd"/>
      <w:r w:rsidRPr="00D61EC5">
        <w:rPr>
          <w:rFonts w:hint="eastAsia"/>
          <w:color w:val="333333"/>
          <w:kern w:val="0"/>
          <w:szCs w:val="21"/>
        </w:rPr>
        <w:t>降水，</w:t>
      </w:r>
      <w:r w:rsidR="00FE3E7A">
        <w:rPr>
          <w:rFonts w:hint="eastAsia"/>
          <w:color w:val="333333"/>
          <w:kern w:val="0"/>
          <w:szCs w:val="21"/>
        </w:rPr>
        <w:t>宜</w:t>
      </w:r>
      <w:r w:rsidRPr="00D61EC5">
        <w:rPr>
          <w:rFonts w:hint="eastAsia"/>
          <w:color w:val="333333"/>
          <w:kern w:val="0"/>
          <w:szCs w:val="21"/>
        </w:rPr>
        <w:t>每隔</w:t>
      </w:r>
      <w:r w:rsidR="00FE3E7A">
        <w:rPr>
          <w:color w:val="333333"/>
          <w:kern w:val="0"/>
          <w:szCs w:val="21"/>
        </w:rPr>
        <w:t>2</w:t>
      </w:r>
      <w:r w:rsidR="00FE3E7A" w:rsidRPr="00D61EC5">
        <w:rPr>
          <w:rFonts w:hint="eastAsia"/>
          <w:color w:val="333333"/>
          <w:kern w:val="0"/>
          <w:szCs w:val="21"/>
        </w:rPr>
        <w:t>年</w:t>
      </w:r>
      <w:r w:rsidRPr="00D61EC5">
        <w:rPr>
          <w:color w:val="333333"/>
          <w:kern w:val="0"/>
          <w:szCs w:val="21"/>
        </w:rPr>
        <w:t>～</w:t>
      </w:r>
      <w:r w:rsidRPr="00D61EC5">
        <w:rPr>
          <w:color w:val="333333"/>
          <w:kern w:val="0"/>
          <w:szCs w:val="21"/>
        </w:rPr>
        <w:t>4</w:t>
      </w:r>
      <w:r w:rsidRPr="00D61EC5">
        <w:rPr>
          <w:rFonts w:hint="eastAsia"/>
          <w:color w:val="333333"/>
          <w:kern w:val="0"/>
          <w:szCs w:val="21"/>
        </w:rPr>
        <w:t>年进行一次。</w:t>
      </w:r>
    </w:p>
    <w:p w:rsidR="00D61EC5" w:rsidRPr="00D61EC5" w:rsidRDefault="00D61EC5" w:rsidP="00D61EC5">
      <w:pPr>
        <w:spacing w:beforeLines="50" w:before="156" w:afterLines="50" w:after="156"/>
        <w:rPr>
          <w:rFonts w:ascii="黑体" w:eastAsia="黑体" w:hAnsi="黑体"/>
          <w:szCs w:val="21"/>
        </w:rPr>
      </w:pPr>
      <w:bookmarkStart w:id="28" w:name="_Hlk80052019"/>
      <w:r w:rsidRPr="00D61EC5">
        <w:rPr>
          <w:rFonts w:ascii="黑体" w:eastAsia="黑体" w:hAnsi="黑体"/>
          <w:szCs w:val="21"/>
        </w:rPr>
        <w:t>4.2.2</w:t>
      </w:r>
      <w:r w:rsidR="003E58EA">
        <w:rPr>
          <w:rFonts w:ascii="黑体" w:eastAsia="黑体" w:hAnsi="黑体"/>
          <w:szCs w:val="21"/>
        </w:rPr>
        <w:t xml:space="preserve">  </w:t>
      </w:r>
      <w:r w:rsidRPr="00D61EC5">
        <w:rPr>
          <w:rFonts w:ascii="黑体" w:eastAsia="黑体" w:hAnsi="黑体" w:hint="eastAsia"/>
          <w:szCs w:val="21"/>
        </w:rPr>
        <w:t>机械耕整地作业</w:t>
      </w:r>
    </w:p>
    <w:p w:rsidR="00663ABA" w:rsidRDefault="00FE3E7A" w:rsidP="00D61EC5">
      <w:pPr>
        <w:widowControl/>
        <w:ind w:firstLineChars="200" w:firstLine="420"/>
        <w:rPr>
          <w:color w:val="333333"/>
          <w:kern w:val="0"/>
          <w:szCs w:val="21"/>
        </w:rPr>
      </w:pPr>
      <w:bookmarkStart w:id="29" w:name="_Hlk80051521"/>
      <w:bookmarkEnd w:id="28"/>
      <w:proofErr w:type="gramStart"/>
      <w:r w:rsidRPr="00FE3E7A">
        <w:rPr>
          <w:rFonts w:hint="eastAsia"/>
          <w:color w:val="333333"/>
          <w:kern w:val="0"/>
          <w:szCs w:val="21"/>
        </w:rPr>
        <w:t>械耕整地</w:t>
      </w:r>
      <w:proofErr w:type="gramEnd"/>
      <w:r w:rsidRPr="00FE3E7A">
        <w:rPr>
          <w:rFonts w:hint="eastAsia"/>
          <w:color w:val="333333"/>
          <w:kern w:val="0"/>
          <w:szCs w:val="21"/>
        </w:rPr>
        <w:t>作业质量</w:t>
      </w:r>
      <w:r w:rsidR="00663ABA">
        <w:rPr>
          <w:rFonts w:hint="eastAsia"/>
          <w:color w:val="333333"/>
          <w:kern w:val="0"/>
          <w:szCs w:val="21"/>
        </w:rPr>
        <w:t>应满足下列</w:t>
      </w:r>
      <w:r w:rsidRPr="00FE3E7A">
        <w:rPr>
          <w:rFonts w:hint="eastAsia"/>
          <w:color w:val="333333"/>
          <w:kern w:val="0"/>
          <w:szCs w:val="21"/>
        </w:rPr>
        <w:t>要求</w:t>
      </w:r>
      <w:r w:rsidR="00663ABA">
        <w:rPr>
          <w:rFonts w:hint="eastAsia"/>
          <w:color w:val="333333"/>
          <w:kern w:val="0"/>
          <w:szCs w:val="21"/>
        </w:rPr>
        <w:t>：</w:t>
      </w:r>
    </w:p>
    <w:bookmarkEnd w:id="29"/>
    <w:p w:rsidR="00663ABA" w:rsidRDefault="00663AB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按照农时要求适时耕地，春季作业在土壤解冻达到</w:t>
      </w:r>
      <w:proofErr w:type="gramStart"/>
      <w:r w:rsidR="00D61EC5" w:rsidRPr="00D61EC5">
        <w:rPr>
          <w:rFonts w:hint="eastAsia"/>
          <w:color w:val="333333"/>
          <w:kern w:val="0"/>
          <w:szCs w:val="21"/>
        </w:rPr>
        <w:t>耕深要求</w:t>
      </w:r>
      <w:proofErr w:type="gramEnd"/>
      <w:r w:rsidR="00D61EC5" w:rsidRPr="00D61EC5">
        <w:rPr>
          <w:rFonts w:hint="eastAsia"/>
          <w:color w:val="333333"/>
          <w:kern w:val="0"/>
          <w:szCs w:val="21"/>
        </w:rPr>
        <w:t>时进行，土壤结冻</w:t>
      </w:r>
      <w:r w:rsidR="00D61EC5" w:rsidRPr="00D61EC5">
        <w:rPr>
          <w:color w:val="333333"/>
          <w:kern w:val="0"/>
          <w:szCs w:val="21"/>
        </w:rPr>
        <w:t>5</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深时停止</w:t>
      </w:r>
    </w:p>
    <w:p w:rsidR="00D61EC5" w:rsidRPr="00D61EC5" w:rsidRDefault="00D61EC5" w:rsidP="00663ABA">
      <w:pPr>
        <w:widowControl/>
        <w:ind w:firstLineChars="400" w:firstLine="840"/>
        <w:rPr>
          <w:color w:val="333333"/>
          <w:kern w:val="0"/>
          <w:szCs w:val="21"/>
        </w:rPr>
      </w:pPr>
      <w:r w:rsidRPr="00D61EC5">
        <w:rPr>
          <w:rFonts w:hint="eastAsia"/>
          <w:color w:val="333333"/>
          <w:kern w:val="0"/>
          <w:szCs w:val="21"/>
        </w:rPr>
        <w:t>作业</w:t>
      </w:r>
      <w:r w:rsidR="00663ABA">
        <w:rPr>
          <w:rFonts w:hint="eastAsia"/>
          <w:color w:val="333333"/>
          <w:kern w:val="0"/>
          <w:szCs w:val="21"/>
        </w:rPr>
        <w:t>；</w:t>
      </w:r>
    </w:p>
    <w:p w:rsidR="00663ABA" w:rsidRDefault="00663AB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土壤含水率</w:t>
      </w:r>
      <w:r>
        <w:rPr>
          <w:rFonts w:hint="eastAsia"/>
          <w:color w:val="333333"/>
          <w:kern w:val="0"/>
          <w:szCs w:val="21"/>
        </w:rPr>
        <w:t>小于</w:t>
      </w:r>
      <w:r w:rsidR="00D61EC5" w:rsidRPr="00D61EC5">
        <w:rPr>
          <w:color w:val="333333"/>
          <w:kern w:val="0"/>
          <w:szCs w:val="21"/>
        </w:rPr>
        <w:t>15%</w:t>
      </w:r>
      <w:r>
        <w:rPr>
          <w:color w:val="333333"/>
          <w:kern w:val="0"/>
          <w:szCs w:val="21"/>
        </w:rPr>
        <w:t>的</w:t>
      </w:r>
      <w:r w:rsidR="00D61EC5" w:rsidRPr="00D61EC5">
        <w:rPr>
          <w:rFonts w:hint="eastAsia"/>
          <w:color w:val="333333"/>
          <w:kern w:val="0"/>
          <w:szCs w:val="21"/>
        </w:rPr>
        <w:t>地块，</w:t>
      </w:r>
      <w:proofErr w:type="gramStart"/>
      <w:r w:rsidR="00D61EC5" w:rsidRPr="00D61EC5">
        <w:rPr>
          <w:rFonts w:hint="eastAsia"/>
          <w:color w:val="333333"/>
          <w:kern w:val="0"/>
          <w:szCs w:val="21"/>
        </w:rPr>
        <w:t>耕深</w:t>
      </w:r>
      <w:r>
        <w:rPr>
          <w:rFonts w:hint="eastAsia"/>
          <w:color w:val="333333"/>
          <w:kern w:val="0"/>
          <w:szCs w:val="21"/>
        </w:rPr>
        <w:t>应</w:t>
      </w:r>
      <w:proofErr w:type="gramEnd"/>
      <w:r w:rsidR="00D61EC5" w:rsidRPr="00D61EC5">
        <w:rPr>
          <w:rFonts w:hint="eastAsia"/>
          <w:color w:val="333333"/>
          <w:kern w:val="0"/>
          <w:szCs w:val="21"/>
        </w:rPr>
        <w:t>为</w:t>
      </w:r>
      <w:r w:rsidR="00D61EC5" w:rsidRPr="00D61EC5">
        <w:rPr>
          <w:color w:val="333333"/>
          <w:kern w:val="0"/>
          <w:szCs w:val="21"/>
        </w:rPr>
        <w:t>15</w:t>
      </w:r>
      <w:r>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20</w:t>
      </w:r>
      <w:r>
        <w:rPr>
          <w:color w:val="333333"/>
          <w:kern w:val="0"/>
          <w:szCs w:val="21"/>
        </w:rPr>
        <w:t xml:space="preserve"> </w:t>
      </w:r>
      <w:r w:rsidR="00D61EC5" w:rsidRPr="00D61EC5">
        <w:rPr>
          <w:color w:val="333333"/>
          <w:kern w:val="0"/>
          <w:szCs w:val="21"/>
        </w:rPr>
        <w:t>cm</w:t>
      </w:r>
      <w:r>
        <w:rPr>
          <w:rFonts w:hint="eastAsia"/>
          <w:color w:val="333333"/>
          <w:kern w:val="0"/>
          <w:szCs w:val="21"/>
        </w:rPr>
        <w:t>；</w:t>
      </w:r>
      <w:r w:rsidR="00D61EC5" w:rsidRPr="00D61EC5">
        <w:rPr>
          <w:rFonts w:hint="eastAsia"/>
          <w:color w:val="333333"/>
          <w:kern w:val="0"/>
          <w:szCs w:val="21"/>
        </w:rPr>
        <w:t>土壤含水率</w:t>
      </w:r>
      <w:r w:rsidR="00D61EC5" w:rsidRPr="00D61EC5">
        <w:rPr>
          <w:color w:val="333333"/>
          <w:kern w:val="0"/>
          <w:szCs w:val="21"/>
        </w:rPr>
        <w:t>15%</w:t>
      </w:r>
      <w:r w:rsidR="00D61EC5" w:rsidRPr="00D61EC5">
        <w:rPr>
          <w:color w:val="333333"/>
          <w:kern w:val="0"/>
          <w:szCs w:val="21"/>
        </w:rPr>
        <w:t>～</w:t>
      </w:r>
      <w:r w:rsidR="00D61EC5" w:rsidRPr="00D61EC5">
        <w:rPr>
          <w:color w:val="333333"/>
          <w:kern w:val="0"/>
          <w:szCs w:val="21"/>
        </w:rPr>
        <w:t>22%</w:t>
      </w:r>
      <w:r w:rsidR="00D61EC5" w:rsidRPr="00D61EC5">
        <w:rPr>
          <w:rFonts w:hint="eastAsia"/>
          <w:color w:val="333333"/>
          <w:kern w:val="0"/>
          <w:szCs w:val="21"/>
        </w:rPr>
        <w:t>地块，</w:t>
      </w:r>
      <w:proofErr w:type="gramStart"/>
      <w:r w:rsidRPr="00663ABA">
        <w:rPr>
          <w:rFonts w:hint="eastAsia"/>
          <w:color w:val="333333"/>
          <w:kern w:val="0"/>
          <w:szCs w:val="21"/>
        </w:rPr>
        <w:t>耕深应</w:t>
      </w:r>
      <w:proofErr w:type="gramEnd"/>
    </w:p>
    <w:p w:rsidR="00D61EC5" w:rsidRPr="00D61EC5" w:rsidRDefault="00663ABA" w:rsidP="00663ABA">
      <w:pPr>
        <w:widowControl/>
        <w:ind w:firstLineChars="400" w:firstLine="840"/>
        <w:rPr>
          <w:color w:val="333333"/>
          <w:kern w:val="0"/>
          <w:szCs w:val="21"/>
        </w:rPr>
      </w:pPr>
      <w:r>
        <w:rPr>
          <w:rFonts w:hint="eastAsia"/>
          <w:color w:val="333333"/>
          <w:kern w:val="0"/>
          <w:szCs w:val="21"/>
        </w:rPr>
        <w:t>大于</w:t>
      </w:r>
      <w:r w:rsidR="00D61EC5" w:rsidRPr="00D61EC5">
        <w:rPr>
          <w:color w:val="333333"/>
          <w:kern w:val="0"/>
          <w:szCs w:val="21"/>
        </w:rPr>
        <w:t>20</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roofErr w:type="gramStart"/>
      <w:r w:rsidR="00D61EC5" w:rsidRPr="00D61EC5">
        <w:rPr>
          <w:rFonts w:hint="eastAsia"/>
          <w:color w:val="333333"/>
          <w:kern w:val="0"/>
          <w:szCs w:val="21"/>
        </w:rPr>
        <w:t>实际耕深与</w:t>
      </w:r>
      <w:proofErr w:type="gramEnd"/>
      <w:r w:rsidR="00D61EC5" w:rsidRPr="00D61EC5">
        <w:rPr>
          <w:rFonts w:hint="eastAsia"/>
          <w:color w:val="333333"/>
          <w:kern w:val="0"/>
          <w:szCs w:val="21"/>
        </w:rPr>
        <w:t>规定</w:t>
      </w:r>
      <w:proofErr w:type="gramStart"/>
      <w:r w:rsidR="00D61EC5" w:rsidRPr="00D61EC5">
        <w:rPr>
          <w:rFonts w:hint="eastAsia"/>
          <w:color w:val="333333"/>
          <w:kern w:val="0"/>
          <w:szCs w:val="21"/>
        </w:rPr>
        <w:t>耕深偏差</w:t>
      </w:r>
      <w:proofErr w:type="gramEnd"/>
      <w:r>
        <w:rPr>
          <w:rFonts w:hint="eastAsia"/>
          <w:color w:val="333333"/>
          <w:kern w:val="0"/>
          <w:szCs w:val="21"/>
        </w:rPr>
        <w:t>应不大于</w:t>
      </w:r>
      <w:r w:rsidR="00D61EC5" w:rsidRPr="00D61EC5">
        <w:rPr>
          <w:color w:val="333333"/>
          <w:kern w:val="0"/>
          <w:szCs w:val="21"/>
        </w:rPr>
        <w:t>5%</w:t>
      </w:r>
      <w:r w:rsidR="003E58EA">
        <w:rPr>
          <w:rFonts w:hint="eastAsia"/>
          <w:color w:val="333333"/>
          <w:kern w:val="0"/>
          <w:szCs w:val="21"/>
        </w:rPr>
        <w:t>；</w:t>
      </w:r>
    </w:p>
    <w:p w:rsidR="00663ABA" w:rsidRDefault="00663ABA" w:rsidP="00D61EC5">
      <w:pPr>
        <w:widowControl/>
        <w:ind w:firstLineChars="200" w:firstLine="420"/>
        <w:rPr>
          <w:color w:val="333333"/>
          <w:kern w:val="0"/>
          <w:szCs w:val="21"/>
        </w:rPr>
      </w:pPr>
      <w:r>
        <w:rPr>
          <w:rFonts w:hint="eastAsia"/>
          <w:color w:val="333333"/>
          <w:kern w:val="0"/>
          <w:szCs w:val="21"/>
        </w:rPr>
        <w:t>——</w:t>
      </w:r>
      <w:proofErr w:type="gramStart"/>
      <w:r w:rsidR="00D61EC5" w:rsidRPr="00D61EC5">
        <w:rPr>
          <w:rFonts w:hint="eastAsia"/>
          <w:color w:val="333333"/>
          <w:kern w:val="0"/>
          <w:szCs w:val="21"/>
        </w:rPr>
        <w:t>耕幅一致</w:t>
      </w:r>
      <w:proofErr w:type="gramEnd"/>
      <w:r w:rsidR="00D61EC5" w:rsidRPr="00D61EC5">
        <w:rPr>
          <w:rFonts w:hint="eastAsia"/>
          <w:color w:val="333333"/>
          <w:kern w:val="0"/>
          <w:szCs w:val="21"/>
        </w:rPr>
        <w:t>，</w:t>
      </w:r>
      <w:proofErr w:type="gramStart"/>
      <w:r w:rsidR="00D61EC5" w:rsidRPr="00D61EC5">
        <w:rPr>
          <w:rFonts w:hint="eastAsia"/>
          <w:color w:val="333333"/>
          <w:kern w:val="0"/>
          <w:szCs w:val="21"/>
        </w:rPr>
        <w:t>实际耕幅与规定耕幅偏差</w:t>
      </w:r>
      <w:proofErr w:type="gramEnd"/>
      <w:r>
        <w:rPr>
          <w:rFonts w:hint="eastAsia"/>
          <w:color w:val="333333"/>
          <w:kern w:val="0"/>
          <w:szCs w:val="21"/>
        </w:rPr>
        <w:t>应小于</w:t>
      </w:r>
      <w:r w:rsidR="00D61EC5" w:rsidRPr="00D61EC5">
        <w:rPr>
          <w:color w:val="333333"/>
          <w:kern w:val="0"/>
          <w:szCs w:val="21"/>
        </w:rPr>
        <w:t>±5</w:t>
      </w:r>
      <w:r w:rsidR="003E58E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，作业地块内</w:t>
      </w:r>
      <w:proofErr w:type="gramStart"/>
      <w:r w:rsidR="00D61EC5" w:rsidRPr="00D61EC5">
        <w:rPr>
          <w:rFonts w:hint="eastAsia"/>
          <w:color w:val="333333"/>
          <w:kern w:val="0"/>
          <w:szCs w:val="21"/>
        </w:rPr>
        <w:t>重耕率</w:t>
      </w:r>
      <w:proofErr w:type="gramEnd"/>
      <w:r>
        <w:rPr>
          <w:rFonts w:hint="eastAsia"/>
          <w:color w:val="333333"/>
          <w:kern w:val="0"/>
          <w:szCs w:val="21"/>
        </w:rPr>
        <w:t>应小于</w:t>
      </w:r>
      <w:r>
        <w:rPr>
          <w:rFonts w:hint="eastAsia"/>
          <w:color w:val="333333"/>
          <w:kern w:val="0"/>
          <w:szCs w:val="21"/>
        </w:rPr>
        <w:t>3%</w:t>
      </w:r>
      <w:r>
        <w:rPr>
          <w:rFonts w:hint="eastAsia"/>
          <w:color w:val="333333"/>
          <w:kern w:val="0"/>
          <w:szCs w:val="21"/>
        </w:rPr>
        <w:t>，</w:t>
      </w:r>
      <w:proofErr w:type="gramStart"/>
      <w:r w:rsidR="00D61EC5" w:rsidRPr="00D61EC5">
        <w:rPr>
          <w:rFonts w:hint="eastAsia"/>
          <w:color w:val="333333"/>
          <w:kern w:val="0"/>
          <w:szCs w:val="21"/>
        </w:rPr>
        <w:t>漏耕率</w:t>
      </w:r>
      <w:proofErr w:type="gramEnd"/>
      <w:r w:rsidRPr="00663ABA">
        <w:rPr>
          <w:rFonts w:hint="eastAsia"/>
          <w:color w:val="333333"/>
          <w:kern w:val="0"/>
          <w:szCs w:val="21"/>
        </w:rPr>
        <w:t>应小</w:t>
      </w:r>
    </w:p>
    <w:p w:rsidR="00D61EC5" w:rsidRPr="00D61EC5" w:rsidRDefault="00663ABA" w:rsidP="00663ABA">
      <w:pPr>
        <w:widowControl/>
        <w:ind w:firstLineChars="400" w:firstLine="840"/>
        <w:rPr>
          <w:color w:val="333333"/>
          <w:kern w:val="0"/>
          <w:szCs w:val="21"/>
        </w:rPr>
      </w:pPr>
      <w:r w:rsidRPr="00663ABA">
        <w:rPr>
          <w:rFonts w:hint="eastAsia"/>
          <w:color w:val="333333"/>
          <w:kern w:val="0"/>
          <w:szCs w:val="21"/>
        </w:rPr>
        <w:t>于</w:t>
      </w:r>
      <w:r w:rsidR="00D61EC5" w:rsidRPr="00D61EC5">
        <w:rPr>
          <w:color w:val="333333"/>
          <w:kern w:val="0"/>
          <w:szCs w:val="21"/>
        </w:rPr>
        <w:t>2%</w:t>
      </w:r>
      <w:r w:rsidR="003E58EA">
        <w:rPr>
          <w:rFonts w:hint="eastAsia"/>
          <w:color w:val="333333"/>
          <w:kern w:val="0"/>
          <w:szCs w:val="21"/>
        </w:rPr>
        <w:t>；</w:t>
      </w:r>
    </w:p>
    <w:p w:rsidR="00D61EC5" w:rsidRPr="00D61EC5" w:rsidRDefault="00663AB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作业后地表平整，土粒细碎，无坷垃</w:t>
      </w:r>
      <w:r w:rsidR="003E58EA">
        <w:rPr>
          <w:rFonts w:hint="eastAsia"/>
          <w:color w:val="333333"/>
          <w:kern w:val="0"/>
          <w:szCs w:val="21"/>
        </w:rPr>
        <w:t>；</w:t>
      </w:r>
    </w:p>
    <w:p w:rsidR="00D61EC5" w:rsidRDefault="00D61EC5" w:rsidP="00D61EC5">
      <w:pPr>
        <w:spacing w:beforeLines="30" w:before="93" w:afterLines="30" w:after="93"/>
        <w:ind w:firstLineChars="95" w:firstLine="199"/>
        <w:rPr>
          <w:rFonts w:eastAsia="黑体"/>
          <w:kern w:val="0"/>
          <w:szCs w:val="21"/>
        </w:rPr>
      </w:pPr>
      <w:r w:rsidRPr="00D61EC5">
        <w:rPr>
          <w:rFonts w:ascii="黑体" w:eastAsia="黑体" w:hAnsi="黑体"/>
          <w:kern w:val="0"/>
          <w:szCs w:val="21"/>
        </w:rPr>
        <w:t xml:space="preserve">4.2.3 </w:t>
      </w:r>
      <w:r w:rsidR="003E58EA" w:rsidRPr="003E58EA">
        <w:rPr>
          <w:rFonts w:ascii="黑体" w:eastAsia="黑体" w:hAnsi="黑体"/>
          <w:kern w:val="0"/>
          <w:szCs w:val="21"/>
        </w:rPr>
        <w:t xml:space="preserve"> </w:t>
      </w:r>
      <w:r w:rsidRPr="00D61EC5">
        <w:rPr>
          <w:rFonts w:eastAsia="黑体" w:hint="eastAsia"/>
          <w:kern w:val="0"/>
          <w:szCs w:val="21"/>
        </w:rPr>
        <w:t>机械深松作业</w:t>
      </w:r>
    </w:p>
    <w:p w:rsidR="003E58EA" w:rsidRPr="003E58EA" w:rsidRDefault="003E58EA" w:rsidP="00D61EC5">
      <w:pPr>
        <w:widowControl/>
        <w:ind w:firstLineChars="200" w:firstLine="420"/>
        <w:rPr>
          <w:color w:val="333333"/>
          <w:kern w:val="0"/>
          <w:szCs w:val="21"/>
        </w:rPr>
      </w:pPr>
      <w:r w:rsidRPr="003E58EA">
        <w:rPr>
          <w:rFonts w:hint="eastAsia"/>
          <w:color w:val="333333"/>
          <w:kern w:val="0"/>
          <w:szCs w:val="21"/>
        </w:rPr>
        <w:t>机械深松作业质量应满足下列要求：</w:t>
      </w:r>
    </w:p>
    <w:p w:rsidR="00D61EC5" w:rsidRPr="00D61EC5" w:rsidRDefault="003E58E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秋季作业</w:t>
      </w:r>
      <w:r>
        <w:rPr>
          <w:rFonts w:hint="eastAsia"/>
          <w:color w:val="333333"/>
          <w:kern w:val="0"/>
          <w:szCs w:val="21"/>
        </w:rPr>
        <w:t>应</w:t>
      </w:r>
      <w:r w:rsidR="00D61EC5" w:rsidRPr="00D61EC5">
        <w:rPr>
          <w:rFonts w:hint="eastAsia"/>
          <w:color w:val="333333"/>
          <w:kern w:val="0"/>
          <w:szCs w:val="21"/>
        </w:rPr>
        <w:t>在土壤含水率</w:t>
      </w:r>
      <w:r>
        <w:rPr>
          <w:rFonts w:hint="eastAsia"/>
          <w:color w:val="333333"/>
          <w:kern w:val="0"/>
          <w:szCs w:val="21"/>
        </w:rPr>
        <w:t>为</w:t>
      </w:r>
      <w:r w:rsidR="00D61EC5" w:rsidRPr="00D61EC5">
        <w:rPr>
          <w:color w:val="333333"/>
          <w:kern w:val="0"/>
          <w:szCs w:val="21"/>
        </w:rPr>
        <w:t>15%</w:t>
      </w:r>
      <w:r w:rsidR="00D61EC5" w:rsidRPr="00D61EC5">
        <w:rPr>
          <w:color w:val="333333"/>
          <w:kern w:val="0"/>
          <w:szCs w:val="21"/>
        </w:rPr>
        <w:t>～</w:t>
      </w:r>
      <w:r w:rsidR="00D61EC5" w:rsidRPr="00D61EC5">
        <w:rPr>
          <w:color w:val="333333"/>
          <w:kern w:val="0"/>
          <w:szCs w:val="21"/>
        </w:rPr>
        <w:t>22%</w:t>
      </w:r>
      <w:r w:rsidR="00D61EC5" w:rsidRPr="00D61EC5">
        <w:rPr>
          <w:rFonts w:hint="eastAsia"/>
          <w:color w:val="333333"/>
          <w:kern w:val="0"/>
          <w:szCs w:val="21"/>
        </w:rPr>
        <w:t>时进行</w:t>
      </w:r>
      <w:r>
        <w:rPr>
          <w:rFonts w:hint="eastAsia"/>
          <w:color w:val="333333"/>
          <w:kern w:val="0"/>
          <w:szCs w:val="21"/>
        </w:rPr>
        <w:t>；</w:t>
      </w:r>
    </w:p>
    <w:p w:rsidR="003E58EA" w:rsidRDefault="003E58E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深松的深度</w:t>
      </w:r>
      <w:r>
        <w:rPr>
          <w:rFonts w:hint="eastAsia"/>
          <w:color w:val="333333"/>
          <w:kern w:val="0"/>
          <w:szCs w:val="21"/>
        </w:rPr>
        <w:t>宜</w:t>
      </w:r>
      <w:r w:rsidR="00D61EC5" w:rsidRPr="00D61EC5">
        <w:rPr>
          <w:rFonts w:hint="eastAsia"/>
          <w:color w:val="333333"/>
          <w:kern w:val="0"/>
          <w:szCs w:val="21"/>
        </w:rPr>
        <w:t>视耕层厚度而定，</w:t>
      </w:r>
      <w:r>
        <w:rPr>
          <w:rFonts w:hint="eastAsia"/>
          <w:color w:val="333333"/>
          <w:kern w:val="0"/>
          <w:szCs w:val="21"/>
        </w:rPr>
        <w:t>应</w:t>
      </w:r>
      <w:r w:rsidR="00D61EC5" w:rsidRPr="00D61EC5">
        <w:rPr>
          <w:rFonts w:hint="eastAsia"/>
          <w:color w:val="333333"/>
          <w:kern w:val="0"/>
          <w:szCs w:val="21"/>
        </w:rPr>
        <w:t>打破犁底层。</w:t>
      </w:r>
      <w:proofErr w:type="gramStart"/>
      <w:r w:rsidR="00D61EC5" w:rsidRPr="00D61EC5">
        <w:rPr>
          <w:rFonts w:hint="eastAsia"/>
          <w:color w:val="333333"/>
          <w:kern w:val="0"/>
          <w:szCs w:val="21"/>
        </w:rPr>
        <w:t>中耕深</w:t>
      </w:r>
      <w:proofErr w:type="gramEnd"/>
      <w:r w:rsidR="00D61EC5" w:rsidRPr="00D61EC5">
        <w:rPr>
          <w:rFonts w:hint="eastAsia"/>
          <w:color w:val="333333"/>
          <w:kern w:val="0"/>
          <w:szCs w:val="21"/>
        </w:rPr>
        <w:t>松深度</w:t>
      </w:r>
      <w:r w:rsidR="00663ABA">
        <w:rPr>
          <w:rFonts w:hint="eastAsia"/>
          <w:color w:val="333333"/>
          <w:kern w:val="0"/>
          <w:szCs w:val="21"/>
        </w:rPr>
        <w:t>应大于</w:t>
      </w:r>
      <w:r w:rsidR="00D61EC5" w:rsidRPr="00D61EC5">
        <w:rPr>
          <w:color w:val="333333"/>
          <w:kern w:val="0"/>
          <w:szCs w:val="21"/>
        </w:rPr>
        <w:t>25</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，深松整地深度</w:t>
      </w:r>
      <w:r>
        <w:rPr>
          <w:rFonts w:hint="eastAsia"/>
          <w:color w:val="333333"/>
          <w:kern w:val="0"/>
          <w:szCs w:val="21"/>
        </w:rPr>
        <w:t>应</w:t>
      </w:r>
    </w:p>
    <w:p w:rsidR="00D61EC5" w:rsidRPr="00D61EC5" w:rsidRDefault="003E58EA" w:rsidP="003E58EA">
      <w:pPr>
        <w:widowControl/>
        <w:ind w:firstLineChars="400" w:firstLine="840"/>
        <w:rPr>
          <w:color w:val="333333"/>
          <w:kern w:val="0"/>
          <w:szCs w:val="21"/>
        </w:rPr>
      </w:pPr>
      <w:r>
        <w:rPr>
          <w:rFonts w:hint="eastAsia"/>
          <w:color w:val="333333"/>
          <w:kern w:val="0"/>
          <w:szCs w:val="21"/>
        </w:rPr>
        <w:t>大于</w:t>
      </w:r>
      <w:r w:rsidR="00D61EC5" w:rsidRPr="00D61EC5">
        <w:rPr>
          <w:color w:val="333333"/>
          <w:kern w:val="0"/>
          <w:szCs w:val="21"/>
        </w:rPr>
        <w:t>30</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。同一地块</w:t>
      </w:r>
      <w:r>
        <w:rPr>
          <w:rFonts w:hint="eastAsia"/>
          <w:color w:val="333333"/>
          <w:kern w:val="0"/>
          <w:szCs w:val="21"/>
        </w:rPr>
        <w:t>，</w:t>
      </w:r>
      <w:r w:rsidR="00D61EC5" w:rsidRPr="00D61EC5">
        <w:rPr>
          <w:rFonts w:hint="eastAsia"/>
          <w:color w:val="333333"/>
          <w:kern w:val="0"/>
          <w:szCs w:val="21"/>
        </w:rPr>
        <w:t>行深度偏差</w:t>
      </w:r>
      <w:r>
        <w:rPr>
          <w:rFonts w:hint="eastAsia"/>
          <w:color w:val="333333"/>
          <w:kern w:val="0"/>
          <w:szCs w:val="21"/>
        </w:rPr>
        <w:t>应小于</w:t>
      </w:r>
      <w:r w:rsidR="00D61EC5" w:rsidRPr="00D61EC5">
        <w:rPr>
          <w:color w:val="333333"/>
          <w:kern w:val="0"/>
          <w:szCs w:val="21"/>
        </w:rPr>
        <w:t>±2</w:t>
      </w:r>
      <w:r>
        <w:rPr>
          <w:color w:val="333333"/>
          <w:kern w:val="0"/>
          <w:szCs w:val="21"/>
        </w:rPr>
        <w:t xml:space="preserve"> </w:t>
      </w:r>
      <w:r w:rsidR="00D61EC5" w:rsidRPr="00D61EC5">
        <w:rPr>
          <w:color w:val="333333"/>
          <w:kern w:val="0"/>
          <w:szCs w:val="21"/>
        </w:rPr>
        <w:t>cm</w:t>
      </w:r>
      <w:r>
        <w:rPr>
          <w:color w:val="333333"/>
          <w:kern w:val="0"/>
          <w:szCs w:val="21"/>
        </w:rPr>
        <w:t>；</w:t>
      </w:r>
    </w:p>
    <w:p w:rsidR="00D61EC5" w:rsidRPr="00D61EC5" w:rsidRDefault="003E58E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深松后无田面起伏不平。</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4.2.4 </w:t>
      </w:r>
      <w:r w:rsidRPr="00D61EC5">
        <w:rPr>
          <w:rFonts w:ascii="黑体" w:eastAsia="黑体" w:hAnsi="黑体" w:hint="eastAsia"/>
          <w:szCs w:val="21"/>
        </w:rPr>
        <w:t>机械起</w:t>
      </w:r>
      <w:proofErr w:type="gramStart"/>
      <w:r w:rsidRPr="00D61EC5">
        <w:rPr>
          <w:rFonts w:ascii="黑体" w:eastAsia="黑体" w:hAnsi="黑体" w:hint="eastAsia"/>
          <w:szCs w:val="21"/>
        </w:rPr>
        <w:t>垄作业</w:t>
      </w:r>
      <w:proofErr w:type="gramEnd"/>
      <w:r w:rsidRPr="00D61EC5">
        <w:rPr>
          <w:rFonts w:ascii="黑体" w:eastAsia="黑体" w:hAnsi="黑体" w:hint="eastAsia"/>
          <w:szCs w:val="21"/>
        </w:rPr>
        <w:t>质量要求</w:t>
      </w:r>
    </w:p>
    <w:p w:rsidR="003E58EA" w:rsidRDefault="003E58EA" w:rsidP="00D61EC5">
      <w:pPr>
        <w:widowControl/>
        <w:ind w:firstLineChars="200" w:firstLine="420"/>
        <w:rPr>
          <w:color w:val="333333"/>
          <w:kern w:val="0"/>
          <w:szCs w:val="21"/>
        </w:rPr>
      </w:pPr>
      <w:r w:rsidRPr="003E58EA">
        <w:rPr>
          <w:rFonts w:hint="eastAsia"/>
          <w:color w:val="333333"/>
          <w:kern w:val="0"/>
          <w:szCs w:val="21"/>
        </w:rPr>
        <w:t>机械起</w:t>
      </w:r>
      <w:proofErr w:type="gramStart"/>
      <w:r w:rsidRPr="003E58EA">
        <w:rPr>
          <w:rFonts w:hint="eastAsia"/>
          <w:color w:val="333333"/>
          <w:kern w:val="0"/>
          <w:szCs w:val="21"/>
        </w:rPr>
        <w:t>垄作业</w:t>
      </w:r>
      <w:proofErr w:type="gramEnd"/>
      <w:r w:rsidRPr="003E58EA">
        <w:rPr>
          <w:rFonts w:hint="eastAsia"/>
          <w:color w:val="333333"/>
          <w:kern w:val="0"/>
          <w:szCs w:val="21"/>
        </w:rPr>
        <w:t>质量应满足下列要求：</w:t>
      </w:r>
    </w:p>
    <w:p w:rsidR="003E58EA" w:rsidRDefault="003E58EA" w:rsidP="00D61EC5">
      <w:pPr>
        <w:widowControl/>
        <w:ind w:firstLineChars="200" w:firstLine="420"/>
        <w:rPr>
          <w:color w:val="333333"/>
          <w:kern w:val="0"/>
          <w:szCs w:val="21"/>
        </w:rPr>
      </w:pPr>
      <w:r>
        <w:rPr>
          <w:rFonts w:hint="eastAsia"/>
          <w:color w:val="333333"/>
          <w:kern w:val="0"/>
          <w:szCs w:val="21"/>
        </w:rPr>
        <w:t>——</w:t>
      </w:r>
      <w:proofErr w:type="gramStart"/>
      <w:r w:rsidR="00D61EC5" w:rsidRPr="00D61EC5">
        <w:rPr>
          <w:rFonts w:hint="eastAsia"/>
          <w:color w:val="333333"/>
          <w:kern w:val="0"/>
          <w:szCs w:val="21"/>
        </w:rPr>
        <w:t>垄</w:t>
      </w:r>
      <w:proofErr w:type="gramEnd"/>
      <w:r w:rsidR="00D61EC5" w:rsidRPr="00D61EC5">
        <w:rPr>
          <w:rFonts w:hint="eastAsia"/>
          <w:color w:val="333333"/>
          <w:kern w:val="0"/>
          <w:szCs w:val="21"/>
        </w:rPr>
        <w:t>高度均匀，</w:t>
      </w:r>
      <w:proofErr w:type="gramStart"/>
      <w:r w:rsidR="00D61EC5" w:rsidRPr="00D61EC5">
        <w:rPr>
          <w:rFonts w:hint="eastAsia"/>
          <w:color w:val="333333"/>
          <w:kern w:val="0"/>
          <w:szCs w:val="21"/>
        </w:rPr>
        <w:t>垄体一致</w:t>
      </w:r>
      <w:proofErr w:type="gramEnd"/>
      <w:r w:rsidR="00D61EC5" w:rsidRPr="00D61EC5">
        <w:rPr>
          <w:rFonts w:hint="eastAsia"/>
          <w:color w:val="333333"/>
          <w:kern w:val="0"/>
          <w:szCs w:val="21"/>
        </w:rPr>
        <w:t>，各</w:t>
      </w:r>
      <w:proofErr w:type="gramStart"/>
      <w:r w:rsidR="00D61EC5" w:rsidRPr="00D61EC5">
        <w:rPr>
          <w:rFonts w:hint="eastAsia"/>
          <w:color w:val="333333"/>
          <w:kern w:val="0"/>
          <w:szCs w:val="21"/>
        </w:rPr>
        <w:t>铧</w:t>
      </w:r>
      <w:proofErr w:type="gramEnd"/>
      <w:r w:rsidR="00D61EC5" w:rsidRPr="00D61EC5">
        <w:rPr>
          <w:rFonts w:hint="eastAsia"/>
          <w:color w:val="333333"/>
          <w:kern w:val="0"/>
          <w:szCs w:val="21"/>
        </w:rPr>
        <w:t>入土深度偏差</w:t>
      </w:r>
      <w:r>
        <w:rPr>
          <w:color w:val="333333"/>
          <w:kern w:val="0"/>
          <w:szCs w:val="21"/>
        </w:rPr>
        <w:t>应不大于</w:t>
      </w:r>
      <w:r w:rsidR="00D61EC5" w:rsidRPr="00D61EC5">
        <w:rPr>
          <w:color w:val="333333"/>
          <w:kern w:val="0"/>
          <w:szCs w:val="21"/>
        </w:rPr>
        <w:t>±2</w:t>
      </w:r>
      <w:r>
        <w:rPr>
          <w:color w:val="333333"/>
          <w:kern w:val="0"/>
          <w:szCs w:val="21"/>
        </w:rPr>
        <w:t xml:space="preserve"> </w:t>
      </w:r>
      <w:r w:rsidR="00D61EC5" w:rsidRPr="00D61EC5">
        <w:rPr>
          <w:color w:val="333333"/>
          <w:kern w:val="0"/>
          <w:szCs w:val="21"/>
        </w:rPr>
        <w:t>cm</w:t>
      </w:r>
      <w:r>
        <w:rPr>
          <w:color w:val="333333"/>
          <w:kern w:val="0"/>
          <w:szCs w:val="21"/>
        </w:rPr>
        <w:t>，</w:t>
      </w:r>
      <w:proofErr w:type="gramStart"/>
      <w:r w:rsidR="00D61EC5" w:rsidRPr="00D61EC5">
        <w:rPr>
          <w:rFonts w:hint="eastAsia"/>
          <w:color w:val="333333"/>
          <w:kern w:val="0"/>
          <w:szCs w:val="21"/>
        </w:rPr>
        <w:t>垄体镇压</w:t>
      </w:r>
      <w:proofErr w:type="gramEnd"/>
      <w:r w:rsidR="00D61EC5" w:rsidRPr="00D61EC5">
        <w:rPr>
          <w:rFonts w:hint="eastAsia"/>
          <w:color w:val="333333"/>
          <w:kern w:val="0"/>
          <w:szCs w:val="21"/>
        </w:rPr>
        <w:t>后，</w:t>
      </w:r>
      <w:proofErr w:type="gramStart"/>
      <w:r w:rsidR="00D61EC5" w:rsidRPr="00D61EC5">
        <w:rPr>
          <w:rFonts w:hint="eastAsia"/>
          <w:color w:val="333333"/>
          <w:kern w:val="0"/>
          <w:szCs w:val="21"/>
        </w:rPr>
        <w:t>垄高</w:t>
      </w:r>
      <w:r>
        <w:rPr>
          <w:rFonts w:hint="eastAsia"/>
          <w:color w:val="333333"/>
          <w:kern w:val="0"/>
          <w:szCs w:val="21"/>
        </w:rPr>
        <w:t>应</w:t>
      </w:r>
      <w:proofErr w:type="gramEnd"/>
      <w:r>
        <w:rPr>
          <w:rFonts w:hint="eastAsia"/>
          <w:color w:val="333333"/>
          <w:kern w:val="0"/>
          <w:szCs w:val="21"/>
        </w:rPr>
        <w:t>大于</w:t>
      </w:r>
      <w:r w:rsidR="00D61EC5" w:rsidRPr="00D61EC5">
        <w:rPr>
          <w:color w:val="333333"/>
          <w:kern w:val="0"/>
          <w:szCs w:val="21"/>
        </w:rPr>
        <w:t>16</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
    <w:p w:rsidR="00D61EC5" w:rsidRPr="00D61EC5" w:rsidRDefault="00D61EC5" w:rsidP="003E58EA">
      <w:pPr>
        <w:widowControl/>
        <w:ind w:firstLineChars="400" w:firstLine="840"/>
        <w:rPr>
          <w:color w:val="333333"/>
          <w:kern w:val="0"/>
          <w:szCs w:val="21"/>
        </w:rPr>
      </w:pPr>
      <w:proofErr w:type="gramStart"/>
      <w:r w:rsidRPr="00D61EC5">
        <w:rPr>
          <w:rFonts w:hint="eastAsia"/>
          <w:color w:val="333333"/>
          <w:kern w:val="0"/>
          <w:szCs w:val="21"/>
        </w:rPr>
        <w:t>各垄高度</w:t>
      </w:r>
      <w:proofErr w:type="gramEnd"/>
      <w:r w:rsidRPr="00D61EC5">
        <w:rPr>
          <w:rFonts w:hint="eastAsia"/>
          <w:color w:val="333333"/>
          <w:kern w:val="0"/>
          <w:szCs w:val="21"/>
        </w:rPr>
        <w:t>偏差</w:t>
      </w:r>
      <w:r w:rsidR="003E58EA">
        <w:rPr>
          <w:color w:val="333333"/>
          <w:kern w:val="0"/>
          <w:szCs w:val="21"/>
        </w:rPr>
        <w:t>应不大于</w:t>
      </w:r>
      <w:r w:rsidRPr="00D61EC5">
        <w:rPr>
          <w:color w:val="333333"/>
          <w:kern w:val="0"/>
          <w:szCs w:val="21"/>
        </w:rPr>
        <w:t>±2</w:t>
      </w:r>
      <w:r w:rsidR="003E58EA">
        <w:rPr>
          <w:color w:val="333333"/>
          <w:kern w:val="0"/>
          <w:szCs w:val="21"/>
        </w:rPr>
        <w:t xml:space="preserve"> </w:t>
      </w:r>
      <w:r w:rsidRPr="00D61EC5">
        <w:rPr>
          <w:color w:val="333333"/>
          <w:kern w:val="0"/>
          <w:szCs w:val="21"/>
        </w:rPr>
        <w:t>cm</w:t>
      </w:r>
      <w:r w:rsidR="003E58EA">
        <w:rPr>
          <w:rFonts w:hint="eastAsia"/>
          <w:color w:val="333333"/>
          <w:kern w:val="0"/>
          <w:szCs w:val="21"/>
        </w:rPr>
        <w:t>；</w:t>
      </w:r>
    </w:p>
    <w:p w:rsidR="003E58EA" w:rsidRDefault="003E58E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起垄</w:t>
      </w:r>
      <w:proofErr w:type="gramStart"/>
      <w:r w:rsidR="00D61EC5" w:rsidRPr="00D61EC5">
        <w:rPr>
          <w:rFonts w:hint="eastAsia"/>
          <w:color w:val="333333"/>
          <w:kern w:val="0"/>
          <w:szCs w:val="21"/>
        </w:rPr>
        <w:t>后垄形</w:t>
      </w:r>
      <w:proofErr w:type="gramEnd"/>
      <w:r w:rsidR="00D61EC5" w:rsidRPr="00D61EC5">
        <w:rPr>
          <w:color w:val="333333"/>
          <w:kern w:val="0"/>
          <w:szCs w:val="21"/>
        </w:rPr>
        <w:t>50</w:t>
      </w:r>
      <w:r>
        <w:rPr>
          <w:color w:val="333333"/>
          <w:kern w:val="0"/>
          <w:szCs w:val="21"/>
        </w:rPr>
        <w:t xml:space="preserve"> </w:t>
      </w:r>
      <w:r w:rsidR="00D61EC5" w:rsidRPr="00D61EC5">
        <w:rPr>
          <w:color w:val="333333"/>
          <w:kern w:val="0"/>
          <w:szCs w:val="21"/>
        </w:rPr>
        <w:t>m</w:t>
      </w:r>
      <w:r w:rsidR="00D61EC5" w:rsidRPr="00D61EC5">
        <w:rPr>
          <w:rFonts w:hint="eastAsia"/>
          <w:color w:val="333333"/>
          <w:kern w:val="0"/>
          <w:szCs w:val="21"/>
        </w:rPr>
        <w:t>长直线度偏差</w:t>
      </w:r>
      <w:r>
        <w:rPr>
          <w:color w:val="333333"/>
          <w:kern w:val="0"/>
          <w:szCs w:val="21"/>
        </w:rPr>
        <w:t>应小于</w:t>
      </w:r>
      <w:r w:rsidR="00D61EC5" w:rsidRPr="00D61EC5">
        <w:rPr>
          <w:color w:val="333333"/>
          <w:kern w:val="0"/>
          <w:szCs w:val="21"/>
        </w:rPr>
        <w:t>±10</w:t>
      </w:r>
      <w:r>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roofErr w:type="gramStart"/>
      <w:r w:rsidR="00D61EC5" w:rsidRPr="00D61EC5">
        <w:rPr>
          <w:rFonts w:hint="eastAsia"/>
          <w:color w:val="333333"/>
          <w:kern w:val="0"/>
          <w:szCs w:val="21"/>
        </w:rPr>
        <w:t>垄距相等</w:t>
      </w:r>
      <w:proofErr w:type="gramEnd"/>
      <w:r w:rsidR="00D61EC5" w:rsidRPr="00D61EC5">
        <w:rPr>
          <w:rFonts w:hint="eastAsia"/>
          <w:color w:val="333333"/>
          <w:kern w:val="0"/>
          <w:szCs w:val="21"/>
        </w:rPr>
        <w:t>，</w:t>
      </w:r>
      <w:proofErr w:type="gramStart"/>
      <w:r w:rsidR="00D61EC5" w:rsidRPr="00D61EC5">
        <w:rPr>
          <w:rFonts w:hint="eastAsia"/>
          <w:color w:val="333333"/>
          <w:kern w:val="0"/>
          <w:szCs w:val="21"/>
        </w:rPr>
        <w:t>垄距偏差</w:t>
      </w:r>
      <w:proofErr w:type="gramEnd"/>
      <w:r>
        <w:rPr>
          <w:color w:val="333333"/>
          <w:kern w:val="0"/>
          <w:szCs w:val="21"/>
        </w:rPr>
        <w:t>应不大于</w:t>
      </w:r>
      <w:r w:rsidR="00D61EC5" w:rsidRPr="00D61EC5">
        <w:rPr>
          <w:color w:val="333333"/>
          <w:kern w:val="0"/>
          <w:szCs w:val="21"/>
        </w:rPr>
        <w:t>±2</w:t>
      </w:r>
      <w:r>
        <w:rPr>
          <w:color w:val="333333"/>
          <w:kern w:val="0"/>
          <w:szCs w:val="21"/>
        </w:rPr>
        <w:t xml:space="preserve"> </w:t>
      </w:r>
      <w:r w:rsidR="00D61EC5" w:rsidRPr="00D61EC5">
        <w:rPr>
          <w:color w:val="333333"/>
          <w:kern w:val="0"/>
          <w:szCs w:val="21"/>
        </w:rPr>
        <w:t>cm</w:t>
      </w:r>
      <w:r>
        <w:rPr>
          <w:color w:val="333333"/>
          <w:kern w:val="0"/>
          <w:szCs w:val="21"/>
        </w:rPr>
        <w:t>，</w:t>
      </w:r>
      <w:r w:rsidR="00D61EC5" w:rsidRPr="00D61EC5">
        <w:rPr>
          <w:rFonts w:hint="eastAsia"/>
          <w:color w:val="333333"/>
          <w:kern w:val="0"/>
          <w:szCs w:val="21"/>
        </w:rPr>
        <w:t>起垄工作</w:t>
      </w:r>
    </w:p>
    <w:p w:rsidR="00D61EC5" w:rsidRPr="00D61EC5" w:rsidRDefault="00D61EC5" w:rsidP="003E58EA">
      <w:pPr>
        <w:widowControl/>
        <w:ind w:firstLineChars="400" w:firstLine="840"/>
        <w:rPr>
          <w:color w:val="333333"/>
          <w:kern w:val="0"/>
          <w:szCs w:val="21"/>
        </w:rPr>
      </w:pPr>
      <w:r w:rsidRPr="00D61EC5">
        <w:rPr>
          <w:rFonts w:hint="eastAsia"/>
          <w:color w:val="333333"/>
          <w:kern w:val="0"/>
          <w:szCs w:val="21"/>
        </w:rPr>
        <w:t>幅</w:t>
      </w:r>
      <w:r w:rsidR="003E58EA">
        <w:rPr>
          <w:rFonts w:hint="eastAsia"/>
          <w:color w:val="333333"/>
          <w:kern w:val="0"/>
          <w:szCs w:val="21"/>
        </w:rPr>
        <w:t>宽</w:t>
      </w:r>
      <w:r w:rsidRPr="00D61EC5">
        <w:rPr>
          <w:rFonts w:hint="eastAsia"/>
          <w:color w:val="333333"/>
          <w:kern w:val="0"/>
          <w:szCs w:val="21"/>
        </w:rPr>
        <w:t>偏差</w:t>
      </w:r>
      <w:r w:rsidR="003E58EA">
        <w:rPr>
          <w:color w:val="333333"/>
          <w:kern w:val="0"/>
          <w:szCs w:val="21"/>
        </w:rPr>
        <w:t>应不大于</w:t>
      </w:r>
      <w:r w:rsidRPr="00D61EC5">
        <w:rPr>
          <w:color w:val="333333"/>
          <w:kern w:val="0"/>
          <w:szCs w:val="21"/>
        </w:rPr>
        <w:t>±2</w:t>
      </w:r>
      <w:r w:rsidR="003E58EA">
        <w:rPr>
          <w:color w:val="333333"/>
          <w:kern w:val="0"/>
          <w:szCs w:val="21"/>
        </w:rPr>
        <w:t xml:space="preserve"> </w:t>
      </w:r>
      <w:r w:rsidRPr="00D61EC5">
        <w:rPr>
          <w:color w:val="333333"/>
          <w:kern w:val="0"/>
          <w:szCs w:val="21"/>
        </w:rPr>
        <w:t>cm</w:t>
      </w:r>
      <w:r w:rsidR="003E58EA">
        <w:rPr>
          <w:rFonts w:hint="eastAsia"/>
          <w:color w:val="333333"/>
          <w:kern w:val="0"/>
          <w:szCs w:val="21"/>
        </w:rPr>
        <w:t>；</w:t>
      </w:r>
    </w:p>
    <w:p w:rsidR="00D61EC5" w:rsidRPr="00D61EC5" w:rsidRDefault="003E58EA"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地头整齐，起垄到边。</w:t>
      </w:r>
    </w:p>
    <w:p w:rsidR="00D61EC5" w:rsidRPr="00D61EC5" w:rsidRDefault="00D61EC5" w:rsidP="00D61EC5">
      <w:pPr>
        <w:spacing w:beforeLines="50" w:before="156" w:afterLines="50" w:after="156"/>
        <w:rPr>
          <w:rFonts w:ascii="黑体" w:eastAsia="黑体" w:hAnsi="黑体"/>
          <w:szCs w:val="21"/>
        </w:rPr>
      </w:pPr>
      <w:bookmarkStart w:id="30" w:name="_Toc374562814"/>
      <w:bookmarkStart w:id="31" w:name="_Toc374563083"/>
      <w:bookmarkStart w:id="32" w:name="_Hlk80052064"/>
      <w:r w:rsidRPr="00D61EC5">
        <w:rPr>
          <w:rFonts w:ascii="黑体" w:eastAsia="黑体" w:hAnsi="黑体" w:hint="eastAsia"/>
          <w:szCs w:val="21"/>
        </w:rPr>
        <w:t>4</w:t>
      </w:r>
      <w:r w:rsidRPr="00D61EC5">
        <w:rPr>
          <w:rFonts w:ascii="黑体" w:eastAsia="黑体" w:hAnsi="黑体"/>
          <w:szCs w:val="21"/>
        </w:rPr>
        <w:t xml:space="preserve">.3  </w:t>
      </w:r>
      <w:r w:rsidRPr="00D61EC5">
        <w:rPr>
          <w:rFonts w:ascii="黑体" w:eastAsia="黑体" w:hAnsi="黑体" w:hint="eastAsia"/>
          <w:szCs w:val="21"/>
        </w:rPr>
        <w:t>播种</w:t>
      </w:r>
      <w:bookmarkEnd w:id="30"/>
      <w:bookmarkEnd w:id="31"/>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4.3.1  </w:t>
      </w:r>
      <w:r w:rsidRPr="00D61EC5">
        <w:rPr>
          <w:rFonts w:ascii="黑体" w:eastAsia="黑体" w:hAnsi="黑体" w:hint="eastAsia"/>
          <w:szCs w:val="21"/>
        </w:rPr>
        <w:t>技术要点</w:t>
      </w:r>
    </w:p>
    <w:bookmarkEnd w:id="32"/>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适时播种是保证出苗整齐度的重要措施，当地温在</w:t>
      </w:r>
      <w:r w:rsidRPr="00D61EC5">
        <w:rPr>
          <w:color w:val="333333"/>
          <w:kern w:val="0"/>
          <w:szCs w:val="21"/>
        </w:rPr>
        <w:t>8</w:t>
      </w:r>
      <w:r w:rsidR="003E58EA" w:rsidRPr="00D61EC5">
        <w:rPr>
          <w:color w:val="333333"/>
          <w:kern w:val="0"/>
          <w:szCs w:val="21"/>
        </w:rPr>
        <w:t>℃</w:t>
      </w:r>
      <w:r w:rsidRPr="00D61EC5">
        <w:rPr>
          <w:rFonts w:hint="eastAsia"/>
          <w:color w:val="333333"/>
          <w:kern w:val="0"/>
          <w:szCs w:val="21"/>
        </w:rPr>
        <w:t>～</w:t>
      </w:r>
      <w:r w:rsidRPr="00D61EC5">
        <w:rPr>
          <w:color w:val="333333"/>
          <w:kern w:val="0"/>
          <w:szCs w:val="21"/>
        </w:rPr>
        <w:t>12℃</w:t>
      </w:r>
      <w:r w:rsidRPr="00D61EC5">
        <w:rPr>
          <w:rFonts w:hint="eastAsia"/>
          <w:color w:val="333333"/>
          <w:kern w:val="0"/>
          <w:szCs w:val="21"/>
        </w:rPr>
        <w:t>，土壤含水量</w:t>
      </w:r>
      <w:r w:rsidRPr="00D61EC5">
        <w:rPr>
          <w:color w:val="333333"/>
          <w:kern w:val="0"/>
          <w:szCs w:val="21"/>
        </w:rPr>
        <w:t>14</w:t>
      </w:r>
      <w:r w:rsidRPr="00D61EC5">
        <w:rPr>
          <w:rFonts w:hint="eastAsia"/>
          <w:color w:val="333333"/>
          <w:kern w:val="0"/>
          <w:szCs w:val="21"/>
        </w:rPr>
        <w:t>％左右时，即可进行播种。各地应按照当地的玉米品种特性，选定合适的播量，保证亩株数符合农艺要求。</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种植行距根据自然条件在</w:t>
      </w:r>
      <w:r w:rsidRPr="00D61EC5">
        <w:rPr>
          <w:color w:val="333333"/>
          <w:kern w:val="0"/>
          <w:szCs w:val="21"/>
        </w:rPr>
        <w:t>55</w:t>
      </w:r>
      <w:r w:rsidR="00B46CD5">
        <w:rPr>
          <w:color w:val="333333"/>
          <w:kern w:val="0"/>
          <w:szCs w:val="21"/>
        </w:rPr>
        <w:t xml:space="preserve"> </w:t>
      </w:r>
      <w:r w:rsidR="00B46CD5" w:rsidRPr="00B46CD5">
        <w:rPr>
          <w:color w:val="333333"/>
          <w:kern w:val="0"/>
          <w:szCs w:val="21"/>
        </w:rPr>
        <w:t>cm</w:t>
      </w:r>
      <w:r w:rsidRPr="00D61EC5">
        <w:rPr>
          <w:color w:val="333333"/>
          <w:kern w:val="0"/>
          <w:szCs w:val="21"/>
        </w:rPr>
        <w:t>～</w:t>
      </w:r>
      <w:r w:rsidRPr="00D61EC5">
        <w:rPr>
          <w:color w:val="333333"/>
          <w:kern w:val="0"/>
          <w:szCs w:val="21"/>
        </w:rPr>
        <w:t>60</w:t>
      </w:r>
      <w:r w:rsidR="00B46CD5">
        <w:rPr>
          <w:color w:val="333333"/>
          <w:kern w:val="0"/>
          <w:szCs w:val="21"/>
        </w:rPr>
        <w:t xml:space="preserve"> </w:t>
      </w:r>
      <w:r w:rsidRPr="00D61EC5">
        <w:rPr>
          <w:color w:val="333333"/>
          <w:kern w:val="0"/>
          <w:szCs w:val="21"/>
        </w:rPr>
        <w:t>cm</w:t>
      </w:r>
      <w:r w:rsidRPr="00D61EC5">
        <w:rPr>
          <w:rFonts w:hint="eastAsia"/>
          <w:color w:val="333333"/>
          <w:kern w:val="0"/>
          <w:szCs w:val="21"/>
        </w:rPr>
        <w:t>不等，尽量采用等行距种植，方便后续机械收获作业，逐步削减宽窄行种植方式。对于光照不足，积温较低的地区可采用覆膜播种或者膜侧播种的方式</w:t>
      </w:r>
      <w:r w:rsidR="00B46CD5">
        <w:rPr>
          <w:rFonts w:hint="eastAsia"/>
          <w:color w:val="333333"/>
          <w:kern w:val="0"/>
          <w:szCs w:val="21"/>
        </w:rPr>
        <w:t>，</w:t>
      </w:r>
      <w:r w:rsidRPr="00D61EC5">
        <w:rPr>
          <w:rFonts w:hint="eastAsia"/>
          <w:color w:val="333333"/>
          <w:kern w:val="0"/>
          <w:szCs w:val="21"/>
        </w:rPr>
        <w:t>并选择与之配套的中小型精量播种机具进行播种。</w:t>
      </w:r>
    </w:p>
    <w:p w:rsidR="00D61EC5" w:rsidRPr="00D61EC5" w:rsidRDefault="00D61EC5" w:rsidP="00D61EC5">
      <w:pPr>
        <w:spacing w:beforeLines="50" w:before="156" w:afterLines="50" w:after="156"/>
        <w:rPr>
          <w:rFonts w:ascii="黑体" w:eastAsia="黑体" w:hAnsi="黑体"/>
          <w:szCs w:val="21"/>
        </w:rPr>
      </w:pPr>
      <w:bookmarkStart w:id="33" w:name="_Hlk80052212"/>
      <w:r w:rsidRPr="00D61EC5">
        <w:rPr>
          <w:rFonts w:ascii="黑体" w:eastAsia="黑体" w:hAnsi="黑体"/>
          <w:szCs w:val="21"/>
        </w:rPr>
        <w:t xml:space="preserve">4.3.2  </w:t>
      </w:r>
      <w:r w:rsidRPr="00D61EC5">
        <w:rPr>
          <w:rFonts w:ascii="黑体" w:eastAsia="黑体" w:hAnsi="黑体" w:hint="eastAsia"/>
          <w:szCs w:val="21"/>
        </w:rPr>
        <w:t>机械播种作业</w:t>
      </w:r>
    </w:p>
    <w:bookmarkEnd w:id="33"/>
    <w:p w:rsidR="00B46CD5" w:rsidRDefault="00B46CD5" w:rsidP="00B46CD5">
      <w:pPr>
        <w:ind w:firstLineChars="200" w:firstLine="420"/>
        <w:rPr>
          <w:color w:val="333333"/>
          <w:kern w:val="0"/>
          <w:szCs w:val="21"/>
        </w:rPr>
      </w:pPr>
      <w:r w:rsidRPr="00B46CD5">
        <w:rPr>
          <w:rFonts w:hint="eastAsia"/>
          <w:color w:val="333333"/>
          <w:kern w:val="0"/>
          <w:szCs w:val="21"/>
        </w:rPr>
        <w:t>机械播种作业质量</w:t>
      </w:r>
      <w:r>
        <w:rPr>
          <w:rFonts w:hint="eastAsia"/>
          <w:color w:val="333333"/>
          <w:kern w:val="0"/>
          <w:szCs w:val="21"/>
        </w:rPr>
        <w:t>应满足下列</w:t>
      </w:r>
      <w:r w:rsidRPr="00B46CD5">
        <w:rPr>
          <w:rFonts w:hint="eastAsia"/>
          <w:color w:val="333333"/>
          <w:kern w:val="0"/>
          <w:szCs w:val="21"/>
        </w:rPr>
        <w:t>要求</w:t>
      </w:r>
      <w:r>
        <w:rPr>
          <w:rFonts w:hint="eastAsia"/>
          <w:color w:val="333333"/>
          <w:kern w:val="0"/>
          <w:szCs w:val="21"/>
        </w:rPr>
        <w:t>：</w:t>
      </w:r>
    </w:p>
    <w:p w:rsidR="00DD170A" w:rsidRDefault="00B46CD5" w:rsidP="00B46CD5">
      <w:pPr>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按照农艺要求，对种子进行处理后适时播种</w:t>
      </w:r>
      <w:r w:rsidR="00277DCA">
        <w:rPr>
          <w:rFonts w:hint="eastAsia"/>
          <w:color w:val="333333"/>
          <w:kern w:val="0"/>
          <w:szCs w:val="21"/>
        </w:rPr>
        <w:t>；</w:t>
      </w:r>
      <w:r w:rsidR="00D61EC5" w:rsidRPr="00D61EC5">
        <w:rPr>
          <w:rFonts w:hint="eastAsia"/>
          <w:color w:val="333333"/>
          <w:kern w:val="0"/>
          <w:szCs w:val="21"/>
        </w:rPr>
        <w:t>种子纯度</w:t>
      </w:r>
      <w:r w:rsidR="003E58EA">
        <w:rPr>
          <w:rFonts w:hint="eastAsia"/>
          <w:color w:val="333333"/>
          <w:kern w:val="0"/>
          <w:szCs w:val="21"/>
        </w:rPr>
        <w:t>应大于</w:t>
      </w:r>
      <w:r w:rsidR="00D61EC5" w:rsidRPr="00D61EC5">
        <w:rPr>
          <w:color w:val="333333"/>
          <w:kern w:val="0"/>
          <w:szCs w:val="21"/>
        </w:rPr>
        <w:t>98%</w:t>
      </w:r>
      <w:r w:rsidR="00D61EC5" w:rsidRPr="00D61EC5">
        <w:rPr>
          <w:rFonts w:hint="eastAsia"/>
          <w:color w:val="333333"/>
          <w:kern w:val="0"/>
          <w:szCs w:val="21"/>
        </w:rPr>
        <w:t>，净度</w:t>
      </w:r>
      <w:r w:rsidR="003E58EA">
        <w:rPr>
          <w:color w:val="333333"/>
          <w:kern w:val="0"/>
          <w:szCs w:val="21"/>
        </w:rPr>
        <w:t>应大于</w:t>
      </w:r>
      <w:r w:rsidR="00D61EC5" w:rsidRPr="00D61EC5">
        <w:rPr>
          <w:color w:val="333333"/>
          <w:kern w:val="0"/>
          <w:szCs w:val="21"/>
        </w:rPr>
        <w:t>98%</w:t>
      </w:r>
      <w:r w:rsidR="00D61EC5" w:rsidRPr="00D61EC5">
        <w:rPr>
          <w:rFonts w:hint="eastAsia"/>
          <w:color w:val="333333"/>
          <w:kern w:val="0"/>
          <w:szCs w:val="21"/>
        </w:rPr>
        <w:t>，发芽率</w:t>
      </w:r>
    </w:p>
    <w:p w:rsidR="00D61EC5" w:rsidRPr="00D61EC5" w:rsidRDefault="003E58EA" w:rsidP="00DD170A">
      <w:pPr>
        <w:ind w:firstLineChars="400" w:firstLine="840"/>
        <w:rPr>
          <w:rFonts w:eastAsia="黑体"/>
          <w:kern w:val="0"/>
          <w:szCs w:val="21"/>
        </w:rPr>
      </w:pPr>
      <w:r>
        <w:rPr>
          <w:color w:val="333333"/>
          <w:kern w:val="0"/>
          <w:szCs w:val="21"/>
        </w:rPr>
        <w:t>应大于</w:t>
      </w:r>
      <w:r w:rsidR="00D61EC5" w:rsidRPr="00D61EC5">
        <w:rPr>
          <w:color w:val="333333"/>
          <w:kern w:val="0"/>
          <w:szCs w:val="21"/>
        </w:rPr>
        <w:t>85%</w:t>
      </w:r>
      <w:r w:rsidR="00277DCA">
        <w:rPr>
          <w:rFonts w:hint="eastAsia"/>
          <w:color w:val="333333"/>
          <w:kern w:val="0"/>
          <w:szCs w:val="21"/>
        </w:rPr>
        <w:t>；</w:t>
      </w:r>
    </w:p>
    <w:p w:rsidR="00DD170A" w:rsidRDefault="00B46CD5" w:rsidP="00B46CD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播量准确，实际播量与规定播量偏差</w:t>
      </w:r>
      <w:r w:rsidR="003E58EA">
        <w:rPr>
          <w:color w:val="333333"/>
          <w:kern w:val="0"/>
          <w:szCs w:val="21"/>
        </w:rPr>
        <w:t>应不大于</w:t>
      </w:r>
      <w:r w:rsidR="00D61EC5" w:rsidRPr="00D61EC5">
        <w:rPr>
          <w:color w:val="333333"/>
          <w:kern w:val="0"/>
          <w:szCs w:val="21"/>
        </w:rPr>
        <w:t>3%</w:t>
      </w:r>
      <w:r w:rsidR="00DD170A">
        <w:rPr>
          <w:rFonts w:hint="eastAsia"/>
          <w:color w:val="333333"/>
          <w:kern w:val="0"/>
          <w:szCs w:val="21"/>
        </w:rPr>
        <w:t>；</w:t>
      </w:r>
      <w:r w:rsidR="00D61EC5" w:rsidRPr="00D61EC5">
        <w:rPr>
          <w:rFonts w:hint="eastAsia"/>
          <w:color w:val="333333"/>
          <w:kern w:val="0"/>
          <w:szCs w:val="21"/>
        </w:rPr>
        <w:t>种子间距为规定株距的</w:t>
      </w:r>
      <w:r w:rsidR="00D61EC5" w:rsidRPr="00D61EC5">
        <w:rPr>
          <w:color w:val="333333"/>
          <w:kern w:val="0"/>
          <w:szCs w:val="21"/>
        </w:rPr>
        <w:t>0.8</w:t>
      </w:r>
      <w:r w:rsidR="00D61EC5" w:rsidRPr="00D61EC5">
        <w:rPr>
          <w:rFonts w:hint="eastAsia"/>
          <w:color w:val="333333"/>
          <w:kern w:val="0"/>
          <w:szCs w:val="21"/>
        </w:rPr>
        <w:t>倍</w:t>
      </w:r>
      <w:r w:rsidR="00D61EC5" w:rsidRPr="00D61EC5">
        <w:rPr>
          <w:color w:val="333333"/>
          <w:kern w:val="0"/>
          <w:szCs w:val="21"/>
        </w:rPr>
        <w:t>～</w:t>
      </w:r>
      <w:r w:rsidR="00D61EC5" w:rsidRPr="00D61EC5">
        <w:rPr>
          <w:color w:val="333333"/>
          <w:kern w:val="0"/>
          <w:szCs w:val="21"/>
        </w:rPr>
        <w:t>1.2</w:t>
      </w:r>
      <w:r w:rsidR="00D61EC5" w:rsidRPr="00D61EC5">
        <w:rPr>
          <w:rFonts w:hint="eastAsia"/>
          <w:color w:val="333333"/>
          <w:kern w:val="0"/>
          <w:szCs w:val="21"/>
        </w:rPr>
        <w:t>倍，每</w:t>
      </w:r>
    </w:p>
    <w:p w:rsidR="00DD170A" w:rsidRDefault="00D61EC5" w:rsidP="00DD170A">
      <w:pPr>
        <w:widowControl/>
        <w:ind w:firstLineChars="400" w:firstLine="840"/>
        <w:rPr>
          <w:color w:val="333333"/>
          <w:kern w:val="0"/>
          <w:szCs w:val="21"/>
        </w:rPr>
      </w:pPr>
      <w:r w:rsidRPr="00D61EC5">
        <w:rPr>
          <w:rFonts w:hint="eastAsia"/>
          <w:color w:val="333333"/>
          <w:kern w:val="0"/>
          <w:szCs w:val="21"/>
        </w:rPr>
        <w:t>穴播</w:t>
      </w:r>
      <w:r w:rsidRPr="00D61EC5">
        <w:rPr>
          <w:color w:val="333333"/>
          <w:kern w:val="0"/>
          <w:szCs w:val="21"/>
        </w:rPr>
        <w:t>2</w:t>
      </w:r>
      <w:r w:rsidRPr="00D61EC5">
        <w:rPr>
          <w:rFonts w:hint="eastAsia"/>
          <w:color w:val="333333"/>
          <w:kern w:val="0"/>
          <w:szCs w:val="21"/>
        </w:rPr>
        <w:t>粒</w:t>
      </w:r>
      <w:r w:rsidRPr="00D61EC5">
        <w:rPr>
          <w:color w:val="333333"/>
          <w:kern w:val="0"/>
          <w:szCs w:val="21"/>
        </w:rPr>
        <w:t>～</w:t>
      </w:r>
      <w:r w:rsidRPr="00D61EC5">
        <w:rPr>
          <w:color w:val="333333"/>
          <w:kern w:val="0"/>
          <w:szCs w:val="21"/>
        </w:rPr>
        <w:t>3</w:t>
      </w:r>
      <w:r w:rsidRPr="00D61EC5">
        <w:rPr>
          <w:rFonts w:hint="eastAsia"/>
          <w:color w:val="333333"/>
          <w:kern w:val="0"/>
          <w:szCs w:val="21"/>
        </w:rPr>
        <w:t>粒种子，</w:t>
      </w:r>
      <w:proofErr w:type="gramStart"/>
      <w:r w:rsidRPr="00D61EC5">
        <w:rPr>
          <w:rFonts w:hint="eastAsia"/>
          <w:color w:val="333333"/>
          <w:kern w:val="0"/>
          <w:szCs w:val="21"/>
        </w:rPr>
        <w:t>双粒率</w:t>
      </w:r>
      <w:proofErr w:type="gramEnd"/>
      <w:r w:rsidR="003E58EA">
        <w:rPr>
          <w:color w:val="333333"/>
          <w:kern w:val="0"/>
          <w:szCs w:val="21"/>
        </w:rPr>
        <w:t>应大于</w:t>
      </w:r>
      <w:r w:rsidRPr="00D61EC5">
        <w:rPr>
          <w:color w:val="333333"/>
          <w:kern w:val="0"/>
          <w:szCs w:val="21"/>
        </w:rPr>
        <w:t>70%</w:t>
      </w:r>
      <w:r w:rsidRPr="00D61EC5">
        <w:rPr>
          <w:rFonts w:hint="eastAsia"/>
          <w:color w:val="333333"/>
          <w:kern w:val="0"/>
          <w:szCs w:val="21"/>
        </w:rPr>
        <w:t>。精量点播，单粒合格率</w:t>
      </w:r>
      <w:r w:rsidR="003E58EA">
        <w:rPr>
          <w:color w:val="333333"/>
          <w:kern w:val="0"/>
          <w:szCs w:val="21"/>
        </w:rPr>
        <w:t>应大于</w:t>
      </w:r>
      <w:r w:rsidRPr="00D61EC5">
        <w:rPr>
          <w:color w:val="333333"/>
          <w:kern w:val="0"/>
          <w:szCs w:val="21"/>
        </w:rPr>
        <w:t>90%</w:t>
      </w:r>
      <w:r w:rsidR="00DD170A">
        <w:rPr>
          <w:color w:val="333333"/>
          <w:kern w:val="0"/>
          <w:szCs w:val="21"/>
        </w:rPr>
        <w:t>，</w:t>
      </w:r>
      <w:proofErr w:type="gramStart"/>
      <w:r w:rsidRPr="00D61EC5">
        <w:rPr>
          <w:rFonts w:hint="eastAsia"/>
          <w:color w:val="333333"/>
          <w:kern w:val="0"/>
          <w:szCs w:val="21"/>
        </w:rPr>
        <w:t>粒距偏差</w:t>
      </w:r>
      <w:proofErr w:type="gramEnd"/>
      <w:r w:rsidR="003E58EA">
        <w:rPr>
          <w:color w:val="333333"/>
          <w:kern w:val="0"/>
          <w:szCs w:val="21"/>
        </w:rPr>
        <w:t>应不</w:t>
      </w:r>
    </w:p>
    <w:p w:rsidR="00D61EC5" w:rsidRPr="00D61EC5" w:rsidRDefault="003E58EA" w:rsidP="00DD170A">
      <w:pPr>
        <w:widowControl/>
        <w:ind w:firstLineChars="400" w:firstLine="840"/>
        <w:rPr>
          <w:color w:val="333333"/>
          <w:kern w:val="0"/>
          <w:szCs w:val="21"/>
        </w:rPr>
      </w:pPr>
      <w:r>
        <w:rPr>
          <w:color w:val="333333"/>
          <w:kern w:val="0"/>
          <w:szCs w:val="21"/>
        </w:rPr>
        <w:lastRenderedPageBreak/>
        <w:t>大于</w:t>
      </w:r>
      <w:r w:rsidR="00D61EC5" w:rsidRPr="00D61EC5">
        <w:rPr>
          <w:color w:val="333333"/>
          <w:kern w:val="0"/>
          <w:szCs w:val="21"/>
        </w:rPr>
        <w:t>±3cm</w:t>
      </w:r>
      <w:r w:rsidR="00277DCA">
        <w:rPr>
          <w:rFonts w:hint="eastAsia"/>
          <w:color w:val="333333"/>
          <w:kern w:val="0"/>
          <w:szCs w:val="21"/>
        </w:rPr>
        <w:t>；</w:t>
      </w:r>
    </w:p>
    <w:p w:rsidR="00D61EC5" w:rsidRPr="00D61EC5" w:rsidRDefault="00B46CD5" w:rsidP="00B46CD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播种深度</w:t>
      </w:r>
      <w:r w:rsidR="00DD170A">
        <w:rPr>
          <w:rFonts w:hint="eastAsia"/>
          <w:color w:val="333333"/>
          <w:kern w:val="0"/>
          <w:szCs w:val="21"/>
        </w:rPr>
        <w:t>应为</w:t>
      </w:r>
      <w:r w:rsidR="00D61EC5" w:rsidRPr="00D61EC5">
        <w:rPr>
          <w:color w:val="333333"/>
          <w:kern w:val="0"/>
          <w:szCs w:val="21"/>
        </w:rPr>
        <w:t>2.5</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4.5</w:t>
      </w:r>
      <w:r w:rsidR="00DD170A">
        <w:rPr>
          <w:color w:val="333333"/>
          <w:kern w:val="0"/>
          <w:szCs w:val="21"/>
        </w:rPr>
        <w:t xml:space="preserve"> </w:t>
      </w:r>
      <w:r w:rsidR="00D61EC5" w:rsidRPr="00D61EC5">
        <w:rPr>
          <w:color w:val="333333"/>
          <w:kern w:val="0"/>
          <w:szCs w:val="21"/>
        </w:rPr>
        <w:t>cm</w:t>
      </w:r>
      <w:r w:rsidR="00DD170A">
        <w:rPr>
          <w:rFonts w:hint="eastAsia"/>
          <w:color w:val="333333"/>
          <w:kern w:val="0"/>
          <w:szCs w:val="21"/>
        </w:rPr>
        <w:t>，</w:t>
      </w:r>
      <w:r w:rsidR="00D61EC5" w:rsidRPr="00D61EC5">
        <w:rPr>
          <w:rFonts w:hint="eastAsia"/>
          <w:color w:val="333333"/>
          <w:kern w:val="0"/>
          <w:szCs w:val="21"/>
        </w:rPr>
        <w:t>播深偏差</w:t>
      </w:r>
      <w:r w:rsidR="003E58EA">
        <w:rPr>
          <w:color w:val="333333"/>
          <w:kern w:val="0"/>
          <w:szCs w:val="21"/>
        </w:rPr>
        <w:t>应不大于</w:t>
      </w:r>
      <w:r w:rsidR="00D61EC5" w:rsidRPr="00D61EC5">
        <w:rPr>
          <w:color w:val="333333"/>
          <w:kern w:val="0"/>
          <w:szCs w:val="21"/>
        </w:rPr>
        <w:t>±1</w:t>
      </w:r>
      <w:r w:rsidR="00DD170A">
        <w:rPr>
          <w:color w:val="333333"/>
          <w:kern w:val="0"/>
          <w:szCs w:val="21"/>
        </w:rPr>
        <w:t xml:space="preserve"> </w:t>
      </w:r>
      <w:r w:rsidR="00D61EC5" w:rsidRPr="00D61EC5">
        <w:rPr>
          <w:color w:val="333333"/>
          <w:kern w:val="0"/>
          <w:szCs w:val="21"/>
        </w:rPr>
        <w:t>cm</w:t>
      </w:r>
      <w:r w:rsidR="00277DCA">
        <w:rPr>
          <w:rFonts w:hint="eastAsia"/>
          <w:color w:val="333333"/>
          <w:kern w:val="0"/>
          <w:szCs w:val="21"/>
        </w:rPr>
        <w:t>；</w:t>
      </w:r>
    </w:p>
    <w:p w:rsidR="00DD170A" w:rsidRDefault="00B46CD5" w:rsidP="00B46CD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播行要直，</w:t>
      </w:r>
      <w:r w:rsidR="00D61EC5" w:rsidRPr="00D61EC5">
        <w:rPr>
          <w:color w:val="333333"/>
          <w:kern w:val="0"/>
          <w:szCs w:val="21"/>
        </w:rPr>
        <w:t>50</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长直线度偏差</w:t>
      </w:r>
      <w:r w:rsidR="003E58EA">
        <w:rPr>
          <w:color w:val="333333"/>
          <w:kern w:val="0"/>
          <w:szCs w:val="21"/>
        </w:rPr>
        <w:t>应不大于</w:t>
      </w:r>
      <w:r w:rsidR="00D61EC5" w:rsidRPr="00D61EC5">
        <w:rPr>
          <w:color w:val="333333"/>
          <w:kern w:val="0"/>
          <w:szCs w:val="21"/>
        </w:rPr>
        <w:t>±5</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。垄上播种</w:t>
      </w:r>
      <w:proofErr w:type="gramStart"/>
      <w:r w:rsidR="00D61EC5" w:rsidRPr="00D61EC5">
        <w:rPr>
          <w:rFonts w:hint="eastAsia"/>
          <w:color w:val="333333"/>
          <w:kern w:val="0"/>
          <w:szCs w:val="21"/>
        </w:rPr>
        <w:t>应对准垄台</w:t>
      </w:r>
      <w:proofErr w:type="gramEnd"/>
      <w:r w:rsidR="00D61EC5" w:rsidRPr="00D61EC5">
        <w:rPr>
          <w:rFonts w:hint="eastAsia"/>
          <w:color w:val="333333"/>
          <w:kern w:val="0"/>
          <w:szCs w:val="21"/>
        </w:rPr>
        <w:t>中心线，偏差</w:t>
      </w:r>
      <w:r w:rsidR="003E58EA">
        <w:rPr>
          <w:color w:val="333333"/>
          <w:kern w:val="0"/>
          <w:szCs w:val="21"/>
        </w:rPr>
        <w:t>应不大于</w:t>
      </w:r>
    </w:p>
    <w:p w:rsidR="00D61EC5" w:rsidRPr="00D61EC5" w:rsidRDefault="00D61EC5" w:rsidP="00DD170A">
      <w:pPr>
        <w:widowControl/>
        <w:ind w:firstLineChars="400" w:firstLine="840"/>
        <w:rPr>
          <w:color w:val="333333"/>
          <w:kern w:val="0"/>
          <w:szCs w:val="21"/>
        </w:rPr>
      </w:pPr>
      <w:r w:rsidRPr="00D61EC5">
        <w:rPr>
          <w:color w:val="333333"/>
          <w:kern w:val="0"/>
          <w:szCs w:val="21"/>
        </w:rPr>
        <w:t>±3cm</w:t>
      </w:r>
      <w:r w:rsidR="00277DCA">
        <w:rPr>
          <w:rFonts w:hint="eastAsia"/>
          <w:color w:val="333333"/>
          <w:kern w:val="0"/>
          <w:szCs w:val="21"/>
        </w:rPr>
        <w:t>；</w:t>
      </w:r>
    </w:p>
    <w:p w:rsidR="00D61EC5" w:rsidRPr="00D61EC5" w:rsidRDefault="00B46CD5" w:rsidP="00B46CD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行距一致，偏差</w:t>
      </w:r>
      <w:r w:rsidR="003E58EA">
        <w:rPr>
          <w:color w:val="333333"/>
          <w:kern w:val="0"/>
          <w:szCs w:val="21"/>
        </w:rPr>
        <w:t>应不大于</w:t>
      </w:r>
      <w:r w:rsidR="00D61EC5" w:rsidRPr="00D61EC5">
        <w:rPr>
          <w:color w:val="333333"/>
          <w:kern w:val="0"/>
          <w:szCs w:val="21"/>
        </w:rPr>
        <w:t>±1cm</w:t>
      </w:r>
      <w:r w:rsidR="003E58EA">
        <w:rPr>
          <w:color w:val="333333"/>
          <w:kern w:val="0"/>
          <w:szCs w:val="21"/>
        </w:rPr>
        <w:t>，</w:t>
      </w:r>
      <w:r w:rsidR="00D61EC5" w:rsidRPr="00D61EC5">
        <w:rPr>
          <w:rFonts w:hint="eastAsia"/>
          <w:color w:val="333333"/>
          <w:kern w:val="0"/>
          <w:szCs w:val="21"/>
        </w:rPr>
        <w:t>播幅间行距偏差</w:t>
      </w:r>
      <w:r w:rsidR="003E58EA">
        <w:rPr>
          <w:color w:val="333333"/>
          <w:kern w:val="0"/>
          <w:szCs w:val="21"/>
        </w:rPr>
        <w:t>应不大于</w:t>
      </w:r>
      <w:r w:rsidR="00D61EC5" w:rsidRPr="00D61EC5">
        <w:rPr>
          <w:color w:val="333333"/>
          <w:kern w:val="0"/>
          <w:szCs w:val="21"/>
        </w:rPr>
        <w:t>±5cm</w:t>
      </w:r>
      <w:r w:rsidR="00277DCA">
        <w:rPr>
          <w:rFonts w:hint="eastAsia"/>
          <w:color w:val="333333"/>
          <w:kern w:val="0"/>
          <w:szCs w:val="21"/>
        </w:rPr>
        <w:t>；</w:t>
      </w:r>
    </w:p>
    <w:p w:rsidR="00D61EC5" w:rsidRPr="00D61EC5" w:rsidRDefault="00B46CD5" w:rsidP="00B46CD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播种后覆土均匀严密，无露种现象，并及时镇压。</w:t>
      </w:r>
    </w:p>
    <w:p w:rsidR="00D61EC5" w:rsidRPr="00D61EC5" w:rsidRDefault="00D61EC5" w:rsidP="00D61EC5">
      <w:pPr>
        <w:spacing w:beforeLines="50" w:before="156" w:afterLines="50" w:after="156"/>
        <w:rPr>
          <w:rFonts w:ascii="黑体" w:eastAsia="黑体" w:hAnsi="黑体"/>
          <w:szCs w:val="21"/>
        </w:rPr>
      </w:pPr>
      <w:bookmarkStart w:id="34" w:name="_Hlk80052289"/>
      <w:r w:rsidRPr="00D61EC5">
        <w:rPr>
          <w:rFonts w:ascii="黑体" w:eastAsia="黑体" w:hAnsi="黑体"/>
          <w:szCs w:val="21"/>
        </w:rPr>
        <w:t xml:space="preserve">4.4  </w:t>
      </w:r>
      <w:r w:rsidRPr="00D61EC5">
        <w:rPr>
          <w:rFonts w:ascii="黑体" w:eastAsia="黑体" w:hAnsi="黑体" w:hint="eastAsia"/>
          <w:szCs w:val="21"/>
        </w:rPr>
        <w:t>中耕施肥</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4.4.1  </w:t>
      </w:r>
      <w:r w:rsidRPr="00D61EC5">
        <w:rPr>
          <w:rFonts w:ascii="黑体" w:eastAsia="黑体" w:hAnsi="黑体" w:hint="eastAsia"/>
          <w:szCs w:val="21"/>
        </w:rPr>
        <w:t>技术要点</w:t>
      </w:r>
    </w:p>
    <w:bookmarkEnd w:id="34"/>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根据测土配方施肥技术成果，按各地目标产量、施肥方式及追肥用量，在玉米拔节或小喇叭口期，采用高地</w:t>
      </w:r>
      <w:proofErr w:type="gramStart"/>
      <w:r w:rsidRPr="00D61EC5">
        <w:rPr>
          <w:rFonts w:hint="eastAsia"/>
          <w:color w:val="333333"/>
          <w:kern w:val="0"/>
          <w:szCs w:val="21"/>
        </w:rPr>
        <w:t>隙</w:t>
      </w:r>
      <w:proofErr w:type="gramEnd"/>
      <w:r w:rsidRPr="00D61EC5">
        <w:rPr>
          <w:rFonts w:hint="eastAsia"/>
          <w:color w:val="333333"/>
          <w:kern w:val="0"/>
          <w:szCs w:val="21"/>
        </w:rPr>
        <w:t>中耕施肥机具或轻小型田间管理机械，进行中耕追肥机械化作业，一次完成开沟、施肥、培土、镇压等工序。追肥机</w:t>
      </w:r>
      <w:proofErr w:type="gramStart"/>
      <w:r w:rsidRPr="00D61EC5">
        <w:rPr>
          <w:rFonts w:hint="eastAsia"/>
          <w:color w:val="333333"/>
          <w:kern w:val="0"/>
          <w:szCs w:val="21"/>
        </w:rPr>
        <w:t>各排肥口</w:t>
      </w:r>
      <w:proofErr w:type="gramEnd"/>
      <w:r w:rsidRPr="00D61EC5">
        <w:rPr>
          <w:rFonts w:hint="eastAsia"/>
          <w:color w:val="333333"/>
          <w:kern w:val="0"/>
          <w:szCs w:val="21"/>
        </w:rPr>
        <w:t>施肥量应调整一致。追肥机具应具有良好的行间通过性能，追肥作业应无明显伤根，伤苗率</w:t>
      </w:r>
      <w:r w:rsidR="003E58EA">
        <w:rPr>
          <w:color w:val="333333"/>
          <w:kern w:val="0"/>
          <w:szCs w:val="21"/>
        </w:rPr>
        <w:t>应小于</w:t>
      </w:r>
      <w:r w:rsidRPr="00D61EC5">
        <w:rPr>
          <w:color w:val="333333"/>
          <w:kern w:val="0"/>
          <w:szCs w:val="21"/>
        </w:rPr>
        <w:t>3%</w:t>
      </w:r>
      <w:r w:rsidRPr="00D61EC5">
        <w:rPr>
          <w:rFonts w:hint="eastAsia"/>
          <w:color w:val="333333"/>
          <w:kern w:val="0"/>
          <w:szCs w:val="21"/>
        </w:rPr>
        <w:t>，追肥深度</w:t>
      </w:r>
      <w:r w:rsidRPr="00D61EC5">
        <w:rPr>
          <w:color w:val="333333"/>
          <w:kern w:val="0"/>
          <w:szCs w:val="21"/>
        </w:rPr>
        <w:t>6</w:t>
      </w:r>
      <w:r w:rsidR="00DD170A" w:rsidRPr="00DD170A">
        <w:rPr>
          <w:rFonts w:hint="eastAsia"/>
          <w:color w:val="333333"/>
          <w:kern w:val="0"/>
          <w:szCs w:val="21"/>
        </w:rPr>
        <w:t>㎝</w:t>
      </w:r>
      <w:r w:rsidRPr="00D61EC5">
        <w:rPr>
          <w:rFonts w:hint="eastAsia"/>
          <w:color w:val="333333"/>
          <w:kern w:val="0"/>
          <w:szCs w:val="21"/>
        </w:rPr>
        <w:t>～</w:t>
      </w:r>
      <w:r w:rsidRPr="00D61EC5">
        <w:rPr>
          <w:color w:val="333333"/>
          <w:kern w:val="0"/>
          <w:szCs w:val="21"/>
        </w:rPr>
        <w:t>10</w:t>
      </w:r>
      <w:r w:rsidRPr="00D61EC5">
        <w:rPr>
          <w:rFonts w:hint="eastAsia"/>
          <w:color w:val="333333"/>
          <w:kern w:val="0"/>
          <w:szCs w:val="21"/>
        </w:rPr>
        <w:t>㎝，追肥部位在</w:t>
      </w:r>
      <w:proofErr w:type="gramStart"/>
      <w:r w:rsidRPr="00D61EC5">
        <w:rPr>
          <w:rFonts w:hint="eastAsia"/>
          <w:color w:val="333333"/>
          <w:kern w:val="0"/>
          <w:szCs w:val="21"/>
        </w:rPr>
        <w:t>植株行侧</w:t>
      </w:r>
      <w:proofErr w:type="gramEnd"/>
      <w:r w:rsidRPr="00D61EC5">
        <w:rPr>
          <w:color w:val="333333"/>
          <w:kern w:val="0"/>
          <w:szCs w:val="21"/>
        </w:rPr>
        <w:t>10</w:t>
      </w:r>
      <w:r w:rsidR="00DD170A" w:rsidRPr="00DD170A">
        <w:rPr>
          <w:rFonts w:hint="eastAsia"/>
          <w:color w:val="333333"/>
          <w:kern w:val="0"/>
          <w:szCs w:val="21"/>
        </w:rPr>
        <w:t>㎝</w:t>
      </w:r>
      <w:r w:rsidRPr="00D61EC5">
        <w:rPr>
          <w:rFonts w:hint="eastAsia"/>
          <w:color w:val="333333"/>
          <w:kern w:val="0"/>
          <w:szCs w:val="21"/>
        </w:rPr>
        <w:t>～</w:t>
      </w:r>
      <w:r w:rsidRPr="00D61EC5">
        <w:rPr>
          <w:color w:val="333333"/>
          <w:kern w:val="0"/>
          <w:szCs w:val="21"/>
        </w:rPr>
        <w:t>20</w:t>
      </w:r>
      <w:r w:rsidRPr="00D61EC5">
        <w:rPr>
          <w:rFonts w:hint="eastAsia"/>
          <w:color w:val="333333"/>
          <w:kern w:val="0"/>
          <w:szCs w:val="21"/>
        </w:rPr>
        <w:t>㎝，肥带宽度</w:t>
      </w:r>
      <w:r w:rsidR="003E58EA">
        <w:rPr>
          <w:color w:val="333333"/>
          <w:kern w:val="0"/>
          <w:szCs w:val="21"/>
        </w:rPr>
        <w:t>应大于</w:t>
      </w:r>
      <w:r w:rsidRPr="00D61EC5">
        <w:rPr>
          <w:color w:val="333333"/>
          <w:kern w:val="0"/>
          <w:szCs w:val="21"/>
        </w:rPr>
        <w:t>3</w:t>
      </w:r>
      <w:r w:rsidRPr="00D61EC5">
        <w:rPr>
          <w:rFonts w:hint="eastAsia"/>
          <w:color w:val="333333"/>
          <w:kern w:val="0"/>
          <w:szCs w:val="21"/>
        </w:rPr>
        <w:t>㎝，无明显断条，施肥后覆土严密。</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4.4.2  </w:t>
      </w:r>
      <w:r w:rsidRPr="00D61EC5">
        <w:rPr>
          <w:rFonts w:ascii="黑体" w:eastAsia="黑体" w:hAnsi="黑体" w:hint="eastAsia"/>
          <w:szCs w:val="21"/>
        </w:rPr>
        <w:t>机械中耕施肥作业质量要求</w:t>
      </w:r>
    </w:p>
    <w:p w:rsidR="00B46CD5" w:rsidRDefault="00B46CD5" w:rsidP="00D61EC5">
      <w:pPr>
        <w:widowControl/>
        <w:ind w:firstLineChars="200" w:firstLine="420"/>
        <w:rPr>
          <w:color w:val="333333"/>
          <w:kern w:val="0"/>
          <w:szCs w:val="21"/>
        </w:rPr>
      </w:pPr>
      <w:r w:rsidRPr="00B46CD5">
        <w:rPr>
          <w:rFonts w:hint="eastAsia"/>
          <w:color w:val="333333"/>
          <w:kern w:val="0"/>
          <w:szCs w:val="21"/>
        </w:rPr>
        <w:t>机械中耕施肥</w:t>
      </w:r>
      <w:r>
        <w:rPr>
          <w:rFonts w:hint="eastAsia"/>
          <w:color w:val="333333"/>
          <w:kern w:val="0"/>
          <w:szCs w:val="21"/>
        </w:rPr>
        <w:t>作业</w:t>
      </w:r>
      <w:r w:rsidRPr="00B46CD5">
        <w:rPr>
          <w:rFonts w:hint="eastAsia"/>
          <w:color w:val="333333"/>
          <w:kern w:val="0"/>
          <w:szCs w:val="21"/>
        </w:rPr>
        <w:t>质量应满足下列要求：</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按农艺要求，适时施肥。施量准确，实际施肥量与规定施肥量偏差</w:t>
      </w:r>
      <w:r w:rsidR="003E58EA">
        <w:rPr>
          <w:color w:val="333333"/>
          <w:kern w:val="0"/>
          <w:szCs w:val="21"/>
        </w:rPr>
        <w:t>应不大于</w:t>
      </w:r>
      <w:r w:rsidR="00D61EC5" w:rsidRPr="00D61EC5">
        <w:rPr>
          <w:color w:val="333333"/>
          <w:kern w:val="0"/>
          <w:szCs w:val="21"/>
        </w:rPr>
        <w:t>±3%</w:t>
      </w:r>
      <w:r w:rsidR="00277DCA">
        <w:rPr>
          <w:color w:val="333333"/>
          <w:kern w:val="0"/>
          <w:szCs w:val="21"/>
        </w:rPr>
        <w:t>；</w:t>
      </w:r>
    </w:p>
    <w:p w:rsidR="00D61EC5" w:rsidRPr="00D61EC5" w:rsidRDefault="00DD170A" w:rsidP="00D61EC5">
      <w:pPr>
        <w:widowControl/>
        <w:ind w:firstLineChars="200" w:firstLine="420"/>
        <w:rPr>
          <w:color w:val="333333"/>
          <w:kern w:val="0"/>
          <w:szCs w:val="21"/>
        </w:rPr>
      </w:pPr>
      <w:r>
        <w:rPr>
          <w:color w:val="333333"/>
          <w:kern w:val="0"/>
          <w:szCs w:val="21"/>
        </w:rPr>
        <w:t>——</w:t>
      </w:r>
      <w:r w:rsidR="00D61EC5" w:rsidRPr="00D61EC5">
        <w:rPr>
          <w:rFonts w:hint="eastAsia"/>
          <w:color w:val="333333"/>
          <w:kern w:val="0"/>
          <w:szCs w:val="21"/>
        </w:rPr>
        <w:t>施肥</w:t>
      </w:r>
      <w:r>
        <w:rPr>
          <w:rFonts w:hint="eastAsia"/>
          <w:color w:val="333333"/>
          <w:kern w:val="0"/>
          <w:szCs w:val="21"/>
        </w:rPr>
        <w:t>应</w:t>
      </w:r>
      <w:r w:rsidR="00D61EC5" w:rsidRPr="00D61EC5">
        <w:rPr>
          <w:rFonts w:hint="eastAsia"/>
          <w:color w:val="333333"/>
          <w:kern w:val="0"/>
          <w:szCs w:val="21"/>
        </w:rPr>
        <w:t>均匀连续，</w:t>
      </w:r>
      <w:proofErr w:type="gramStart"/>
      <w:r w:rsidR="00D61EC5" w:rsidRPr="00D61EC5">
        <w:rPr>
          <w:rFonts w:hint="eastAsia"/>
          <w:color w:val="333333"/>
          <w:kern w:val="0"/>
          <w:szCs w:val="21"/>
        </w:rPr>
        <w:t>无漏施和</w:t>
      </w:r>
      <w:proofErr w:type="gramEnd"/>
      <w:r w:rsidR="00D61EC5" w:rsidRPr="00D61EC5">
        <w:rPr>
          <w:rFonts w:hint="eastAsia"/>
          <w:color w:val="333333"/>
          <w:kern w:val="0"/>
          <w:szCs w:val="21"/>
        </w:rPr>
        <w:t>断条现象。施肥后覆土严密，化肥覆盖率</w:t>
      </w:r>
      <w:r>
        <w:rPr>
          <w:rFonts w:hint="eastAsia"/>
          <w:color w:val="333333"/>
          <w:kern w:val="0"/>
          <w:szCs w:val="21"/>
        </w:rPr>
        <w:t>应</w:t>
      </w:r>
      <w:r w:rsidR="00D61EC5" w:rsidRPr="00D61EC5">
        <w:rPr>
          <w:rFonts w:hint="eastAsia"/>
          <w:color w:val="333333"/>
          <w:kern w:val="0"/>
          <w:szCs w:val="21"/>
        </w:rPr>
        <w:t>达到</w:t>
      </w:r>
      <w:r w:rsidR="00D61EC5" w:rsidRPr="00D61EC5">
        <w:rPr>
          <w:color w:val="333333"/>
          <w:kern w:val="0"/>
          <w:szCs w:val="21"/>
        </w:rPr>
        <w:t>100%</w:t>
      </w:r>
      <w:r w:rsidR="00277DCA">
        <w:rPr>
          <w:rFonts w:hint="eastAsia"/>
          <w:color w:val="333333"/>
          <w:kern w:val="0"/>
          <w:szCs w:val="21"/>
        </w:rPr>
        <w:t>；</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正位深施肥</w:t>
      </w:r>
      <w:r w:rsidR="00DD170A">
        <w:rPr>
          <w:color w:val="333333"/>
          <w:kern w:val="0"/>
          <w:szCs w:val="21"/>
        </w:rPr>
        <w:t>：</w:t>
      </w:r>
      <w:r w:rsidR="00D61EC5" w:rsidRPr="00D61EC5">
        <w:rPr>
          <w:rFonts w:hint="eastAsia"/>
          <w:color w:val="333333"/>
          <w:kern w:val="0"/>
          <w:szCs w:val="21"/>
        </w:rPr>
        <w:t>化肥施于</w:t>
      </w:r>
      <w:proofErr w:type="gramStart"/>
      <w:r w:rsidR="00D61EC5" w:rsidRPr="00D61EC5">
        <w:rPr>
          <w:rFonts w:hint="eastAsia"/>
          <w:color w:val="333333"/>
          <w:kern w:val="0"/>
          <w:szCs w:val="21"/>
        </w:rPr>
        <w:t>种床正</w:t>
      </w:r>
      <w:proofErr w:type="gramEnd"/>
      <w:r w:rsidR="00D61EC5" w:rsidRPr="00D61EC5">
        <w:rPr>
          <w:rFonts w:hint="eastAsia"/>
          <w:color w:val="333333"/>
          <w:kern w:val="0"/>
          <w:szCs w:val="21"/>
        </w:rPr>
        <w:t>下方，种、</w:t>
      </w:r>
      <w:proofErr w:type="gramStart"/>
      <w:r w:rsidR="00D61EC5" w:rsidRPr="00D61EC5">
        <w:rPr>
          <w:rFonts w:hint="eastAsia"/>
          <w:color w:val="333333"/>
          <w:kern w:val="0"/>
          <w:szCs w:val="21"/>
        </w:rPr>
        <w:t>肥之间</w:t>
      </w:r>
      <w:proofErr w:type="gramEnd"/>
      <w:r w:rsidR="00D61EC5" w:rsidRPr="00D61EC5">
        <w:rPr>
          <w:rFonts w:hint="eastAsia"/>
          <w:color w:val="333333"/>
          <w:kern w:val="0"/>
          <w:szCs w:val="21"/>
        </w:rPr>
        <w:t>的土壤隔离层</w:t>
      </w:r>
      <w:r w:rsidR="00D61EC5" w:rsidRPr="00D61EC5">
        <w:rPr>
          <w:color w:val="333333"/>
          <w:kern w:val="0"/>
          <w:szCs w:val="21"/>
        </w:rPr>
        <w:t>4cm</w:t>
      </w:r>
      <w:r w:rsidR="00D61EC5" w:rsidRPr="00D61EC5">
        <w:rPr>
          <w:color w:val="333333"/>
          <w:kern w:val="0"/>
          <w:szCs w:val="21"/>
        </w:rPr>
        <w:t>～</w:t>
      </w:r>
      <w:r w:rsidR="00D61EC5" w:rsidRPr="00D61EC5">
        <w:rPr>
          <w:color w:val="333333"/>
          <w:kern w:val="0"/>
          <w:szCs w:val="21"/>
        </w:rPr>
        <w:t>6cm</w:t>
      </w:r>
      <w:r w:rsidR="00D61EC5" w:rsidRPr="00D61EC5">
        <w:rPr>
          <w:rFonts w:hint="eastAsia"/>
          <w:color w:val="333333"/>
          <w:kern w:val="0"/>
          <w:szCs w:val="21"/>
        </w:rPr>
        <w:t>，深度</w:t>
      </w:r>
      <w:r w:rsidR="00D61EC5" w:rsidRPr="00D61EC5">
        <w:rPr>
          <w:color w:val="333333"/>
          <w:kern w:val="0"/>
          <w:szCs w:val="21"/>
        </w:rPr>
        <w:t>5cm</w:t>
      </w:r>
      <w:r w:rsidR="00D61EC5" w:rsidRPr="00D61EC5">
        <w:rPr>
          <w:color w:val="333333"/>
          <w:kern w:val="0"/>
          <w:szCs w:val="21"/>
        </w:rPr>
        <w:t>～</w:t>
      </w:r>
      <w:r w:rsidR="00D61EC5" w:rsidRPr="00D61EC5">
        <w:rPr>
          <w:color w:val="333333"/>
          <w:kern w:val="0"/>
          <w:szCs w:val="21"/>
        </w:rPr>
        <w:t>8cm</w:t>
      </w:r>
      <w:r w:rsidR="003E58EA">
        <w:rPr>
          <w:color w:val="333333"/>
          <w:kern w:val="0"/>
          <w:szCs w:val="21"/>
        </w:rPr>
        <w:t>，</w:t>
      </w:r>
    </w:p>
    <w:p w:rsidR="00D61EC5" w:rsidRPr="00D61EC5" w:rsidRDefault="00D61EC5" w:rsidP="00DD170A">
      <w:pPr>
        <w:widowControl/>
        <w:ind w:firstLineChars="400" w:firstLine="840"/>
        <w:rPr>
          <w:color w:val="333333"/>
          <w:kern w:val="0"/>
          <w:szCs w:val="21"/>
        </w:rPr>
      </w:pPr>
      <w:r w:rsidRPr="00D61EC5">
        <w:rPr>
          <w:rFonts w:hint="eastAsia"/>
          <w:color w:val="333333"/>
          <w:kern w:val="0"/>
          <w:szCs w:val="21"/>
        </w:rPr>
        <w:t>肥带宽度</w:t>
      </w:r>
      <w:r w:rsidR="003E58EA">
        <w:rPr>
          <w:color w:val="333333"/>
          <w:kern w:val="0"/>
          <w:szCs w:val="21"/>
        </w:rPr>
        <w:t>应大于</w:t>
      </w:r>
      <w:r w:rsidRPr="00D61EC5">
        <w:rPr>
          <w:color w:val="333333"/>
          <w:kern w:val="0"/>
          <w:szCs w:val="21"/>
        </w:rPr>
        <w:t>3cm</w:t>
      </w:r>
      <w:r w:rsidR="00277DCA">
        <w:rPr>
          <w:rFonts w:hint="eastAsia"/>
          <w:color w:val="333333"/>
          <w:kern w:val="0"/>
          <w:szCs w:val="21"/>
        </w:rPr>
        <w:t>；</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侧位深施肥</w:t>
      </w:r>
      <w:r w:rsidR="00DD170A">
        <w:rPr>
          <w:color w:val="333333"/>
          <w:kern w:val="0"/>
          <w:szCs w:val="21"/>
        </w:rPr>
        <w:t>：</w:t>
      </w:r>
      <w:r w:rsidR="00D61EC5" w:rsidRPr="00D61EC5">
        <w:rPr>
          <w:rFonts w:hint="eastAsia"/>
          <w:color w:val="333333"/>
          <w:kern w:val="0"/>
          <w:szCs w:val="21"/>
        </w:rPr>
        <w:t>化肥施于种子的侧下方，种、</w:t>
      </w:r>
      <w:proofErr w:type="gramStart"/>
      <w:r w:rsidR="00D61EC5" w:rsidRPr="00D61EC5">
        <w:rPr>
          <w:rFonts w:hint="eastAsia"/>
          <w:color w:val="333333"/>
          <w:kern w:val="0"/>
          <w:szCs w:val="21"/>
        </w:rPr>
        <w:t>肥之间</w:t>
      </w:r>
      <w:proofErr w:type="gramEnd"/>
      <w:r w:rsidR="00D61EC5" w:rsidRPr="00D61EC5">
        <w:rPr>
          <w:rFonts w:hint="eastAsia"/>
          <w:color w:val="333333"/>
          <w:kern w:val="0"/>
          <w:szCs w:val="21"/>
        </w:rPr>
        <w:t>的土壤隔离层</w:t>
      </w:r>
      <w:r w:rsidR="00D61EC5" w:rsidRPr="00D61EC5">
        <w:rPr>
          <w:color w:val="333333"/>
          <w:kern w:val="0"/>
          <w:szCs w:val="21"/>
        </w:rPr>
        <w:t>4</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6</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，深度</w:t>
      </w:r>
      <w:r w:rsidR="00D61EC5" w:rsidRPr="00D61EC5">
        <w:rPr>
          <w:color w:val="333333"/>
          <w:kern w:val="0"/>
          <w:szCs w:val="21"/>
        </w:rPr>
        <w:t>5</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8</w:t>
      </w:r>
      <w:r w:rsidR="00DD170A">
        <w:rPr>
          <w:color w:val="333333"/>
          <w:kern w:val="0"/>
          <w:szCs w:val="21"/>
        </w:rPr>
        <w:t xml:space="preserve"> </w:t>
      </w:r>
    </w:p>
    <w:p w:rsidR="00D61EC5" w:rsidRPr="00D61EC5" w:rsidRDefault="00D61EC5" w:rsidP="00DD170A">
      <w:pPr>
        <w:widowControl/>
        <w:ind w:firstLineChars="400" w:firstLine="840"/>
        <w:rPr>
          <w:color w:val="333333"/>
          <w:kern w:val="0"/>
          <w:szCs w:val="21"/>
        </w:rPr>
      </w:pPr>
      <w:r w:rsidRPr="00D61EC5">
        <w:rPr>
          <w:color w:val="333333"/>
          <w:kern w:val="0"/>
          <w:szCs w:val="21"/>
        </w:rPr>
        <w:t>cm</w:t>
      </w:r>
      <w:r w:rsidR="003E58EA">
        <w:rPr>
          <w:color w:val="333333"/>
          <w:kern w:val="0"/>
          <w:szCs w:val="21"/>
        </w:rPr>
        <w:t>，</w:t>
      </w:r>
      <w:r w:rsidRPr="00D61EC5">
        <w:rPr>
          <w:rFonts w:hint="eastAsia"/>
          <w:color w:val="333333"/>
          <w:kern w:val="0"/>
          <w:szCs w:val="21"/>
        </w:rPr>
        <w:t>肥带宽度</w:t>
      </w:r>
      <w:r w:rsidR="003E58EA">
        <w:rPr>
          <w:color w:val="333333"/>
          <w:kern w:val="0"/>
          <w:szCs w:val="21"/>
        </w:rPr>
        <w:t>应大于</w:t>
      </w:r>
      <w:r w:rsidRPr="00D61EC5">
        <w:rPr>
          <w:color w:val="333333"/>
          <w:kern w:val="0"/>
          <w:szCs w:val="21"/>
        </w:rPr>
        <w:t>3cm</w:t>
      </w:r>
      <w:r w:rsidR="00277DCA">
        <w:rPr>
          <w:rFonts w:hint="eastAsia"/>
          <w:color w:val="333333"/>
          <w:kern w:val="0"/>
          <w:szCs w:val="21"/>
        </w:rPr>
        <w:t>；</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追肥：追肥深度以作物植株同面交点为基准，深度为</w:t>
      </w:r>
      <w:r w:rsidR="00D61EC5" w:rsidRPr="00D61EC5">
        <w:rPr>
          <w:color w:val="333333"/>
          <w:kern w:val="0"/>
          <w:szCs w:val="21"/>
        </w:rPr>
        <w:t>6</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8</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，追肥部位在植株两侧的</w:t>
      </w:r>
      <w:r w:rsidR="00D61EC5" w:rsidRPr="00D61EC5">
        <w:rPr>
          <w:color w:val="333333"/>
          <w:kern w:val="0"/>
          <w:szCs w:val="21"/>
        </w:rPr>
        <w:t>10</w:t>
      </w:r>
      <w:r w:rsidR="00DD170A">
        <w:rPr>
          <w:color w:val="333333"/>
          <w:kern w:val="0"/>
          <w:szCs w:val="21"/>
        </w:rPr>
        <w:t xml:space="preserve"> </w:t>
      </w:r>
    </w:p>
    <w:p w:rsidR="00D61EC5" w:rsidRPr="00D61EC5" w:rsidRDefault="00D61EC5" w:rsidP="00DD170A">
      <w:pPr>
        <w:widowControl/>
        <w:ind w:firstLineChars="400" w:firstLine="840"/>
        <w:rPr>
          <w:color w:val="333333"/>
          <w:kern w:val="0"/>
          <w:szCs w:val="21"/>
        </w:rPr>
      </w:pPr>
      <w:r w:rsidRPr="00D61EC5">
        <w:rPr>
          <w:color w:val="333333"/>
          <w:kern w:val="0"/>
          <w:szCs w:val="21"/>
        </w:rPr>
        <w:t>cm</w:t>
      </w:r>
      <w:r w:rsidRPr="00D61EC5">
        <w:rPr>
          <w:color w:val="333333"/>
          <w:kern w:val="0"/>
          <w:szCs w:val="21"/>
        </w:rPr>
        <w:t>～</w:t>
      </w:r>
      <w:r w:rsidRPr="00D61EC5">
        <w:rPr>
          <w:color w:val="333333"/>
          <w:kern w:val="0"/>
          <w:szCs w:val="21"/>
        </w:rPr>
        <w:t>20</w:t>
      </w:r>
      <w:r w:rsidR="00DD170A">
        <w:rPr>
          <w:color w:val="333333"/>
          <w:kern w:val="0"/>
          <w:szCs w:val="21"/>
        </w:rPr>
        <w:t xml:space="preserve"> </w:t>
      </w:r>
      <w:r w:rsidRPr="00D61EC5">
        <w:rPr>
          <w:color w:val="333333"/>
          <w:kern w:val="0"/>
          <w:szCs w:val="21"/>
        </w:rPr>
        <w:t>cm</w:t>
      </w:r>
      <w:r w:rsidRPr="00D61EC5">
        <w:rPr>
          <w:rFonts w:hint="eastAsia"/>
          <w:color w:val="333333"/>
          <w:kern w:val="0"/>
          <w:szCs w:val="21"/>
        </w:rPr>
        <w:t>，肥带宽度</w:t>
      </w:r>
      <w:r w:rsidR="003E58EA">
        <w:rPr>
          <w:color w:val="333333"/>
          <w:kern w:val="0"/>
          <w:szCs w:val="21"/>
        </w:rPr>
        <w:t>应大于</w:t>
      </w:r>
      <w:r w:rsidRPr="00D61EC5">
        <w:rPr>
          <w:color w:val="333333"/>
          <w:kern w:val="0"/>
          <w:szCs w:val="21"/>
        </w:rPr>
        <w:t>3</w:t>
      </w:r>
      <w:r w:rsidR="00DD170A">
        <w:rPr>
          <w:color w:val="333333"/>
          <w:kern w:val="0"/>
          <w:szCs w:val="21"/>
        </w:rPr>
        <w:t xml:space="preserve"> </w:t>
      </w:r>
      <w:r w:rsidRPr="00D61EC5">
        <w:rPr>
          <w:color w:val="333333"/>
          <w:kern w:val="0"/>
          <w:szCs w:val="21"/>
        </w:rPr>
        <w:t>cm</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按农艺要求，适时作业。中耕</w:t>
      </w:r>
      <w:proofErr w:type="gramStart"/>
      <w:r w:rsidR="00D61EC5" w:rsidRPr="00D61EC5">
        <w:rPr>
          <w:rFonts w:hint="eastAsia"/>
          <w:color w:val="333333"/>
          <w:kern w:val="0"/>
          <w:szCs w:val="21"/>
        </w:rPr>
        <w:t>灭</w:t>
      </w:r>
      <w:proofErr w:type="gramEnd"/>
      <w:r w:rsidR="00D61EC5" w:rsidRPr="00D61EC5">
        <w:rPr>
          <w:rFonts w:hint="eastAsia"/>
          <w:color w:val="333333"/>
          <w:kern w:val="0"/>
          <w:szCs w:val="21"/>
        </w:rPr>
        <w:t>草率</w:t>
      </w:r>
      <w:r w:rsidR="003E58EA">
        <w:rPr>
          <w:rFonts w:hint="eastAsia"/>
          <w:color w:val="333333"/>
          <w:kern w:val="0"/>
          <w:szCs w:val="21"/>
        </w:rPr>
        <w:t>应大于</w:t>
      </w:r>
      <w:r w:rsidR="00D61EC5" w:rsidRPr="00D61EC5">
        <w:rPr>
          <w:color w:val="333333"/>
          <w:kern w:val="0"/>
          <w:szCs w:val="21"/>
        </w:rPr>
        <w:t>80%</w:t>
      </w:r>
      <w:r w:rsidR="00D61EC5" w:rsidRPr="00D61EC5">
        <w:rPr>
          <w:rFonts w:hint="eastAsia"/>
          <w:color w:val="333333"/>
          <w:kern w:val="0"/>
          <w:szCs w:val="21"/>
        </w:rPr>
        <w:t>，伤苗率</w:t>
      </w:r>
      <w:r w:rsidR="003E58EA">
        <w:rPr>
          <w:color w:val="333333"/>
          <w:kern w:val="0"/>
          <w:szCs w:val="21"/>
        </w:rPr>
        <w:t>应不大于</w:t>
      </w:r>
      <w:r w:rsidR="00D61EC5" w:rsidRPr="00D61EC5">
        <w:rPr>
          <w:color w:val="333333"/>
          <w:kern w:val="0"/>
          <w:szCs w:val="21"/>
        </w:rPr>
        <w:t>1%</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中耕深度一致，偏差</w:t>
      </w:r>
      <w:r w:rsidR="003E58EA">
        <w:rPr>
          <w:color w:val="333333"/>
          <w:kern w:val="0"/>
          <w:szCs w:val="21"/>
        </w:rPr>
        <w:t>应不大于</w:t>
      </w:r>
      <w:r w:rsidR="00D61EC5" w:rsidRPr="00D61EC5">
        <w:rPr>
          <w:color w:val="333333"/>
          <w:kern w:val="0"/>
          <w:szCs w:val="21"/>
        </w:rPr>
        <w:t>±2</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roofErr w:type="gramStart"/>
      <w:r w:rsidR="00D61EC5" w:rsidRPr="00D61EC5">
        <w:rPr>
          <w:rFonts w:hint="eastAsia"/>
          <w:color w:val="333333"/>
          <w:kern w:val="0"/>
          <w:szCs w:val="21"/>
        </w:rPr>
        <w:t>耕深</w:t>
      </w:r>
      <w:r w:rsidR="00DD170A">
        <w:rPr>
          <w:rFonts w:hint="eastAsia"/>
          <w:color w:val="333333"/>
          <w:kern w:val="0"/>
          <w:szCs w:val="21"/>
        </w:rPr>
        <w:t>应</w:t>
      </w:r>
      <w:proofErr w:type="gramEnd"/>
      <w:r w:rsidR="00DD170A">
        <w:rPr>
          <w:rFonts w:hint="eastAsia"/>
          <w:color w:val="333333"/>
          <w:kern w:val="0"/>
          <w:szCs w:val="21"/>
        </w:rPr>
        <w:t>为</w:t>
      </w:r>
      <w:r w:rsidR="00D61EC5" w:rsidRPr="00D61EC5">
        <w:rPr>
          <w:color w:val="333333"/>
          <w:kern w:val="0"/>
          <w:szCs w:val="21"/>
        </w:rPr>
        <w:t>10</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12</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
    <w:p w:rsidR="00D61EC5" w:rsidRPr="00D61EC5" w:rsidRDefault="00D61EC5" w:rsidP="00D61EC5">
      <w:pPr>
        <w:spacing w:beforeLines="50" w:before="156" w:afterLines="50" w:after="156"/>
        <w:rPr>
          <w:rFonts w:ascii="黑体" w:eastAsia="黑体" w:hAnsi="黑体"/>
          <w:szCs w:val="21"/>
        </w:rPr>
      </w:pPr>
      <w:bookmarkStart w:id="35" w:name="_Hlk80053022"/>
      <w:r w:rsidRPr="00D61EC5">
        <w:rPr>
          <w:rFonts w:ascii="黑体" w:eastAsia="黑体" w:hAnsi="黑体"/>
          <w:szCs w:val="21"/>
        </w:rPr>
        <w:t xml:space="preserve">4.5  </w:t>
      </w:r>
      <w:r w:rsidRPr="00D61EC5">
        <w:rPr>
          <w:rFonts w:ascii="黑体" w:eastAsia="黑体" w:hAnsi="黑体" w:hint="eastAsia"/>
          <w:szCs w:val="21"/>
        </w:rPr>
        <w:t>植保</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4.5.1  </w:t>
      </w:r>
      <w:r w:rsidRPr="00D61EC5">
        <w:rPr>
          <w:rFonts w:ascii="黑体" w:eastAsia="黑体" w:hAnsi="黑体" w:hint="eastAsia"/>
          <w:szCs w:val="21"/>
        </w:rPr>
        <w:t>技术要点</w:t>
      </w:r>
    </w:p>
    <w:bookmarkEnd w:id="35"/>
    <w:p w:rsidR="00D61EC5" w:rsidRPr="00D61EC5" w:rsidRDefault="00D61EC5" w:rsidP="00D61EC5">
      <w:pPr>
        <w:ind w:firstLineChars="200" w:firstLine="420"/>
        <w:rPr>
          <w:rFonts w:ascii="黑体" w:eastAsia="黑体" w:hAnsi="黑体"/>
          <w:szCs w:val="21"/>
        </w:rPr>
      </w:pPr>
      <w:r w:rsidRPr="00D61EC5">
        <w:rPr>
          <w:rFonts w:hint="eastAsia"/>
          <w:color w:val="333333"/>
          <w:kern w:val="0"/>
          <w:szCs w:val="21"/>
        </w:rPr>
        <w:t>各地根据玉米病虫草害的发生规律，按植保要求采取综合防治措施，合理选用药剂及用量。</w:t>
      </w:r>
      <w:proofErr w:type="gramStart"/>
      <w:r w:rsidRPr="00D61EC5">
        <w:rPr>
          <w:rFonts w:hint="eastAsia"/>
          <w:color w:val="333333"/>
          <w:kern w:val="0"/>
          <w:szCs w:val="21"/>
        </w:rPr>
        <w:t>苗前喷施</w:t>
      </w:r>
      <w:proofErr w:type="gramEnd"/>
      <w:r w:rsidRPr="00D61EC5">
        <w:rPr>
          <w:rFonts w:hint="eastAsia"/>
          <w:color w:val="333333"/>
          <w:kern w:val="0"/>
          <w:szCs w:val="21"/>
        </w:rPr>
        <w:t>除草剂应在土壤湿度较大时进行，均匀喷洒，在地表形成一层药膜；苗后喷施除草剂在玉米</w:t>
      </w:r>
      <w:r w:rsidRPr="00D61EC5">
        <w:rPr>
          <w:color w:val="333333"/>
          <w:kern w:val="0"/>
          <w:szCs w:val="21"/>
        </w:rPr>
        <w:t>3</w:t>
      </w:r>
      <w:r w:rsidR="00DD170A" w:rsidRPr="00D61EC5">
        <w:rPr>
          <w:rFonts w:hint="eastAsia"/>
          <w:color w:val="333333"/>
          <w:kern w:val="0"/>
          <w:szCs w:val="21"/>
        </w:rPr>
        <w:t>叶</w:t>
      </w:r>
      <w:r w:rsidRPr="00D61EC5">
        <w:rPr>
          <w:rFonts w:hint="eastAsia"/>
          <w:color w:val="333333"/>
          <w:kern w:val="0"/>
          <w:szCs w:val="21"/>
        </w:rPr>
        <w:t>～</w:t>
      </w:r>
      <w:r w:rsidRPr="00D61EC5">
        <w:rPr>
          <w:color w:val="333333"/>
          <w:kern w:val="0"/>
          <w:szCs w:val="21"/>
        </w:rPr>
        <w:t>5</w:t>
      </w:r>
      <w:r w:rsidRPr="00D61EC5">
        <w:rPr>
          <w:rFonts w:hint="eastAsia"/>
          <w:color w:val="333333"/>
          <w:kern w:val="0"/>
          <w:szCs w:val="21"/>
        </w:rPr>
        <w:t>叶期进行，要求在行间近地面喷施，以减少药剂漂移。</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玉米生育中后期喷药防治病虫害时，应采用高地</w:t>
      </w:r>
      <w:proofErr w:type="gramStart"/>
      <w:r w:rsidRPr="00D61EC5">
        <w:rPr>
          <w:rFonts w:hint="eastAsia"/>
          <w:color w:val="333333"/>
          <w:kern w:val="0"/>
          <w:szCs w:val="21"/>
        </w:rPr>
        <w:t>隙</w:t>
      </w:r>
      <w:proofErr w:type="gramEnd"/>
      <w:r w:rsidRPr="00D61EC5">
        <w:rPr>
          <w:rFonts w:hint="eastAsia"/>
          <w:color w:val="333333"/>
          <w:kern w:val="0"/>
          <w:szCs w:val="21"/>
        </w:rPr>
        <w:t>喷药机械进行机械化植保作业，对于缓坡地等植保机械难以进地的地区，应大力推广无人机植保。要提高药液的雾化效果和药剂喷施的精准性，提高利用率，节本环保。</w:t>
      </w:r>
    </w:p>
    <w:p w:rsidR="00D61EC5" w:rsidRPr="00D61EC5" w:rsidRDefault="00D61EC5" w:rsidP="00D61EC5">
      <w:pPr>
        <w:spacing w:beforeLines="50" w:before="156" w:afterLines="50" w:after="156"/>
        <w:rPr>
          <w:rFonts w:ascii="黑体" w:eastAsia="黑体" w:hAnsi="黑体"/>
          <w:szCs w:val="21"/>
        </w:rPr>
      </w:pPr>
      <w:bookmarkStart w:id="36" w:name="_Hlk80053088"/>
      <w:r w:rsidRPr="00D61EC5">
        <w:rPr>
          <w:rFonts w:ascii="黑体" w:eastAsia="黑体" w:hAnsi="黑体"/>
          <w:szCs w:val="21"/>
        </w:rPr>
        <w:t xml:space="preserve">4.5.2  </w:t>
      </w:r>
      <w:r w:rsidRPr="00D61EC5">
        <w:rPr>
          <w:rFonts w:ascii="黑体" w:eastAsia="黑体" w:hAnsi="黑体" w:hint="eastAsia"/>
          <w:szCs w:val="21"/>
        </w:rPr>
        <w:t>机械植保作业质量要求</w:t>
      </w:r>
    </w:p>
    <w:p w:rsidR="00B46CD5" w:rsidRDefault="00B46CD5" w:rsidP="00D61EC5">
      <w:pPr>
        <w:widowControl/>
        <w:ind w:firstLineChars="200" w:firstLine="420"/>
        <w:rPr>
          <w:color w:val="333333"/>
          <w:kern w:val="0"/>
          <w:szCs w:val="21"/>
        </w:rPr>
      </w:pPr>
      <w:r w:rsidRPr="00B46CD5">
        <w:rPr>
          <w:rFonts w:hint="eastAsia"/>
          <w:color w:val="333333"/>
          <w:kern w:val="0"/>
          <w:szCs w:val="21"/>
        </w:rPr>
        <w:t>机械植保作业质量应满足下列要求：</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按农艺要求，适时喷洒。正确使用农药剂型、剂量和喷药量。实际喷药量和规定喷药量偏差</w:t>
      </w:r>
      <w:r w:rsidR="003E58EA">
        <w:rPr>
          <w:color w:val="333333"/>
          <w:kern w:val="0"/>
          <w:szCs w:val="21"/>
        </w:rPr>
        <w:t>应</w:t>
      </w:r>
    </w:p>
    <w:p w:rsidR="00D61EC5" w:rsidRPr="00D61EC5" w:rsidRDefault="003E58EA" w:rsidP="00DD170A">
      <w:pPr>
        <w:widowControl/>
        <w:ind w:firstLineChars="400" w:firstLine="840"/>
        <w:rPr>
          <w:color w:val="333333"/>
          <w:kern w:val="0"/>
          <w:szCs w:val="21"/>
        </w:rPr>
      </w:pPr>
      <w:r>
        <w:rPr>
          <w:color w:val="333333"/>
          <w:kern w:val="0"/>
          <w:szCs w:val="21"/>
        </w:rPr>
        <w:t>小于</w:t>
      </w:r>
      <w:r w:rsidR="00D61EC5" w:rsidRPr="00D61EC5">
        <w:rPr>
          <w:color w:val="333333"/>
          <w:kern w:val="0"/>
          <w:szCs w:val="21"/>
        </w:rPr>
        <w:t>5%</w:t>
      </w:r>
      <w:r w:rsidR="00277DCA">
        <w:rPr>
          <w:rFonts w:hint="eastAsia"/>
          <w:color w:val="333333"/>
          <w:kern w:val="0"/>
          <w:szCs w:val="21"/>
        </w:rPr>
        <w:t>；</w:t>
      </w:r>
    </w:p>
    <w:p w:rsidR="00DD170A"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药液喷洒均匀，雾化良好，不漏喷。喷杆式机械相邻喷头重复宽度</w:t>
      </w:r>
      <w:r w:rsidR="00DD170A">
        <w:rPr>
          <w:rFonts w:hint="eastAsia"/>
          <w:color w:val="333333"/>
          <w:kern w:val="0"/>
          <w:szCs w:val="21"/>
        </w:rPr>
        <w:t>应</w:t>
      </w:r>
      <w:r w:rsidR="00D61EC5" w:rsidRPr="00D61EC5">
        <w:rPr>
          <w:rFonts w:hint="eastAsia"/>
          <w:color w:val="333333"/>
          <w:kern w:val="0"/>
          <w:szCs w:val="21"/>
        </w:rPr>
        <w:t>为</w:t>
      </w:r>
      <w:r w:rsidR="00D61EC5" w:rsidRPr="00D61EC5">
        <w:rPr>
          <w:color w:val="333333"/>
          <w:kern w:val="0"/>
          <w:szCs w:val="21"/>
        </w:rPr>
        <w:t>5</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15</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。往复喷</w:t>
      </w:r>
    </w:p>
    <w:p w:rsidR="00D61EC5" w:rsidRPr="00D61EC5" w:rsidRDefault="00D61EC5" w:rsidP="00DD170A">
      <w:pPr>
        <w:widowControl/>
        <w:ind w:firstLineChars="400" w:firstLine="840"/>
        <w:rPr>
          <w:color w:val="333333"/>
          <w:kern w:val="0"/>
          <w:szCs w:val="21"/>
        </w:rPr>
      </w:pPr>
      <w:r w:rsidRPr="00D61EC5">
        <w:rPr>
          <w:rFonts w:hint="eastAsia"/>
          <w:color w:val="333333"/>
          <w:kern w:val="0"/>
          <w:szCs w:val="21"/>
        </w:rPr>
        <w:lastRenderedPageBreak/>
        <w:t>洒重复宽度</w:t>
      </w:r>
      <w:r w:rsidR="003E58EA">
        <w:rPr>
          <w:color w:val="333333"/>
          <w:kern w:val="0"/>
          <w:szCs w:val="21"/>
        </w:rPr>
        <w:t>应不大于</w:t>
      </w:r>
      <w:r w:rsidRPr="00D61EC5">
        <w:rPr>
          <w:color w:val="333333"/>
          <w:kern w:val="0"/>
          <w:szCs w:val="21"/>
        </w:rPr>
        <w:t>30</w:t>
      </w:r>
      <w:r w:rsidR="00DD170A">
        <w:rPr>
          <w:color w:val="333333"/>
          <w:kern w:val="0"/>
          <w:szCs w:val="21"/>
        </w:rPr>
        <w:t xml:space="preserve"> </w:t>
      </w:r>
      <w:r w:rsidRPr="00D61EC5">
        <w:rPr>
          <w:color w:val="333333"/>
          <w:kern w:val="0"/>
          <w:szCs w:val="21"/>
        </w:rPr>
        <w:t>cm</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药剂除草喷雾作业，杀草率</w:t>
      </w:r>
      <w:r w:rsidR="00DD170A">
        <w:rPr>
          <w:rFonts w:hint="eastAsia"/>
          <w:color w:val="333333"/>
          <w:kern w:val="0"/>
          <w:szCs w:val="21"/>
        </w:rPr>
        <w:t>应不小于</w:t>
      </w:r>
      <w:r w:rsidR="00D61EC5" w:rsidRPr="00D61EC5">
        <w:rPr>
          <w:color w:val="333333"/>
          <w:kern w:val="0"/>
          <w:szCs w:val="21"/>
        </w:rPr>
        <w:t>85%</w:t>
      </w:r>
      <w:r w:rsidR="00D61EC5" w:rsidRPr="00D61EC5">
        <w:rPr>
          <w:rFonts w:hint="eastAsia"/>
          <w:color w:val="333333"/>
          <w:kern w:val="0"/>
          <w:szCs w:val="21"/>
        </w:rPr>
        <w:t>，机械作业伤苗率</w:t>
      </w:r>
      <w:r w:rsidR="003E58EA">
        <w:rPr>
          <w:color w:val="333333"/>
          <w:kern w:val="0"/>
          <w:szCs w:val="21"/>
        </w:rPr>
        <w:t>应不大于</w:t>
      </w:r>
      <w:r w:rsidR="00D61EC5" w:rsidRPr="00D61EC5">
        <w:rPr>
          <w:color w:val="333333"/>
          <w:kern w:val="0"/>
          <w:szCs w:val="21"/>
        </w:rPr>
        <w:t>3%</w:t>
      </w:r>
      <w:r w:rsidR="00D61EC5" w:rsidRPr="00D61EC5">
        <w:rPr>
          <w:rFonts w:hint="eastAsia"/>
          <w:color w:val="333333"/>
          <w:kern w:val="0"/>
          <w:szCs w:val="21"/>
        </w:rPr>
        <w:t>。</w:t>
      </w:r>
    </w:p>
    <w:bookmarkEnd w:id="36"/>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4.6  </w:t>
      </w:r>
      <w:r w:rsidRPr="00D61EC5">
        <w:rPr>
          <w:rFonts w:ascii="黑体" w:eastAsia="黑体" w:hAnsi="黑体" w:hint="eastAsia"/>
          <w:szCs w:val="21"/>
        </w:rPr>
        <w:t>节水灌溉</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4.6.1  </w:t>
      </w:r>
      <w:r w:rsidRPr="00D61EC5">
        <w:rPr>
          <w:rFonts w:ascii="黑体" w:eastAsia="黑体" w:hAnsi="黑体" w:hint="eastAsia"/>
          <w:szCs w:val="21"/>
        </w:rPr>
        <w:t>技术要点</w:t>
      </w:r>
    </w:p>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有条件有需求的地区，可采用滴灌、喷灌等先进的节水灌溉技术和装备，按玉米需水要求进行节水灌溉。</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4.6.2  </w:t>
      </w:r>
      <w:r w:rsidRPr="00D61EC5">
        <w:rPr>
          <w:rFonts w:ascii="黑体" w:eastAsia="黑体" w:hAnsi="黑体" w:hint="eastAsia"/>
          <w:szCs w:val="21"/>
        </w:rPr>
        <w:t>机械喷灌作业质量</w:t>
      </w:r>
    </w:p>
    <w:p w:rsidR="00B46CD5" w:rsidRDefault="00B46CD5" w:rsidP="00D61EC5">
      <w:pPr>
        <w:widowControl/>
        <w:ind w:firstLineChars="200" w:firstLine="420"/>
        <w:rPr>
          <w:color w:val="333333"/>
          <w:kern w:val="0"/>
          <w:szCs w:val="21"/>
        </w:rPr>
      </w:pPr>
      <w:r w:rsidRPr="00B46CD5">
        <w:rPr>
          <w:rFonts w:hint="eastAsia"/>
          <w:color w:val="333333"/>
          <w:kern w:val="0"/>
          <w:szCs w:val="21"/>
        </w:rPr>
        <w:t>机械喷灌作业质量应满足下列要求：</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按农艺要求，适时灌溉</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机械喷灌强度</w:t>
      </w:r>
      <w:r w:rsidR="003E58EA">
        <w:rPr>
          <w:color w:val="333333"/>
          <w:kern w:val="0"/>
          <w:szCs w:val="21"/>
        </w:rPr>
        <w:t>应不大于</w:t>
      </w:r>
      <w:r w:rsidR="00D61EC5" w:rsidRPr="00D61EC5">
        <w:rPr>
          <w:rFonts w:hint="eastAsia"/>
          <w:color w:val="333333"/>
          <w:kern w:val="0"/>
          <w:szCs w:val="21"/>
        </w:rPr>
        <w:t>土壤入渗速度。地表不产生径流，不破坏土壤结构，土壤</w:t>
      </w:r>
      <w:proofErr w:type="gramStart"/>
      <w:r w:rsidR="00D61EC5" w:rsidRPr="00D61EC5">
        <w:rPr>
          <w:rFonts w:hint="eastAsia"/>
          <w:color w:val="333333"/>
          <w:kern w:val="0"/>
          <w:szCs w:val="21"/>
        </w:rPr>
        <w:t>不</w:t>
      </w:r>
      <w:proofErr w:type="gramEnd"/>
      <w:r w:rsidR="00D61EC5" w:rsidRPr="00D61EC5">
        <w:rPr>
          <w:rFonts w:hint="eastAsia"/>
          <w:color w:val="333333"/>
          <w:kern w:val="0"/>
          <w:szCs w:val="21"/>
        </w:rPr>
        <w:t>板结</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雾化良好，喷洒均匀度</w:t>
      </w:r>
      <w:r w:rsidR="00DD170A">
        <w:rPr>
          <w:rFonts w:hint="eastAsia"/>
          <w:color w:val="333333"/>
          <w:kern w:val="0"/>
          <w:szCs w:val="21"/>
        </w:rPr>
        <w:t>应不小于</w:t>
      </w:r>
      <w:r w:rsidR="00D61EC5" w:rsidRPr="00D61EC5">
        <w:rPr>
          <w:color w:val="333333"/>
          <w:kern w:val="0"/>
          <w:szCs w:val="21"/>
        </w:rPr>
        <w:t>85%</w:t>
      </w:r>
      <w:r w:rsidR="00D61EC5" w:rsidRPr="00D61EC5">
        <w:rPr>
          <w:rFonts w:hint="eastAsia"/>
          <w:color w:val="333333"/>
          <w:kern w:val="0"/>
          <w:szCs w:val="21"/>
        </w:rPr>
        <w:t>，无漏喷现象。喷洒重复度</w:t>
      </w:r>
      <w:r w:rsidR="00DD170A">
        <w:rPr>
          <w:rFonts w:hint="eastAsia"/>
          <w:color w:val="333333"/>
          <w:kern w:val="0"/>
          <w:szCs w:val="21"/>
        </w:rPr>
        <w:t>应</w:t>
      </w:r>
      <w:r w:rsidR="00D61EC5" w:rsidRPr="00D61EC5">
        <w:rPr>
          <w:rFonts w:hint="eastAsia"/>
          <w:color w:val="333333"/>
          <w:kern w:val="0"/>
          <w:szCs w:val="21"/>
        </w:rPr>
        <w:t>为</w:t>
      </w:r>
      <w:r w:rsidR="00D61EC5" w:rsidRPr="00D61EC5">
        <w:rPr>
          <w:color w:val="333333"/>
          <w:kern w:val="0"/>
          <w:szCs w:val="21"/>
        </w:rPr>
        <w:t>1</w:t>
      </w:r>
      <w:r w:rsidR="00DD170A">
        <w:rPr>
          <w:color w:val="333333"/>
          <w:kern w:val="0"/>
          <w:szCs w:val="21"/>
        </w:rPr>
        <w:t xml:space="preserve"> </w:t>
      </w:r>
      <w:r w:rsidR="00D61EC5" w:rsidRPr="00D61EC5">
        <w:rPr>
          <w:color w:val="333333"/>
          <w:kern w:val="0"/>
          <w:szCs w:val="21"/>
        </w:rPr>
        <w:t>cm</w:t>
      </w:r>
      <w:r w:rsidR="00D61EC5" w:rsidRPr="00D61EC5">
        <w:rPr>
          <w:color w:val="333333"/>
          <w:kern w:val="0"/>
          <w:szCs w:val="21"/>
        </w:rPr>
        <w:t>～</w:t>
      </w:r>
      <w:r w:rsidR="00D61EC5" w:rsidRPr="00D61EC5">
        <w:rPr>
          <w:color w:val="333333"/>
          <w:kern w:val="0"/>
          <w:szCs w:val="21"/>
        </w:rPr>
        <w:t>3</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w:t>
      </w:r>
    </w:p>
    <w:p w:rsidR="00D61EC5" w:rsidRPr="00D61EC5" w:rsidRDefault="00D61EC5" w:rsidP="00D61EC5">
      <w:pPr>
        <w:spacing w:beforeLines="50" w:before="156" w:afterLines="50" w:after="156"/>
        <w:rPr>
          <w:rFonts w:ascii="黑体" w:eastAsia="黑体" w:hAnsi="黑体"/>
          <w:szCs w:val="21"/>
        </w:rPr>
      </w:pPr>
      <w:bookmarkStart w:id="37" w:name="_Toc374562816"/>
      <w:bookmarkStart w:id="38" w:name="_Toc374563085"/>
      <w:bookmarkStart w:id="39" w:name="_Hlk80053178"/>
      <w:r w:rsidRPr="00D61EC5">
        <w:rPr>
          <w:rFonts w:ascii="黑体" w:eastAsia="黑体" w:hAnsi="黑体" w:hint="eastAsia"/>
          <w:szCs w:val="21"/>
        </w:rPr>
        <w:t>4</w:t>
      </w:r>
      <w:r w:rsidRPr="00D61EC5">
        <w:rPr>
          <w:rFonts w:ascii="黑体" w:eastAsia="黑体" w:hAnsi="黑体"/>
          <w:szCs w:val="21"/>
        </w:rPr>
        <w:t xml:space="preserve">.7  </w:t>
      </w:r>
      <w:r w:rsidRPr="00D61EC5">
        <w:rPr>
          <w:rFonts w:ascii="黑体" w:eastAsia="黑体" w:hAnsi="黑体" w:hint="eastAsia"/>
          <w:szCs w:val="21"/>
        </w:rPr>
        <w:t>收获</w:t>
      </w:r>
      <w:bookmarkEnd w:id="37"/>
      <w:bookmarkEnd w:id="38"/>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4.7.1 </w:t>
      </w:r>
      <w:r w:rsidRPr="00D61EC5">
        <w:rPr>
          <w:rFonts w:ascii="黑体" w:eastAsia="黑体" w:hAnsi="黑体" w:hint="eastAsia"/>
          <w:szCs w:val="21"/>
        </w:rPr>
        <w:t>技术要点</w:t>
      </w:r>
    </w:p>
    <w:bookmarkEnd w:id="39"/>
    <w:p w:rsidR="00D61EC5" w:rsidRPr="00D61EC5" w:rsidRDefault="00D61EC5" w:rsidP="00D61EC5">
      <w:pPr>
        <w:widowControl/>
        <w:ind w:firstLineChars="200" w:firstLine="420"/>
        <w:rPr>
          <w:color w:val="333333"/>
          <w:kern w:val="0"/>
          <w:szCs w:val="21"/>
        </w:rPr>
      </w:pPr>
      <w:r w:rsidRPr="00D61EC5">
        <w:rPr>
          <w:rFonts w:hint="eastAsia"/>
          <w:color w:val="333333"/>
          <w:kern w:val="0"/>
          <w:szCs w:val="21"/>
        </w:rPr>
        <w:t>各地应根据玉米成熟度适时进行收获作业，根据地块大小和种植行距及作业要求选择合适的联合收获机、青贮饲料收获机型。玉米收获机行距应与玉米种植行距相适应，行距偏差不宜超过</w:t>
      </w:r>
      <w:r w:rsidRPr="00D61EC5">
        <w:rPr>
          <w:color w:val="333333"/>
          <w:kern w:val="0"/>
          <w:szCs w:val="21"/>
        </w:rPr>
        <w:t>5</w:t>
      </w:r>
      <w:r w:rsidR="00DD170A">
        <w:rPr>
          <w:color w:val="333333"/>
          <w:kern w:val="0"/>
          <w:szCs w:val="21"/>
        </w:rPr>
        <w:t xml:space="preserve"> </w:t>
      </w:r>
      <w:r w:rsidRPr="00D61EC5">
        <w:rPr>
          <w:color w:val="333333"/>
          <w:kern w:val="0"/>
          <w:szCs w:val="21"/>
        </w:rPr>
        <w:t>cm</w:t>
      </w:r>
      <w:r w:rsidRPr="00D61EC5">
        <w:rPr>
          <w:rFonts w:hint="eastAsia"/>
          <w:color w:val="333333"/>
          <w:kern w:val="0"/>
          <w:szCs w:val="21"/>
        </w:rPr>
        <w:t>。使用机械化收获的玉米，植株倒伏率应</w:t>
      </w:r>
      <w:proofErr w:type="gramStart"/>
      <w:r w:rsidR="003E58EA">
        <w:rPr>
          <w:color w:val="333333"/>
          <w:kern w:val="0"/>
          <w:szCs w:val="21"/>
        </w:rPr>
        <w:t>应</w:t>
      </w:r>
      <w:proofErr w:type="gramEnd"/>
      <w:r w:rsidR="003E58EA">
        <w:rPr>
          <w:color w:val="333333"/>
          <w:kern w:val="0"/>
          <w:szCs w:val="21"/>
        </w:rPr>
        <w:t>小于</w:t>
      </w:r>
      <w:r w:rsidRPr="00D61EC5">
        <w:rPr>
          <w:color w:val="333333"/>
          <w:kern w:val="0"/>
          <w:szCs w:val="21"/>
        </w:rPr>
        <w:t>5%</w:t>
      </w:r>
      <w:r w:rsidRPr="00D61EC5">
        <w:rPr>
          <w:rFonts w:hint="eastAsia"/>
          <w:color w:val="333333"/>
          <w:kern w:val="0"/>
          <w:szCs w:val="21"/>
        </w:rPr>
        <w:t>，否则会影响作业效率，加大收获损失。</w:t>
      </w:r>
    </w:p>
    <w:p w:rsidR="00D61EC5" w:rsidRPr="00D61EC5" w:rsidRDefault="00D61EC5" w:rsidP="00D61EC5">
      <w:pPr>
        <w:spacing w:beforeLines="50" w:before="156" w:afterLines="50" w:after="156"/>
        <w:rPr>
          <w:rFonts w:ascii="黑体" w:eastAsia="黑体" w:hAnsi="黑体"/>
          <w:szCs w:val="21"/>
        </w:rPr>
      </w:pPr>
      <w:bookmarkStart w:id="40" w:name="_Hlk80053221"/>
      <w:bookmarkStart w:id="41" w:name="_Hlk80053235"/>
      <w:r w:rsidRPr="00D61EC5">
        <w:rPr>
          <w:rFonts w:ascii="黑体" w:eastAsia="黑体" w:hAnsi="黑体"/>
          <w:szCs w:val="21"/>
        </w:rPr>
        <w:t xml:space="preserve">4.7.2 </w:t>
      </w:r>
      <w:bookmarkEnd w:id="40"/>
      <w:r w:rsidRPr="00D61EC5">
        <w:rPr>
          <w:rFonts w:ascii="黑体" w:eastAsia="黑体" w:hAnsi="黑体" w:hint="eastAsia"/>
          <w:szCs w:val="21"/>
        </w:rPr>
        <w:t>机械收获作业质量要求</w:t>
      </w:r>
    </w:p>
    <w:p w:rsidR="00B46CD5" w:rsidRDefault="00B46CD5" w:rsidP="00D61EC5">
      <w:pPr>
        <w:widowControl/>
        <w:ind w:firstLineChars="200" w:firstLine="420"/>
        <w:rPr>
          <w:color w:val="333333"/>
          <w:kern w:val="0"/>
          <w:szCs w:val="21"/>
        </w:rPr>
      </w:pPr>
      <w:bookmarkStart w:id="42" w:name="_Hlk80053273"/>
      <w:bookmarkEnd w:id="41"/>
      <w:r w:rsidRPr="00B46CD5">
        <w:rPr>
          <w:rFonts w:hint="eastAsia"/>
          <w:color w:val="333333"/>
          <w:kern w:val="0"/>
          <w:szCs w:val="21"/>
        </w:rPr>
        <w:t>机械收获作业质量应满足下列要求：</w:t>
      </w:r>
    </w:p>
    <w:bookmarkEnd w:id="42"/>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收割在蜡熟期进行，留茬高度</w:t>
      </w:r>
      <w:r w:rsidR="003E58EA">
        <w:rPr>
          <w:color w:val="333333"/>
          <w:kern w:val="0"/>
          <w:szCs w:val="21"/>
        </w:rPr>
        <w:t>应不大于</w:t>
      </w:r>
      <w:r w:rsidR="00D61EC5" w:rsidRPr="00D61EC5">
        <w:rPr>
          <w:color w:val="333333"/>
          <w:kern w:val="0"/>
          <w:szCs w:val="21"/>
        </w:rPr>
        <w:t>10</w:t>
      </w:r>
      <w:r w:rsidR="00DD170A">
        <w:rPr>
          <w:color w:val="333333"/>
          <w:kern w:val="0"/>
          <w:szCs w:val="21"/>
        </w:rPr>
        <w:t xml:space="preserve"> </w:t>
      </w:r>
      <w:r w:rsidR="00D61EC5" w:rsidRPr="00D61EC5">
        <w:rPr>
          <w:color w:val="333333"/>
          <w:kern w:val="0"/>
          <w:szCs w:val="21"/>
        </w:rPr>
        <w:t>cm</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若为果穗收获，损失率</w:t>
      </w:r>
      <w:r w:rsidR="003E58EA">
        <w:rPr>
          <w:color w:val="333333"/>
          <w:kern w:val="0"/>
          <w:szCs w:val="21"/>
        </w:rPr>
        <w:t>应不大于</w:t>
      </w:r>
      <w:r w:rsidR="00D61EC5" w:rsidRPr="00D61EC5">
        <w:rPr>
          <w:color w:val="333333"/>
          <w:kern w:val="0"/>
          <w:szCs w:val="21"/>
        </w:rPr>
        <w:t>4.0%</w:t>
      </w:r>
      <w:r w:rsidR="00D61EC5" w:rsidRPr="00D61EC5">
        <w:rPr>
          <w:rFonts w:hint="eastAsia"/>
          <w:color w:val="333333"/>
          <w:kern w:val="0"/>
          <w:szCs w:val="21"/>
        </w:rPr>
        <w:t>，破碎率</w:t>
      </w:r>
      <w:r w:rsidR="003E58EA">
        <w:rPr>
          <w:color w:val="333333"/>
          <w:kern w:val="0"/>
          <w:szCs w:val="21"/>
        </w:rPr>
        <w:t>应不大于</w:t>
      </w:r>
      <w:r w:rsidR="00D61EC5" w:rsidRPr="00D61EC5">
        <w:rPr>
          <w:color w:val="333333"/>
          <w:kern w:val="0"/>
          <w:szCs w:val="21"/>
        </w:rPr>
        <w:t>3.0%</w:t>
      </w:r>
      <w:r w:rsidR="00D61EC5" w:rsidRPr="00D61EC5">
        <w:rPr>
          <w:rFonts w:hint="eastAsia"/>
          <w:color w:val="333333"/>
          <w:kern w:val="0"/>
          <w:szCs w:val="21"/>
        </w:rPr>
        <w:t>，含杂率</w:t>
      </w:r>
      <w:r w:rsidR="003E58EA">
        <w:rPr>
          <w:color w:val="333333"/>
          <w:kern w:val="0"/>
          <w:szCs w:val="21"/>
        </w:rPr>
        <w:t>应不大于</w:t>
      </w:r>
      <w:r w:rsidR="00D61EC5" w:rsidRPr="00D61EC5">
        <w:rPr>
          <w:color w:val="333333"/>
          <w:kern w:val="0"/>
          <w:szCs w:val="21"/>
        </w:rPr>
        <w:t>1.5%</w:t>
      </w:r>
      <w:r w:rsidR="00277DCA">
        <w:rPr>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若为籽粒直收，损失率</w:t>
      </w:r>
      <w:r w:rsidR="003E58EA">
        <w:rPr>
          <w:color w:val="333333"/>
          <w:kern w:val="0"/>
          <w:szCs w:val="21"/>
        </w:rPr>
        <w:t>应不大于</w:t>
      </w:r>
      <w:r w:rsidR="00D61EC5" w:rsidRPr="00D61EC5">
        <w:rPr>
          <w:color w:val="333333"/>
          <w:kern w:val="0"/>
          <w:szCs w:val="21"/>
        </w:rPr>
        <w:t>5.0%</w:t>
      </w:r>
      <w:r w:rsidR="00D61EC5" w:rsidRPr="00D61EC5">
        <w:rPr>
          <w:rFonts w:hint="eastAsia"/>
          <w:color w:val="333333"/>
          <w:kern w:val="0"/>
          <w:szCs w:val="21"/>
        </w:rPr>
        <w:t>，破碎率</w:t>
      </w:r>
      <w:r w:rsidR="003E58EA">
        <w:rPr>
          <w:color w:val="333333"/>
          <w:kern w:val="0"/>
          <w:szCs w:val="21"/>
        </w:rPr>
        <w:t>应不大于</w:t>
      </w:r>
      <w:r w:rsidR="00D61EC5" w:rsidRPr="00D61EC5">
        <w:rPr>
          <w:color w:val="333333"/>
          <w:kern w:val="0"/>
          <w:szCs w:val="21"/>
        </w:rPr>
        <w:t>5.0%</w:t>
      </w:r>
      <w:r w:rsidR="00D61EC5" w:rsidRPr="00D61EC5">
        <w:rPr>
          <w:rFonts w:hint="eastAsia"/>
          <w:color w:val="333333"/>
          <w:kern w:val="0"/>
          <w:szCs w:val="21"/>
        </w:rPr>
        <w:t>，含杂率</w:t>
      </w:r>
      <w:r w:rsidR="003E58EA">
        <w:rPr>
          <w:color w:val="333333"/>
          <w:kern w:val="0"/>
          <w:szCs w:val="21"/>
        </w:rPr>
        <w:t>应不大于</w:t>
      </w:r>
      <w:r w:rsidR="00D61EC5" w:rsidRPr="00D61EC5">
        <w:rPr>
          <w:color w:val="333333"/>
          <w:kern w:val="0"/>
          <w:szCs w:val="21"/>
        </w:rPr>
        <w:t>3.0%</w:t>
      </w:r>
      <w:r w:rsidR="00277DCA">
        <w:rPr>
          <w:color w:val="333333"/>
          <w:kern w:val="0"/>
          <w:szCs w:val="21"/>
        </w:rPr>
        <w:t>；</w:t>
      </w:r>
    </w:p>
    <w:p w:rsidR="00DD170A" w:rsidRDefault="00B46CD5" w:rsidP="00D61EC5">
      <w:pPr>
        <w:widowControl/>
        <w:ind w:firstLineChars="200" w:firstLine="420"/>
        <w:rPr>
          <w:rFonts w:eastAsiaTheme="minorEastAsia"/>
          <w:kern w:val="0"/>
          <w:szCs w:val="21"/>
        </w:rPr>
      </w:pPr>
      <w:r>
        <w:rPr>
          <w:rFonts w:hint="eastAsia"/>
          <w:color w:val="333333"/>
          <w:kern w:val="0"/>
          <w:szCs w:val="21"/>
        </w:rPr>
        <w:t>——</w:t>
      </w:r>
      <w:r w:rsidR="00D61EC5" w:rsidRPr="00D61EC5">
        <w:rPr>
          <w:rFonts w:hint="eastAsia"/>
          <w:color w:val="333333"/>
          <w:kern w:val="0"/>
          <w:szCs w:val="21"/>
        </w:rPr>
        <w:t>若为青贮玉米收获，秸秆含水量</w:t>
      </w:r>
      <w:r w:rsidRPr="00B46CD5">
        <w:rPr>
          <w:rFonts w:eastAsiaTheme="minorEastAsia"/>
          <w:kern w:val="0"/>
          <w:szCs w:val="21"/>
        </w:rPr>
        <w:t>应不小于</w:t>
      </w:r>
      <w:r w:rsidR="00D61EC5" w:rsidRPr="00D61EC5">
        <w:rPr>
          <w:color w:val="333333"/>
          <w:kern w:val="0"/>
          <w:szCs w:val="21"/>
        </w:rPr>
        <w:t>65%</w:t>
      </w:r>
      <w:r w:rsidR="00D61EC5" w:rsidRPr="00D61EC5">
        <w:rPr>
          <w:rFonts w:hint="eastAsia"/>
          <w:color w:val="333333"/>
          <w:kern w:val="0"/>
          <w:szCs w:val="21"/>
        </w:rPr>
        <w:t>，秸秆切碎长度</w:t>
      </w:r>
      <w:r w:rsidR="003E58EA">
        <w:rPr>
          <w:color w:val="333333"/>
          <w:kern w:val="0"/>
          <w:szCs w:val="21"/>
        </w:rPr>
        <w:t>应不大于</w:t>
      </w:r>
      <w:r w:rsidR="00D61EC5" w:rsidRPr="00D61EC5">
        <w:rPr>
          <w:color w:val="333333"/>
          <w:kern w:val="0"/>
          <w:szCs w:val="21"/>
        </w:rPr>
        <w:t>3</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，切碎合格率</w:t>
      </w:r>
      <w:r w:rsidRPr="00B46CD5">
        <w:rPr>
          <w:rFonts w:eastAsiaTheme="minorEastAsia"/>
          <w:kern w:val="0"/>
          <w:szCs w:val="21"/>
        </w:rPr>
        <w:t>应</w:t>
      </w:r>
    </w:p>
    <w:p w:rsidR="00D61EC5" w:rsidRPr="00D61EC5" w:rsidRDefault="00B46CD5" w:rsidP="00DD170A">
      <w:pPr>
        <w:widowControl/>
        <w:ind w:firstLineChars="400" w:firstLine="840"/>
        <w:rPr>
          <w:color w:val="333333"/>
          <w:kern w:val="0"/>
          <w:szCs w:val="21"/>
        </w:rPr>
      </w:pPr>
      <w:r w:rsidRPr="00B46CD5">
        <w:rPr>
          <w:rFonts w:eastAsiaTheme="minorEastAsia"/>
          <w:kern w:val="0"/>
          <w:szCs w:val="21"/>
        </w:rPr>
        <w:t>不小于</w:t>
      </w:r>
      <w:r w:rsidR="00D61EC5" w:rsidRPr="00D61EC5">
        <w:rPr>
          <w:color w:val="333333"/>
          <w:kern w:val="0"/>
          <w:szCs w:val="21"/>
        </w:rPr>
        <w:t>85%</w:t>
      </w:r>
      <w:r w:rsidR="00D61EC5" w:rsidRPr="00D61EC5">
        <w:rPr>
          <w:rFonts w:hint="eastAsia"/>
          <w:color w:val="333333"/>
          <w:kern w:val="0"/>
          <w:szCs w:val="21"/>
        </w:rPr>
        <w:t>，割茬高度</w:t>
      </w:r>
      <w:r w:rsidR="003E58EA">
        <w:rPr>
          <w:color w:val="333333"/>
          <w:kern w:val="0"/>
          <w:szCs w:val="21"/>
        </w:rPr>
        <w:t>应不大于</w:t>
      </w:r>
      <w:r w:rsidR="00D61EC5" w:rsidRPr="00D61EC5">
        <w:rPr>
          <w:color w:val="333333"/>
          <w:kern w:val="0"/>
          <w:szCs w:val="21"/>
        </w:rPr>
        <w:t>15</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，损失率</w:t>
      </w:r>
      <w:r w:rsidR="003E58EA">
        <w:rPr>
          <w:color w:val="333333"/>
          <w:kern w:val="0"/>
          <w:szCs w:val="21"/>
        </w:rPr>
        <w:t>应不大于</w:t>
      </w:r>
      <w:r w:rsidR="00D61EC5" w:rsidRPr="00D61EC5">
        <w:rPr>
          <w:color w:val="333333"/>
          <w:kern w:val="0"/>
          <w:szCs w:val="21"/>
        </w:rPr>
        <w:t>5%</w:t>
      </w:r>
      <w:r w:rsidR="00277DCA">
        <w:rPr>
          <w:color w:val="333333"/>
          <w:kern w:val="0"/>
          <w:szCs w:val="21"/>
        </w:rPr>
        <w:t>。</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hint="eastAsia"/>
          <w:szCs w:val="21"/>
        </w:rPr>
        <w:t>4</w:t>
      </w:r>
      <w:r w:rsidRPr="00D61EC5">
        <w:rPr>
          <w:rFonts w:ascii="黑体" w:eastAsia="黑体" w:hAnsi="黑体"/>
          <w:szCs w:val="21"/>
        </w:rPr>
        <w:t xml:space="preserve">.8  </w:t>
      </w:r>
      <w:r w:rsidRPr="00D61EC5">
        <w:rPr>
          <w:rFonts w:ascii="黑体" w:eastAsia="黑体" w:hAnsi="黑体" w:hint="eastAsia"/>
          <w:szCs w:val="21"/>
        </w:rPr>
        <w:t>秸秆处理</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4.8.1  </w:t>
      </w:r>
      <w:r w:rsidRPr="00D61EC5">
        <w:rPr>
          <w:rFonts w:ascii="黑体" w:eastAsia="黑体" w:hAnsi="黑体" w:hint="eastAsia"/>
          <w:szCs w:val="21"/>
        </w:rPr>
        <w:t>技术要点</w:t>
      </w:r>
    </w:p>
    <w:p w:rsidR="00D61EC5" w:rsidRPr="00D61EC5" w:rsidRDefault="00D61EC5" w:rsidP="00D61EC5">
      <w:pPr>
        <w:spacing w:beforeLines="30" w:before="93" w:afterLines="30" w:after="93"/>
        <w:ind w:firstLineChars="200" w:firstLine="420"/>
        <w:rPr>
          <w:kern w:val="0"/>
          <w:szCs w:val="21"/>
        </w:rPr>
      </w:pPr>
      <w:r w:rsidRPr="00D61EC5">
        <w:rPr>
          <w:rFonts w:hint="eastAsia"/>
          <w:kern w:val="0"/>
          <w:szCs w:val="21"/>
        </w:rPr>
        <w:t>丘陵山区玉米秸秆处理的方式主要包括秸秆粉碎还田和捡拾打捆回收利用。对于秸秆粉碎还田的机械，需要保证秸秆粉碎长度、秸秆抛撒均匀，并且要进行灭茬；捡拾打捆可以回收利用玉米秸秆，减少火灾可能性，为农村发电、取暖、造纸等提供原材料。各地应根据实际需要选择合适的秸秆处理方式。</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4.8.2  </w:t>
      </w:r>
      <w:r w:rsidRPr="00D61EC5">
        <w:rPr>
          <w:rFonts w:ascii="黑体" w:eastAsia="黑体" w:hAnsi="黑体" w:hint="eastAsia"/>
          <w:szCs w:val="21"/>
        </w:rPr>
        <w:t>机械秸秆粉碎还田作业质量要求</w:t>
      </w:r>
    </w:p>
    <w:p w:rsidR="00B46CD5" w:rsidRDefault="00B46CD5" w:rsidP="00D61EC5">
      <w:pPr>
        <w:widowControl/>
        <w:ind w:firstLineChars="200" w:firstLine="420"/>
        <w:rPr>
          <w:color w:val="333333"/>
          <w:kern w:val="0"/>
          <w:szCs w:val="21"/>
        </w:rPr>
      </w:pPr>
      <w:proofErr w:type="gramStart"/>
      <w:r w:rsidRPr="00B46CD5">
        <w:rPr>
          <w:rFonts w:hint="eastAsia"/>
          <w:color w:val="333333"/>
          <w:kern w:val="0"/>
          <w:szCs w:val="21"/>
        </w:rPr>
        <w:t>械</w:t>
      </w:r>
      <w:proofErr w:type="gramEnd"/>
      <w:r w:rsidRPr="00B46CD5">
        <w:rPr>
          <w:rFonts w:hint="eastAsia"/>
          <w:color w:val="333333"/>
          <w:kern w:val="0"/>
          <w:szCs w:val="21"/>
        </w:rPr>
        <w:t>秸秆粉碎还田作业质量应满足下列要求：</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秸秆粉碎长度</w:t>
      </w:r>
      <w:r w:rsidR="003E58EA">
        <w:rPr>
          <w:color w:val="333333"/>
          <w:kern w:val="0"/>
          <w:szCs w:val="21"/>
        </w:rPr>
        <w:t>应不大于</w:t>
      </w:r>
      <w:r w:rsidR="00D61EC5" w:rsidRPr="00D61EC5">
        <w:rPr>
          <w:color w:val="333333"/>
          <w:kern w:val="0"/>
          <w:szCs w:val="21"/>
        </w:rPr>
        <w:t>±5</w:t>
      </w:r>
      <w:r w:rsidR="00DD170A">
        <w:rPr>
          <w:color w:val="333333"/>
          <w:kern w:val="0"/>
          <w:szCs w:val="21"/>
        </w:rPr>
        <w:t xml:space="preserve"> </w:t>
      </w:r>
      <w:r w:rsidR="00D61EC5" w:rsidRPr="00D61EC5">
        <w:rPr>
          <w:color w:val="333333"/>
          <w:kern w:val="0"/>
          <w:szCs w:val="21"/>
        </w:rPr>
        <w:t>cm</w:t>
      </w:r>
      <w:r w:rsidR="00D61EC5" w:rsidRPr="00D61EC5">
        <w:rPr>
          <w:rFonts w:hint="eastAsia"/>
          <w:color w:val="333333"/>
          <w:kern w:val="0"/>
          <w:szCs w:val="21"/>
        </w:rPr>
        <w:t>，粉碎合格率</w:t>
      </w:r>
      <w:r w:rsidR="00277DCA">
        <w:rPr>
          <w:rFonts w:hint="eastAsia"/>
          <w:color w:val="333333"/>
          <w:kern w:val="0"/>
          <w:szCs w:val="21"/>
        </w:rPr>
        <w:t>应不小于</w:t>
      </w:r>
      <w:r w:rsidR="00D61EC5" w:rsidRPr="00D61EC5">
        <w:rPr>
          <w:color w:val="333333"/>
          <w:kern w:val="0"/>
          <w:szCs w:val="21"/>
        </w:rPr>
        <w:t>85%</w:t>
      </w:r>
      <w:r w:rsidR="00277DCA">
        <w:rPr>
          <w:rFonts w:hint="eastAsia"/>
          <w:color w:val="333333"/>
          <w:kern w:val="0"/>
          <w:szCs w:val="21"/>
        </w:rPr>
        <w:t>；</w:t>
      </w:r>
    </w:p>
    <w:p w:rsidR="00D61EC5" w:rsidRPr="00D61EC5" w:rsidRDefault="00B46CD5" w:rsidP="00D61EC5">
      <w:pPr>
        <w:widowControl/>
        <w:ind w:firstLineChars="200" w:firstLine="420"/>
        <w:rPr>
          <w:color w:val="333333"/>
          <w:kern w:val="0"/>
          <w:szCs w:val="21"/>
        </w:rPr>
      </w:pPr>
      <w:r>
        <w:rPr>
          <w:rFonts w:hint="eastAsia"/>
          <w:color w:val="333333"/>
          <w:kern w:val="0"/>
          <w:szCs w:val="21"/>
        </w:rPr>
        <w:t>——</w:t>
      </w:r>
      <w:r w:rsidR="00D61EC5" w:rsidRPr="00D61EC5">
        <w:rPr>
          <w:rFonts w:hint="eastAsia"/>
          <w:color w:val="333333"/>
          <w:kern w:val="0"/>
          <w:szCs w:val="21"/>
        </w:rPr>
        <w:t>根茬清除率</w:t>
      </w:r>
      <w:r w:rsidRPr="00B46CD5">
        <w:rPr>
          <w:rFonts w:eastAsiaTheme="minorEastAsia"/>
          <w:kern w:val="0"/>
          <w:szCs w:val="21"/>
        </w:rPr>
        <w:t>应不小于</w:t>
      </w:r>
      <w:r w:rsidR="00D61EC5" w:rsidRPr="00D61EC5">
        <w:rPr>
          <w:color w:val="333333"/>
          <w:kern w:val="0"/>
          <w:szCs w:val="21"/>
        </w:rPr>
        <w:t>95%</w:t>
      </w:r>
      <w:r w:rsidR="00D61EC5" w:rsidRPr="00D61EC5">
        <w:rPr>
          <w:rFonts w:hint="eastAsia"/>
          <w:color w:val="333333"/>
          <w:kern w:val="0"/>
          <w:szCs w:val="21"/>
        </w:rPr>
        <w:t>，</w:t>
      </w:r>
      <w:proofErr w:type="gramStart"/>
      <w:r w:rsidR="00D61EC5" w:rsidRPr="00D61EC5">
        <w:rPr>
          <w:rFonts w:hint="eastAsia"/>
          <w:color w:val="333333"/>
          <w:kern w:val="0"/>
          <w:szCs w:val="21"/>
        </w:rPr>
        <w:t>碎茬均匀</w:t>
      </w:r>
      <w:proofErr w:type="gramEnd"/>
      <w:r w:rsidR="00D61EC5" w:rsidRPr="00D61EC5">
        <w:rPr>
          <w:rFonts w:hint="eastAsia"/>
          <w:color w:val="333333"/>
          <w:kern w:val="0"/>
          <w:szCs w:val="21"/>
        </w:rPr>
        <w:t>地混合在土壤中</w:t>
      </w:r>
      <w:r w:rsidR="00277DCA">
        <w:rPr>
          <w:rFonts w:hint="eastAsia"/>
          <w:color w:val="333333"/>
          <w:kern w:val="0"/>
          <w:szCs w:val="21"/>
        </w:rPr>
        <w:t>；</w:t>
      </w:r>
    </w:p>
    <w:p w:rsidR="00D61EC5" w:rsidRPr="00D61EC5" w:rsidRDefault="00D61EC5" w:rsidP="00D61EC5">
      <w:pPr>
        <w:spacing w:beforeLines="50" w:before="156" w:afterLines="50" w:after="156"/>
        <w:rPr>
          <w:rFonts w:ascii="黑体" w:eastAsia="黑体" w:hAnsi="黑体"/>
          <w:szCs w:val="21"/>
        </w:rPr>
      </w:pPr>
      <w:r w:rsidRPr="00D61EC5">
        <w:rPr>
          <w:rFonts w:ascii="黑体" w:eastAsia="黑体" w:hAnsi="黑体"/>
          <w:szCs w:val="21"/>
        </w:rPr>
        <w:t xml:space="preserve">4.8.3  </w:t>
      </w:r>
      <w:r w:rsidRPr="00D61EC5">
        <w:rPr>
          <w:rFonts w:ascii="黑体" w:eastAsia="黑体" w:hAnsi="黑体" w:hint="eastAsia"/>
          <w:szCs w:val="21"/>
        </w:rPr>
        <w:t>机械秸秆捡拾打捆作业</w:t>
      </w:r>
    </w:p>
    <w:p w:rsidR="00B46CD5" w:rsidRDefault="00B46CD5" w:rsidP="00D61EC5">
      <w:pPr>
        <w:widowControl/>
        <w:tabs>
          <w:tab w:val="center" w:pos="4201"/>
        </w:tabs>
        <w:autoSpaceDE w:val="0"/>
        <w:autoSpaceDN w:val="0"/>
        <w:ind w:firstLine="415"/>
        <w:rPr>
          <w:rFonts w:eastAsiaTheme="minorEastAsia"/>
          <w:kern w:val="0"/>
          <w:szCs w:val="21"/>
        </w:rPr>
      </w:pPr>
      <w:r w:rsidRPr="00B46CD5">
        <w:rPr>
          <w:rFonts w:eastAsiaTheme="minorEastAsia"/>
          <w:kern w:val="0"/>
          <w:szCs w:val="21"/>
        </w:rPr>
        <w:t>机械秸秆捡拾打捆作业</w:t>
      </w:r>
      <w:r w:rsidRPr="00D61EC5">
        <w:rPr>
          <w:rFonts w:eastAsiaTheme="minorEastAsia"/>
          <w:szCs w:val="21"/>
        </w:rPr>
        <w:t>质量</w:t>
      </w:r>
      <w:r>
        <w:rPr>
          <w:rFonts w:eastAsiaTheme="minorEastAsia"/>
          <w:szCs w:val="21"/>
        </w:rPr>
        <w:t>应符合下列</w:t>
      </w:r>
      <w:r w:rsidRPr="00D61EC5">
        <w:rPr>
          <w:rFonts w:eastAsiaTheme="minorEastAsia"/>
          <w:szCs w:val="21"/>
        </w:rPr>
        <w:t>要求</w:t>
      </w:r>
      <w:r w:rsidRPr="00B46CD5">
        <w:rPr>
          <w:rFonts w:eastAsiaTheme="minorEastAsia"/>
          <w:kern w:val="0"/>
          <w:szCs w:val="21"/>
        </w:rPr>
        <w:t>：</w:t>
      </w:r>
    </w:p>
    <w:p w:rsidR="00B46CD5" w:rsidRDefault="00B46CD5" w:rsidP="00D61EC5">
      <w:pPr>
        <w:widowControl/>
        <w:tabs>
          <w:tab w:val="center" w:pos="4201"/>
        </w:tabs>
        <w:autoSpaceDE w:val="0"/>
        <w:autoSpaceDN w:val="0"/>
        <w:ind w:firstLine="415"/>
        <w:rPr>
          <w:rFonts w:eastAsiaTheme="minorEastAsia"/>
          <w:kern w:val="0"/>
          <w:szCs w:val="21"/>
        </w:rPr>
      </w:pPr>
      <w:r>
        <w:rPr>
          <w:rFonts w:eastAsiaTheme="minorEastAsia"/>
          <w:kern w:val="0"/>
          <w:szCs w:val="21"/>
        </w:rPr>
        <w:t>——</w:t>
      </w:r>
      <w:r w:rsidR="004204C7" w:rsidRPr="004204C7">
        <w:rPr>
          <w:rFonts w:eastAsiaTheme="minorEastAsia" w:hint="eastAsia"/>
          <w:kern w:val="0"/>
          <w:szCs w:val="21"/>
        </w:rPr>
        <w:t>作业时，秸秆含水率应不大于</w:t>
      </w:r>
      <w:r w:rsidR="004204C7" w:rsidRPr="004204C7">
        <w:rPr>
          <w:rFonts w:eastAsiaTheme="minorEastAsia" w:hint="eastAsia"/>
          <w:kern w:val="0"/>
          <w:szCs w:val="21"/>
        </w:rPr>
        <w:t>40%</w:t>
      </w:r>
      <w:r>
        <w:rPr>
          <w:rFonts w:eastAsiaTheme="minorEastAsia"/>
          <w:kern w:val="0"/>
          <w:szCs w:val="21"/>
        </w:rPr>
        <w:t>；</w:t>
      </w:r>
    </w:p>
    <w:p w:rsidR="00B46CD5" w:rsidRDefault="00B46CD5" w:rsidP="00D61EC5">
      <w:pPr>
        <w:widowControl/>
        <w:tabs>
          <w:tab w:val="center" w:pos="4201"/>
        </w:tabs>
        <w:autoSpaceDE w:val="0"/>
        <w:autoSpaceDN w:val="0"/>
        <w:ind w:firstLine="415"/>
        <w:rPr>
          <w:rFonts w:eastAsiaTheme="minorEastAsia"/>
          <w:kern w:val="0"/>
          <w:szCs w:val="21"/>
        </w:rPr>
      </w:pPr>
      <w:r>
        <w:rPr>
          <w:rFonts w:eastAsiaTheme="minorEastAsia"/>
          <w:kern w:val="0"/>
          <w:szCs w:val="21"/>
        </w:rPr>
        <w:lastRenderedPageBreak/>
        <w:t>——</w:t>
      </w:r>
      <w:r w:rsidR="00D61EC5" w:rsidRPr="00B46CD5">
        <w:rPr>
          <w:rFonts w:eastAsiaTheme="minorEastAsia"/>
          <w:kern w:val="0"/>
          <w:szCs w:val="21"/>
        </w:rPr>
        <w:t>秸秆损失率</w:t>
      </w:r>
      <w:r w:rsidR="003E58EA" w:rsidRPr="00B46CD5">
        <w:rPr>
          <w:rFonts w:eastAsiaTheme="minorEastAsia"/>
          <w:kern w:val="0"/>
          <w:szCs w:val="21"/>
        </w:rPr>
        <w:t>应不大于</w:t>
      </w:r>
      <w:r w:rsidR="00D61EC5" w:rsidRPr="00B46CD5">
        <w:rPr>
          <w:rFonts w:eastAsiaTheme="minorEastAsia"/>
          <w:kern w:val="0"/>
          <w:szCs w:val="21"/>
        </w:rPr>
        <w:t>10%</w:t>
      </w:r>
      <w:r>
        <w:rPr>
          <w:rFonts w:eastAsiaTheme="minorEastAsia" w:hint="eastAsia"/>
          <w:kern w:val="0"/>
          <w:szCs w:val="21"/>
        </w:rPr>
        <w:t>；</w:t>
      </w:r>
    </w:p>
    <w:p w:rsidR="004A33CF" w:rsidRDefault="00B46CD5" w:rsidP="00D61EC5">
      <w:pPr>
        <w:widowControl/>
        <w:tabs>
          <w:tab w:val="center" w:pos="4201"/>
        </w:tabs>
        <w:autoSpaceDE w:val="0"/>
        <w:autoSpaceDN w:val="0"/>
        <w:ind w:firstLine="415"/>
        <w:rPr>
          <w:rFonts w:ascii="黑体" w:eastAsia="黑体"/>
          <w:kern w:val="0"/>
          <w:szCs w:val="20"/>
        </w:rPr>
      </w:pPr>
      <w:r>
        <w:rPr>
          <w:rFonts w:eastAsiaTheme="minorEastAsia"/>
          <w:kern w:val="0"/>
          <w:szCs w:val="21"/>
        </w:rPr>
        <w:t>——</w:t>
      </w:r>
      <w:r w:rsidR="00D61EC5" w:rsidRPr="00B46CD5">
        <w:rPr>
          <w:rFonts w:eastAsiaTheme="minorEastAsia"/>
          <w:kern w:val="0"/>
          <w:szCs w:val="21"/>
        </w:rPr>
        <w:t>成捆率</w:t>
      </w:r>
      <w:r w:rsidRPr="00B46CD5">
        <w:rPr>
          <w:rFonts w:eastAsiaTheme="minorEastAsia"/>
          <w:kern w:val="0"/>
          <w:szCs w:val="21"/>
        </w:rPr>
        <w:t>应不小于</w:t>
      </w:r>
      <w:r w:rsidR="00D61EC5" w:rsidRPr="00B46CD5">
        <w:rPr>
          <w:rFonts w:eastAsiaTheme="minorEastAsia"/>
          <w:kern w:val="0"/>
          <w:szCs w:val="21"/>
        </w:rPr>
        <w:t>95%</w:t>
      </w:r>
      <w:r w:rsidR="00D61EC5" w:rsidRPr="00D61EC5">
        <w:rPr>
          <w:rFonts w:hint="eastAsia"/>
          <w:kern w:val="0"/>
          <w:szCs w:val="21"/>
        </w:rPr>
        <w:t>。</w:t>
      </w:r>
    </w:p>
    <w:p w:rsidR="006E57B6" w:rsidRDefault="006E57B6" w:rsidP="004A33CF">
      <w:pPr>
        <w:widowControl/>
        <w:tabs>
          <w:tab w:val="center" w:pos="4201"/>
        </w:tabs>
        <w:autoSpaceDE w:val="0"/>
        <w:autoSpaceDN w:val="0"/>
        <w:ind w:right="-1"/>
        <w:rPr>
          <w:rFonts w:ascii="黑体" w:eastAsia="黑体"/>
          <w:kern w:val="0"/>
          <w:szCs w:val="20"/>
        </w:rPr>
      </w:pPr>
    </w:p>
    <w:p w:rsidR="006E57B6" w:rsidRDefault="006E57B6" w:rsidP="004A33CF">
      <w:pPr>
        <w:widowControl/>
        <w:tabs>
          <w:tab w:val="center" w:pos="4201"/>
        </w:tabs>
        <w:autoSpaceDE w:val="0"/>
        <w:autoSpaceDN w:val="0"/>
        <w:ind w:right="-1"/>
        <w:rPr>
          <w:rFonts w:ascii="黑体" w:eastAsia="黑体"/>
          <w:kern w:val="0"/>
          <w:szCs w:val="20"/>
        </w:rPr>
      </w:pPr>
    </w:p>
    <w:p w:rsidR="006E57B6" w:rsidRDefault="006E57B6" w:rsidP="004A33CF">
      <w:pPr>
        <w:widowControl/>
        <w:tabs>
          <w:tab w:val="center" w:pos="4201"/>
        </w:tabs>
        <w:autoSpaceDE w:val="0"/>
        <w:autoSpaceDN w:val="0"/>
        <w:ind w:right="-1"/>
        <w:rPr>
          <w:rFonts w:ascii="黑体" w:eastAsia="黑体"/>
          <w:kern w:val="0"/>
          <w:szCs w:val="20"/>
        </w:rPr>
      </w:pPr>
    </w:p>
    <w:p w:rsidR="004A33CF" w:rsidRDefault="002C12E1" w:rsidP="004A33CF">
      <w:pPr>
        <w:widowControl/>
        <w:tabs>
          <w:tab w:val="center" w:pos="4201"/>
        </w:tabs>
        <w:autoSpaceDE w:val="0"/>
        <w:autoSpaceDN w:val="0"/>
        <w:ind w:right="-1"/>
        <w:rPr>
          <w:rFonts w:ascii="黑体" w:eastAsia="黑体"/>
          <w:kern w:val="0"/>
          <w:szCs w:val="20"/>
        </w:rPr>
      </w:pPr>
      <w:r>
        <w:rPr>
          <w:rFonts w:ascii="黑体" w:eastAsia="黑体" w:hint="eastAsia"/>
          <w:noProof/>
          <w:kern w:val="0"/>
          <w:szCs w:val="20"/>
        </w:rPr>
        <mc:AlternateContent>
          <mc:Choice Requires="wps">
            <w:drawing>
              <wp:anchor distT="0" distB="0" distL="114300" distR="114300" simplePos="0" relativeHeight="251657216" behindDoc="0" locked="0" layoutInCell="1" allowOverlap="1">
                <wp:simplePos x="0" y="0"/>
                <wp:positionH relativeFrom="column">
                  <wp:posOffset>2241550</wp:posOffset>
                </wp:positionH>
                <wp:positionV relativeFrom="paragraph">
                  <wp:posOffset>161290</wp:posOffset>
                </wp:positionV>
                <wp:extent cx="1443355" cy="0"/>
                <wp:effectExtent l="8255" t="5080" r="5715" b="13970"/>
                <wp:wrapNone/>
                <wp:docPr id="1"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3108B6" id="_x0000_t32" coordsize="21600,21600" o:spt="32" o:oned="t" path="m,l21600,21600e" filled="f">
                <v:path arrowok="t" fillok="f" o:connecttype="none"/>
                <o:lock v:ext="edit" shapetype="t"/>
              </v:shapetype>
              <v:shape id="AutoShape 56" o:spid="_x0000_s1026" type="#_x0000_t32" style="position:absolute;left:0;text-align:left;margin-left:176.5pt;margin-top:12.7pt;width:113.6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"/>
            </w:pict>
          </mc:Fallback>
        </mc:AlternateContent>
      </w:r>
    </w:p>
    <w:p w:rsidR="004A33CF" w:rsidRDefault="004A33CF" w:rsidP="004A33CF">
      <w:pPr>
        <w:widowControl/>
        <w:tabs>
          <w:tab w:val="center" w:pos="4201"/>
        </w:tabs>
        <w:autoSpaceDE w:val="0"/>
        <w:autoSpaceDN w:val="0"/>
        <w:ind w:right="-1" w:firstLine="415"/>
        <w:rPr>
          <w:rFonts w:ascii="黑体" w:eastAsia="黑体"/>
          <w:kern w:val="0"/>
          <w:szCs w:val="20"/>
        </w:rPr>
      </w:pPr>
    </w:p>
    <w:p w:rsidR="004A33CF" w:rsidRDefault="004A33CF" w:rsidP="004A33CF">
      <w:pPr>
        <w:widowControl/>
        <w:tabs>
          <w:tab w:val="center" w:pos="4201"/>
        </w:tabs>
        <w:autoSpaceDE w:val="0"/>
        <w:autoSpaceDN w:val="0"/>
        <w:ind w:right="-1" w:firstLine="415"/>
        <w:rPr>
          <w:rFonts w:ascii="黑体" w:eastAsia="黑体"/>
          <w:kern w:val="0"/>
          <w:szCs w:val="20"/>
        </w:rPr>
        <w:sectPr w:rsidR="004A33CF" w:rsidSect="00964C9B">
          <w:headerReference w:type="even" r:id="rId16"/>
          <w:headerReference w:type="default" r:id="rId17"/>
          <w:footerReference w:type="even" r:id="rId18"/>
          <w:footerReference w:type="default" r:id="rId19"/>
          <w:headerReference w:type="first" r:id="rId20"/>
          <w:footerReference w:type="first" r:id="rId21"/>
          <w:type w:val="oddPage"/>
          <w:pgSz w:w="11907" w:h="16839"/>
          <w:pgMar w:top="1134" w:right="1134" w:bottom="1134" w:left="1418" w:header="1418" w:footer="1134" w:gutter="0"/>
          <w:pgNumType w:start="1"/>
          <w:cols w:space="720"/>
          <w:titlePg/>
          <w:docGrid w:type="lines" w:linePitch="312"/>
        </w:sectPr>
      </w:pPr>
    </w:p>
    <w:p w:rsidR="004A33CF" w:rsidRPr="004A33CF" w:rsidRDefault="002C12E1" w:rsidP="004A33CF">
      <w:pPr>
        <w:widowControl/>
        <w:autoSpaceDE w:val="0"/>
        <w:autoSpaceDN w:val="0"/>
        <w:ind w:firstLineChars="95" w:firstLine="199"/>
        <w:rPr>
          <w:kern w:val="0"/>
          <w:szCs w:val="20"/>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5956935</wp:posOffset>
                </wp:positionH>
                <wp:positionV relativeFrom="paragraph">
                  <wp:posOffset>-316865</wp:posOffset>
                </wp:positionV>
                <wp:extent cx="454660" cy="3427730"/>
                <wp:effectExtent l="0" t="0" r="0" b="1270"/>
                <wp:wrapNone/>
                <wp:docPr id="5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660" cy="342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Pr="00D0543D" w:rsidRDefault="004A33CF"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1D1685">
                              <w:rPr>
                                <w:rFonts w:ascii="黑体" w:eastAsia="黑体"/>
                                <w:sz w:val="28"/>
                                <w:szCs w:val="28"/>
                              </w:rPr>
                              <w:t>341</w:t>
                            </w:r>
                            <w:r w:rsidRPr="00D46223">
                              <w:rPr>
                                <w:rFonts w:ascii="黑体" w:eastAsia="黑体" w:hint="eastAsia"/>
                                <w:sz w:val="28"/>
                                <w:szCs w:val="28"/>
                              </w:rPr>
                              <w:t>—202</w:t>
                            </w:r>
                            <w:r w:rsidR="00A2400B">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sidR="001D1685">
                              <w:rPr>
                                <w:rFonts w:ascii="黑体" w:eastAsia="黑体"/>
                                <w:sz w:val="28"/>
                                <w:szCs w:val="28"/>
                              </w:rPr>
                              <w:t>XX</w:t>
                            </w:r>
                            <w:r w:rsidRPr="00D46223">
                              <w:rPr>
                                <w:rFonts w:ascii="黑体" w:eastAsia="黑体" w:hint="eastAsia"/>
                                <w:sz w:val="28"/>
                                <w:szCs w:val="28"/>
                              </w:rPr>
                              <w:t>—202</w:t>
                            </w:r>
                            <w:r w:rsidR="00A2400B">
                              <w:rPr>
                                <w:rFonts w:ascii="黑体" w:eastAsia="黑体" w:hint="eastAsia"/>
                                <w:sz w:val="28"/>
                                <w:szCs w:val="28"/>
                              </w:rPr>
                              <w:t>1</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8" type="#_x0000_t202" style="position:absolute;left:0;text-align:left;margin-left:469.05pt;margin-top:-24.95pt;width:35.8pt;height:269.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" filled="f" stroked="f">
                <v:textbox style="layout-flow:vertical;mso-layout-flow-alt:bottom-to-top">
                  <w:txbxContent>
                    <w:p w:rsidR="004A33CF" w:rsidRPr="00D0543D" w:rsidRDefault="004A33CF" w:rsidP="00A2400B">
                      <w:pPr>
                        <w:rPr>
                          <w:rFonts w:ascii="黑体" w:eastAsia="黑体" w:hAnsi="黑体"/>
                          <w:b/>
                          <w:sz w:val="28"/>
                          <w:szCs w:val="28"/>
                        </w:rPr>
                      </w:pPr>
                      <w:r w:rsidRPr="0077466E">
                        <w:rPr>
                          <w:b/>
                          <w:sz w:val="28"/>
                          <w:szCs w:val="28"/>
                        </w:rPr>
                        <w:t>T/NJ</w:t>
                      </w:r>
                      <w:r w:rsidRPr="008414D8">
                        <w:rPr>
                          <w:sz w:val="28"/>
                          <w:szCs w:val="28"/>
                        </w:rPr>
                        <w:t xml:space="preserve"> </w:t>
                      </w:r>
                      <w:r>
                        <w:rPr>
                          <w:rFonts w:ascii="黑体" w:eastAsia="黑体"/>
                          <w:sz w:val="28"/>
                          <w:szCs w:val="28"/>
                        </w:rPr>
                        <w:t>1</w:t>
                      </w:r>
                      <w:r w:rsidR="001D1685">
                        <w:rPr>
                          <w:rFonts w:ascii="黑体" w:eastAsia="黑体"/>
                          <w:sz w:val="28"/>
                          <w:szCs w:val="28"/>
                        </w:rPr>
                        <w:t>341</w:t>
                      </w:r>
                      <w:r w:rsidRPr="00D46223">
                        <w:rPr>
                          <w:rFonts w:ascii="黑体" w:eastAsia="黑体" w:hint="eastAsia"/>
                          <w:sz w:val="28"/>
                          <w:szCs w:val="28"/>
                        </w:rPr>
                        <w:t>—202</w:t>
                      </w:r>
                      <w:r w:rsidR="00A2400B">
                        <w:rPr>
                          <w:rFonts w:ascii="黑体" w:eastAsia="黑体" w:hint="eastAsia"/>
                          <w:sz w:val="28"/>
                          <w:szCs w:val="28"/>
                        </w:rPr>
                        <w:t>1</w:t>
                      </w:r>
                      <w:r w:rsidRPr="0077466E">
                        <w:rPr>
                          <w:rFonts w:eastAsia="黑体"/>
                          <w:b/>
                          <w:sz w:val="28"/>
                          <w:szCs w:val="28"/>
                        </w:rPr>
                        <w:t>/</w:t>
                      </w:r>
                      <w:r w:rsidRPr="0077466E">
                        <w:rPr>
                          <w:b/>
                          <w:sz w:val="28"/>
                          <w:szCs w:val="28"/>
                        </w:rPr>
                        <w:t>T/CAAMM</w:t>
                      </w:r>
                      <w:r w:rsidRPr="00D46223">
                        <w:rPr>
                          <w:rFonts w:ascii="黑体" w:eastAsia="黑体" w:hAnsi="黑体" w:hint="eastAsia"/>
                          <w:sz w:val="28"/>
                          <w:szCs w:val="28"/>
                        </w:rPr>
                        <w:t xml:space="preserve"> </w:t>
                      </w:r>
                      <w:r>
                        <w:rPr>
                          <w:rFonts w:ascii="黑体" w:eastAsia="黑体" w:hint="eastAsia"/>
                          <w:sz w:val="28"/>
                          <w:szCs w:val="28"/>
                        </w:rPr>
                        <w:t>1</w:t>
                      </w:r>
                      <w:r w:rsidR="001D1685">
                        <w:rPr>
                          <w:rFonts w:ascii="黑体" w:eastAsia="黑体"/>
                          <w:sz w:val="28"/>
                          <w:szCs w:val="28"/>
                        </w:rPr>
                        <w:t>XX</w:t>
                      </w:r>
                      <w:r w:rsidRPr="00D46223">
                        <w:rPr>
                          <w:rFonts w:ascii="黑体" w:eastAsia="黑体" w:hint="eastAsia"/>
                          <w:sz w:val="28"/>
                          <w:szCs w:val="28"/>
                        </w:rPr>
                        <w:t>—202</w:t>
                      </w:r>
                      <w:r w:rsidR="00A2400B">
                        <w:rPr>
                          <w:rFonts w:ascii="黑体" w:eastAsia="黑体" w:hint="eastAsia"/>
                          <w:sz w:val="28"/>
                          <w:szCs w:val="28"/>
                        </w:rPr>
                        <w:t>1</w:t>
                      </w:r>
                    </w:p>
                  </w:txbxContent>
                </v:textbox>
              </v:shape>
            </w:pict>
          </mc:Fallback>
        </mc:AlternateContent>
      </w: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ind w:firstLineChars="95" w:firstLine="199"/>
        <w:rPr>
          <w:kern w:val="0"/>
          <w:szCs w:val="20"/>
        </w:rPr>
      </w:pPr>
    </w:p>
    <w:p w:rsidR="004A33CF" w:rsidRPr="004A33CF" w:rsidRDefault="004A33CF" w:rsidP="004A33CF">
      <w:pPr>
        <w:widowControl/>
        <w:autoSpaceDE w:val="0"/>
        <w:autoSpaceDN w:val="0"/>
        <w:spacing w:line="340" w:lineRule="exact"/>
        <w:rPr>
          <w:kern w:val="0"/>
          <w:szCs w:val="20"/>
        </w:rPr>
      </w:pPr>
    </w:p>
    <w:p w:rsidR="004A33CF" w:rsidRPr="004A33CF" w:rsidRDefault="004A33CF" w:rsidP="004A33CF">
      <w:pPr>
        <w:widowControl/>
        <w:adjustRightInd w:val="0"/>
        <w:snapToGrid w:val="0"/>
        <w:spacing w:line="240" w:lineRule="exact"/>
        <w:jc w:val="center"/>
        <w:rPr>
          <w:rFonts w:ascii="宋体" w:hAnsi="Courier New"/>
          <w:kern w:val="0"/>
          <w:sz w:val="24"/>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40" w:lineRule="exact"/>
        <w:jc w:val="left"/>
        <w:rPr>
          <w:rFonts w:ascii="宋体" w:hAnsi="宋体"/>
          <w:kern w:val="0"/>
          <w:szCs w:val="21"/>
        </w:rPr>
      </w:pPr>
    </w:p>
    <w:p w:rsidR="004A33CF" w:rsidRPr="004A33CF" w:rsidRDefault="004A33CF" w:rsidP="004A33CF">
      <w:pPr>
        <w:adjustRightInd w:val="0"/>
        <w:snapToGrid w:val="0"/>
        <w:spacing w:line="360" w:lineRule="auto"/>
        <w:jc w:val="left"/>
        <w:rPr>
          <w:rFonts w:ascii="宋体" w:hAnsi="宋体"/>
          <w:kern w:val="0"/>
          <w:szCs w:val="21"/>
        </w:rPr>
      </w:pPr>
    </w:p>
    <w:p w:rsidR="004A33CF" w:rsidRPr="004A33CF" w:rsidRDefault="004A33CF" w:rsidP="004A33CF">
      <w:pPr>
        <w:spacing w:line="340" w:lineRule="exact"/>
        <w:ind w:left="2694" w:rightChars="345" w:right="724"/>
        <w:outlineLvl w:val="2"/>
        <w:rPr>
          <w:rFonts w:ascii="黑体" w:eastAsia="黑体" w:hAnsi="黑体"/>
          <w:b/>
          <w:bCs/>
          <w:sz w:val="36"/>
          <w:szCs w:val="36"/>
        </w:rPr>
      </w:pPr>
    </w:p>
    <w:p w:rsidR="004A33CF" w:rsidRPr="004A33CF" w:rsidRDefault="004A33CF" w:rsidP="004A33CF">
      <w:pPr>
        <w:tabs>
          <w:tab w:val="left" w:pos="7140"/>
        </w:tabs>
      </w:pPr>
    </w:p>
    <w:p w:rsidR="004A33CF" w:rsidRPr="004A33CF" w:rsidRDefault="004A33CF" w:rsidP="004A33CF">
      <w:pPr>
        <w:ind w:firstLineChars="200" w:firstLine="420"/>
        <w:rPr>
          <w:rFonts w:ascii="宋体" w:hAnsi="宋体"/>
          <w:color w:val="000000"/>
          <w:szCs w:val="21"/>
        </w:rPr>
      </w:pPr>
    </w:p>
    <w:p w:rsidR="004A33CF" w:rsidRPr="004A33CF" w:rsidRDefault="004A33CF" w:rsidP="004A33CF">
      <w:pPr>
        <w:adjustRightInd w:val="0"/>
        <w:snapToGrid w:val="0"/>
        <w:spacing w:line="340" w:lineRule="exact"/>
        <w:rPr>
          <w:rFonts w:ascii="黑体" w:eastAsia="黑体" w:hAnsi="黑体"/>
          <w:color w:val="000000"/>
          <w:szCs w:val="21"/>
        </w:rPr>
      </w:pPr>
    </w:p>
    <w:p w:rsidR="00B91F1D" w:rsidRPr="00B91F1D" w:rsidRDefault="002C12E1" w:rsidP="004A33CF">
      <w:pPr>
        <w:widowControl/>
        <w:tabs>
          <w:tab w:val="center" w:pos="4201"/>
        </w:tabs>
        <w:autoSpaceDE w:val="0"/>
        <w:autoSpaceDN w:val="0"/>
        <w:ind w:right="-1"/>
        <w:rPr>
          <w:rFonts w:ascii="黑体" w:eastAsia="黑体"/>
          <w:kern w:val="0"/>
          <w:szCs w:val="20"/>
        </w:rPr>
      </w:pPr>
      <w:r>
        <w:rPr>
          <w:noProof/>
        </w:rPr>
        <mc:AlternateContent>
          <mc:Choice Requires="wpg">
            <w:drawing>
              <wp:anchor distT="0" distB="0" distL="114300" distR="114300" simplePos="0" relativeHeight="251659264" behindDoc="0" locked="0" layoutInCell="1" allowOverlap="1">
                <wp:simplePos x="0" y="0"/>
                <wp:positionH relativeFrom="column">
                  <wp:posOffset>2817495</wp:posOffset>
                </wp:positionH>
                <wp:positionV relativeFrom="paragraph">
                  <wp:posOffset>963930</wp:posOffset>
                </wp:positionV>
                <wp:extent cx="2540000" cy="3464560"/>
                <wp:effectExtent l="0" t="0" r="0" b="2540"/>
                <wp:wrapNone/>
                <wp:docPr id="258" name="组合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3464560"/>
                          <a:chOff x="0" y="0"/>
                          <a:chExt cx="2540000" cy="3662314"/>
                        </a:xfrm>
                      </wpg:grpSpPr>
                      <wps:wsp>
                        <wps:cNvPr id="256" name="Text Box 45"/>
                        <wps:cNvSpPr txBox="1">
                          <a:spLocks noChangeArrowheads="1"/>
                        </wps:cNvSpPr>
                        <wps:spPr bwMode="auto">
                          <a:xfrm>
                            <a:off x="0" y="0"/>
                            <a:ext cx="2540000" cy="36623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Default="004A33CF" w:rsidP="004A33CF">
                              <w:pPr>
                                <w:spacing w:line="264" w:lineRule="auto"/>
                                <w:jc w:val="center"/>
                              </w:pPr>
                            </w:p>
                            <w:p w:rsidR="004A33CF" w:rsidRDefault="004A33CF" w:rsidP="004A33CF">
                              <w:pPr>
                                <w:spacing w:line="264" w:lineRule="auto"/>
                                <w:jc w:val="center"/>
                              </w:pPr>
                            </w:p>
                            <w:p w:rsidR="004A33CF" w:rsidRPr="00447B31" w:rsidRDefault="004A33CF"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C02477" w:rsidRDefault="00C02477" w:rsidP="00A2400B">
                              <w:pPr>
                                <w:jc w:val="center"/>
                                <w:rPr>
                                  <w:rFonts w:ascii="黑体" w:eastAsia="黑体" w:hAnsi="黑体"/>
                                  <w:szCs w:val="21"/>
                                </w:rPr>
                              </w:pPr>
                              <w:r w:rsidRPr="00C02477">
                                <w:rPr>
                                  <w:rFonts w:ascii="黑体" w:eastAsia="黑体" w:hAnsi="黑体" w:hint="eastAsia"/>
                                  <w:szCs w:val="21"/>
                                </w:rPr>
                                <w:t>黄土高原区玉米</w:t>
                              </w:r>
                            </w:p>
                            <w:p w:rsidR="004A33CF" w:rsidRDefault="00C02477" w:rsidP="00A2400B">
                              <w:pPr>
                                <w:jc w:val="center"/>
                                <w:rPr>
                                  <w:rFonts w:ascii="黑体" w:eastAsia="黑体" w:hAnsi="黑体"/>
                                  <w:szCs w:val="21"/>
                                </w:rPr>
                              </w:pPr>
                              <w:r w:rsidRPr="00C02477">
                                <w:rPr>
                                  <w:rFonts w:ascii="黑体" w:eastAsia="黑体" w:hAnsi="黑体" w:hint="eastAsia"/>
                                  <w:szCs w:val="21"/>
                                </w:rPr>
                                <w:t>全程机械化生产技术规程</w:t>
                              </w:r>
                            </w:p>
                            <w:p w:rsidR="004A33CF" w:rsidRPr="0077466E" w:rsidRDefault="004A33CF" w:rsidP="00A2400B">
                              <w:pPr>
                                <w:jc w:val="center"/>
                                <w:rPr>
                                  <w:szCs w:val="21"/>
                                </w:rPr>
                              </w:pPr>
                              <w:r w:rsidRPr="00A2400B">
                                <w:rPr>
                                  <w:szCs w:val="21"/>
                                </w:rPr>
                                <w:t>T/NJ</w:t>
                              </w:r>
                              <w:r w:rsidRPr="00C9199E">
                                <w:rPr>
                                  <w:rFonts w:ascii="宋体" w:hAnsi="宋体"/>
                                  <w:szCs w:val="21"/>
                                </w:rPr>
                                <w:t xml:space="preserve"> 1</w:t>
                              </w:r>
                              <w:r w:rsidR="001D1685">
                                <w:rPr>
                                  <w:rFonts w:ascii="宋体" w:hAnsi="宋体"/>
                                  <w:szCs w:val="21"/>
                                </w:rPr>
                                <w:t>341</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sidR="001D1685">
                                <w:rPr>
                                  <w:rFonts w:ascii="宋体" w:hAnsi="宋体"/>
                                  <w:szCs w:val="21"/>
                                </w:rPr>
                                <w:t>XX</w:t>
                              </w:r>
                              <w:r w:rsidRPr="00C9199E">
                                <w:rPr>
                                  <w:rFonts w:ascii="宋体" w:hAnsi="宋体"/>
                                  <w:szCs w:val="21"/>
                                </w:rPr>
                                <w:t>—202</w:t>
                              </w:r>
                              <w:r w:rsidRPr="00C9199E">
                                <w:rPr>
                                  <w:rFonts w:ascii="宋体" w:hAnsi="宋体" w:hint="eastAsia"/>
                                  <w:szCs w:val="21"/>
                                </w:rPr>
                                <w:t>1</w:t>
                              </w:r>
                            </w:p>
                            <w:p w:rsidR="004A33CF" w:rsidRPr="00447B31" w:rsidRDefault="004A33CF" w:rsidP="00C74473">
                              <w:pPr>
                                <w:jc w:val="center"/>
                                <w:rPr>
                                  <w:b/>
                                  <w:sz w:val="18"/>
                                  <w:szCs w:val="18"/>
                                </w:rPr>
                              </w:pPr>
                              <w:r w:rsidRPr="00447B31">
                                <w:rPr>
                                  <w:rFonts w:hint="eastAsia"/>
                                  <w:b/>
                                  <w:sz w:val="18"/>
                                  <w:szCs w:val="18"/>
                                </w:rPr>
                                <w:t>*</w:t>
                              </w:r>
                            </w:p>
                            <w:p w:rsidR="004A33CF" w:rsidRPr="0077466E" w:rsidRDefault="004A33CF" w:rsidP="00A2400B">
                              <w:pPr>
                                <w:jc w:val="center"/>
                                <w:rPr>
                                  <w:sz w:val="18"/>
                                  <w:szCs w:val="18"/>
                                </w:rPr>
                              </w:pPr>
                              <w:r w:rsidRPr="0077466E">
                                <w:rPr>
                                  <w:sz w:val="18"/>
                                  <w:szCs w:val="18"/>
                                </w:rPr>
                                <w:t>中国农业机械学会发行</w:t>
                              </w:r>
                            </w:p>
                            <w:p w:rsidR="004A33CF" w:rsidRPr="0077466E" w:rsidRDefault="004A33CF" w:rsidP="00A2400B">
                              <w:pPr>
                                <w:jc w:val="center"/>
                                <w:rPr>
                                  <w:sz w:val="18"/>
                                  <w:szCs w:val="18"/>
                                </w:rPr>
                              </w:pPr>
                              <w:r w:rsidRPr="0077466E">
                                <w:rPr>
                                  <w:sz w:val="18"/>
                                  <w:szCs w:val="18"/>
                                </w:rPr>
                                <w:t>北京市德胜门外北沙滩一号</w:t>
                              </w:r>
                            </w:p>
                            <w:p w:rsidR="004A33CF" w:rsidRPr="00C9199E" w:rsidRDefault="004A33CF" w:rsidP="00A2400B">
                              <w:pPr>
                                <w:jc w:val="center"/>
                                <w:rPr>
                                  <w:rFonts w:ascii="宋体" w:hAnsi="宋体"/>
                                  <w:sz w:val="18"/>
                                  <w:szCs w:val="18"/>
                                </w:rPr>
                              </w:pPr>
                              <w:r w:rsidRPr="00C9199E">
                                <w:rPr>
                                  <w:rFonts w:ascii="宋体" w:hAnsi="宋体"/>
                                  <w:sz w:val="18"/>
                                  <w:szCs w:val="18"/>
                                </w:rPr>
                                <w:t>网址</w:t>
                              </w:r>
                              <w:hyperlink r:id="rId22" w:history="1">
                                <w:r w:rsidRPr="00C9199E">
                                  <w:rPr>
                                    <w:rStyle w:val="afe"/>
                                    <w:color w:val="000000"/>
                                  </w:rPr>
                                  <w:t>www.agro-csam.org</w:t>
                                </w:r>
                              </w:hyperlink>
                            </w:p>
                            <w:p w:rsidR="004A33CF" w:rsidRPr="00C9199E" w:rsidRDefault="004A33CF" w:rsidP="00A2400B">
                              <w:pPr>
                                <w:rPr>
                                  <w:rFonts w:ascii="宋体" w:hAnsi="宋体"/>
                                  <w:sz w:val="18"/>
                                  <w:szCs w:val="18"/>
                                </w:rPr>
                              </w:pPr>
                              <w:r w:rsidRPr="00C9199E">
                                <w:rPr>
                                  <w:rFonts w:ascii="宋体" w:hAnsi="宋体"/>
                                  <w:sz w:val="18"/>
                                  <w:szCs w:val="18"/>
                                </w:rPr>
                                <w:t>发行中心：</w:t>
                              </w:r>
                              <w:r w:rsidR="00C74473" w:rsidRPr="00C9199E">
                                <w:rPr>
                                  <w:rFonts w:ascii="宋体" w:hAnsi="宋体" w:hint="eastAsia"/>
                                  <w:sz w:val="18"/>
                                  <w:szCs w:val="18"/>
                                </w:rPr>
                                <w:t>(010)</w:t>
                              </w:r>
                              <w:r w:rsidRPr="00C9199E">
                                <w:rPr>
                                  <w:rFonts w:ascii="宋体" w:hAnsi="宋体"/>
                                  <w:sz w:val="18"/>
                                  <w:szCs w:val="18"/>
                                </w:rPr>
                                <w:t>64882636；</w:t>
                              </w:r>
                              <w:r w:rsidR="00C74473" w:rsidRPr="00C9199E">
                                <w:rPr>
                                  <w:rFonts w:ascii="宋体" w:hAnsi="宋体" w:hint="eastAsia"/>
                                  <w:sz w:val="18"/>
                                  <w:szCs w:val="18"/>
                                </w:rPr>
                                <w:t>(</w:t>
                              </w:r>
                              <w:r w:rsidRPr="00C9199E">
                                <w:rPr>
                                  <w:rFonts w:ascii="宋体" w:hAnsi="宋体"/>
                                  <w:sz w:val="18"/>
                                  <w:szCs w:val="18"/>
                                </w:rPr>
                                <w:t>0379</w:t>
                              </w:r>
                              <w:r w:rsidR="00C74473" w:rsidRPr="00C9199E">
                                <w:rPr>
                                  <w:rFonts w:ascii="宋体" w:hAnsi="宋体" w:hint="eastAsia"/>
                                  <w:sz w:val="18"/>
                                  <w:szCs w:val="18"/>
                                </w:rPr>
                                <w:t>)</w:t>
                              </w:r>
                              <w:r w:rsidRPr="00C9199E">
                                <w:rPr>
                                  <w:rFonts w:ascii="宋体" w:hAnsi="宋体"/>
                                  <w:sz w:val="18"/>
                                  <w:szCs w:val="18"/>
                                </w:rPr>
                                <w:t>62690126</w:t>
                              </w:r>
                            </w:p>
                            <w:p w:rsidR="004A33CF" w:rsidRPr="00C9199E" w:rsidRDefault="004A33CF" w:rsidP="00A2400B">
                              <w:pPr>
                                <w:jc w:val="center"/>
                                <w:rPr>
                                  <w:rFonts w:ascii="宋体" w:hAnsi="宋体"/>
                                  <w:sz w:val="18"/>
                                  <w:szCs w:val="18"/>
                                </w:rPr>
                              </w:pPr>
                              <w:r w:rsidRPr="00C9199E">
                                <w:rPr>
                                  <w:rFonts w:ascii="宋体" w:hAnsi="宋体"/>
                                  <w:sz w:val="18"/>
                                  <w:szCs w:val="18"/>
                                </w:rPr>
                                <w:t>*</w:t>
                              </w:r>
                            </w:p>
                            <w:p w:rsidR="004A33CF" w:rsidRPr="00C9199E" w:rsidRDefault="004A33CF" w:rsidP="00A2400B">
                              <w:pPr>
                                <w:jc w:val="center"/>
                                <w:rPr>
                                  <w:rFonts w:ascii="宋体" w:hAnsi="宋体"/>
                                  <w:sz w:val="18"/>
                                  <w:szCs w:val="18"/>
                                </w:rPr>
                              </w:pPr>
                              <w:r w:rsidRPr="00C9199E">
                                <w:rPr>
                                  <w:rFonts w:ascii="宋体" w:hAnsi="宋体"/>
                                  <w:sz w:val="18"/>
                                  <w:szCs w:val="18"/>
                                </w:rPr>
                                <w:t>2021年</w:t>
                              </w:r>
                              <w:r w:rsidR="001D1685">
                                <w:rPr>
                                  <w:rFonts w:ascii="宋体" w:hAnsi="宋体"/>
                                  <w:sz w:val="18"/>
                                  <w:szCs w:val="18"/>
                                </w:rPr>
                                <w:t>XX</w:t>
                              </w:r>
                              <w:r w:rsidRPr="00C9199E">
                                <w:rPr>
                                  <w:rFonts w:ascii="宋体" w:hAnsi="宋体"/>
                                  <w:sz w:val="18"/>
                                  <w:szCs w:val="18"/>
                                </w:rPr>
                                <w:t>月第一版  2021年</w:t>
                              </w:r>
                              <w:r w:rsidR="001D1685">
                                <w:rPr>
                                  <w:rFonts w:ascii="宋体" w:hAnsi="宋体"/>
                                  <w:sz w:val="18"/>
                                  <w:szCs w:val="18"/>
                                </w:rPr>
                                <w:t>XX</w:t>
                              </w:r>
                              <w:r w:rsidRPr="00C9199E">
                                <w:rPr>
                                  <w:rFonts w:ascii="宋体" w:hAnsi="宋体"/>
                                  <w:sz w:val="18"/>
                                  <w:szCs w:val="18"/>
                                </w:rPr>
                                <w:t>月第一次印刷</w:t>
                              </w:r>
                            </w:p>
                            <w:p w:rsidR="004A33CF" w:rsidRPr="00447B31" w:rsidRDefault="004A33CF" w:rsidP="00A2400B">
                              <w:pPr>
                                <w:jc w:val="center"/>
                                <w:rPr>
                                  <w:sz w:val="18"/>
                                  <w:szCs w:val="18"/>
                                </w:rPr>
                              </w:pPr>
                              <w:r w:rsidRPr="00447B31">
                                <w:rPr>
                                  <w:rFonts w:hint="eastAsia"/>
                                  <w:sz w:val="18"/>
                                  <w:szCs w:val="18"/>
                                </w:rPr>
                                <w:t>*</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4A33CF" w:rsidRPr="004A33CF" w:rsidRDefault="004A33CF"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wps:txbx>
                        <wps:bodyPr rot="0" vert="horz" wrap="square" lIns="91440" tIns="45720" rIns="91440" bIns="45720" anchor="t" anchorCtr="0" upright="1">
                          <a:noAutofit/>
                        </wps:bodyPr>
                      </wps:wsp>
                      <wps:wsp>
                        <wps:cNvPr id="257" name="Text Box 45"/>
                        <wps:cNvSpPr txBox="1">
                          <a:spLocks noChangeArrowheads="1"/>
                        </wps:cNvSpPr>
                        <wps:spPr bwMode="auto">
                          <a:xfrm>
                            <a:off x="324464" y="4916"/>
                            <a:ext cx="1889760" cy="485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3CF" w:rsidRDefault="004A33CF" w:rsidP="00A2400B">
                              <w:pPr>
                                <w:jc w:val="distribute"/>
                                <w:rPr>
                                  <w:snapToGrid w:val="0"/>
                                  <w:sz w:val="18"/>
                                  <w:szCs w:val="18"/>
                                </w:rPr>
                              </w:pPr>
                              <w:r w:rsidRPr="00A6603A">
                                <w:rPr>
                                  <w:rFonts w:hint="eastAsia"/>
                                  <w:snapToGrid w:val="0"/>
                                  <w:sz w:val="18"/>
                                  <w:szCs w:val="18"/>
                                </w:rPr>
                                <w:t>中国农业机械学会</w:t>
                              </w:r>
                            </w:p>
                            <w:p w:rsidR="004A33CF" w:rsidRPr="00A6603A" w:rsidRDefault="004A33CF" w:rsidP="00A2400B">
                              <w:pPr>
                                <w:jc w:val="distribute"/>
                                <w:rPr>
                                  <w:snapToGrid w:val="0"/>
                                  <w:sz w:val="18"/>
                                  <w:szCs w:val="18"/>
                                </w:rPr>
                              </w:pPr>
                              <w:r w:rsidRPr="00A6603A">
                                <w:rPr>
                                  <w:rFonts w:hint="eastAsia"/>
                                  <w:sz w:val="18"/>
                                  <w:szCs w:val="18"/>
                                </w:rPr>
                                <w:t>中国农业机械工业协会</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id="组合 258" o:spid="_x0000_s1039" style="position:absolute;left:0;text-align:left;margin-left:221.85pt;margin-top:75.9pt;width:200pt;height:272.8pt;z-index:251659264;mso-height-relative:margin" coordsize="25400,3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">
                <v:shape id="Text Box 45" o:spid="_x0000_s1040" type="#_x0000_t202" style="position:absolute;width:25400;height:36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" filled="f" stroked="f">
                  <v:textbox>
                    <w:txbxContent>
                      <w:p w:rsidR="004A33CF" w:rsidRDefault="004A33CF" w:rsidP="004A33CF">
                        <w:pPr>
                          <w:spacing w:line="264" w:lineRule="auto"/>
                          <w:jc w:val="center"/>
                        </w:pPr>
                      </w:p>
                      <w:p w:rsidR="004A33CF" w:rsidRDefault="004A33CF" w:rsidP="004A33CF">
                        <w:pPr>
                          <w:spacing w:line="264" w:lineRule="auto"/>
                          <w:jc w:val="center"/>
                        </w:pPr>
                      </w:p>
                      <w:p w:rsidR="004A33CF" w:rsidRPr="00447B31" w:rsidRDefault="004A33CF" w:rsidP="00A2400B">
                        <w:pPr>
                          <w:jc w:val="center"/>
                          <w:rPr>
                            <w:szCs w:val="21"/>
                          </w:rPr>
                        </w:pPr>
                        <w:r w:rsidRPr="00447B31">
                          <w:rPr>
                            <w:rFonts w:hint="eastAsia"/>
                            <w:szCs w:val="21"/>
                          </w:rPr>
                          <w:t>团</w:t>
                        </w:r>
                        <w:r w:rsidRPr="00447B31">
                          <w:rPr>
                            <w:rFonts w:hint="eastAsia"/>
                            <w:szCs w:val="21"/>
                          </w:rPr>
                          <w:t xml:space="preserve">  </w:t>
                        </w:r>
                        <w:r w:rsidRPr="00447B31">
                          <w:rPr>
                            <w:rFonts w:hint="eastAsia"/>
                            <w:szCs w:val="21"/>
                          </w:rPr>
                          <w:t>体</w:t>
                        </w:r>
                        <w:r w:rsidRPr="00447B31">
                          <w:rPr>
                            <w:rFonts w:hint="eastAsia"/>
                            <w:szCs w:val="21"/>
                          </w:rPr>
                          <w:t xml:space="preserve">  </w:t>
                        </w:r>
                        <w:r w:rsidRPr="00447B31">
                          <w:rPr>
                            <w:rFonts w:hint="eastAsia"/>
                            <w:szCs w:val="21"/>
                          </w:rPr>
                          <w:t>标</w:t>
                        </w:r>
                        <w:r w:rsidRPr="00447B31">
                          <w:rPr>
                            <w:rFonts w:hint="eastAsia"/>
                            <w:szCs w:val="21"/>
                          </w:rPr>
                          <w:t xml:space="preserve">  </w:t>
                        </w:r>
                        <w:r w:rsidRPr="00447B31">
                          <w:rPr>
                            <w:rFonts w:hint="eastAsia"/>
                            <w:szCs w:val="21"/>
                          </w:rPr>
                          <w:t>准</w:t>
                        </w:r>
                      </w:p>
                      <w:p w:rsidR="00C02477" w:rsidRDefault="00C02477" w:rsidP="00A2400B">
                        <w:pPr>
                          <w:jc w:val="center"/>
                          <w:rPr>
                            <w:rFonts w:ascii="黑体" w:eastAsia="黑体" w:hAnsi="黑体"/>
                            <w:szCs w:val="21"/>
                          </w:rPr>
                        </w:pPr>
                        <w:r w:rsidRPr="00C02477">
                          <w:rPr>
                            <w:rFonts w:ascii="黑体" w:eastAsia="黑体" w:hAnsi="黑体" w:hint="eastAsia"/>
                            <w:szCs w:val="21"/>
                          </w:rPr>
                          <w:t>黄土高原区玉米</w:t>
                        </w:r>
                      </w:p>
                      <w:p w:rsidR="004A33CF" w:rsidRDefault="00C02477" w:rsidP="00A2400B">
                        <w:pPr>
                          <w:jc w:val="center"/>
                          <w:rPr>
                            <w:rFonts w:ascii="黑体" w:eastAsia="黑体" w:hAnsi="黑体"/>
                            <w:szCs w:val="21"/>
                          </w:rPr>
                        </w:pPr>
                        <w:r w:rsidRPr="00C02477">
                          <w:rPr>
                            <w:rFonts w:ascii="黑体" w:eastAsia="黑体" w:hAnsi="黑体" w:hint="eastAsia"/>
                            <w:szCs w:val="21"/>
                          </w:rPr>
                          <w:t>全程机械化生产技术规程</w:t>
                        </w:r>
                      </w:p>
                      <w:p w:rsidR="004A33CF" w:rsidRPr="0077466E" w:rsidRDefault="004A33CF" w:rsidP="00A2400B">
                        <w:pPr>
                          <w:jc w:val="center"/>
                          <w:rPr>
                            <w:szCs w:val="21"/>
                          </w:rPr>
                        </w:pPr>
                        <w:r w:rsidRPr="00A2400B">
                          <w:rPr>
                            <w:szCs w:val="21"/>
                          </w:rPr>
                          <w:t>T/NJ</w:t>
                        </w:r>
                        <w:r w:rsidRPr="00C9199E">
                          <w:rPr>
                            <w:rFonts w:ascii="宋体" w:hAnsi="宋体"/>
                            <w:szCs w:val="21"/>
                          </w:rPr>
                          <w:t xml:space="preserve"> 1</w:t>
                        </w:r>
                        <w:r w:rsidR="001D1685">
                          <w:rPr>
                            <w:rFonts w:ascii="宋体" w:hAnsi="宋体"/>
                            <w:szCs w:val="21"/>
                          </w:rPr>
                          <w:t>341</w:t>
                        </w:r>
                        <w:r w:rsidRPr="00C9199E">
                          <w:rPr>
                            <w:rFonts w:ascii="宋体" w:hAnsi="宋体"/>
                            <w:szCs w:val="21"/>
                          </w:rPr>
                          <w:t>—202</w:t>
                        </w:r>
                        <w:r w:rsidRPr="00C9199E">
                          <w:rPr>
                            <w:rFonts w:ascii="宋体" w:hAnsi="宋体" w:hint="eastAsia"/>
                            <w:szCs w:val="21"/>
                          </w:rPr>
                          <w:t>1</w:t>
                        </w:r>
                        <w:r w:rsidRPr="004A33CF">
                          <w:rPr>
                            <w:b/>
                            <w:szCs w:val="21"/>
                          </w:rPr>
                          <w:t>/</w:t>
                        </w:r>
                        <w:r w:rsidRPr="00A2400B">
                          <w:rPr>
                            <w:szCs w:val="21"/>
                          </w:rPr>
                          <w:t>T/CAAMM</w:t>
                        </w:r>
                        <w:r w:rsidRPr="00C9199E">
                          <w:rPr>
                            <w:rFonts w:ascii="宋体" w:hAnsi="宋体"/>
                            <w:szCs w:val="21"/>
                          </w:rPr>
                          <w:t xml:space="preserve"> </w:t>
                        </w:r>
                        <w:r w:rsidRPr="00C9199E">
                          <w:rPr>
                            <w:rFonts w:ascii="宋体" w:hAnsi="宋体" w:hint="eastAsia"/>
                            <w:szCs w:val="21"/>
                          </w:rPr>
                          <w:t>1</w:t>
                        </w:r>
                        <w:r w:rsidR="001D1685">
                          <w:rPr>
                            <w:rFonts w:ascii="宋体" w:hAnsi="宋体"/>
                            <w:szCs w:val="21"/>
                          </w:rPr>
                          <w:t>XX</w:t>
                        </w:r>
                        <w:r w:rsidRPr="00C9199E">
                          <w:rPr>
                            <w:rFonts w:ascii="宋体" w:hAnsi="宋体"/>
                            <w:szCs w:val="21"/>
                          </w:rPr>
                          <w:t>—202</w:t>
                        </w:r>
                        <w:r w:rsidRPr="00C9199E">
                          <w:rPr>
                            <w:rFonts w:ascii="宋体" w:hAnsi="宋体" w:hint="eastAsia"/>
                            <w:szCs w:val="21"/>
                          </w:rPr>
                          <w:t>1</w:t>
                        </w:r>
                      </w:p>
                      <w:p w:rsidR="004A33CF" w:rsidRPr="00447B31" w:rsidRDefault="004A33CF" w:rsidP="00C74473">
                        <w:pPr>
                          <w:jc w:val="center"/>
                          <w:rPr>
                            <w:b/>
                            <w:sz w:val="18"/>
                            <w:szCs w:val="18"/>
                          </w:rPr>
                        </w:pPr>
                        <w:r w:rsidRPr="00447B31">
                          <w:rPr>
                            <w:rFonts w:hint="eastAsia"/>
                            <w:b/>
                            <w:sz w:val="18"/>
                            <w:szCs w:val="18"/>
                          </w:rPr>
                          <w:t>*</w:t>
                        </w:r>
                      </w:p>
                      <w:p w:rsidR="004A33CF" w:rsidRPr="0077466E" w:rsidRDefault="004A33CF" w:rsidP="00A2400B">
                        <w:pPr>
                          <w:jc w:val="center"/>
                          <w:rPr>
                            <w:sz w:val="18"/>
                            <w:szCs w:val="18"/>
                          </w:rPr>
                        </w:pPr>
                        <w:r w:rsidRPr="0077466E">
                          <w:rPr>
                            <w:sz w:val="18"/>
                            <w:szCs w:val="18"/>
                          </w:rPr>
                          <w:t>中国农业机械学会发行</w:t>
                        </w:r>
                      </w:p>
                      <w:p w:rsidR="004A33CF" w:rsidRPr="0077466E" w:rsidRDefault="004A33CF" w:rsidP="00A2400B">
                        <w:pPr>
                          <w:jc w:val="center"/>
                          <w:rPr>
                            <w:sz w:val="18"/>
                            <w:szCs w:val="18"/>
                          </w:rPr>
                        </w:pPr>
                        <w:r w:rsidRPr="0077466E">
                          <w:rPr>
                            <w:sz w:val="18"/>
                            <w:szCs w:val="18"/>
                          </w:rPr>
                          <w:t>北京市德胜门外北沙滩一号</w:t>
                        </w:r>
                      </w:p>
                      <w:p w:rsidR="004A33CF" w:rsidRPr="00C9199E" w:rsidRDefault="004A33CF" w:rsidP="00A2400B">
                        <w:pPr>
                          <w:jc w:val="center"/>
                          <w:rPr>
                            <w:rFonts w:ascii="宋体" w:hAnsi="宋体"/>
                            <w:sz w:val="18"/>
                            <w:szCs w:val="18"/>
                          </w:rPr>
                        </w:pPr>
                        <w:r w:rsidRPr="00C9199E">
                          <w:rPr>
                            <w:rFonts w:ascii="宋体" w:hAnsi="宋体"/>
                            <w:sz w:val="18"/>
                            <w:szCs w:val="18"/>
                          </w:rPr>
                          <w:t>网址</w:t>
                        </w:r>
                        <w:hyperlink r:id="rId23" w:history="1">
                          <w:r w:rsidRPr="00C9199E">
                            <w:rPr>
                              <w:rStyle w:val="afe"/>
                              <w:color w:val="000000"/>
                            </w:rPr>
                            <w:t>www.agro-csam.org</w:t>
                          </w:r>
                        </w:hyperlink>
                      </w:p>
                      <w:p w:rsidR="004A33CF" w:rsidRPr="00C9199E" w:rsidRDefault="004A33CF" w:rsidP="00A2400B">
                        <w:pPr>
                          <w:rPr>
                            <w:rFonts w:ascii="宋体" w:hAnsi="宋体"/>
                            <w:sz w:val="18"/>
                            <w:szCs w:val="18"/>
                          </w:rPr>
                        </w:pPr>
                        <w:r w:rsidRPr="00C9199E">
                          <w:rPr>
                            <w:rFonts w:ascii="宋体" w:hAnsi="宋体"/>
                            <w:sz w:val="18"/>
                            <w:szCs w:val="18"/>
                          </w:rPr>
                          <w:t>发行中心：</w:t>
                        </w:r>
                        <w:r w:rsidR="00C74473" w:rsidRPr="00C9199E">
                          <w:rPr>
                            <w:rFonts w:ascii="宋体" w:hAnsi="宋体" w:hint="eastAsia"/>
                            <w:sz w:val="18"/>
                            <w:szCs w:val="18"/>
                          </w:rPr>
                          <w:t>(010)</w:t>
                        </w:r>
                        <w:r w:rsidRPr="00C9199E">
                          <w:rPr>
                            <w:rFonts w:ascii="宋体" w:hAnsi="宋体"/>
                            <w:sz w:val="18"/>
                            <w:szCs w:val="18"/>
                          </w:rPr>
                          <w:t>64882636；</w:t>
                        </w:r>
                        <w:r w:rsidR="00C74473" w:rsidRPr="00C9199E">
                          <w:rPr>
                            <w:rFonts w:ascii="宋体" w:hAnsi="宋体" w:hint="eastAsia"/>
                            <w:sz w:val="18"/>
                            <w:szCs w:val="18"/>
                          </w:rPr>
                          <w:t>(</w:t>
                        </w:r>
                        <w:r w:rsidRPr="00C9199E">
                          <w:rPr>
                            <w:rFonts w:ascii="宋体" w:hAnsi="宋体"/>
                            <w:sz w:val="18"/>
                            <w:szCs w:val="18"/>
                          </w:rPr>
                          <w:t>0379</w:t>
                        </w:r>
                        <w:r w:rsidR="00C74473" w:rsidRPr="00C9199E">
                          <w:rPr>
                            <w:rFonts w:ascii="宋体" w:hAnsi="宋体" w:hint="eastAsia"/>
                            <w:sz w:val="18"/>
                            <w:szCs w:val="18"/>
                          </w:rPr>
                          <w:t>)</w:t>
                        </w:r>
                        <w:r w:rsidRPr="00C9199E">
                          <w:rPr>
                            <w:rFonts w:ascii="宋体" w:hAnsi="宋体"/>
                            <w:sz w:val="18"/>
                            <w:szCs w:val="18"/>
                          </w:rPr>
                          <w:t>62690126</w:t>
                        </w:r>
                      </w:p>
                      <w:p w:rsidR="004A33CF" w:rsidRPr="00C9199E" w:rsidRDefault="004A33CF" w:rsidP="00A2400B">
                        <w:pPr>
                          <w:jc w:val="center"/>
                          <w:rPr>
                            <w:rFonts w:ascii="宋体" w:hAnsi="宋体"/>
                            <w:sz w:val="18"/>
                            <w:szCs w:val="18"/>
                          </w:rPr>
                        </w:pPr>
                        <w:r w:rsidRPr="00C9199E">
                          <w:rPr>
                            <w:rFonts w:ascii="宋体" w:hAnsi="宋体"/>
                            <w:sz w:val="18"/>
                            <w:szCs w:val="18"/>
                          </w:rPr>
                          <w:t>*</w:t>
                        </w:r>
                      </w:p>
                      <w:p w:rsidR="004A33CF" w:rsidRPr="00C9199E" w:rsidRDefault="004A33CF" w:rsidP="00A2400B">
                        <w:pPr>
                          <w:jc w:val="center"/>
                          <w:rPr>
                            <w:rFonts w:ascii="宋体" w:hAnsi="宋体"/>
                            <w:sz w:val="18"/>
                            <w:szCs w:val="18"/>
                          </w:rPr>
                        </w:pPr>
                        <w:r w:rsidRPr="00C9199E">
                          <w:rPr>
                            <w:rFonts w:ascii="宋体" w:hAnsi="宋体"/>
                            <w:sz w:val="18"/>
                            <w:szCs w:val="18"/>
                          </w:rPr>
                          <w:t>2021年</w:t>
                        </w:r>
                        <w:r w:rsidR="001D1685">
                          <w:rPr>
                            <w:rFonts w:ascii="宋体" w:hAnsi="宋体"/>
                            <w:sz w:val="18"/>
                            <w:szCs w:val="18"/>
                          </w:rPr>
                          <w:t>XX</w:t>
                        </w:r>
                        <w:r w:rsidRPr="00C9199E">
                          <w:rPr>
                            <w:rFonts w:ascii="宋体" w:hAnsi="宋体"/>
                            <w:sz w:val="18"/>
                            <w:szCs w:val="18"/>
                          </w:rPr>
                          <w:t>月第一版  2021年</w:t>
                        </w:r>
                        <w:r w:rsidR="001D1685">
                          <w:rPr>
                            <w:rFonts w:ascii="宋体" w:hAnsi="宋体"/>
                            <w:sz w:val="18"/>
                            <w:szCs w:val="18"/>
                          </w:rPr>
                          <w:t>XX</w:t>
                        </w:r>
                        <w:r w:rsidRPr="00C9199E">
                          <w:rPr>
                            <w:rFonts w:ascii="宋体" w:hAnsi="宋体"/>
                            <w:sz w:val="18"/>
                            <w:szCs w:val="18"/>
                          </w:rPr>
                          <w:t>月第一次印刷</w:t>
                        </w:r>
                      </w:p>
                      <w:p w:rsidR="004A33CF" w:rsidRPr="00447B31" w:rsidRDefault="004A33CF" w:rsidP="00A2400B">
                        <w:pPr>
                          <w:jc w:val="center"/>
                          <w:rPr>
                            <w:sz w:val="18"/>
                            <w:szCs w:val="18"/>
                          </w:rPr>
                        </w:pPr>
                        <w:r w:rsidRPr="00447B31">
                          <w:rPr>
                            <w:rFonts w:hint="eastAsia"/>
                            <w:sz w:val="18"/>
                            <w:szCs w:val="18"/>
                          </w:rPr>
                          <w:t>*</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如有印装差错  由发行中心调换</w:t>
                        </w:r>
                      </w:p>
                      <w:p w:rsidR="004A33CF" w:rsidRPr="004A33CF" w:rsidRDefault="004A33CF" w:rsidP="00A2400B">
                        <w:pPr>
                          <w:jc w:val="center"/>
                          <w:rPr>
                            <w:rFonts w:ascii="黑体" w:eastAsia="黑体" w:hAnsi="黑体"/>
                            <w:color w:val="000000"/>
                            <w:szCs w:val="21"/>
                          </w:rPr>
                        </w:pPr>
                        <w:r w:rsidRPr="004A33CF">
                          <w:rPr>
                            <w:rFonts w:ascii="黑体" w:eastAsia="黑体" w:hAnsi="黑体" w:hint="eastAsia"/>
                            <w:color w:val="000000"/>
                            <w:szCs w:val="21"/>
                          </w:rPr>
                          <w:t>版权专有  侵权必究</w:t>
                        </w:r>
                      </w:p>
                      <w:p w:rsidR="004A33CF" w:rsidRPr="004A33CF" w:rsidRDefault="004A33CF" w:rsidP="00A2400B">
                        <w:pPr>
                          <w:jc w:val="center"/>
                          <w:rPr>
                            <w:color w:val="000000"/>
                            <w:szCs w:val="21"/>
                          </w:rPr>
                        </w:pPr>
                        <w:r w:rsidRPr="004A33CF">
                          <w:rPr>
                            <w:rFonts w:ascii="黑体" w:eastAsia="黑体" w:hAnsi="黑体" w:hint="eastAsia"/>
                            <w:color w:val="000000"/>
                            <w:szCs w:val="21"/>
                          </w:rPr>
                          <w:t>举报电话：</w:t>
                        </w:r>
                        <w:r w:rsidRPr="004A33CF">
                          <w:rPr>
                            <w:rFonts w:ascii="黑体" w:eastAsia="黑体" w:hAnsi="黑体"/>
                            <w:color w:val="000000"/>
                            <w:szCs w:val="21"/>
                          </w:rPr>
                          <w:t>（010）64882636</w:t>
                        </w:r>
                      </w:p>
                    </w:txbxContent>
                  </v:textbox>
                </v:shape>
                <v:shape id="Text Box 45" o:spid="_x0000_s1041" type="#_x0000_t202" style="position:absolute;left:3244;top:49;width:18898;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" filled="f" stroked="f">
                  <v:textbox>
                    <w:txbxContent>
                      <w:p w:rsidR="004A33CF" w:rsidRDefault="004A33CF" w:rsidP="00A2400B">
                        <w:pPr>
                          <w:jc w:val="distribute"/>
                          <w:rPr>
                            <w:snapToGrid w:val="0"/>
                            <w:sz w:val="18"/>
                            <w:szCs w:val="18"/>
                          </w:rPr>
                        </w:pPr>
                        <w:r w:rsidRPr="00A6603A">
                          <w:rPr>
                            <w:rFonts w:hint="eastAsia"/>
                            <w:snapToGrid w:val="0"/>
                            <w:sz w:val="18"/>
                            <w:szCs w:val="18"/>
                          </w:rPr>
                          <w:t>中国农业机械学会</w:t>
                        </w:r>
                      </w:p>
                      <w:p w:rsidR="004A33CF" w:rsidRPr="00A6603A" w:rsidRDefault="004A33CF" w:rsidP="00A2400B">
                        <w:pPr>
                          <w:jc w:val="distribute"/>
                          <w:rPr>
                            <w:snapToGrid w:val="0"/>
                            <w:sz w:val="18"/>
                            <w:szCs w:val="18"/>
                          </w:rPr>
                        </w:pPr>
                        <w:r w:rsidRPr="00A6603A">
                          <w:rPr>
                            <w:rFonts w:hint="eastAsia"/>
                            <w:sz w:val="18"/>
                            <w:szCs w:val="18"/>
                          </w:rPr>
                          <w:t>中国农业机械工业协会</w:t>
                        </w:r>
                      </w:p>
                    </w:txbxContent>
                  </v:textbox>
                </v:shape>
              </v:group>
            </w:pict>
          </mc:Fallback>
        </mc:AlternateContent>
      </w:r>
    </w:p>
    <w:sectPr w:rsidR="00B91F1D" w:rsidRPr="00B91F1D" w:rsidSect="00C9199E">
      <w:headerReference w:type="first" r:id="rId24"/>
      <w:footerReference w:type="first" r:id="rId25"/>
      <w:pgSz w:w="11906" w:h="16838"/>
      <w:pgMar w:top="1134" w:right="1134" w:bottom="1134" w:left="1418" w:header="1418" w:footer="1134"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177" w:rsidRDefault="005E0177">
      <w:r>
        <w:separator/>
      </w:r>
    </w:p>
  </w:endnote>
  <w:endnote w:type="continuationSeparator" w:id="0">
    <w:p w:rsidR="005E0177" w:rsidRDefault="005E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0"/>
      <w:ind w:right="360" w:firstLine="360"/>
      <w:rPr>
        <w:rStyle w:val="af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8C6" w:rsidRDefault="004558C6">
    <w:pPr>
      <w:pStyle w:val="aff9"/>
      <w:framePr w:wrap="around" w:vAnchor="text" w:hAnchor="margin" w:xAlign="outside" w:y="1"/>
      <w:jc w:val="both"/>
      <w:rPr>
        <w:rStyle w:val="aff"/>
      </w:rPr>
    </w:pPr>
    <w:r>
      <w:fldChar w:fldCharType="begin"/>
    </w:r>
    <w:r>
      <w:rPr>
        <w:rStyle w:val="aff"/>
      </w:rPr>
      <w:instrText xml:space="preserve">PAGE  </w:instrText>
    </w:r>
    <w:r>
      <w:fldChar w:fldCharType="separate"/>
    </w:r>
    <w:r w:rsidR="006A35EA">
      <w:rPr>
        <w:rStyle w:val="aff"/>
        <w:noProof/>
      </w:rPr>
      <w:t>2</w:t>
    </w:r>
    <w:r>
      <w:fldChar w:fldCharType="end"/>
    </w:r>
  </w:p>
  <w:p w:rsidR="004558C6" w:rsidRDefault="004558C6">
    <w:pPr>
      <w:pStyle w:val="aff9"/>
      <w:framePr w:wrap="around" w:vAnchor="text" w:hAnchor="margin" w:xAlign="outside" w:y="1"/>
      <w:ind w:firstLine="360"/>
      <w:rPr>
        <w:rStyle w:val="aff"/>
      </w:rPr>
    </w:pPr>
  </w:p>
  <w:p w:rsidR="004558C6" w:rsidRDefault="004558C6">
    <w:pPr>
      <w:pStyle w:val="afff0"/>
      <w:ind w:right="360" w:firstLine="360"/>
      <w:rPr>
        <w:rStyle w:val="af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5405FC" w:rsidRDefault="00534355">
    <w:pPr>
      <w:pStyle w:val="aff9"/>
    </w:pPr>
    <w:r w:rsidRPr="005405FC">
      <w:rPr>
        <w:rFonts w:ascii="宋体" w:hAnsi="宋体" w:hint="eastAsia"/>
      </w:rPr>
      <w:t>Ⅰ</w:t>
    </w:r>
  </w:p>
  <w:p w:rsidR="00534355" w:rsidRDefault="0053435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20F71" w:rsidRDefault="00534355" w:rsidP="00C20F71">
    <w:pPr>
      <w:pStyle w:val="aff9"/>
      <w:ind w:firstLineChars="100" w:firstLine="180"/>
      <w:jc w:val="left"/>
      <w:rPr>
        <w:rStyle w:val="aff"/>
      </w:rPr>
    </w:pPr>
    <w:r w:rsidRPr="00C20F71">
      <w:fldChar w:fldCharType="begin"/>
    </w:r>
    <w:r w:rsidRPr="00C20F71">
      <w:instrText>PAGE   \* MERGEFORMAT</w:instrText>
    </w:r>
    <w:r w:rsidRPr="00C20F71">
      <w:fldChar w:fldCharType="separate"/>
    </w:r>
    <w:r w:rsidR="004204C7" w:rsidRPr="004204C7">
      <w:rPr>
        <w:noProof/>
        <w:lang w:val="zh-CN"/>
      </w:rPr>
      <w:t>4</w:t>
    </w:r>
    <w:r w:rsidRPr="00C20F7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20F71" w:rsidRDefault="00534355">
    <w:pPr>
      <w:pStyle w:val="aff9"/>
    </w:pPr>
    <w:r w:rsidRPr="00C20F71">
      <w:fldChar w:fldCharType="begin"/>
    </w:r>
    <w:r w:rsidRPr="00C20F71">
      <w:instrText>PAGE   \* MERGEFORMAT</w:instrText>
    </w:r>
    <w:r w:rsidRPr="00C20F71">
      <w:fldChar w:fldCharType="separate"/>
    </w:r>
    <w:r w:rsidR="004204C7" w:rsidRPr="004204C7">
      <w:rPr>
        <w:noProof/>
        <w:lang w:val="zh-CN"/>
      </w:rPr>
      <w:t>5</w:t>
    </w:r>
    <w:r w:rsidRPr="00C20F7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C9199E" w:rsidRDefault="00534355" w:rsidP="005405FC">
    <w:pPr>
      <w:pStyle w:val="aff9"/>
      <w:rPr>
        <w:rFonts w:ascii="宋体" w:hAnsi="宋体"/>
      </w:rPr>
    </w:pPr>
    <w:r w:rsidRPr="00C9199E">
      <w:rPr>
        <w:rFonts w:ascii="宋体" w:hAnsi="宋体"/>
      </w:rPr>
      <w:fldChar w:fldCharType="begin"/>
    </w:r>
    <w:r w:rsidRPr="00C9199E">
      <w:rPr>
        <w:rFonts w:ascii="宋体" w:hAnsi="宋体"/>
      </w:rPr>
      <w:instrText>PAGE   \* MERGEFORMAT</w:instrText>
    </w:r>
    <w:r w:rsidRPr="00C9199E">
      <w:rPr>
        <w:rFonts w:ascii="宋体" w:hAnsi="宋体"/>
      </w:rPr>
      <w:fldChar w:fldCharType="separate"/>
    </w:r>
    <w:r w:rsidR="004204C7" w:rsidRPr="004204C7">
      <w:rPr>
        <w:rFonts w:ascii="宋体" w:hAnsi="宋体"/>
        <w:noProof/>
        <w:lang w:val="zh-CN"/>
      </w:rPr>
      <w:t>1</w:t>
    </w:r>
    <w:r w:rsidRPr="00C9199E">
      <w:rPr>
        <w:rFonts w:ascii="宋体" w:hAnsi="宋体"/>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9E" w:rsidRDefault="00C9199E" w:rsidP="00C9199E">
    <w:pPr>
      <w:pStyle w:val="aff9"/>
      <w:wordWrap w:val="0"/>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177" w:rsidRDefault="005E0177">
      <w:r>
        <w:separator/>
      </w:r>
    </w:p>
  </w:footnote>
  <w:footnote w:type="continuationSeparator" w:id="0">
    <w:p w:rsidR="005E0177" w:rsidRDefault="005E0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7"/>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9E" w:rsidRPr="00BE79C6" w:rsidRDefault="00C9199E" w:rsidP="00C9199E">
    <w:pPr>
      <w:pStyle w:val="aff7"/>
      <w:pBdr>
        <w:bottom w:val="none" w:sz="0" w:space="0" w:color="auto"/>
      </w:pBdr>
      <w:ind w:left="283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fe"/>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Default="006A35EA">
    <w:pPr>
      <w:pStyle w:val="af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58C6" w:rsidRDefault="004558C6">
    <w:pPr>
      <w:pStyle w:val="afff2"/>
      <w:jc w:val="right"/>
    </w:pPr>
    <w:r>
      <w:rPr>
        <w:b/>
        <w:szCs w:val="21"/>
      </w:rPr>
      <w:t xml:space="preserve">T/NJ </w:t>
    </w:r>
    <w:proofErr w:type="spellStart"/>
    <w:r>
      <w:rPr>
        <w:rFonts w:hint="eastAsia"/>
      </w:rPr>
      <w:t>xxxx</w:t>
    </w:r>
    <w:proofErr w:type="spellEnd"/>
    <w:r>
      <w:t>—20</w:t>
    </w:r>
    <w:r>
      <w:rPr>
        <w:rFonts w:hint="eastAsia"/>
      </w:rPr>
      <w:t>1</w:t>
    </w:r>
    <w: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right"/>
      <w:rPr>
        <w:rFonts w:ascii="黑体" w:eastAsia="黑体" w:hAnsi="黑体"/>
        <w:sz w:val="21"/>
        <w:szCs w:val="21"/>
      </w:rPr>
    </w:pPr>
    <w:r>
      <w:t xml:space="preserve"> </w:t>
    </w: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1</w:t>
    </w:r>
    <w:r w:rsidR="001D1685" w:rsidRPr="001D1685">
      <w:rPr>
        <w:rFonts w:ascii="黑体" w:eastAsia="黑体" w:hAnsi="黑体"/>
        <w:sz w:val="21"/>
        <w:szCs w:val="21"/>
      </w:rPr>
      <w:t>341</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sidRPr="001D1685">
      <w:rPr>
        <w:rFonts w:ascii="黑体" w:eastAsia="黑体" w:hAnsi="黑体"/>
        <w:sz w:val="21"/>
        <w:szCs w:val="21"/>
      </w:rPr>
      <w:t>XX</w:t>
    </w:r>
    <w:r w:rsidRPr="001D1685">
      <w:rPr>
        <w:rFonts w:ascii="黑体" w:eastAsia="黑体" w:hAnsi="黑体" w:hint="eastAsia"/>
        <w:sz w:val="21"/>
        <w:szCs w:val="21"/>
      </w:rPr>
      <w:t>—2021</w:t>
    </w:r>
  </w:p>
  <w:p w:rsidR="006A35EA" w:rsidRPr="001D1685" w:rsidRDefault="006A35EA">
    <w:pPr>
      <w:pStyle w:val="afffe"/>
      <w:rPr>
        <w:sz w:val="21"/>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left"/>
      <w:rPr>
        <w:rFonts w:ascii="黑体" w:eastAsia="黑体" w:hAnsi="黑体"/>
        <w:sz w:val="21"/>
        <w:szCs w:val="21"/>
      </w:rPr>
    </w:pPr>
    <w:r w:rsidRPr="001D1685">
      <w:rPr>
        <w:rFonts w:eastAsia="黑体"/>
        <w:b/>
        <w:sz w:val="21"/>
        <w:szCs w:val="21"/>
      </w:rPr>
      <w:t xml:space="preserve">T/NJ </w:t>
    </w:r>
    <w:r w:rsidRPr="001D1685">
      <w:rPr>
        <w:rFonts w:ascii="黑体" w:eastAsia="黑体" w:hAnsi="黑体" w:hint="eastAsia"/>
        <w:sz w:val="21"/>
        <w:szCs w:val="21"/>
      </w:rPr>
      <w:t>1</w:t>
    </w:r>
    <w:r w:rsidR="001D1685">
      <w:rPr>
        <w:rFonts w:ascii="黑体" w:eastAsia="黑体" w:hAnsi="黑体"/>
        <w:sz w:val="21"/>
        <w:szCs w:val="21"/>
      </w:rPr>
      <w:t>341</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Pr>
        <w:rFonts w:ascii="黑体" w:eastAsia="黑体" w:hAnsi="黑体" w:hint="eastAsia"/>
        <w:sz w:val="21"/>
        <w:szCs w:val="21"/>
      </w:rPr>
      <w:t>XX</w:t>
    </w:r>
    <w:r w:rsidRPr="001D1685">
      <w:rPr>
        <w:rFonts w:ascii="黑体" w:eastAsia="黑体" w:hAnsi="黑体" w:hint="eastAsia"/>
        <w:sz w:val="21"/>
        <w:szCs w:val="21"/>
      </w:rPr>
      <w:t>—2021</w:t>
    </w:r>
  </w:p>
  <w:p w:rsidR="006A35EA" w:rsidRPr="006A35EA" w:rsidRDefault="006A35EA" w:rsidP="00A2458C">
    <w:pPr>
      <w:pStyle w:val="aff7"/>
      <w:pBdr>
        <w:bottom w:val="none" w:sz="0" w:space="0" w:color="auto"/>
      </w:pBdr>
      <w:tabs>
        <w:tab w:val="clear" w:pos="4153"/>
        <w:tab w:val="clear" w:pos="8306"/>
      </w:tabs>
      <w:jc w:val="left"/>
      <w:rPr>
        <w:sz w:val="21"/>
        <w:szCs w:val="21"/>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6A35EA" w:rsidRDefault="006A35EA" w:rsidP="00D14D6E">
    <w:pPr>
      <w:spacing w:afterLines="100" w:after="240"/>
      <w:jc w:val="right"/>
      <w:rPr>
        <w:rFonts w:ascii="黑体" w:eastAsia="黑体" w:hAnsi="黑体"/>
        <w:noProof/>
        <w:kern w:val="0"/>
        <w:szCs w:val="21"/>
      </w:rPr>
    </w:pPr>
    <w:r w:rsidRPr="006A35EA">
      <w:rPr>
        <w:rFonts w:ascii="黑体" w:eastAsia="黑体" w:hAnsi="黑体"/>
      </w:rPr>
      <w:t xml:space="preserve"> </w:t>
    </w:r>
    <w:r w:rsidRPr="00C20F71">
      <w:rPr>
        <w:rFonts w:eastAsia="黑体"/>
        <w:b/>
        <w:noProof/>
        <w:kern w:val="0"/>
        <w:szCs w:val="21"/>
      </w:rPr>
      <w:t>T/NJ</w:t>
    </w:r>
    <w:r w:rsidRPr="006A35EA">
      <w:rPr>
        <w:rFonts w:ascii="黑体" w:eastAsia="黑体" w:hAnsi="黑体"/>
        <w:noProof/>
        <w:kern w:val="0"/>
        <w:szCs w:val="21"/>
      </w:rPr>
      <w:t xml:space="preserve"> 1</w:t>
    </w:r>
    <w:r w:rsidR="001D1685">
      <w:rPr>
        <w:rFonts w:ascii="黑体" w:eastAsia="黑体" w:hAnsi="黑体"/>
        <w:noProof/>
        <w:kern w:val="0"/>
        <w:szCs w:val="21"/>
      </w:rPr>
      <w:t>341</w:t>
    </w:r>
    <w:r w:rsidRPr="006A35EA">
      <w:rPr>
        <w:rFonts w:ascii="黑体" w:eastAsia="黑体" w:hAnsi="黑体"/>
        <w:noProof/>
        <w:kern w:val="0"/>
        <w:szCs w:val="21"/>
      </w:rPr>
      <w:t>—2021</w:t>
    </w:r>
    <w:r w:rsidRPr="00C20F71">
      <w:rPr>
        <w:rFonts w:eastAsia="黑体"/>
        <w:b/>
        <w:noProof/>
        <w:kern w:val="0"/>
        <w:szCs w:val="21"/>
      </w:rPr>
      <w:t>/T/CAAMM</w:t>
    </w:r>
    <w:r w:rsidRPr="006A35EA">
      <w:rPr>
        <w:rFonts w:ascii="黑体" w:eastAsia="黑体" w:hAnsi="黑体"/>
        <w:noProof/>
        <w:kern w:val="0"/>
        <w:szCs w:val="21"/>
      </w:rPr>
      <w:t xml:space="preserve"> </w:t>
    </w:r>
    <w:r w:rsidR="00C20F71">
      <w:rPr>
        <w:rFonts w:ascii="黑体" w:eastAsia="黑体" w:hAnsi="黑体" w:hint="eastAsia"/>
        <w:noProof/>
        <w:kern w:val="0"/>
        <w:szCs w:val="21"/>
      </w:rPr>
      <w:t>1</w:t>
    </w:r>
    <w:r w:rsidR="001D1685">
      <w:rPr>
        <w:rFonts w:ascii="黑体" w:eastAsia="黑体" w:hAnsi="黑体" w:hint="eastAsia"/>
        <w:noProof/>
        <w:kern w:val="0"/>
        <w:szCs w:val="21"/>
      </w:rPr>
      <w:t>XX</w:t>
    </w:r>
    <w:r w:rsidRPr="006A35EA">
      <w:rPr>
        <w:rFonts w:ascii="黑体" w:eastAsia="黑体" w:hAnsi="黑体"/>
        <w:noProof/>
        <w:kern w:val="0"/>
        <w:szCs w:val="21"/>
      </w:rPr>
      <w:t>—2021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35EA" w:rsidRPr="001D1685" w:rsidRDefault="006A35EA" w:rsidP="006A35EA">
    <w:pPr>
      <w:pStyle w:val="afffe"/>
      <w:jc w:val="right"/>
      <w:rPr>
        <w:rFonts w:ascii="黑体" w:eastAsia="黑体" w:hAnsi="黑体"/>
        <w:sz w:val="21"/>
        <w:szCs w:val="21"/>
      </w:rPr>
    </w:pPr>
    <w:r w:rsidRPr="001D1685">
      <w:rPr>
        <w:sz w:val="21"/>
        <w:szCs w:val="21"/>
      </w:rPr>
      <w:t xml:space="preserve">  </w:t>
    </w:r>
    <w:r w:rsidRPr="001D1685">
      <w:rPr>
        <w:rFonts w:eastAsia="黑体"/>
        <w:b/>
        <w:sz w:val="21"/>
        <w:szCs w:val="21"/>
      </w:rPr>
      <w:t>T/NJ</w:t>
    </w:r>
    <w:r w:rsidRPr="001D1685">
      <w:rPr>
        <w:rFonts w:ascii="黑体" w:eastAsia="黑体" w:hAnsi="黑体" w:hint="eastAsia"/>
        <w:sz w:val="21"/>
        <w:szCs w:val="21"/>
      </w:rPr>
      <w:t xml:space="preserve"> 1</w:t>
    </w:r>
    <w:r w:rsidR="001D1685">
      <w:rPr>
        <w:rFonts w:ascii="黑体" w:eastAsia="黑体" w:hAnsi="黑体"/>
        <w:sz w:val="21"/>
        <w:szCs w:val="21"/>
      </w:rPr>
      <w:t>341</w:t>
    </w:r>
    <w:r w:rsidRPr="001D1685">
      <w:rPr>
        <w:rFonts w:ascii="黑体" w:eastAsia="黑体" w:hAnsi="黑体" w:hint="eastAsia"/>
        <w:sz w:val="21"/>
        <w:szCs w:val="21"/>
      </w:rPr>
      <w:t>—2021</w:t>
    </w:r>
    <w:r w:rsidRPr="001D1685">
      <w:rPr>
        <w:rFonts w:eastAsia="黑体"/>
        <w:b/>
        <w:sz w:val="21"/>
        <w:szCs w:val="21"/>
      </w:rPr>
      <w:t>/T/CAAMM</w:t>
    </w:r>
    <w:r w:rsidRPr="001D1685">
      <w:rPr>
        <w:rFonts w:ascii="黑体" w:eastAsia="黑体" w:hAnsi="黑体" w:hint="eastAsia"/>
        <w:sz w:val="21"/>
        <w:szCs w:val="21"/>
      </w:rPr>
      <w:t xml:space="preserve"> </w:t>
    </w:r>
    <w:r w:rsidR="00C20F71" w:rsidRPr="001D1685">
      <w:rPr>
        <w:rFonts w:ascii="黑体" w:eastAsia="黑体" w:hAnsi="黑体" w:hint="eastAsia"/>
        <w:sz w:val="21"/>
        <w:szCs w:val="21"/>
      </w:rPr>
      <w:t>1</w:t>
    </w:r>
    <w:r w:rsidR="001D1685">
      <w:rPr>
        <w:rFonts w:ascii="黑体" w:eastAsia="黑体" w:hAnsi="黑体" w:hint="eastAsia"/>
        <w:sz w:val="21"/>
        <w:szCs w:val="21"/>
      </w:rPr>
      <w:t>XX</w:t>
    </w:r>
    <w:r w:rsidRPr="001D1685">
      <w:rPr>
        <w:rFonts w:ascii="黑体" w:eastAsia="黑体" w:hAnsi="黑体" w:hint="eastAsia"/>
        <w:sz w:val="21"/>
        <w:szCs w:val="21"/>
      </w:rPr>
      <w:t>—2021</w:t>
    </w:r>
  </w:p>
  <w:p w:rsidR="006A35EA" w:rsidRDefault="006A35EA" w:rsidP="006A35EA">
    <w:pPr>
      <w:pStyle w:val="afff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15:restartNumberingAfterBreak="0">
    <w:nsid w:val="0AE367E9"/>
    <w:multiLevelType w:val="multilevel"/>
    <w:tmpl w:val="0AE367E9"/>
    <w:lvl w:ilvl="0">
      <w:start w:val="1"/>
      <w:numFmt w:val="none"/>
      <w:pStyle w:val="a4"/>
      <w:lvlText w:val="%1示例"/>
      <w:lvlJc w:val="left"/>
      <w:pPr>
        <w:tabs>
          <w:tab w:val="num" w:pos="1120"/>
        </w:tabs>
        <w:ind w:left="0" w:firstLine="400"/>
      </w:pPr>
      <w:rPr>
        <w:rFonts w:ascii="宋体" w:eastAsia="宋体"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407E65F9"/>
    <w:multiLevelType w:val="multilevel"/>
    <w:tmpl w:val="407E65F9"/>
    <w:lvl w:ilvl="0">
      <w:start w:val="1"/>
      <w:numFmt w:val="none"/>
      <w:pStyle w:val="a5"/>
      <w:lvlText w:val="%1·　"/>
      <w:lvlJc w:val="left"/>
      <w:pPr>
        <w:tabs>
          <w:tab w:val="num" w:pos="1140"/>
        </w:tabs>
        <w:ind w:left="737" w:hanging="317"/>
      </w:pPr>
      <w:rPr>
        <w:rFonts w:ascii="宋体" w:eastAsia="宋体" w:hAnsi="Times New Roman" w:hint="eastAsia"/>
        <w:b w:val="0"/>
        <w:i w:val="0"/>
        <w:sz w:val="21"/>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96E4D7B"/>
    <w:multiLevelType w:val="multilevel"/>
    <w:tmpl w:val="496E4D7B"/>
    <w:lvl w:ilvl="0">
      <w:start w:val="1"/>
      <w:numFmt w:val="none"/>
      <w:pStyle w:val="a6"/>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557C2AF5"/>
    <w:multiLevelType w:val="multilevel"/>
    <w:tmpl w:val="557C2AF5"/>
    <w:lvl w:ilvl="0">
      <w:start w:val="1"/>
      <w:numFmt w:val="decimal"/>
      <w:pStyle w:val="a7"/>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646260FA"/>
    <w:multiLevelType w:val="multilevel"/>
    <w:tmpl w:val="646260FA"/>
    <w:lvl w:ilvl="0">
      <w:start w:val="1"/>
      <w:numFmt w:val="decimal"/>
      <w:pStyle w:val="a8"/>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6" w15:restartNumberingAfterBreak="0">
    <w:nsid w:val="657D3FBC"/>
    <w:multiLevelType w:val="multilevel"/>
    <w:tmpl w:val="657D3FBC"/>
    <w:lvl w:ilvl="0">
      <w:start w:val="1"/>
      <w:numFmt w:val="upperLetter"/>
      <w:pStyle w:val="a9"/>
      <w:suff w:val="nothing"/>
      <w:lvlText w:val="附　录　%1"/>
      <w:lvlJc w:val="left"/>
      <w:pPr>
        <w:ind w:left="0" w:firstLine="0"/>
      </w:pPr>
      <w:rPr>
        <w:rFonts w:ascii="Times New Roman" w:eastAsia="黑体" w:hAnsi="Times New Roman" w:cs="Times New Roman" w:hint="default"/>
        <w:b w:val="0"/>
        <w:i w:val="0"/>
        <w:sz w:val="21"/>
      </w:rPr>
    </w:lvl>
    <w:lvl w:ilvl="1">
      <w:start w:val="1"/>
      <w:numFmt w:val="decimal"/>
      <w:pStyle w:val="a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pStyle w:val="af"/>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7" w15:restartNumberingAfterBreak="0">
    <w:nsid w:val="6CEA2025"/>
    <w:multiLevelType w:val="multilevel"/>
    <w:tmpl w:val="6CEA2025"/>
    <w:lvl w:ilvl="0">
      <w:start w:val="1"/>
      <w:numFmt w:val="none"/>
      <w:pStyle w:val="af0"/>
      <w:suff w:val="nothing"/>
      <w:lvlText w:val="%1"/>
      <w:lvlJc w:val="left"/>
      <w:pPr>
        <w:ind w:left="0" w:firstLine="0"/>
      </w:pPr>
      <w:rPr>
        <w:rFonts w:ascii="Times New Roman" w:hAnsi="Times New Roman" w:hint="default"/>
        <w:b/>
        <w:i w:val="0"/>
        <w:sz w:val="21"/>
      </w:rPr>
    </w:lvl>
    <w:lvl w:ilvl="1">
      <w:start w:val="1"/>
      <w:numFmt w:val="decimal"/>
      <w:pStyle w:val="af1"/>
      <w:suff w:val="nothing"/>
      <w:lvlText w:val="%1%2　"/>
      <w:lvlJc w:val="left"/>
      <w:pPr>
        <w:ind w:left="0" w:firstLine="0"/>
      </w:pPr>
      <w:rPr>
        <w:rFonts w:ascii="黑体" w:eastAsia="黑体" w:hAnsi="Times New Roman" w:hint="eastAsia"/>
        <w:b w:val="0"/>
        <w:i w:val="0"/>
        <w:sz w:val="21"/>
      </w:rPr>
    </w:lvl>
    <w:lvl w:ilvl="2">
      <w:start w:val="1"/>
      <w:numFmt w:val="decimal"/>
      <w:pStyle w:val="af2"/>
      <w:suff w:val="nothing"/>
      <w:lvlText w:val="%1%2.%3　"/>
      <w:lvlJc w:val="left"/>
      <w:pPr>
        <w:ind w:left="0" w:firstLine="0"/>
      </w:pPr>
      <w:rPr>
        <w:rFonts w:ascii="黑体" w:eastAsia="黑体" w:hAnsi="Times New Roman" w:hint="eastAsia"/>
        <w:b w:val="0"/>
        <w:i w:val="0"/>
        <w:sz w:val="21"/>
      </w:rPr>
    </w:lvl>
    <w:lvl w:ilvl="3">
      <w:start w:val="1"/>
      <w:numFmt w:val="decimal"/>
      <w:pStyle w:val="af3"/>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pStyle w:val="af5"/>
      <w:suff w:val="nothing"/>
      <w:lvlText w:val="%1%2.%3.%4.%5.%6　"/>
      <w:lvlJc w:val="left"/>
      <w:pPr>
        <w:ind w:left="0" w:firstLine="0"/>
      </w:pPr>
      <w:rPr>
        <w:rFonts w:ascii="黑体" w:eastAsia="黑体" w:hAnsi="Times New Roman" w:hint="eastAsia"/>
        <w:b w:val="0"/>
        <w:i w:val="0"/>
        <w:sz w:val="21"/>
      </w:rPr>
    </w:lvl>
    <w:lvl w:ilvl="6">
      <w:start w:val="1"/>
      <w:numFmt w:val="decimal"/>
      <w:pStyle w:val="af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6DBF04F4"/>
    <w:multiLevelType w:val="multilevel"/>
    <w:tmpl w:val="6DBF04F4"/>
    <w:lvl w:ilvl="0">
      <w:start w:val="1"/>
      <w:numFmt w:val="none"/>
      <w:pStyle w:val="af7"/>
      <w:lvlText w:val="%1注："/>
      <w:lvlJc w:val="left"/>
      <w:pPr>
        <w:tabs>
          <w:tab w:val="num" w:pos="1140"/>
        </w:tabs>
        <w:ind w:left="840" w:hanging="42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76933334"/>
    <w:multiLevelType w:val="multilevel"/>
    <w:tmpl w:val="76933334"/>
    <w:lvl w:ilvl="0">
      <w:start w:val="1"/>
      <w:numFmt w:val="none"/>
      <w:pStyle w:val="af8"/>
      <w:lvlText w:val="%1——"/>
      <w:lvlJc w:val="left"/>
      <w:pPr>
        <w:tabs>
          <w:tab w:val="num" w:pos="1140"/>
        </w:tabs>
        <w:ind w:left="84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3"/>
  </w:num>
  <w:num w:numId="2">
    <w:abstractNumId w:val="0"/>
  </w:num>
  <w:num w:numId="3">
    <w:abstractNumId w:val="6"/>
  </w:num>
  <w:num w:numId="4">
    <w:abstractNumId w:val="7"/>
  </w:num>
  <w:num w:numId="5">
    <w:abstractNumId w:val="1"/>
  </w:num>
  <w:num w:numId="6">
    <w:abstractNumId w:val="5"/>
  </w:num>
  <w:num w:numId="7">
    <w:abstractNumId w:val="8"/>
  </w:num>
  <w:num w:numId="8">
    <w:abstractNumId w:val="4"/>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984"/>
    <w:rsid w:val="00000D9A"/>
    <w:rsid w:val="000019C5"/>
    <w:rsid w:val="00002629"/>
    <w:rsid w:val="000038CC"/>
    <w:rsid w:val="00006944"/>
    <w:rsid w:val="0001025D"/>
    <w:rsid w:val="00010ACD"/>
    <w:rsid w:val="000168B5"/>
    <w:rsid w:val="00021BB4"/>
    <w:rsid w:val="00026ABF"/>
    <w:rsid w:val="00026B95"/>
    <w:rsid w:val="000322CA"/>
    <w:rsid w:val="000420F2"/>
    <w:rsid w:val="00046357"/>
    <w:rsid w:val="0005191B"/>
    <w:rsid w:val="0005310F"/>
    <w:rsid w:val="00054AD2"/>
    <w:rsid w:val="00054F26"/>
    <w:rsid w:val="000556A8"/>
    <w:rsid w:val="00055E50"/>
    <w:rsid w:val="00060B01"/>
    <w:rsid w:val="00060F92"/>
    <w:rsid w:val="0006293C"/>
    <w:rsid w:val="000657EB"/>
    <w:rsid w:val="000672E5"/>
    <w:rsid w:val="000676F2"/>
    <w:rsid w:val="000744DA"/>
    <w:rsid w:val="00081982"/>
    <w:rsid w:val="00083165"/>
    <w:rsid w:val="00084379"/>
    <w:rsid w:val="0008601A"/>
    <w:rsid w:val="00092147"/>
    <w:rsid w:val="00092B71"/>
    <w:rsid w:val="00092C3A"/>
    <w:rsid w:val="00092E95"/>
    <w:rsid w:val="00094B88"/>
    <w:rsid w:val="000954B4"/>
    <w:rsid w:val="000975D1"/>
    <w:rsid w:val="000A0B30"/>
    <w:rsid w:val="000B52CB"/>
    <w:rsid w:val="000B55E1"/>
    <w:rsid w:val="000C66D6"/>
    <w:rsid w:val="000D0E8A"/>
    <w:rsid w:val="000D19D3"/>
    <w:rsid w:val="000D1C16"/>
    <w:rsid w:val="000D2282"/>
    <w:rsid w:val="000D2913"/>
    <w:rsid w:val="000D3BA2"/>
    <w:rsid w:val="000D699B"/>
    <w:rsid w:val="000E39D3"/>
    <w:rsid w:val="000E4E9A"/>
    <w:rsid w:val="000E74A7"/>
    <w:rsid w:val="000E7D25"/>
    <w:rsid w:val="000F03EA"/>
    <w:rsid w:val="000F157D"/>
    <w:rsid w:val="000F1A4A"/>
    <w:rsid w:val="000F619B"/>
    <w:rsid w:val="000F6E6A"/>
    <w:rsid w:val="00101671"/>
    <w:rsid w:val="00102DA1"/>
    <w:rsid w:val="001042DA"/>
    <w:rsid w:val="00105594"/>
    <w:rsid w:val="001066A4"/>
    <w:rsid w:val="00110DFB"/>
    <w:rsid w:val="00117755"/>
    <w:rsid w:val="00125CEA"/>
    <w:rsid w:val="001266FF"/>
    <w:rsid w:val="00127910"/>
    <w:rsid w:val="00131883"/>
    <w:rsid w:val="00140CF0"/>
    <w:rsid w:val="00140E1C"/>
    <w:rsid w:val="00141A56"/>
    <w:rsid w:val="001502DC"/>
    <w:rsid w:val="00151983"/>
    <w:rsid w:val="00152299"/>
    <w:rsid w:val="00153774"/>
    <w:rsid w:val="001541EB"/>
    <w:rsid w:val="001558F4"/>
    <w:rsid w:val="00164897"/>
    <w:rsid w:val="00164A45"/>
    <w:rsid w:val="00165341"/>
    <w:rsid w:val="00165B9F"/>
    <w:rsid w:val="00166623"/>
    <w:rsid w:val="00167778"/>
    <w:rsid w:val="001778BB"/>
    <w:rsid w:val="00182318"/>
    <w:rsid w:val="0018257E"/>
    <w:rsid w:val="00183A92"/>
    <w:rsid w:val="001859F5"/>
    <w:rsid w:val="00186A68"/>
    <w:rsid w:val="001873A8"/>
    <w:rsid w:val="0019293C"/>
    <w:rsid w:val="00194225"/>
    <w:rsid w:val="00194DB2"/>
    <w:rsid w:val="00195095"/>
    <w:rsid w:val="00195530"/>
    <w:rsid w:val="00195F4D"/>
    <w:rsid w:val="001A02F0"/>
    <w:rsid w:val="001A3C14"/>
    <w:rsid w:val="001A4FAB"/>
    <w:rsid w:val="001A5273"/>
    <w:rsid w:val="001A6F69"/>
    <w:rsid w:val="001B2F2B"/>
    <w:rsid w:val="001B547F"/>
    <w:rsid w:val="001B633D"/>
    <w:rsid w:val="001B7C3C"/>
    <w:rsid w:val="001C0181"/>
    <w:rsid w:val="001C49FC"/>
    <w:rsid w:val="001C4CBA"/>
    <w:rsid w:val="001C6DF1"/>
    <w:rsid w:val="001C7323"/>
    <w:rsid w:val="001C73AB"/>
    <w:rsid w:val="001D0419"/>
    <w:rsid w:val="001D0B43"/>
    <w:rsid w:val="001D1194"/>
    <w:rsid w:val="001D1685"/>
    <w:rsid w:val="001D2812"/>
    <w:rsid w:val="001D6142"/>
    <w:rsid w:val="001E286E"/>
    <w:rsid w:val="001E3217"/>
    <w:rsid w:val="001E3864"/>
    <w:rsid w:val="001E38DD"/>
    <w:rsid w:val="001F0A52"/>
    <w:rsid w:val="001F2903"/>
    <w:rsid w:val="001F5103"/>
    <w:rsid w:val="001F555B"/>
    <w:rsid w:val="00200EFE"/>
    <w:rsid w:val="00204757"/>
    <w:rsid w:val="002134D1"/>
    <w:rsid w:val="00221AE5"/>
    <w:rsid w:val="00221DB8"/>
    <w:rsid w:val="002223C4"/>
    <w:rsid w:val="00224CC8"/>
    <w:rsid w:val="00232BB6"/>
    <w:rsid w:val="00237457"/>
    <w:rsid w:val="00251328"/>
    <w:rsid w:val="00251448"/>
    <w:rsid w:val="00252342"/>
    <w:rsid w:val="002560FF"/>
    <w:rsid w:val="00267BE6"/>
    <w:rsid w:val="00275085"/>
    <w:rsid w:val="00277DCA"/>
    <w:rsid w:val="00277EDC"/>
    <w:rsid w:val="0028370F"/>
    <w:rsid w:val="00284C78"/>
    <w:rsid w:val="002903D8"/>
    <w:rsid w:val="00296DCE"/>
    <w:rsid w:val="002A201F"/>
    <w:rsid w:val="002A2BD4"/>
    <w:rsid w:val="002A7E41"/>
    <w:rsid w:val="002B10D1"/>
    <w:rsid w:val="002B1C64"/>
    <w:rsid w:val="002B387B"/>
    <w:rsid w:val="002B43CF"/>
    <w:rsid w:val="002C12E1"/>
    <w:rsid w:val="002C42E6"/>
    <w:rsid w:val="002D1777"/>
    <w:rsid w:val="002D549E"/>
    <w:rsid w:val="002E0EC2"/>
    <w:rsid w:val="002E44ED"/>
    <w:rsid w:val="002E50D2"/>
    <w:rsid w:val="002F2DB7"/>
    <w:rsid w:val="002F4C54"/>
    <w:rsid w:val="00300A21"/>
    <w:rsid w:val="00301505"/>
    <w:rsid w:val="00302145"/>
    <w:rsid w:val="003126EB"/>
    <w:rsid w:val="00322869"/>
    <w:rsid w:val="0032516C"/>
    <w:rsid w:val="00326C1B"/>
    <w:rsid w:val="00327A9F"/>
    <w:rsid w:val="00330A2F"/>
    <w:rsid w:val="00335D72"/>
    <w:rsid w:val="00336FFF"/>
    <w:rsid w:val="003377BF"/>
    <w:rsid w:val="003379A7"/>
    <w:rsid w:val="003414BE"/>
    <w:rsid w:val="00345712"/>
    <w:rsid w:val="003459EF"/>
    <w:rsid w:val="00350975"/>
    <w:rsid w:val="00353A05"/>
    <w:rsid w:val="00356236"/>
    <w:rsid w:val="00360F74"/>
    <w:rsid w:val="0036299D"/>
    <w:rsid w:val="003653C9"/>
    <w:rsid w:val="003758A9"/>
    <w:rsid w:val="00380C17"/>
    <w:rsid w:val="00393A06"/>
    <w:rsid w:val="003A14FC"/>
    <w:rsid w:val="003A1A38"/>
    <w:rsid w:val="003A28D4"/>
    <w:rsid w:val="003A5BF6"/>
    <w:rsid w:val="003A702F"/>
    <w:rsid w:val="003A78A4"/>
    <w:rsid w:val="003B01DA"/>
    <w:rsid w:val="003B189F"/>
    <w:rsid w:val="003B3CF7"/>
    <w:rsid w:val="003B5427"/>
    <w:rsid w:val="003B6735"/>
    <w:rsid w:val="003C07B4"/>
    <w:rsid w:val="003C1A71"/>
    <w:rsid w:val="003C79B9"/>
    <w:rsid w:val="003D2AA7"/>
    <w:rsid w:val="003D37E7"/>
    <w:rsid w:val="003E3562"/>
    <w:rsid w:val="003E35D9"/>
    <w:rsid w:val="003E3A49"/>
    <w:rsid w:val="003E58EA"/>
    <w:rsid w:val="003F3341"/>
    <w:rsid w:val="003F3EB0"/>
    <w:rsid w:val="003F5AA2"/>
    <w:rsid w:val="0040074B"/>
    <w:rsid w:val="004008B1"/>
    <w:rsid w:val="00400EDD"/>
    <w:rsid w:val="004034E9"/>
    <w:rsid w:val="004042EE"/>
    <w:rsid w:val="004061FF"/>
    <w:rsid w:val="00407427"/>
    <w:rsid w:val="00412553"/>
    <w:rsid w:val="00412841"/>
    <w:rsid w:val="004204C7"/>
    <w:rsid w:val="00420D4B"/>
    <w:rsid w:val="00423001"/>
    <w:rsid w:val="00427755"/>
    <w:rsid w:val="004337FE"/>
    <w:rsid w:val="00434510"/>
    <w:rsid w:val="00437A5D"/>
    <w:rsid w:val="00437C72"/>
    <w:rsid w:val="004558C6"/>
    <w:rsid w:val="00456745"/>
    <w:rsid w:val="004569E1"/>
    <w:rsid w:val="00465C3F"/>
    <w:rsid w:val="00465EF3"/>
    <w:rsid w:val="0046619F"/>
    <w:rsid w:val="00466756"/>
    <w:rsid w:val="0047522B"/>
    <w:rsid w:val="00475DC9"/>
    <w:rsid w:val="00477181"/>
    <w:rsid w:val="00484A4D"/>
    <w:rsid w:val="00484D5C"/>
    <w:rsid w:val="004973D9"/>
    <w:rsid w:val="004A33CF"/>
    <w:rsid w:val="004A3714"/>
    <w:rsid w:val="004B0440"/>
    <w:rsid w:val="004B2690"/>
    <w:rsid w:val="004B64D2"/>
    <w:rsid w:val="004C0488"/>
    <w:rsid w:val="004C053E"/>
    <w:rsid w:val="004C3554"/>
    <w:rsid w:val="004C580D"/>
    <w:rsid w:val="004C5E08"/>
    <w:rsid w:val="004C6991"/>
    <w:rsid w:val="004D4A9D"/>
    <w:rsid w:val="004D5077"/>
    <w:rsid w:val="004E17A8"/>
    <w:rsid w:val="004E49E5"/>
    <w:rsid w:val="004E5A9C"/>
    <w:rsid w:val="004F26F1"/>
    <w:rsid w:val="004F4204"/>
    <w:rsid w:val="00502F4C"/>
    <w:rsid w:val="005170E4"/>
    <w:rsid w:val="00520AB2"/>
    <w:rsid w:val="00521BF0"/>
    <w:rsid w:val="005246CA"/>
    <w:rsid w:val="00526D97"/>
    <w:rsid w:val="005275E5"/>
    <w:rsid w:val="00534355"/>
    <w:rsid w:val="00534CF8"/>
    <w:rsid w:val="00536241"/>
    <w:rsid w:val="005364F1"/>
    <w:rsid w:val="005405FC"/>
    <w:rsid w:val="00560667"/>
    <w:rsid w:val="00560C09"/>
    <w:rsid w:val="00572896"/>
    <w:rsid w:val="00575013"/>
    <w:rsid w:val="005862B7"/>
    <w:rsid w:val="005917C5"/>
    <w:rsid w:val="005A01B9"/>
    <w:rsid w:val="005A3564"/>
    <w:rsid w:val="005A3D42"/>
    <w:rsid w:val="005B2057"/>
    <w:rsid w:val="005B33B9"/>
    <w:rsid w:val="005B59E2"/>
    <w:rsid w:val="005C12CA"/>
    <w:rsid w:val="005C4BC8"/>
    <w:rsid w:val="005C7B43"/>
    <w:rsid w:val="005D0223"/>
    <w:rsid w:val="005D3D76"/>
    <w:rsid w:val="005D6A35"/>
    <w:rsid w:val="005D7DAE"/>
    <w:rsid w:val="005E0177"/>
    <w:rsid w:val="005E0FEE"/>
    <w:rsid w:val="005F1F9A"/>
    <w:rsid w:val="005F20AC"/>
    <w:rsid w:val="005F4A51"/>
    <w:rsid w:val="005F77B0"/>
    <w:rsid w:val="00602516"/>
    <w:rsid w:val="006029D3"/>
    <w:rsid w:val="006119C4"/>
    <w:rsid w:val="006126BA"/>
    <w:rsid w:val="0062368B"/>
    <w:rsid w:val="006256F3"/>
    <w:rsid w:val="00625F92"/>
    <w:rsid w:val="00627396"/>
    <w:rsid w:val="006279C5"/>
    <w:rsid w:val="00631BCC"/>
    <w:rsid w:val="0063598E"/>
    <w:rsid w:val="00651F8F"/>
    <w:rsid w:val="0065345D"/>
    <w:rsid w:val="00653B85"/>
    <w:rsid w:val="006542CD"/>
    <w:rsid w:val="00656337"/>
    <w:rsid w:val="006600C8"/>
    <w:rsid w:val="0066222A"/>
    <w:rsid w:val="00663ABA"/>
    <w:rsid w:val="006642EB"/>
    <w:rsid w:val="00666C3D"/>
    <w:rsid w:val="00667E1E"/>
    <w:rsid w:val="00672CCE"/>
    <w:rsid w:val="0067650E"/>
    <w:rsid w:val="00677BAB"/>
    <w:rsid w:val="00684602"/>
    <w:rsid w:val="00685643"/>
    <w:rsid w:val="00685D0E"/>
    <w:rsid w:val="00690371"/>
    <w:rsid w:val="00692AD8"/>
    <w:rsid w:val="00694643"/>
    <w:rsid w:val="0069762A"/>
    <w:rsid w:val="006A0CF0"/>
    <w:rsid w:val="006A219B"/>
    <w:rsid w:val="006A35EA"/>
    <w:rsid w:val="006A4CC4"/>
    <w:rsid w:val="006A6E24"/>
    <w:rsid w:val="006B2CFB"/>
    <w:rsid w:val="006B443D"/>
    <w:rsid w:val="006B5CE5"/>
    <w:rsid w:val="006B66A7"/>
    <w:rsid w:val="006B6E15"/>
    <w:rsid w:val="006B78F6"/>
    <w:rsid w:val="006C15F9"/>
    <w:rsid w:val="006D2E7D"/>
    <w:rsid w:val="006D459C"/>
    <w:rsid w:val="006D7287"/>
    <w:rsid w:val="006E3380"/>
    <w:rsid w:val="006E43E8"/>
    <w:rsid w:val="006E57B6"/>
    <w:rsid w:val="006E6FB4"/>
    <w:rsid w:val="006F1375"/>
    <w:rsid w:val="006F24AA"/>
    <w:rsid w:val="007005A1"/>
    <w:rsid w:val="00703D39"/>
    <w:rsid w:val="007040B2"/>
    <w:rsid w:val="0071059F"/>
    <w:rsid w:val="00715563"/>
    <w:rsid w:val="00715B41"/>
    <w:rsid w:val="00720954"/>
    <w:rsid w:val="00721C92"/>
    <w:rsid w:val="00725F23"/>
    <w:rsid w:val="00727B4C"/>
    <w:rsid w:val="00740C81"/>
    <w:rsid w:val="00746057"/>
    <w:rsid w:val="00751D13"/>
    <w:rsid w:val="0075265A"/>
    <w:rsid w:val="00752E9D"/>
    <w:rsid w:val="0075429F"/>
    <w:rsid w:val="0076514D"/>
    <w:rsid w:val="00765637"/>
    <w:rsid w:val="00766065"/>
    <w:rsid w:val="007672E5"/>
    <w:rsid w:val="00767443"/>
    <w:rsid w:val="00781283"/>
    <w:rsid w:val="00783BB1"/>
    <w:rsid w:val="00784083"/>
    <w:rsid w:val="007863A3"/>
    <w:rsid w:val="0079341E"/>
    <w:rsid w:val="007935CC"/>
    <w:rsid w:val="00797674"/>
    <w:rsid w:val="007A7A72"/>
    <w:rsid w:val="007B068D"/>
    <w:rsid w:val="007C061D"/>
    <w:rsid w:val="007C331C"/>
    <w:rsid w:val="007C6A63"/>
    <w:rsid w:val="007C71FD"/>
    <w:rsid w:val="007D0176"/>
    <w:rsid w:val="007D078C"/>
    <w:rsid w:val="007D24A4"/>
    <w:rsid w:val="007D337D"/>
    <w:rsid w:val="007E4F20"/>
    <w:rsid w:val="007E67D9"/>
    <w:rsid w:val="00805C19"/>
    <w:rsid w:val="00805FD3"/>
    <w:rsid w:val="00811FAE"/>
    <w:rsid w:val="00813BCB"/>
    <w:rsid w:val="008168B7"/>
    <w:rsid w:val="00826CEE"/>
    <w:rsid w:val="00830804"/>
    <w:rsid w:val="0083115C"/>
    <w:rsid w:val="00833111"/>
    <w:rsid w:val="008364C4"/>
    <w:rsid w:val="00837780"/>
    <w:rsid w:val="00837987"/>
    <w:rsid w:val="00844212"/>
    <w:rsid w:val="00845819"/>
    <w:rsid w:val="00854786"/>
    <w:rsid w:val="00862245"/>
    <w:rsid w:val="008814EA"/>
    <w:rsid w:val="0089095B"/>
    <w:rsid w:val="00893ED4"/>
    <w:rsid w:val="00896C3A"/>
    <w:rsid w:val="008A3C90"/>
    <w:rsid w:val="008A4EB6"/>
    <w:rsid w:val="008A5086"/>
    <w:rsid w:val="008A509B"/>
    <w:rsid w:val="008A6788"/>
    <w:rsid w:val="008A709D"/>
    <w:rsid w:val="008B18E9"/>
    <w:rsid w:val="008B441C"/>
    <w:rsid w:val="008B601C"/>
    <w:rsid w:val="008C62F7"/>
    <w:rsid w:val="008D364F"/>
    <w:rsid w:val="008E2AA9"/>
    <w:rsid w:val="008E3EE3"/>
    <w:rsid w:val="008E5254"/>
    <w:rsid w:val="008E548C"/>
    <w:rsid w:val="008E5B5E"/>
    <w:rsid w:val="009013ED"/>
    <w:rsid w:val="009015EE"/>
    <w:rsid w:val="00901984"/>
    <w:rsid w:val="00904551"/>
    <w:rsid w:val="00910302"/>
    <w:rsid w:val="00911CFF"/>
    <w:rsid w:val="009308FB"/>
    <w:rsid w:val="00937BA0"/>
    <w:rsid w:val="009431C9"/>
    <w:rsid w:val="0094463F"/>
    <w:rsid w:val="00946960"/>
    <w:rsid w:val="00950122"/>
    <w:rsid w:val="0095045D"/>
    <w:rsid w:val="0095466C"/>
    <w:rsid w:val="009620D9"/>
    <w:rsid w:val="009643ED"/>
    <w:rsid w:val="00964C9B"/>
    <w:rsid w:val="00972B28"/>
    <w:rsid w:val="0097568A"/>
    <w:rsid w:val="0097682A"/>
    <w:rsid w:val="00990354"/>
    <w:rsid w:val="00991FEA"/>
    <w:rsid w:val="00992DEF"/>
    <w:rsid w:val="0099400C"/>
    <w:rsid w:val="0099742A"/>
    <w:rsid w:val="009A0292"/>
    <w:rsid w:val="009A036B"/>
    <w:rsid w:val="009A1AA3"/>
    <w:rsid w:val="009A22AD"/>
    <w:rsid w:val="009A26C8"/>
    <w:rsid w:val="009A32B4"/>
    <w:rsid w:val="009A336F"/>
    <w:rsid w:val="009A3409"/>
    <w:rsid w:val="009A365B"/>
    <w:rsid w:val="009A6330"/>
    <w:rsid w:val="009A75E6"/>
    <w:rsid w:val="009B0F74"/>
    <w:rsid w:val="009B15BE"/>
    <w:rsid w:val="009B7060"/>
    <w:rsid w:val="009C06E8"/>
    <w:rsid w:val="009C3AFD"/>
    <w:rsid w:val="009C6EB5"/>
    <w:rsid w:val="009C7E1E"/>
    <w:rsid w:val="009D0117"/>
    <w:rsid w:val="009D0BAA"/>
    <w:rsid w:val="009D3A4D"/>
    <w:rsid w:val="009D3F7C"/>
    <w:rsid w:val="009D4AA7"/>
    <w:rsid w:val="009D6FA9"/>
    <w:rsid w:val="009F1A50"/>
    <w:rsid w:val="009F1ED3"/>
    <w:rsid w:val="009F3F7A"/>
    <w:rsid w:val="009F4A7B"/>
    <w:rsid w:val="009F7058"/>
    <w:rsid w:val="009F7FE6"/>
    <w:rsid w:val="00A0090E"/>
    <w:rsid w:val="00A01729"/>
    <w:rsid w:val="00A04D3D"/>
    <w:rsid w:val="00A04D7F"/>
    <w:rsid w:val="00A11378"/>
    <w:rsid w:val="00A12AA7"/>
    <w:rsid w:val="00A16BDC"/>
    <w:rsid w:val="00A221B8"/>
    <w:rsid w:val="00A2400B"/>
    <w:rsid w:val="00A2458C"/>
    <w:rsid w:val="00A24FA2"/>
    <w:rsid w:val="00A25E8E"/>
    <w:rsid w:val="00A2728E"/>
    <w:rsid w:val="00A30511"/>
    <w:rsid w:val="00A30B40"/>
    <w:rsid w:val="00A31F7E"/>
    <w:rsid w:val="00A32379"/>
    <w:rsid w:val="00A331A4"/>
    <w:rsid w:val="00A4208C"/>
    <w:rsid w:val="00A44093"/>
    <w:rsid w:val="00A46E0E"/>
    <w:rsid w:val="00A476AA"/>
    <w:rsid w:val="00A51155"/>
    <w:rsid w:val="00A55E6A"/>
    <w:rsid w:val="00A56425"/>
    <w:rsid w:val="00A57BA2"/>
    <w:rsid w:val="00A61D7F"/>
    <w:rsid w:val="00A62BE2"/>
    <w:rsid w:val="00A67199"/>
    <w:rsid w:val="00A7218C"/>
    <w:rsid w:val="00A73944"/>
    <w:rsid w:val="00A80BF5"/>
    <w:rsid w:val="00A82A57"/>
    <w:rsid w:val="00A83621"/>
    <w:rsid w:val="00A86253"/>
    <w:rsid w:val="00A87CC5"/>
    <w:rsid w:val="00A90057"/>
    <w:rsid w:val="00A95A1E"/>
    <w:rsid w:val="00AA3E61"/>
    <w:rsid w:val="00AA5FF2"/>
    <w:rsid w:val="00AB285C"/>
    <w:rsid w:val="00AB2E5E"/>
    <w:rsid w:val="00AB3536"/>
    <w:rsid w:val="00AB5844"/>
    <w:rsid w:val="00AC158D"/>
    <w:rsid w:val="00AC4E0A"/>
    <w:rsid w:val="00AC69B6"/>
    <w:rsid w:val="00AC6A60"/>
    <w:rsid w:val="00AD06C7"/>
    <w:rsid w:val="00AD15B1"/>
    <w:rsid w:val="00AD3136"/>
    <w:rsid w:val="00AD41CD"/>
    <w:rsid w:val="00AD7CCD"/>
    <w:rsid w:val="00AE0484"/>
    <w:rsid w:val="00AE4E9D"/>
    <w:rsid w:val="00AF0E63"/>
    <w:rsid w:val="00AF203B"/>
    <w:rsid w:val="00AF4A13"/>
    <w:rsid w:val="00B00BAB"/>
    <w:rsid w:val="00B01F9C"/>
    <w:rsid w:val="00B0443C"/>
    <w:rsid w:val="00B05160"/>
    <w:rsid w:val="00B05556"/>
    <w:rsid w:val="00B22A58"/>
    <w:rsid w:val="00B24117"/>
    <w:rsid w:val="00B24E3C"/>
    <w:rsid w:val="00B25297"/>
    <w:rsid w:val="00B31098"/>
    <w:rsid w:val="00B31F20"/>
    <w:rsid w:val="00B43326"/>
    <w:rsid w:val="00B43872"/>
    <w:rsid w:val="00B451BB"/>
    <w:rsid w:val="00B464CB"/>
    <w:rsid w:val="00B46CD5"/>
    <w:rsid w:val="00B477F2"/>
    <w:rsid w:val="00B47E13"/>
    <w:rsid w:val="00B51E54"/>
    <w:rsid w:val="00B55A2E"/>
    <w:rsid w:val="00B60C7C"/>
    <w:rsid w:val="00B6120C"/>
    <w:rsid w:val="00B624A9"/>
    <w:rsid w:val="00B65A91"/>
    <w:rsid w:val="00B7256C"/>
    <w:rsid w:val="00B75F26"/>
    <w:rsid w:val="00B76B30"/>
    <w:rsid w:val="00B77B3E"/>
    <w:rsid w:val="00B80B34"/>
    <w:rsid w:val="00B85F06"/>
    <w:rsid w:val="00B91F1D"/>
    <w:rsid w:val="00B93BA2"/>
    <w:rsid w:val="00B95FFD"/>
    <w:rsid w:val="00B975F8"/>
    <w:rsid w:val="00B97CED"/>
    <w:rsid w:val="00BA6C4F"/>
    <w:rsid w:val="00BB06C7"/>
    <w:rsid w:val="00BB3EB2"/>
    <w:rsid w:val="00BC05B6"/>
    <w:rsid w:val="00BC1EA2"/>
    <w:rsid w:val="00BC34DE"/>
    <w:rsid w:val="00BC3D6D"/>
    <w:rsid w:val="00BC45EA"/>
    <w:rsid w:val="00BC5F1D"/>
    <w:rsid w:val="00BD45C3"/>
    <w:rsid w:val="00BD4C6A"/>
    <w:rsid w:val="00BD5442"/>
    <w:rsid w:val="00BD64D2"/>
    <w:rsid w:val="00BE54A4"/>
    <w:rsid w:val="00BE5BFF"/>
    <w:rsid w:val="00BF3D4F"/>
    <w:rsid w:val="00BF61A7"/>
    <w:rsid w:val="00C016AA"/>
    <w:rsid w:val="00C02477"/>
    <w:rsid w:val="00C0741B"/>
    <w:rsid w:val="00C17888"/>
    <w:rsid w:val="00C20AB3"/>
    <w:rsid w:val="00C20F71"/>
    <w:rsid w:val="00C223DE"/>
    <w:rsid w:val="00C24FF1"/>
    <w:rsid w:val="00C25D24"/>
    <w:rsid w:val="00C317D5"/>
    <w:rsid w:val="00C4131A"/>
    <w:rsid w:val="00C438D7"/>
    <w:rsid w:val="00C46E0A"/>
    <w:rsid w:val="00C50945"/>
    <w:rsid w:val="00C5104F"/>
    <w:rsid w:val="00C55588"/>
    <w:rsid w:val="00C55E1A"/>
    <w:rsid w:val="00C563BD"/>
    <w:rsid w:val="00C56BB0"/>
    <w:rsid w:val="00C63C60"/>
    <w:rsid w:val="00C6518E"/>
    <w:rsid w:val="00C67B05"/>
    <w:rsid w:val="00C67B29"/>
    <w:rsid w:val="00C72412"/>
    <w:rsid w:val="00C73F43"/>
    <w:rsid w:val="00C74473"/>
    <w:rsid w:val="00C75819"/>
    <w:rsid w:val="00C809A3"/>
    <w:rsid w:val="00C8450A"/>
    <w:rsid w:val="00C85637"/>
    <w:rsid w:val="00C9199E"/>
    <w:rsid w:val="00C91AE4"/>
    <w:rsid w:val="00C97E10"/>
    <w:rsid w:val="00CA22A1"/>
    <w:rsid w:val="00CA4EFC"/>
    <w:rsid w:val="00CA4FC3"/>
    <w:rsid w:val="00CC0DA0"/>
    <w:rsid w:val="00CC2B88"/>
    <w:rsid w:val="00CD3B0E"/>
    <w:rsid w:val="00CD3F0D"/>
    <w:rsid w:val="00CD44BA"/>
    <w:rsid w:val="00CD6AFA"/>
    <w:rsid w:val="00CD7006"/>
    <w:rsid w:val="00CE2591"/>
    <w:rsid w:val="00CE4EB0"/>
    <w:rsid w:val="00CE4EE2"/>
    <w:rsid w:val="00CF3ED1"/>
    <w:rsid w:val="00D130F5"/>
    <w:rsid w:val="00D1330B"/>
    <w:rsid w:val="00D14426"/>
    <w:rsid w:val="00D14D6E"/>
    <w:rsid w:val="00D17AC6"/>
    <w:rsid w:val="00D17C24"/>
    <w:rsid w:val="00D20682"/>
    <w:rsid w:val="00D221ED"/>
    <w:rsid w:val="00D23141"/>
    <w:rsid w:val="00D303B8"/>
    <w:rsid w:val="00D346D3"/>
    <w:rsid w:val="00D40299"/>
    <w:rsid w:val="00D4032C"/>
    <w:rsid w:val="00D4125F"/>
    <w:rsid w:val="00D46414"/>
    <w:rsid w:val="00D46B97"/>
    <w:rsid w:val="00D50646"/>
    <w:rsid w:val="00D57146"/>
    <w:rsid w:val="00D61EC5"/>
    <w:rsid w:val="00D63DED"/>
    <w:rsid w:val="00D651FA"/>
    <w:rsid w:val="00D711AE"/>
    <w:rsid w:val="00D73A9D"/>
    <w:rsid w:val="00D75512"/>
    <w:rsid w:val="00D834B2"/>
    <w:rsid w:val="00D91802"/>
    <w:rsid w:val="00D96390"/>
    <w:rsid w:val="00D96EE5"/>
    <w:rsid w:val="00DA1FC2"/>
    <w:rsid w:val="00DA3EE0"/>
    <w:rsid w:val="00DA78F7"/>
    <w:rsid w:val="00DB2C35"/>
    <w:rsid w:val="00DB556D"/>
    <w:rsid w:val="00DB55CE"/>
    <w:rsid w:val="00DB615D"/>
    <w:rsid w:val="00DB727A"/>
    <w:rsid w:val="00DB75A1"/>
    <w:rsid w:val="00DD170A"/>
    <w:rsid w:val="00DE7E73"/>
    <w:rsid w:val="00DF0E7B"/>
    <w:rsid w:val="00DF262C"/>
    <w:rsid w:val="00DF714E"/>
    <w:rsid w:val="00E032BF"/>
    <w:rsid w:val="00E102F8"/>
    <w:rsid w:val="00E16307"/>
    <w:rsid w:val="00E2236E"/>
    <w:rsid w:val="00E260DA"/>
    <w:rsid w:val="00E27857"/>
    <w:rsid w:val="00E4058F"/>
    <w:rsid w:val="00E4163A"/>
    <w:rsid w:val="00E4310F"/>
    <w:rsid w:val="00E461FA"/>
    <w:rsid w:val="00E46B15"/>
    <w:rsid w:val="00E5353A"/>
    <w:rsid w:val="00E55369"/>
    <w:rsid w:val="00E56AB2"/>
    <w:rsid w:val="00E6318D"/>
    <w:rsid w:val="00E638A0"/>
    <w:rsid w:val="00E640B4"/>
    <w:rsid w:val="00E65080"/>
    <w:rsid w:val="00E6652E"/>
    <w:rsid w:val="00E670D4"/>
    <w:rsid w:val="00E67A41"/>
    <w:rsid w:val="00E82A29"/>
    <w:rsid w:val="00E82C1F"/>
    <w:rsid w:val="00E835AF"/>
    <w:rsid w:val="00E90B39"/>
    <w:rsid w:val="00E92D14"/>
    <w:rsid w:val="00E94B86"/>
    <w:rsid w:val="00E9740C"/>
    <w:rsid w:val="00EB2FA5"/>
    <w:rsid w:val="00EB42E1"/>
    <w:rsid w:val="00EC093F"/>
    <w:rsid w:val="00EC1D95"/>
    <w:rsid w:val="00EC3A52"/>
    <w:rsid w:val="00EC58F4"/>
    <w:rsid w:val="00EC6D23"/>
    <w:rsid w:val="00ED1276"/>
    <w:rsid w:val="00ED22A6"/>
    <w:rsid w:val="00ED357E"/>
    <w:rsid w:val="00ED4E08"/>
    <w:rsid w:val="00ED75A0"/>
    <w:rsid w:val="00EE0507"/>
    <w:rsid w:val="00EE428E"/>
    <w:rsid w:val="00EE4B7F"/>
    <w:rsid w:val="00EF0C64"/>
    <w:rsid w:val="00EF0E7A"/>
    <w:rsid w:val="00EF2633"/>
    <w:rsid w:val="00EF479F"/>
    <w:rsid w:val="00EF540C"/>
    <w:rsid w:val="00EF6F93"/>
    <w:rsid w:val="00EF7CA9"/>
    <w:rsid w:val="00F04E83"/>
    <w:rsid w:val="00F05A42"/>
    <w:rsid w:val="00F12215"/>
    <w:rsid w:val="00F20363"/>
    <w:rsid w:val="00F21EED"/>
    <w:rsid w:val="00F2288E"/>
    <w:rsid w:val="00F22AB9"/>
    <w:rsid w:val="00F2314A"/>
    <w:rsid w:val="00F3254F"/>
    <w:rsid w:val="00F35E56"/>
    <w:rsid w:val="00F35FAA"/>
    <w:rsid w:val="00F3622C"/>
    <w:rsid w:val="00F562DF"/>
    <w:rsid w:val="00F6423C"/>
    <w:rsid w:val="00F66CA8"/>
    <w:rsid w:val="00F73565"/>
    <w:rsid w:val="00F74B98"/>
    <w:rsid w:val="00F8004A"/>
    <w:rsid w:val="00F84A16"/>
    <w:rsid w:val="00F853E7"/>
    <w:rsid w:val="00F878AA"/>
    <w:rsid w:val="00F87AEE"/>
    <w:rsid w:val="00F90BE6"/>
    <w:rsid w:val="00F93853"/>
    <w:rsid w:val="00F957A4"/>
    <w:rsid w:val="00FA1E55"/>
    <w:rsid w:val="00FA33BB"/>
    <w:rsid w:val="00FA4604"/>
    <w:rsid w:val="00FB094B"/>
    <w:rsid w:val="00FB123E"/>
    <w:rsid w:val="00FB1325"/>
    <w:rsid w:val="00FB2377"/>
    <w:rsid w:val="00FB28F3"/>
    <w:rsid w:val="00FC3489"/>
    <w:rsid w:val="00FE0890"/>
    <w:rsid w:val="00FE1222"/>
    <w:rsid w:val="00FE32F6"/>
    <w:rsid w:val="00FE3E7A"/>
    <w:rsid w:val="00FE6385"/>
    <w:rsid w:val="00FF2BBD"/>
    <w:rsid w:val="00FF436D"/>
    <w:rsid w:val="00FF7FEE"/>
    <w:rsid w:val="01C94C43"/>
    <w:rsid w:val="0B2C510A"/>
    <w:rsid w:val="0BB02DD0"/>
    <w:rsid w:val="0E5504EE"/>
    <w:rsid w:val="0EE41868"/>
    <w:rsid w:val="143D63B2"/>
    <w:rsid w:val="1852502D"/>
    <w:rsid w:val="191E48ED"/>
    <w:rsid w:val="1AAA428C"/>
    <w:rsid w:val="2033439F"/>
    <w:rsid w:val="20402B98"/>
    <w:rsid w:val="261A013C"/>
    <w:rsid w:val="293E263D"/>
    <w:rsid w:val="29C61271"/>
    <w:rsid w:val="312546E9"/>
    <w:rsid w:val="32D54182"/>
    <w:rsid w:val="35B97ADC"/>
    <w:rsid w:val="35D81C71"/>
    <w:rsid w:val="37722892"/>
    <w:rsid w:val="3B45055D"/>
    <w:rsid w:val="3B9165C1"/>
    <w:rsid w:val="3E233077"/>
    <w:rsid w:val="3F3C6725"/>
    <w:rsid w:val="43F77F94"/>
    <w:rsid w:val="48C47103"/>
    <w:rsid w:val="4B773EA3"/>
    <w:rsid w:val="4F7630B5"/>
    <w:rsid w:val="505C4882"/>
    <w:rsid w:val="5D817410"/>
    <w:rsid w:val="5E5D4674"/>
    <w:rsid w:val="5F9D38B7"/>
    <w:rsid w:val="62173DEC"/>
    <w:rsid w:val="67F16AFB"/>
    <w:rsid w:val="6A5729E6"/>
    <w:rsid w:val="6D961154"/>
    <w:rsid w:val="6E8E49F5"/>
    <w:rsid w:val="7AC61DA1"/>
    <w:rsid w:val="7B525894"/>
    <w:rsid w:val="7E467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36ED62"/>
  <w15:chartTrackingRefBased/>
  <w15:docId w15:val="{69019B2F-D884-47C7-BB66-62D441BAC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header" w:qFormat="1"/>
    <w:lsdException w:name="footer" w:uiPriority="99"/>
    <w:lsdException w:name="caption" w:semiHidden="1" w:unhideWhenUsed="1" w:qFormat="1"/>
    <w:lsdException w:name="footnote reference" w:semiHidden="1"/>
    <w:lsdException w:name="Title" w:qFormat="1"/>
    <w:lsdException w:name="Default Paragraph Font" w:semiHidden="1"/>
    <w:lsdException w:name="Body Text" w:uiPriority="99"/>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9">
    <w:name w:val="Normal"/>
    <w:qFormat/>
    <w:pPr>
      <w:widowControl w:val="0"/>
      <w:jc w:val="both"/>
    </w:pPr>
    <w:rPr>
      <w:kern w:val="2"/>
      <w:sz w:val="21"/>
      <w:szCs w:val="24"/>
    </w:rPr>
  </w:style>
  <w:style w:type="paragraph" w:styleId="1">
    <w:name w:val="heading 1"/>
    <w:basedOn w:val="af9"/>
    <w:next w:val="af9"/>
    <w:qFormat/>
    <w:pPr>
      <w:keepNext/>
      <w:keepLines/>
      <w:spacing w:before="340" w:after="330" w:line="578" w:lineRule="auto"/>
      <w:outlineLvl w:val="0"/>
    </w:pPr>
    <w:rPr>
      <w:b/>
      <w:bCs/>
      <w:kern w:val="44"/>
      <w:sz w:val="44"/>
      <w:szCs w:val="44"/>
    </w:rPr>
  </w:style>
  <w:style w:type="paragraph" w:styleId="2">
    <w:name w:val="heading 2"/>
    <w:basedOn w:val="af9"/>
    <w:next w:val="af9"/>
    <w:qFormat/>
    <w:pPr>
      <w:keepNext/>
      <w:keepLines/>
      <w:spacing w:before="260" w:after="260" w:line="416" w:lineRule="auto"/>
      <w:outlineLvl w:val="1"/>
    </w:pPr>
    <w:rPr>
      <w:rFonts w:ascii="Arial" w:eastAsia="黑体" w:hAnsi="Arial"/>
      <w:b/>
      <w:bCs/>
      <w:sz w:val="32"/>
      <w:szCs w:val="32"/>
    </w:rPr>
  </w:style>
  <w:style w:type="paragraph" w:styleId="3">
    <w:name w:val="heading 3"/>
    <w:basedOn w:val="af9"/>
    <w:next w:val="af9"/>
    <w:qFormat/>
    <w:pPr>
      <w:keepNext/>
      <w:keepLines/>
      <w:spacing w:before="260" w:after="260" w:line="416" w:lineRule="auto"/>
      <w:outlineLvl w:val="2"/>
    </w:pPr>
    <w:rPr>
      <w:b/>
      <w:bCs/>
      <w:sz w:val="32"/>
      <w:szCs w:val="32"/>
    </w:rPr>
  </w:style>
  <w:style w:type="paragraph" w:styleId="4">
    <w:name w:val="heading 4"/>
    <w:basedOn w:val="af9"/>
    <w:next w:val="af9"/>
    <w:qFormat/>
    <w:pPr>
      <w:keepNext/>
      <w:keepLines/>
      <w:spacing w:before="280" w:after="290" w:line="376" w:lineRule="auto"/>
      <w:outlineLvl w:val="3"/>
    </w:pPr>
    <w:rPr>
      <w:rFonts w:ascii="Arial" w:eastAsia="黑体" w:hAnsi="Arial"/>
      <w:b/>
      <w:bCs/>
      <w:sz w:val="28"/>
      <w:szCs w:val="28"/>
    </w:rPr>
  </w:style>
  <w:style w:type="paragraph" w:styleId="5">
    <w:name w:val="heading 5"/>
    <w:basedOn w:val="af9"/>
    <w:next w:val="af9"/>
    <w:qFormat/>
    <w:pPr>
      <w:keepNext/>
      <w:keepLines/>
      <w:spacing w:before="280" w:after="290" w:line="376" w:lineRule="auto"/>
      <w:outlineLvl w:val="4"/>
    </w:pPr>
    <w:rPr>
      <w:b/>
      <w:bCs/>
      <w:sz w:val="28"/>
      <w:szCs w:val="28"/>
    </w:rPr>
  </w:style>
  <w:style w:type="paragraph" w:styleId="6">
    <w:name w:val="heading 6"/>
    <w:basedOn w:val="af9"/>
    <w:next w:val="af9"/>
    <w:qFormat/>
    <w:pPr>
      <w:keepNext/>
      <w:keepLines/>
      <w:spacing w:before="240" w:after="64" w:line="320" w:lineRule="auto"/>
      <w:outlineLvl w:val="5"/>
    </w:pPr>
    <w:rPr>
      <w:rFonts w:ascii="Arial" w:eastAsia="黑体" w:hAnsi="Arial"/>
      <w:b/>
      <w:bCs/>
      <w:sz w:val="24"/>
    </w:rPr>
  </w:style>
  <w:style w:type="paragraph" w:styleId="7">
    <w:name w:val="heading 7"/>
    <w:basedOn w:val="af9"/>
    <w:next w:val="af9"/>
    <w:qFormat/>
    <w:pPr>
      <w:keepNext/>
      <w:keepLines/>
      <w:spacing w:before="240" w:after="64" w:line="320" w:lineRule="auto"/>
      <w:outlineLvl w:val="6"/>
    </w:pPr>
    <w:rPr>
      <w:b/>
      <w:bCs/>
      <w:sz w:val="24"/>
    </w:rPr>
  </w:style>
  <w:style w:type="paragraph" w:styleId="8">
    <w:name w:val="heading 8"/>
    <w:basedOn w:val="af9"/>
    <w:next w:val="af9"/>
    <w:qFormat/>
    <w:pPr>
      <w:keepNext/>
      <w:keepLines/>
      <w:spacing w:before="240" w:after="64" w:line="320" w:lineRule="auto"/>
      <w:outlineLvl w:val="7"/>
    </w:pPr>
    <w:rPr>
      <w:rFonts w:ascii="Arial" w:eastAsia="黑体" w:hAnsi="Arial"/>
      <w:sz w:val="24"/>
    </w:rPr>
  </w:style>
  <w:style w:type="paragraph" w:styleId="9">
    <w:name w:val="heading 9"/>
    <w:basedOn w:val="af9"/>
    <w:next w:val="af9"/>
    <w:qFormat/>
    <w:pPr>
      <w:keepNext/>
      <w:keepLines/>
      <w:spacing w:before="240" w:after="64" w:line="320" w:lineRule="auto"/>
      <w:outlineLvl w:val="8"/>
    </w:pPr>
    <w:rPr>
      <w:rFonts w:ascii="Arial" w:eastAsia="黑体" w:hAnsi="Arial"/>
      <w:szCs w:val="21"/>
    </w:rPr>
  </w:style>
  <w:style w:type="character" w:default="1" w:styleId="afa">
    <w:name w:val="Default Paragraph Font"/>
    <w:uiPriority w:val="1"/>
    <w:semiHidden/>
    <w:unhideWhenUsed/>
  </w:style>
  <w:style w:type="table" w:default="1" w:styleId="afb">
    <w:name w:val="Normal Table"/>
    <w:uiPriority w:val="99"/>
    <w:semiHidden/>
    <w:unhideWhenUsed/>
    <w:tblPr>
      <w:tblInd w:w="0" w:type="dxa"/>
      <w:tblCellMar>
        <w:top w:w="0" w:type="dxa"/>
        <w:left w:w="108" w:type="dxa"/>
        <w:bottom w:w="0" w:type="dxa"/>
        <w:right w:w="108" w:type="dxa"/>
      </w:tblCellMar>
    </w:tblPr>
  </w:style>
  <w:style w:type="numbering" w:default="1" w:styleId="afc">
    <w:name w:val="No List"/>
    <w:uiPriority w:val="99"/>
    <w:semiHidden/>
    <w:unhideWhenUsed/>
  </w:style>
  <w:style w:type="character" w:styleId="HTML">
    <w:name w:val="HTML Sample"/>
    <w:rPr>
      <w:rFonts w:ascii="Courier New" w:hAnsi="Courier New"/>
    </w:rPr>
  </w:style>
  <w:style w:type="character" w:styleId="HTML0">
    <w:name w:val="HTML Definition"/>
    <w:rPr>
      <w:i/>
      <w:iCs/>
    </w:rPr>
  </w:style>
  <w:style w:type="character" w:styleId="HTML1">
    <w:name w:val="HTML Keyboard"/>
    <w:rPr>
      <w:rFonts w:ascii="Courier New" w:hAnsi="Courier New"/>
      <w:sz w:val="20"/>
      <w:szCs w:val="20"/>
    </w:rPr>
  </w:style>
  <w:style w:type="character" w:styleId="afd">
    <w:name w:val="footnote reference"/>
    <w:semiHidden/>
    <w:rPr>
      <w:vertAlign w:val="superscript"/>
    </w:rPr>
  </w:style>
  <w:style w:type="character" w:styleId="afe">
    <w:name w:val="Hyperlink"/>
    <w:rPr>
      <w:rFonts w:ascii="Times New Roman" w:eastAsia="宋体" w:hAnsi="Times New Roman"/>
      <w:dstrike w:val="0"/>
      <w:color w:val="auto"/>
      <w:spacing w:val="0"/>
      <w:w w:val="100"/>
      <w:position w:val="0"/>
      <w:sz w:val="21"/>
      <w:u w:val="none"/>
      <w:vertAlign w:val="baseline"/>
    </w:rPr>
  </w:style>
  <w:style w:type="character" w:styleId="HTML2">
    <w:name w:val="HTML Cite"/>
    <w:rPr>
      <w:i/>
      <w:iCs/>
    </w:rPr>
  </w:style>
  <w:style w:type="character" w:styleId="HTML3">
    <w:name w:val="HTML Variable"/>
    <w:rPr>
      <w:i/>
      <w:iCs/>
    </w:rPr>
  </w:style>
  <w:style w:type="character" w:styleId="HTML4">
    <w:name w:val="HTML Acronym"/>
    <w:basedOn w:val="afa"/>
  </w:style>
  <w:style w:type="character" w:styleId="HTML5">
    <w:name w:val="HTML Typewriter"/>
    <w:rPr>
      <w:rFonts w:ascii="Courier New" w:hAnsi="Courier New"/>
      <w:sz w:val="20"/>
      <w:szCs w:val="20"/>
    </w:rPr>
  </w:style>
  <w:style w:type="character" w:styleId="aff">
    <w:name w:val="page number"/>
    <w:rPr>
      <w:rFonts w:ascii="Times New Roman" w:eastAsia="宋体" w:hAnsi="Times New Roman"/>
      <w:sz w:val="18"/>
    </w:rPr>
  </w:style>
  <w:style w:type="character" w:styleId="HTML6">
    <w:name w:val="HTML Code"/>
    <w:rPr>
      <w:rFonts w:ascii="Courier New" w:hAnsi="Courier New"/>
      <w:sz w:val="20"/>
      <w:szCs w:val="20"/>
    </w:rPr>
  </w:style>
  <w:style w:type="character" w:customStyle="1" w:styleId="aff0">
    <w:name w:val="发布"/>
    <w:qFormat/>
    <w:rPr>
      <w:rFonts w:ascii="黑体" w:eastAsia="黑体"/>
      <w:spacing w:val="22"/>
      <w:w w:val="100"/>
      <w:position w:val="3"/>
      <w:sz w:val="28"/>
    </w:rPr>
  </w:style>
  <w:style w:type="character" w:customStyle="1" w:styleId="Char">
    <w:name w:val="一级条标题 Char"/>
    <w:link w:val="af2"/>
    <w:rPr>
      <w:rFonts w:ascii="黑体" w:eastAsia="黑体"/>
      <w:sz w:val="21"/>
    </w:rPr>
  </w:style>
  <w:style w:type="character" w:customStyle="1" w:styleId="aff1">
    <w:name w:val="个人答复风格"/>
    <w:rPr>
      <w:rFonts w:ascii="Arial" w:eastAsia="宋体" w:hAnsi="Arial" w:cs="Arial"/>
      <w:color w:val="auto"/>
      <w:sz w:val="20"/>
    </w:rPr>
  </w:style>
  <w:style w:type="character" w:customStyle="1" w:styleId="20">
    <w:name w:val="正文文本 (2)_"/>
    <w:link w:val="21"/>
    <w:uiPriority w:val="99"/>
    <w:unhideWhenUsed/>
    <w:locked/>
    <w:rPr>
      <w:rFonts w:ascii="Arial Unicode MS" w:eastAsia="Arial Unicode MS"/>
      <w:spacing w:val="-10"/>
      <w:sz w:val="21"/>
      <w:shd w:val="clear" w:color="auto" w:fill="FFFFFF"/>
      <w:lang w:eastAsia="en-US"/>
    </w:rPr>
  </w:style>
  <w:style w:type="character" w:customStyle="1" w:styleId="aff2">
    <w:name w:val="个人撰写风格"/>
    <w:rPr>
      <w:rFonts w:ascii="Arial" w:eastAsia="宋体" w:hAnsi="Arial" w:cs="Arial"/>
      <w:color w:val="auto"/>
      <w:sz w:val="20"/>
    </w:rPr>
  </w:style>
  <w:style w:type="character" w:customStyle="1" w:styleId="ArialUnicodeMS">
    <w:name w:val="正文文本 + Arial Unicode MS"/>
    <w:aliases w:val="间距 0 pt20"/>
    <w:uiPriority w:val="99"/>
    <w:unhideWhenUsed/>
    <w:rPr>
      <w:rFonts w:ascii="Arial Unicode MS" w:eastAsia="Arial Unicode MS" w:hint="eastAsia"/>
      <w:spacing w:val="-10"/>
      <w:kern w:val="2"/>
      <w:sz w:val="21"/>
      <w:szCs w:val="24"/>
      <w:lang w:val="en-US" w:eastAsia="en-US"/>
    </w:rPr>
  </w:style>
  <w:style w:type="character" w:customStyle="1" w:styleId="Char0">
    <w:name w:val="段 Char"/>
    <w:link w:val="aff3"/>
    <w:rPr>
      <w:rFonts w:ascii="宋体"/>
      <w:sz w:val="21"/>
      <w:lang w:val="en-US" w:eastAsia="zh-CN" w:bidi="ar-SA"/>
    </w:rPr>
  </w:style>
  <w:style w:type="character" w:customStyle="1" w:styleId="Char1">
    <w:name w:val="章标题 Char"/>
    <w:link w:val="af1"/>
    <w:rPr>
      <w:rFonts w:ascii="黑体" w:eastAsia="黑体"/>
      <w:sz w:val="21"/>
      <w:lang w:val="en-US" w:eastAsia="zh-CN" w:bidi="ar-SA"/>
    </w:rPr>
  </w:style>
  <w:style w:type="character" w:customStyle="1" w:styleId="aff4">
    <w:name w:val="正文文本 字符"/>
    <w:link w:val="aff5"/>
    <w:uiPriority w:val="99"/>
    <w:rPr>
      <w:kern w:val="2"/>
      <w:sz w:val="21"/>
      <w:szCs w:val="24"/>
    </w:rPr>
  </w:style>
  <w:style w:type="paragraph" w:styleId="aff6">
    <w:name w:val="Title"/>
    <w:basedOn w:val="af9"/>
    <w:qFormat/>
    <w:pPr>
      <w:spacing w:before="240" w:after="60"/>
      <w:jc w:val="center"/>
      <w:outlineLvl w:val="0"/>
    </w:pPr>
    <w:rPr>
      <w:rFonts w:ascii="Arial" w:hAnsi="Arial" w:cs="Arial"/>
      <w:b/>
      <w:bCs/>
      <w:sz w:val="32"/>
      <w:szCs w:val="32"/>
    </w:rPr>
  </w:style>
  <w:style w:type="paragraph" w:styleId="aff7">
    <w:name w:val="header"/>
    <w:basedOn w:val="af9"/>
    <w:link w:val="aff8"/>
    <w:qFormat/>
    <w:pPr>
      <w:pBdr>
        <w:bottom w:val="single" w:sz="6" w:space="1" w:color="auto"/>
      </w:pBdr>
      <w:tabs>
        <w:tab w:val="center" w:pos="4153"/>
        <w:tab w:val="right" w:pos="8306"/>
      </w:tabs>
      <w:snapToGrid w:val="0"/>
      <w:jc w:val="center"/>
    </w:pPr>
    <w:rPr>
      <w:sz w:val="18"/>
      <w:szCs w:val="18"/>
    </w:rPr>
  </w:style>
  <w:style w:type="paragraph" w:styleId="TOC1">
    <w:name w:val="toc 1"/>
    <w:semiHidden/>
    <w:pPr>
      <w:jc w:val="both"/>
    </w:pPr>
    <w:rPr>
      <w:rFonts w:ascii="宋体"/>
      <w:sz w:val="21"/>
    </w:rPr>
  </w:style>
  <w:style w:type="paragraph" w:styleId="TOC3">
    <w:name w:val="toc 3"/>
    <w:basedOn w:val="TOC2"/>
    <w:semiHidden/>
  </w:style>
  <w:style w:type="paragraph" w:styleId="TOC5">
    <w:name w:val="toc 5"/>
    <w:basedOn w:val="TOC4"/>
    <w:semiHidden/>
  </w:style>
  <w:style w:type="paragraph" w:styleId="aff9">
    <w:name w:val="footer"/>
    <w:basedOn w:val="af9"/>
    <w:link w:val="affa"/>
    <w:uiPriority w:val="99"/>
    <w:pPr>
      <w:tabs>
        <w:tab w:val="center" w:pos="4153"/>
        <w:tab w:val="right" w:pos="8306"/>
      </w:tabs>
      <w:snapToGrid w:val="0"/>
      <w:ind w:rightChars="100" w:right="210"/>
      <w:jc w:val="right"/>
    </w:pPr>
    <w:rPr>
      <w:sz w:val="18"/>
      <w:szCs w:val="18"/>
    </w:rPr>
  </w:style>
  <w:style w:type="paragraph" w:styleId="TOC2">
    <w:name w:val="toc 2"/>
    <w:basedOn w:val="TOC1"/>
    <w:semiHidden/>
  </w:style>
  <w:style w:type="paragraph" w:styleId="TOC4">
    <w:name w:val="toc 4"/>
    <w:basedOn w:val="TOC3"/>
    <w:semiHidden/>
  </w:style>
  <w:style w:type="paragraph" w:styleId="HTML7">
    <w:name w:val="HTML Address"/>
    <w:basedOn w:val="af9"/>
    <w:rPr>
      <w:i/>
      <w:iCs/>
    </w:rPr>
  </w:style>
  <w:style w:type="paragraph" w:styleId="HTML8">
    <w:name w:val="HTML Preformatted"/>
    <w:basedOn w:val="af9"/>
    <w:rPr>
      <w:rFonts w:ascii="Courier New" w:hAnsi="Courier New" w:cs="Courier New"/>
      <w:sz w:val="20"/>
      <w:szCs w:val="20"/>
    </w:rPr>
  </w:style>
  <w:style w:type="paragraph" w:styleId="aff5">
    <w:name w:val="Body Text"/>
    <w:basedOn w:val="af9"/>
    <w:link w:val="aff4"/>
    <w:uiPriority w:val="99"/>
    <w:pPr>
      <w:spacing w:after="120"/>
    </w:pPr>
  </w:style>
  <w:style w:type="paragraph" w:styleId="affb">
    <w:name w:val="Balloon Text"/>
    <w:basedOn w:val="af9"/>
    <w:semiHidden/>
    <w:rPr>
      <w:sz w:val="18"/>
      <w:szCs w:val="18"/>
    </w:rPr>
  </w:style>
  <w:style w:type="paragraph" w:styleId="TOC8">
    <w:name w:val="toc 8"/>
    <w:basedOn w:val="TOC7"/>
    <w:semiHidden/>
  </w:style>
  <w:style w:type="paragraph" w:styleId="TOC9">
    <w:name w:val="toc 9"/>
    <w:basedOn w:val="TOC8"/>
    <w:semiHidden/>
  </w:style>
  <w:style w:type="paragraph" w:styleId="affc">
    <w:name w:val="footnote text"/>
    <w:basedOn w:val="af9"/>
    <w:semiHidden/>
    <w:pPr>
      <w:snapToGrid w:val="0"/>
      <w:jc w:val="left"/>
    </w:pPr>
    <w:rPr>
      <w:sz w:val="18"/>
      <w:szCs w:val="18"/>
    </w:rPr>
  </w:style>
  <w:style w:type="paragraph" w:styleId="TOC6">
    <w:name w:val="toc 6"/>
    <w:basedOn w:val="TOC5"/>
    <w:semiHidden/>
  </w:style>
  <w:style w:type="paragraph" w:styleId="affd">
    <w:name w:val="Date"/>
    <w:basedOn w:val="af9"/>
    <w:next w:val="af9"/>
    <w:pPr>
      <w:ind w:leftChars="2500" w:left="100"/>
    </w:pPr>
    <w:rPr>
      <w:rFonts w:ascii="宋体"/>
      <w:kern w:val="0"/>
      <w:szCs w:val="20"/>
    </w:rPr>
  </w:style>
  <w:style w:type="paragraph" w:styleId="TOC7">
    <w:name w:val="toc 7"/>
    <w:basedOn w:val="TOC6"/>
    <w:semiHidden/>
  </w:style>
  <w:style w:type="paragraph" w:customStyle="1" w:styleId="a6">
    <w:name w:val="注×："/>
    <w:pPr>
      <w:widowControl w:val="0"/>
      <w:numPr>
        <w:numId w:val="1"/>
      </w:numPr>
      <w:tabs>
        <w:tab w:val="clear" w:pos="900"/>
        <w:tab w:val="left" w:pos="630"/>
      </w:tabs>
      <w:autoSpaceDE w:val="0"/>
      <w:autoSpaceDN w:val="0"/>
      <w:jc w:val="both"/>
    </w:pPr>
    <w:rPr>
      <w:rFonts w:ascii="宋体"/>
      <w:sz w:val="18"/>
    </w:rPr>
  </w:style>
  <w:style w:type="paragraph" w:customStyle="1" w:styleId="22">
    <w:name w:val="封面标准号2"/>
    <w:basedOn w:val="10"/>
    <w:qFormat/>
    <w:pPr>
      <w:framePr w:w="9138" w:h="1244" w:hRule="exact" w:wrap="around" w:vAnchor="page" w:hAnchor="margin" w:y="2908"/>
      <w:adjustRightInd w:val="0"/>
      <w:spacing w:before="357" w:line="280" w:lineRule="exact"/>
    </w:pPr>
  </w:style>
  <w:style w:type="paragraph" w:customStyle="1" w:styleId="affe">
    <w:name w:val="目次、索引正文"/>
    <w:pPr>
      <w:spacing w:line="320" w:lineRule="exact"/>
      <w:jc w:val="both"/>
    </w:pPr>
    <w:rPr>
      <w:rFonts w:ascii="宋体"/>
      <w:sz w:val="21"/>
    </w:rPr>
  </w:style>
  <w:style w:type="paragraph" w:customStyle="1" w:styleId="a1">
    <w:name w:val="三级无标题条"/>
    <w:basedOn w:val="af9"/>
    <w:pPr>
      <w:numPr>
        <w:ilvl w:val="4"/>
        <w:numId w:val="2"/>
      </w:numPr>
    </w:pPr>
  </w:style>
  <w:style w:type="paragraph" w:customStyle="1" w:styleId="afff">
    <w:name w:val="发布部门"/>
    <w:next w:val="aff3"/>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0">
    <w:name w:val="标准书脚_偶数页"/>
    <w:pPr>
      <w:spacing w:before="120"/>
    </w:pPr>
    <w:rPr>
      <w:sz w:val="18"/>
    </w:rPr>
  </w:style>
  <w:style w:type="paragraph" w:customStyle="1" w:styleId="afff1">
    <w:name w:val="样式"/>
    <w:pPr>
      <w:widowControl w:val="0"/>
      <w:autoSpaceDE w:val="0"/>
      <w:autoSpaceDN w:val="0"/>
      <w:adjustRightInd w:val="0"/>
    </w:pPr>
    <w:rPr>
      <w:rFonts w:ascii="宋体" w:cs="宋体"/>
      <w:sz w:val="24"/>
      <w:szCs w:val="24"/>
    </w:rPr>
  </w:style>
  <w:style w:type="paragraph" w:customStyle="1" w:styleId="afff2">
    <w:name w:val="标准书眉_偶数页"/>
    <w:basedOn w:val="afff3"/>
    <w:next w:val="af9"/>
    <w:pPr>
      <w:jc w:val="left"/>
    </w:pPr>
  </w:style>
  <w:style w:type="paragraph" w:customStyle="1" w:styleId="afff4">
    <w:name w:val="封面正文"/>
    <w:pPr>
      <w:jc w:val="both"/>
    </w:pPr>
  </w:style>
  <w:style w:type="paragraph" w:customStyle="1" w:styleId="afff5">
    <w:name w:val="字母编号列项（一级）"/>
    <w:pPr>
      <w:ind w:leftChars="200" w:left="840" w:hangingChars="200" w:hanging="420"/>
      <w:jc w:val="both"/>
    </w:pPr>
    <w:rPr>
      <w:rFonts w:ascii="宋体"/>
      <w:sz w:val="21"/>
    </w:rPr>
  </w:style>
  <w:style w:type="paragraph" w:customStyle="1" w:styleId="a3">
    <w:name w:val="五级无标题条"/>
    <w:basedOn w:val="af9"/>
    <w:pPr>
      <w:numPr>
        <w:ilvl w:val="6"/>
        <w:numId w:val="2"/>
      </w:numPr>
    </w:pPr>
  </w:style>
  <w:style w:type="paragraph" w:customStyle="1" w:styleId="afff3">
    <w:name w:val="标准书眉_奇数页"/>
    <w:next w:val="af9"/>
    <w:pPr>
      <w:tabs>
        <w:tab w:val="center" w:pos="4154"/>
        <w:tab w:val="right" w:pos="8306"/>
      </w:tabs>
      <w:spacing w:after="120"/>
      <w:jc w:val="right"/>
    </w:pPr>
    <w:rPr>
      <w:sz w:val="21"/>
    </w:rPr>
  </w:style>
  <w:style w:type="paragraph" w:customStyle="1" w:styleId="aa">
    <w:name w:val="附录章标题"/>
    <w:next w:val="aff3"/>
    <w:pPr>
      <w:numPr>
        <w:ilvl w:val="1"/>
        <w:numId w:val="3"/>
      </w:numPr>
      <w:wordWrap w:val="0"/>
      <w:overflowPunct w:val="0"/>
      <w:autoSpaceDE w:val="0"/>
      <w:spacing w:beforeLines="50" w:before="50" w:afterLines="50" w:after="50"/>
      <w:jc w:val="both"/>
      <w:textAlignment w:val="baseline"/>
      <w:outlineLvl w:val="1"/>
    </w:pPr>
    <w:rPr>
      <w:rFonts w:ascii="黑体" w:eastAsia="黑体"/>
      <w:kern w:val="21"/>
      <w:sz w:val="21"/>
    </w:rPr>
  </w:style>
  <w:style w:type="paragraph" w:customStyle="1" w:styleId="af6">
    <w:name w:val="五级条标题"/>
    <w:basedOn w:val="af5"/>
    <w:next w:val="aff3"/>
    <w:pPr>
      <w:numPr>
        <w:ilvl w:val="6"/>
      </w:numPr>
      <w:outlineLvl w:val="6"/>
    </w:pPr>
  </w:style>
  <w:style w:type="paragraph" w:customStyle="1" w:styleId="af4">
    <w:name w:val="三级条标题"/>
    <w:basedOn w:val="af3"/>
    <w:next w:val="aff3"/>
    <w:pPr>
      <w:numPr>
        <w:ilvl w:val="4"/>
      </w:numPr>
      <w:outlineLvl w:val="4"/>
    </w:pPr>
  </w:style>
  <w:style w:type="paragraph" w:customStyle="1" w:styleId="aff3">
    <w:name w:val="段"/>
    <w:link w:val="Char0"/>
    <w:pPr>
      <w:autoSpaceDE w:val="0"/>
      <w:autoSpaceDN w:val="0"/>
      <w:ind w:firstLineChars="200" w:firstLine="200"/>
      <w:jc w:val="both"/>
    </w:pPr>
    <w:rPr>
      <w:rFonts w:ascii="宋体"/>
      <w:sz w:val="21"/>
    </w:rPr>
  </w:style>
  <w:style w:type="paragraph" w:customStyle="1" w:styleId="afff6">
    <w:name w:val="标准书脚_奇数页"/>
    <w:pPr>
      <w:spacing w:before="120"/>
      <w:jc w:val="right"/>
    </w:pPr>
    <w:rPr>
      <w:sz w:val="18"/>
    </w:rPr>
  </w:style>
  <w:style w:type="paragraph" w:customStyle="1" w:styleId="af5">
    <w:name w:val="四级条标题"/>
    <w:basedOn w:val="af4"/>
    <w:next w:val="aff3"/>
    <w:pPr>
      <w:numPr>
        <w:ilvl w:val="5"/>
      </w:numPr>
      <w:outlineLvl w:val="5"/>
    </w:pPr>
  </w:style>
  <w:style w:type="paragraph" w:customStyle="1" w:styleId="a4">
    <w:name w:val="示例"/>
    <w:next w:val="aff3"/>
    <w:pPr>
      <w:numPr>
        <w:numId w:val="5"/>
      </w:numPr>
      <w:tabs>
        <w:tab w:val="clear" w:pos="1120"/>
        <w:tab w:val="left" w:pos="816"/>
      </w:tabs>
      <w:ind w:firstLineChars="233" w:firstLine="419"/>
      <w:jc w:val="both"/>
    </w:pPr>
    <w:rPr>
      <w:rFonts w:ascii="宋体"/>
      <w:sz w:val="18"/>
    </w:rPr>
  </w:style>
  <w:style w:type="paragraph" w:customStyle="1" w:styleId="afff7">
    <w:name w:val="发布日期"/>
    <w:qFormat/>
    <w:pPr>
      <w:framePr w:w="4000" w:h="473" w:hRule="exact" w:hSpace="180" w:vSpace="180" w:wrap="around" w:hAnchor="margin" w:y="13511" w:anchorLock="1"/>
    </w:pPr>
    <w:rPr>
      <w:rFonts w:eastAsia="黑体"/>
      <w:sz w:val="28"/>
    </w:rPr>
  </w:style>
  <w:style w:type="paragraph" w:customStyle="1" w:styleId="a8">
    <w:name w:val="正文表标题"/>
    <w:next w:val="aff3"/>
    <w:pPr>
      <w:numPr>
        <w:numId w:val="6"/>
      </w:numPr>
      <w:jc w:val="center"/>
    </w:pPr>
    <w:rPr>
      <w:rFonts w:ascii="黑体" w:eastAsia="黑体"/>
      <w:sz w:val="21"/>
    </w:rPr>
  </w:style>
  <w:style w:type="paragraph" w:customStyle="1" w:styleId="af1">
    <w:name w:val="章标题"/>
    <w:next w:val="aff3"/>
    <w:link w:val="Char1"/>
    <w:pPr>
      <w:numPr>
        <w:ilvl w:val="1"/>
        <w:numId w:val="4"/>
      </w:numPr>
      <w:spacing w:beforeLines="50" w:before="50" w:afterLines="50" w:after="50"/>
      <w:jc w:val="both"/>
      <w:outlineLvl w:val="1"/>
    </w:pPr>
    <w:rPr>
      <w:rFonts w:ascii="黑体" w:eastAsia="黑体"/>
      <w:sz w:val="21"/>
    </w:rPr>
  </w:style>
  <w:style w:type="paragraph" w:customStyle="1" w:styleId="af3">
    <w:name w:val="二级条标题"/>
    <w:basedOn w:val="af2"/>
    <w:next w:val="aff3"/>
    <w:pPr>
      <w:numPr>
        <w:ilvl w:val="3"/>
      </w:numPr>
      <w:outlineLvl w:val="3"/>
    </w:pPr>
  </w:style>
  <w:style w:type="paragraph" w:customStyle="1" w:styleId="ac">
    <w:name w:val="附录二级条标题"/>
    <w:basedOn w:val="ab"/>
    <w:next w:val="aff3"/>
    <w:pPr>
      <w:numPr>
        <w:ilvl w:val="3"/>
      </w:numPr>
      <w:outlineLvl w:val="3"/>
    </w:pPr>
  </w:style>
  <w:style w:type="paragraph" w:customStyle="1" w:styleId="ab">
    <w:name w:val="附录一级条标题"/>
    <w:basedOn w:val="aa"/>
    <w:next w:val="aff3"/>
    <w:pPr>
      <w:numPr>
        <w:ilvl w:val="2"/>
      </w:numPr>
      <w:autoSpaceDN w:val="0"/>
      <w:spacing w:beforeLines="0" w:before="0" w:afterLines="0" w:after="0"/>
      <w:outlineLvl w:val="2"/>
    </w:pPr>
  </w:style>
  <w:style w:type="paragraph" w:customStyle="1" w:styleId="af0">
    <w:name w:val="前言、引言标题"/>
    <w:next w:val="af9"/>
    <w:pPr>
      <w:numPr>
        <w:numId w:val="4"/>
      </w:numPr>
      <w:shd w:val="clear" w:color="FFFFFF" w:fill="FFFFFF"/>
      <w:spacing w:before="640" w:after="560"/>
      <w:jc w:val="center"/>
      <w:outlineLvl w:val="0"/>
    </w:pPr>
    <w:rPr>
      <w:rFonts w:ascii="黑体" w:eastAsia="黑体"/>
      <w:sz w:val="32"/>
    </w:rPr>
  </w:style>
  <w:style w:type="paragraph" w:customStyle="1" w:styleId="afff8">
    <w:name w:val="条文脚注"/>
    <w:basedOn w:val="affc"/>
    <w:pPr>
      <w:ind w:leftChars="200" w:left="780" w:hangingChars="200" w:hanging="360"/>
      <w:jc w:val="both"/>
    </w:pPr>
    <w:rPr>
      <w:rFonts w:ascii="宋体"/>
    </w:rPr>
  </w:style>
  <w:style w:type="paragraph" w:customStyle="1" w:styleId="af2">
    <w:name w:val="一级条标题"/>
    <w:basedOn w:val="af1"/>
    <w:next w:val="aff3"/>
    <w:link w:val="Char"/>
    <w:pPr>
      <w:numPr>
        <w:ilvl w:val="2"/>
      </w:numPr>
      <w:spacing w:beforeLines="0" w:before="0" w:afterLines="0" w:after="0"/>
      <w:outlineLvl w:val="2"/>
    </w:pPr>
  </w:style>
  <w:style w:type="paragraph" w:customStyle="1" w:styleId="afff9">
    <w:name w:val="附录图标题"/>
    <w:next w:val="aff3"/>
    <w:pPr>
      <w:jc w:val="center"/>
    </w:pPr>
    <w:rPr>
      <w:rFonts w:ascii="黑体" w:eastAsia="黑体"/>
      <w:sz w:val="21"/>
    </w:rPr>
  </w:style>
  <w:style w:type="paragraph" w:customStyle="1" w:styleId="afffa">
    <w:name w:val="封面一致性程度标识"/>
    <w:pPr>
      <w:spacing w:before="440" w:line="400" w:lineRule="exact"/>
      <w:jc w:val="center"/>
    </w:pPr>
    <w:rPr>
      <w:rFonts w:ascii="宋体"/>
      <w:sz w:val="28"/>
    </w:rPr>
  </w:style>
  <w:style w:type="paragraph" w:customStyle="1" w:styleId="afffb">
    <w:name w:val="文献分类号"/>
    <w:qFormat/>
    <w:pPr>
      <w:framePr w:hSpace="180" w:vSpace="180" w:wrap="around" w:hAnchor="margin" w:y="1" w:anchorLock="1"/>
      <w:widowControl w:val="0"/>
      <w:textAlignment w:val="center"/>
    </w:pPr>
    <w:rPr>
      <w:rFonts w:eastAsia="黑体"/>
      <w:sz w:val="21"/>
    </w:rPr>
  </w:style>
  <w:style w:type="paragraph" w:customStyle="1" w:styleId="afffc">
    <w:name w:val="参考文献、索引标题"/>
    <w:basedOn w:val="af0"/>
    <w:next w:val="af9"/>
    <w:pPr>
      <w:numPr>
        <w:numId w:val="0"/>
      </w:numPr>
      <w:spacing w:after="200"/>
    </w:pPr>
    <w:rPr>
      <w:sz w:val="21"/>
    </w:rPr>
  </w:style>
  <w:style w:type="paragraph" w:customStyle="1" w:styleId="afffd">
    <w:name w:val="封面标准英文名称"/>
    <w:pPr>
      <w:widowControl w:val="0"/>
      <w:spacing w:before="370" w:line="400" w:lineRule="exact"/>
      <w:jc w:val="center"/>
    </w:pPr>
    <w:rPr>
      <w:sz w:val="28"/>
    </w:rPr>
  </w:style>
  <w:style w:type="paragraph" w:customStyle="1" w:styleId="10">
    <w:name w:val="封面标准号1"/>
    <w:pPr>
      <w:widowControl w:val="0"/>
      <w:kinsoku w:val="0"/>
      <w:overflowPunct w:val="0"/>
      <w:autoSpaceDE w:val="0"/>
      <w:autoSpaceDN w:val="0"/>
      <w:spacing w:before="308"/>
      <w:jc w:val="right"/>
      <w:textAlignment w:val="center"/>
    </w:pPr>
    <w:rPr>
      <w:sz w:val="28"/>
    </w:rPr>
  </w:style>
  <w:style w:type="paragraph" w:customStyle="1" w:styleId="afffe">
    <w:name w:val="标准书眉一"/>
    <w:pPr>
      <w:jc w:val="both"/>
    </w:pPr>
  </w:style>
  <w:style w:type="paragraph" w:customStyle="1" w:styleId="a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0">
    <w:name w:val="二级无标题条"/>
    <w:basedOn w:val="af9"/>
    <w:pPr>
      <w:numPr>
        <w:ilvl w:val="3"/>
        <w:numId w:val="2"/>
      </w:numPr>
    </w:pPr>
  </w:style>
  <w:style w:type="paragraph" w:customStyle="1" w:styleId="ae">
    <w:name w:val="附录四级条标题"/>
    <w:basedOn w:val="ad"/>
    <w:next w:val="aff3"/>
    <w:pPr>
      <w:numPr>
        <w:ilvl w:val="5"/>
      </w:numPr>
      <w:outlineLvl w:val="5"/>
    </w:pPr>
  </w:style>
  <w:style w:type="paragraph" w:customStyle="1" w:styleId="a2">
    <w:name w:val="四级无标题条"/>
    <w:basedOn w:val="af9"/>
    <w:pPr>
      <w:numPr>
        <w:ilvl w:val="5"/>
        <w:numId w:val="2"/>
      </w:numPr>
    </w:pPr>
  </w:style>
  <w:style w:type="paragraph" w:customStyle="1" w:styleId="ad">
    <w:name w:val="附录三级条标题"/>
    <w:basedOn w:val="ac"/>
    <w:next w:val="aff3"/>
    <w:pPr>
      <w:numPr>
        <w:ilvl w:val="4"/>
      </w:numPr>
      <w:outlineLvl w:val="4"/>
    </w:pPr>
  </w:style>
  <w:style w:type="paragraph" w:customStyle="1" w:styleId="affff0">
    <w:name w:val="封面标准文稿编辑信息"/>
    <w:pPr>
      <w:spacing w:before="180" w:line="180" w:lineRule="exact"/>
      <w:jc w:val="center"/>
    </w:pPr>
    <w:rPr>
      <w:rFonts w:ascii="宋体"/>
      <w:sz w:val="21"/>
    </w:rPr>
  </w:style>
  <w:style w:type="paragraph" w:customStyle="1" w:styleId="affff1">
    <w:name w:val="数字编号列项（二级）"/>
    <w:pPr>
      <w:ind w:leftChars="400" w:left="1260" w:hangingChars="200" w:hanging="420"/>
      <w:jc w:val="both"/>
    </w:pPr>
    <w:rPr>
      <w:rFonts w:ascii="宋体"/>
      <w:sz w:val="21"/>
    </w:rPr>
  </w:style>
  <w:style w:type="paragraph" w:customStyle="1" w:styleId="affff2">
    <w:name w:val="标准标志"/>
    <w:next w:val="af9"/>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无标题条"/>
    <w:next w:val="aff3"/>
    <w:pPr>
      <w:jc w:val="both"/>
    </w:pPr>
    <w:rPr>
      <w:sz w:val="21"/>
    </w:rPr>
  </w:style>
  <w:style w:type="paragraph" w:customStyle="1" w:styleId="af7">
    <w:name w:val="注："/>
    <w:next w:val="aff3"/>
    <w:pPr>
      <w:widowControl w:val="0"/>
      <w:numPr>
        <w:numId w:val="7"/>
      </w:numPr>
      <w:tabs>
        <w:tab w:val="clear" w:pos="1140"/>
      </w:tabs>
      <w:autoSpaceDE w:val="0"/>
      <w:autoSpaceDN w:val="0"/>
      <w:jc w:val="both"/>
    </w:pPr>
    <w:rPr>
      <w:rFonts w:ascii="宋体"/>
      <w:sz w:val="18"/>
    </w:rPr>
  </w:style>
  <w:style w:type="paragraph" w:customStyle="1" w:styleId="affff4">
    <w:name w:val="标准称谓"/>
    <w:next w:val="af9"/>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5">
    <w:name w:val="实施日期"/>
    <w:basedOn w:val="afff7"/>
    <w:qFormat/>
    <w:pPr>
      <w:framePr w:hSpace="0" w:wrap="around" w:xAlign="right"/>
      <w:jc w:val="right"/>
    </w:pPr>
  </w:style>
  <w:style w:type="paragraph" w:customStyle="1" w:styleId="a7">
    <w:name w:val="正文图标题"/>
    <w:next w:val="aff3"/>
    <w:pPr>
      <w:numPr>
        <w:numId w:val="8"/>
      </w:numPr>
      <w:jc w:val="center"/>
    </w:pPr>
    <w:rPr>
      <w:rFonts w:ascii="黑体" w:eastAsia="黑体"/>
      <w:sz w:val="21"/>
    </w:rPr>
  </w:style>
  <w:style w:type="paragraph" w:customStyle="1" w:styleId="af">
    <w:name w:val="附录五级条标题"/>
    <w:basedOn w:val="ae"/>
    <w:next w:val="aff3"/>
    <w:pPr>
      <w:numPr>
        <w:ilvl w:val="6"/>
      </w:numPr>
      <w:outlineLvl w:val="6"/>
    </w:pPr>
  </w:style>
  <w:style w:type="paragraph" w:customStyle="1" w:styleId="af8">
    <w:name w:val="列项——"/>
    <w:pPr>
      <w:widowControl w:val="0"/>
      <w:numPr>
        <w:numId w:val="9"/>
      </w:numPr>
      <w:tabs>
        <w:tab w:val="clear" w:pos="1140"/>
        <w:tab w:val="left" w:pos="854"/>
      </w:tabs>
      <w:ind w:leftChars="200" w:left="200" w:hangingChars="200" w:hanging="200"/>
      <w:jc w:val="both"/>
    </w:pPr>
    <w:rPr>
      <w:rFonts w:ascii="宋体"/>
      <w:sz w:val="21"/>
    </w:rPr>
  </w:style>
  <w:style w:type="paragraph" w:customStyle="1" w:styleId="affff6">
    <w:name w:val="其他发布部门"/>
    <w:basedOn w:val="afff"/>
    <w:pPr>
      <w:framePr w:wrap="around"/>
      <w:spacing w:line="0" w:lineRule="atLeast"/>
    </w:pPr>
    <w:rPr>
      <w:rFonts w:ascii="黑体" w:eastAsia="黑体"/>
      <w:b w:val="0"/>
    </w:rPr>
  </w:style>
  <w:style w:type="paragraph" w:customStyle="1" w:styleId="affff7">
    <w:name w:val="附录表标题"/>
    <w:next w:val="aff3"/>
    <w:pPr>
      <w:jc w:val="center"/>
      <w:textAlignment w:val="baseline"/>
    </w:pPr>
    <w:rPr>
      <w:rFonts w:ascii="黑体" w:eastAsia="黑体"/>
      <w:kern w:val="21"/>
      <w:sz w:val="21"/>
    </w:rPr>
  </w:style>
  <w:style w:type="paragraph" w:customStyle="1" w:styleId="a">
    <w:name w:val="一级无标题条"/>
    <w:basedOn w:val="af9"/>
    <w:pPr>
      <w:numPr>
        <w:ilvl w:val="2"/>
        <w:numId w:val="2"/>
      </w:numPr>
    </w:pPr>
  </w:style>
  <w:style w:type="paragraph" w:customStyle="1" w:styleId="affff8">
    <w:name w:val="列项——（一级）"/>
    <w:pPr>
      <w:widowControl w:val="0"/>
      <w:jc w:val="both"/>
    </w:pPr>
    <w:rPr>
      <w:rFonts w:ascii="宋体"/>
      <w:sz w:val="21"/>
    </w:rPr>
  </w:style>
  <w:style w:type="paragraph" w:customStyle="1" w:styleId="a9">
    <w:name w:val="附录标识"/>
    <w:basedOn w:val="af0"/>
    <w:pPr>
      <w:numPr>
        <w:numId w:val="3"/>
      </w:numPr>
      <w:tabs>
        <w:tab w:val="left" w:pos="6405"/>
      </w:tabs>
      <w:spacing w:after="200"/>
    </w:pPr>
    <w:rPr>
      <w:sz w:val="21"/>
    </w:rPr>
  </w:style>
  <w:style w:type="paragraph" w:styleId="affff9">
    <w:name w:val="List Paragraph"/>
    <w:basedOn w:val="af9"/>
    <w:uiPriority w:val="34"/>
    <w:qFormat/>
    <w:pPr>
      <w:ind w:firstLineChars="200" w:firstLine="420"/>
    </w:pPr>
  </w:style>
  <w:style w:type="paragraph" w:customStyle="1" w:styleId="a5">
    <w:name w:val="列项·"/>
    <w:pPr>
      <w:numPr>
        <w:numId w:val="10"/>
      </w:numPr>
      <w:tabs>
        <w:tab w:val="clear" w:pos="1140"/>
        <w:tab w:val="left" w:pos="840"/>
      </w:tabs>
      <w:ind w:leftChars="200" w:left="840" w:hangingChars="200" w:hanging="420"/>
      <w:jc w:val="both"/>
    </w:pPr>
    <w:rPr>
      <w:rFonts w:ascii="宋体"/>
      <w:sz w:val="21"/>
    </w:rPr>
  </w:style>
  <w:style w:type="paragraph" w:customStyle="1" w:styleId="affffa">
    <w:name w:val="图表脚注"/>
    <w:next w:val="aff3"/>
    <w:pPr>
      <w:ind w:leftChars="200" w:left="300" w:hangingChars="100" w:hanging="100"/>
      <w:jc w:val="both"/>
    </w:pPr>
    <w:rPr>
      <w:rFonts w:ascii="宋体"/>
      <w:sz w:val="18"/>
    </w:rPr>
  </w:style>
  <w:style w:type="paragraph" w:customStyle="1" w:styleId="affffb">
    <w:name w:val="目次、标准名称标题"/>
    <w:basedOn w:val="af0"/>
    <w:next w:val="aff3"/>
    <w:pPr>
      <w:numPr>
        <w:numId w:val="0"/>
      </w:numPr>
      <w:spacing w:line="460" w:lineRule="exact"/>
    </w:pPr>
  </w:style>
  <w:style w:type="paragraph" w:customStyle="1" w:styleId="21">
    <w:name w:val="正文文本 (2)1"/>
    <w:basedOn w:val="af9"/>
    <w:link w:val="20"/>
    <w:uiPriority w:val="99"/>
    <w:unhideWhenUsed/>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c">
    <w:name w:val="封面标准文稿类别"/>
    <w:pPr>
      <w:spacing w:before="440" w:line="400" w:lineRule="exact"/>
      <w:jc w:val="center"/>
    </w:pPr>
    <w:rPr>
      <w:rFonts w:ascii="宋体"/>
      <w:sz w:val="24"/>
    </w:rPr>
  </w:style>
  <w:style w:type="paragraph" w:customStyle="1" w:styleId="affffd">
    <w:name w:val="封面标准代替信息"/>
    <w:basedOn w:val="22"/>
    <w:pPr>
      <w:framePr w:wrap="around"/>
      <w:spacing w:before="57"/>
    </w:pPr>
    <w:rPr>
      <w:rFonts w:ascii="宋体"/>
      <w:sz w:val="21"/>
    </w:rPr>
  </w:style>
  <w:style w:type="paragraph" w:customStyle="1" w:styleId="affffe">
    <w:name w:val="其他标准称谓"/>
    <w:pPr>
      <w:spacing w:line="0" w:lineRule="atLeast"/>
      <w:jc w:val="distribute"/>
    </w:pPr>
    <w:rPr>
      <w:rFonts w:ascii="黑体" w:eastAsia="黑体" w:hAnsi="宋体"/>
      <w:sz w:val="52"/>
    </w:rPr>
  </w:style>
  <w:style w:type="table" w:styleId="afffff">
    <w:name w:val="Table Grid"/>
    <w:basedOn w:val="a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8">
    <w:name w:val="页眉 字符"/>
    <w:link w:val="aff7"/>
    <w:qFormat/>
    <w:rsid w:val="006A35EA"/>
    <w:rPr>
      <w:kern w:val="2"/>
      <w:sz w:val="18"/>
      <w:szCs w:val="18"/>
    </w:rPr>
  </w:style>
  <w:style w:type="character" w:customStyle="1" w:styleId="affa">
    <w:name w:val="页脚 字符"/>
    <w:link w:val="aff9"/>
    <w:uiPriority w:val="99"/>
    <w:rsid w:val="0053435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header" Target="header8.xml"/><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agro-csam.org" TargetMode="Externa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yperlink" Target="http://www.agro-csam.org"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Tds.dot</Template>
  <TotalTime>106</TotalTime>
  <Pages>9</Pages>
  <Words>624</Words>
  <Characters>3562</Characters>
  <Application>Microsoft Office Word</Application>
  <DocSecurity>0</DocSecurity>
  <PresentationFormat/>
  <Lines>29</Lines>
  <Paragraphs>8</Paragraphs>
  <Slides>0</Slides>
  <Notes>0</Notes>
  <HiddenSlides>0</HiddenSlides>
  <MMClips>0</MMClips>
  <ScaleCrop>false</ScaleCrop>
  <Company>中国标准研究中心</Company>
  <LinksUpToDate>false</LinksUpToDate>
  <CharactersWithSpaces>4178</CharactersWithSpaces>
  <SharedDoc>false</SharedDoc>
  <HLinks>
    <vt:vector size="6" baseType="variant">
      <vt:variant>
        <vt:i4>196614</vt:i4>
      </vt:variant>
      <vt:variant>
        <vt:i4>0</vt:i4>
      </vt:variant>
      <vt:variant>
        <vt:i4>0</vt:i4>
      </vt:variant>
      <vt:variant>
        <vt:i4>5</vt:i4>
      </vt:variant>
      <vt:variant>
        <vt:lpwstr>http://www.agro-csam.org/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bgb</dc:creator>
  <cp:keywords/>
  <cp:lastModifiedBy>张咸胜</cp:lastModifiedBy>
  <cp:revision>24</cp:revision>
  <cp:lastPrinted>2021-08-24T08:38:00Z</cp:lastPrinted>
  <dcterms:created xsi:type="dcterms:W3CDTF">2021-11-06T08:04:00Z</dcterms:created>
  <dcterms:modified xsi:type="dcterms:W3CDTF">2021-11-09T03:29:00Z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