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4AEF" w:rsidRDefault="00757F35">
      <w:r>
        <w:rPr>
          <w:rFonts w:hint="eastAsia"/>
        </w:rPr>
        <w:t>ICS 65.060</w:t>
      </w:r>
      <w:r w:rsidR="009B43E0">
        <w:rPr>
          <w:rFonts w:hint="eastAsia"/>
        </w:rPr>
        <w:t>.35</w:t>
      </w:r>
    </w:p>
    <w:p w:rsidR="00824AEF" w:rsidRDefault="007838BE">
      <w:r>
        <w:rPr>
          <w:rFonts w:hint="eastAsia"/>
        </w:rPr>
        <w:t xml:space="preserve">CCB </w:t>
      </w:r>
      <w:r w:rsidR="00757F35">
        <w:rPr>
          <w:rFonts w:hint="eastAsia"/>
        </w:rPr>
        <w:t xml:space="preserve">B91                             </w:t>
      </w:r>
    </w:p>
    <w:p w:rsidR="00824AEF" w:rsidRDefault="00824AEF" w:rsidP="008A58E9">
      <w:pPr>
        <w:spacing w:line="240" w:lineRule="exact"/>
        <w:jc w:val="center"/>
        <w:rPr>
          <w:rFonts w:ascii="黑体" w:eastAsia="黑体" w:hAnsi="黑体" w:cs="黑体"/>
          <w:sz w:val="96"/>
          <w:szCs w:val="144"/>
        </w:rPr>
      </w:pPr>
    </w:p>
    <w:p w:rsidR="008A58E9" w:rsidRDefault="008A58E9" w:rsidP="008A58E9">
      <w:pPr>
        <w:spacing w:line="240" w:lineRule="exact"/>
        <w:jc w:val="center"/>
        <w:rPr>
          <w:rFonts w:ascii="黑体" w:eastAsia="黑体" w:hAnsi="黑体" w:cs="黑体"/>
          <w:sz w:val="96"/>
          <w:szCs w:val="144"/>
        </w:rPr>
      </w:pPr>
    </w:p>
    <w:p w:rsidR="00824AEF" w:rsidRDefault="00757F35">
      <w:pPr>
        <w:jc w:val="center"/>
        <w:rPr>
          <w:sz w:val="96"/>
          <w:szCs w:val="96"/>
        </w:rPr>
      </w:pPr>
      <w:r>
        <w:rPr>
          <w:rFonts w:ascii="黑体" w:eastAsia="黑体" w:hAnsi="黑体" w:cs="黑体" w:hint="eastAsia"/>
          <w:sz w:val="96"/>
          <w:szCs w:val="96"/>
        </w:rPr>
        <w:t>团   体   标   准</w:t>
      </w:r>
    </w:p>
    <w:p w:rsidR="00824AEF" w:rsidRDefault="00824AEF">
      <w:pPr>
        <w:jc w:val="right"/>
        <w:rPr>
          <w:sz w:val="24"/>
          <w:szCs w:val="28"/>
        </w:rPr>
      </w:pPr>
    </w:p>
    <w:p w:rsidR="00824AEF" w:rsidRDefault="00824AEF">
      <w:pPr>
        <w:jc w:val="right"/>
        <w:rPr>
          <w:sz w:val="24"/>
          <w:szCs w:val="28"/>
        </w:rPr>
      </w:pPr>
    </w:p>
    <w:p w:rsidR="008D72D2" w:rsidRPr="008D72D2" w:rsidRDefault="00757F35" w:rsidP="008D72D2">
      <w:pPr>
        <w:ind w:firstLineChars="200" w:firstLine="480"/>
        <w:jc w:val="right"/>
        <w:rPr>
          <w:rFonts w:ascii="微软雅黑" w:eastAsia="微软雅黑" w:hAnsi="微软雅黑"/>
          <w:sz w:val="24"/>
          <w:szCs w:val="24"/>
          <w:shd w:val="clear" w:color="auto" w:fill="FFFFFF"/>
        </w:rPr>
      </w:pPr>
      <w:r>
        <w:rPr>
          <w:rFonts w:ascii="微软雅黑" w:eastAsia="微软雅黑" w:hAnsi="微软雅黑" w:hint="eastAsia"/>
          <w:sz w:val="24"/>
          <w:szCs w:val="24"/>
          <w:shd w:val="clear" w:color="auto" w:fill="FFFFFF"/>
        </w:rPr>
        <w:t>T/NJ</w:t>
      </w:r>
      <w:r w:rsidR="007838BE">
        <w:rPr>
          <w:rFonts w:ascii="微软雅黑" w:eastAsia="微软雅黑" w:hAnsi="微软雅黑" w:hint="eastAsia"/>
          <w:sz w:val="24"/>
          <w:szCs w:val="24"/>
          <w:shd w:val="clear" w:color="auto" w:fill="FFFFFF"/>
        </w:rPr>
        <w:t xml:space="preserve"> </w:t>
      </w:r>
      <w:r>
        <w:rPr>
          <w:rFonts w:ascii="微软雅黑" w:eastAsia="微软雅黑" w:hAnsi="微软雅黑" w:hint="eastAsia"/>
          <w:sz w:val="24"/>
          <w:szCs w:val="24"/>
          <w:shd w:val="clear" w:color="auto" w:fill="FFFFFF"/>
        </w:rPr>
        <w:t>1280-202X</w:t>
      </w:r>
    </w:p>
    <w:p w:rsidR="00824AEF" w:rsidRDefault="008D72D2" w:rsidP="008D72D2">
      <w:pPr>
        <w:ind w:firstLineChars="200" w:firstLine="480"/>
        <w:jc w:val="right"/>
        <w:rPr>
          <w:rFonts w:ascii="黑体" w:eastAsia="黑体"/>
        </w:rPr>
      </w:pPr>
      <w:r w:rsidRPr="008D72D2">
        <w:rPr>
          <w:rFonts w:ascii="微软雅黑" w:eastAsia="微软雅黑" w:hAnsi="微软雅黑"/>
          <w:sz w:val="24"/>
          <w:szCs w:val="24"/>
          <w:shd w:val="clear" w:color="auto" w:fill="FFFFFF"/>
        </w:rPr>
        <w:t xml:space="preserve">T/CAAMM </w:t>
      </w:r>
      <w:r>
        <w:rPr>
          <w:rFonts w:ascii="微软雅黑" w:eastAsia="微软雅黑" w:hAnsi="微软雅黑" w:hint="eastAsia"/>
          <w:sz w:val="24"/>
          <w:szCs w:val="24"/>
          <w:shd w:val="clear" w:color="auto" w:fill="FFFFFF"/>
        </w:rPr>
        <w:t>XXX</w:t>
      </w:r>
      <w:r w:rsidRPr="008D72D2">
        <w:rPr>
          <w:rFonts w:ascii="微软雅黑" w:eastAsia="微软雅黑" w:hAnsi="微软雅黑"/>
          <w:sz w:val="24"/>
          <w:szCs w:val="24"/>
          <w:shd w:val="clear" w:color="auto" w:fill="FFFFFF"/>
        </w:rPr>
        <w:t>—2021</w:t>
      </w:r>
    </w:p>
    <w:p w:rsidR="00824AEF" w:rsidRDefault="00757F35">
      <w:pPr>
        <w:ind w:firstLineChars="200" w:firstLine="1920"/>
        <w:rPr>
          <w:rFonts w:ascii="黑体" w:eastAsia="黑体"/>
        </w:rPr>
      </w:pPr>
      <w:r>
        <w:rPr>
          <w:rFonts w:ascii="黑体" w:eastAsia="黑体" w:hAnsi="黑体" w:cs="黑体" w:hint="eastAsia"/>
          <w:noProof/>
          <w:sz w:val="96"/>
          <w:szCs w:val="96"/>
        </w:rPr>
        <mc:AlternateContent>
          <mc:Choice Requires="wps">
            <w:drawing>
              <wp:anchor distT="0" distB="0" distL="114300" distR="114300" simplePos="0" relativeHeight="251659264" behindDoc="0" locked="0" layoutInCell="1" allowOverlap="1">
                <wp:simplePos x="0" y="0"/>
                <wp:positionH relativeFrom="column">
                  <wp:posOffset>130175</wp:posOffset>
                </wp:positionH>
                <wp:positionV relativeFrom="paragraph">
                  <wp:posOffset>28575</wp:posOffset>
                </wp:positionV>
                <wp:extent cx="6096000" cy="60960"/>
                <wp:effectExtent l="0" t="0" r="19050" b="34290"/>
                <wp:wrapNone/>
                <wp:docPr id="1" name="直接连接符 1"/>
                <wp:cNvGraphicFramePr/>
                <a:graphic xmlns:a="http://schemas.openxmlformats.org/drawingml/2006/main">
                  <a:graphicData uri="http://schemas.microsoft.com/office/word/2010/wordprocessingShape">
                    <wps:wsp>
                      <wps:cNvCnPr/>
                      <wps:spPr>
                        <a:xfrm flipV="1">
                          <a:off x="0" y="0"/>
                          <a:ext cx="6096000" cy="6096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10.25pt;margin-top:2.25pt;height:4.8pt;width:480pt;z-index:251659264;mso-width-relative:page;mso-height-relative:page;" filled="f" stroked="t" coordsize="21600,21600" o:gfxdata="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yti6LNQAAAAHAQAADwAAAAAAAAAB&#10;ACAAAAAiAAAAZHJzL2Rvd25yZXYueG1sUEsBAhQAFAAAAAgAh07iQJkoe6LbAQAAkwMAAA4AAAAA&#10;AAAAAQAgAAAAIwEAAGRycy9lMm9Eb2MueG1sUEsFBgAAAAAGAAYAWQEAAHAFAAAAAA==&#10;">
                <v:fill on="f" focussize="0,0"/>
                <v:stroke color="#000000 [3200]" joinstyle="round"/>
                <v:imagedata o:title=""/>
                <o:lock v:ext="edit" aspectratio="f"/>
              </v:line>
            </w:pict>
          </mc:Fallback>
        </mc:AlternateContent>
      </w:r>
    </w:p>
    <w:p w:rsidR="00824AEF" w:rsidRDefault="00824AEF">
      <w:pPr>
        <w:ind w:firstLineChars="200" w:firstLine="420"/>
        <w:rPr>
          <w:rFonts w:ascii="黑体" w:eastAsia="黑体"/>
        </w:rPr>
      </w:pPr>
    </w:p>
    <w:p w:rsidR="00824AEF" w:rsidRDefault="00824AEF">
      <w:pPr>
        <w:ind w:firstLineChars="200" w:firstLine="420"/>
        <w:rPr>
          <w:rFonts w:ascii="黑体" w:eastAsia="黑体"/>
        </w:rPr>
      </w:pPr>
    </w:p>
    <w:p w:rsidR="00824AEF" w:rsidRDefault="00824AEF">
      <w:pPr>
        <w:ind w:firstLineChars="200" w:firstLine="420"/>
        <w:rPr>
          <w:rFonts w:ascii="黑体" w:eastAsia="黑体"/>
        </w:rPr>
      </w:pPr>
    </w:p>
    <w:p w:rsidR="00824AEF" w:rsidRDefault="00824AEF">
      <w:pPr>
        <w:ind w:firstLineChars="200" w:firstLine="420"/>
        <w:rPr>
          <w:rFonts w:ascii="黑体" w:eastAsia="黑体"/>
        </w:rPr>
      </w:pPr>
    </w:p>
    <w:p w:rsidR="00824AEF" w:rsidRDefault="00824AEF">
      <w:pPr>
        <w:ind w:firstLineChars="200" w:firstLine="420"/>
        <w:rPr>
          <w:rFonts w:ascii="黑体" w:eastAsia="黑体"/>
        </w:rPr>
      </w:pPr>
    </w:p>
    <w:p w:rsidR="00824AEF" w:rsidRDefault="00757F35">
      <w:pPr>
        <w:jc w:val="center"/>
        <w:rPr>
          <w:rFonts w:ascii="黑体" w:eastAsia="黑体" w:hAnsi="Times New Roman"/>
          <w:sz w:val="44"/>
        </w:rPr>
      </w:pPr>
      <w:r>
        <w:rPr>
          <w:rFonts w:ascii="黑体" w:eastAsia="黑体" w:hAnsi="黑体" w:cs="黑体" w:hint="eastAsia"/>
          <w:sz w:val="52"/>
          <w:szCs w:val="52"/>
        </w:rPr>
        <w:t xml:space="preserve">  </w:t>
      </w:r>
      <w:r>
        <w:rPr>
          <w:rFonts w:ascii="黑体" w:eastAsia="黑体" w:hAnsi="Times New Roman" w:hint="eastAsia"/>
          <w:sz w:val="44"/>
        </w:rPr>
        <w:t>农业用富硒矿化水处理机</w:t>
      </w:r>
    </w:p>
    <w:p w:rsidR="00824AEF" w:rsidRPr="007838BE" w:rsidRDefault="00757F35">
      <w:pPr>
        <w:spacing w:before="440" w:line="400" w:lineRule="exact"/>
        <w:jc w:val="center"/>
        <w:rPr>
          <w:rFonts w:ascii="Times New Roman" w:eastAsia="宋体" w:hAnsi="Times New Roman" w:cs="Times New Roman"/>
          <w:b/>
          <w:sz w:val="28"/>
          <w:szCs w:val="28"/>
        </w:rPr>
      </w:pPr>
      <w:r w:rsidRPr="007838BE">
        <w:rPr>
          <w:rFonts w:ascii="Times New Roman" w:eastAsia="宋体" w:hAnsi="Times New Roman" w:cs="Times New Roman"/>
          <w:b/>
          <w:noProof/>
          <w:sz w:val="28"/>
          <w:szCs w:val="28"/>
        </w:rPr>
        <mc:AlternateContent>
          <mc:Choice Requires="wps">
            <w:drawing>
              <wp:anchor distT="0" distB="0" distL="114300" distR="114300" simplePos="0" relativeHeight="251661312" behindDoc="0" locked="0" layoutInCell="1" allowOverlap="1" wp14:anchorId="719ADA67" wp14:editId="5CB992A2">
                <wp:simplePos x="0" y="0"/>
                <wp:positionH relativeFrom="column">
                  <wp:posOffset>2763520</wp:posOffset>
                </wp:positionH>
                <wp:positionV relativeFrom="paragraph">
                  <wp:posOffset>6561455</wp:posOffset>
                </wp:positionV>
                <wp:extent cx="1270000" cy="304800"/>
                <wp:effectExtent l="0" t="0" r="6350" b="0"/>
                <wp:wrapNone/>
                <wp:docPr id="2" name="矩形 2"/>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wps:spPr>
                      <wps:bodyPr upright="1"/>
                    </wps:wsp>
                  </a:graphicData>
                </a:graphic>
              </wp:anchor>
            </w:drawing>
          </mc:Choice>
          <mc:Fallback xmlns:wpsCustomData="http://www.wps.cn/officeDocument/2013/wpsCustomData" xmlns:w15="http://schemas.microsoft.com/office/word/2012/wordml">
            <w:pict>
              <v:rect id="_x0000_s1026" o:spid="_x0000_s1026" o:spt="1" style="position:absolute;left:0pt;margin-left:217.6pt;margin-top:516.65pt;height:24pt;width:100pt;z-index:251661312;mso-width-relative:page;mso-height-relative:page;" fillcolor="#FFFFFF" filled="t" stroked="f" coordsize="21600,21600" o:gfxdata="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EuiLCTYAAAADQEAAA8AAAAAAAAAAQAgAAAAIgAAAGRy&#10;cy9kb3ducmV2LnhtbFBLAQIUABQAAAAIAIdO4kARcwSTkwEAABEDAAAOAAAAAAAAAAEAIAAAACcB&#10;AABkcnMvZTJvRG9jLnhtbFBLBQYAAAAABgAGAFkBAAAsBQAAAAA=&#10;">
                <v:fill on="t" focussize="0,0"/>
                <v:stroke on="f"/>
                <v:imagedata o:title=""/>
                <o:lock v:ext="edit" aspectratio="f"/>
              </v:rect>
            </w:pict>
          </mc:Fallback>
        </mc:AlternateContent>
      </w:r>
      <w:r w:rsidRPr="007838BE">
        <w:rPr>
          <w:rFonts w:ascii="Times New Roman" w:eastAsia="宋体" w:hAnsi="Times New Roman" w:cs="Times New Roman"/>
          <w:b/>
          <w:sz w:val="28"/>
          <w:szCs w:val="28"/>
        </w:rPr>
        <w:t>Selenium-rich mineralized water</w:t>
      </w:r>
    </w:p>
    <w:p w:rsidR="00824AEF" w:rsidRPr="007838BE" w:rsidRDefault="00757F35">
      <w:pPr>
        <w:jc w:val="center"/>
        <w:rPr>
          <w:rFonts w:ascii="Times New Roman" w:eastAsia="黑体" w:hAnsi="Times New Roman" w:cs="Times New Roman"/>
          <w:sz w:val="28"/>
          <w:szCs w:val="28"/>
        </w:rPr>
      </w:pPr>
      <w:proofErr w:type="gramStart"/>
      <w:r w:rsidRPr="007838BE">
        <w:rPr>
          <w:rFonts w:ascii="Times New Roman" w:eastAsia="宋体" w:hAnsi="Times New Roman" w:cs="Times New Roman"/>
          <w:b/>
          <w:sz w:val="28"/>
          <w:szCs w:val="28"/>
        </w:rPr>
        <w:t>treatment</w:t>
      </w:r>
      <w:proofErr w:type="gramEnd"/>
      <w:r w:rsidRPr="007838BE">
        <w:rPr>
          <w:rFonts w:ascii="Times New Roman" w:eastAsia="宋体" w:hAnsi="Times New Roman" w:cs="Times New Roman"/>
          <w:b/>
          <w:sz w:val="28"/>
          <w:szCs w:val="28"/>
        </w:rPr>
        <w:t xml:space="preserve"> machine for agriculture</w:t>
      </w:r>
    </w:p>
    <w:p w:rsidR="00824AEF" w:rsidRDefault="00757F35">
      <w:pPr>
        <w:ind w:firstLineChars="200" w:firstLine="560"/>
        <w:jc w:val="center"/>
        <w:rPr>
          <w:rFonts w:ascii="黑体" w:eastAsia="黑体"/>
          <w:sz w:val="28"/>
          <w:szCs w:val="28"/>
        </w:rPr>
      </w:pPr>
      <w:r>
        <w:rPr>
          <w:rFonts w:ascii="黑体" w:eastAsia="黑体" w:hint="eastAsia"/>
          <w:sz w:val="28"/>
          <w:szCs w:val="28"/>
        </w:rPr>
        <w:t>（征求意见稿）</w:t>
      </w:r>
    </w:p>
    <w:p w:rsidR="00824AEF" w:rsidRDefault="00824AEF">
      <w:pPr>
        <w:ind w:firstLineChars="200" w:firstLine="420"/>
        <w:rPr>
          <w:rFonts w:ascii="黑体" w:eastAsia="黑体"/>
        </w:rPr>
      </w:pPr>
    </w:p>
    <w:p w:rsidR="00824AEF" w:rsidRDefault="00824AEF">
      <w:pPr>
        <w:ind w:firstLineChars="200" w:firstLine="420"/>
        <w:rPr>
          <w:rFonts w:ascii="黑体" w:eastAsia="黑体"/>
        </w:rPr>
      </w:pPr>
    </w:p>
    <w:p w:rsidR="00824AEF" w:rsidRDefault="00824AEF">
      <w:pPr>
        <w:ind w:firstLineChars="200" w:firstLine="420"/>
        <w:rPr>
          <w:rFonts w:ascii="黑体" w:eastAsia="黑体"/>
        </w:rPr>
      </w:pPr>
    </w:p>
    <w:p w:rsidR="00824AEF" w:rsidRDefault="00824AEF">
      <w:pPr>
        <w:ind w:firstLineChars="200" w:firstLine="420"/>
        <w:rPr>
          <w:rFonts w:ascii="黑体" w:eastAsia="黑体"/>
        </w:rPr>
      </w:pPr>
    </w:p>
    <w:p w:rsidR="00824AEF" w:rsidRDefault="00824AEF">
      <w:pPr>
        <w:ind w:firstLineChars="200" w:firstLine="420"/>
        <w:rPr>
          <w:rFonts w:ascii="黑体" w:eastAsia="黑体"/>
        </w:rPr>
      </w:pPr>
    </w:p>
    <w:p w:rsidR="008A58E9" w:rsidRDefault="008A58E9">
      <w:pPr>
        <w:ind w:firstLineChars="200" w:firstLine="420"/>
        <w:rPr>
          <w:rFonts w:ascii="黑体" w:eastAsia="黑体"/>
        </w:rPr>
      </w:pPr>
    </w:p>
    <w:p w:rsidR="008A58E9" w:rsidRDefault="008A58E9">
      <w:pPr>
        <w:ind w:firstLineChars="200" w:firstLine="420"/>
        <w:rPr>
          <w:rFonts w:ascii="黑体" w:eastAsia="黑体"/>
        </w:rPr>
      </w:pPr>
    </w:p>
    <w:p w:rsidR="008A58E9" w:rsidRDefault="008A58E9">
      <w:pPr>
        <w:ind w:firstLineChars="200" w:firstLine="420"/>
        <w:rPr>
          <w:rFonts w:ascii="黑体" w:eastAsia="黑体"/>
        </w:rPr>
      </w:pPr>
    </w:p>
    <w:p w:rsidR="008A58E9" w:rsidRDefault="008A58E9">
      <w:pPr>
        <w:ind w:firstLineChars="200" w:firstLine="420"/>
        <w:rPr>
          <w:rFonts w:ascii="黑体" w:eastAsia="黑体"/>
        </w:rPr>
      </w:pPr>
    </w:p>
    <w:p w:rsidR="008A58E9" w:rsidRDefault="008A58E9">
      <w:pPr>
        <w:ind w:firstLineChars="200" w:firstLine="420"/>
        <w:rPr>
          <w:rFonts w:ascii="黑体" w:eastAsia="黑体"/>
        </w:rPr>
      </w:pPr>
    </w:p>
    <w:p w:rsidR="00824AEF" w:rsidRDefault="00824AEF">
      <w:pPr>
        <w:rPr>
          <w:rFonts w:ascii="黑体" w:eastAsia="黑体"/>
        </w:rPr>
      </w:pPr>
    </w:p>
    <w:p w:rsidR="00824AEF" w:rsidRDefault="00824AEF">
      <w:pPr>
        <w:rPr>
          <w:rFonts w:ascii="黑体" w:eastAsia="黑体"/>
        </w:rPr>
      </w:pPr>
    </w:p>
    <w:p w:rsidR="00824AEF" w:rsidRDefault="00757F35" w:rsidP="007838BE">
      <w:pPr>
        <w:pBdr>
          <w:bottom w:val="single" w:sz="6" w:space="1" w:color="auto"/>
        </w:pBdr>
      </w:pPr>
      <w:r>
        <w:rPr>
          <w:rFonts w:ascii="黑体" w:eastAsia="黑体" w:hint="eastAsia"/>
          <w:sz w:val="28"/>
          <w:szCs w:val="28"/>
        </w:rPr>
        <w:t>20</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 xml:space="preserve">发布     </w:t>
      </w:r>
      <w:r w:rsidR="007838BE">
        <w:rPr>
          <w:rFonts w:ascii="黑体" w:eastAsia="黑体" w:hint="eastAsia"/>
          <w:sz w:val="28"/>
          <w:szCs w:val="28"/>
        </w:rPr>
        <w:t xml:space="preserve">   </w:t>
      </w:r>
      <w:r>
        <w:rPr>
          <w:rFonts w:ascii="黑体" w:eastAsia="黑体" w:hint="eastAsia"/>
          <w:sz w:val="28"/>
          <w:szCs w:val="28"/>
        </w:rPr>
        <w:t xml:space="preserve">      </w:t>
      </w:r>
      <w:r w:rsidR="007838BE">
        <w:rPr>
          <w:rFonts w:ascii="黑体" w:eastAsia="黑体" w:hint="eastAsia"/>
          <w:sz w:val="28"/>
          <w:szCs w:val="28"/>
        </w:rPr>
        <w:t xml:space="preserve">  </w:t>
      </w:r>
      <w:r>
        <w:rPr>
          <w:rFonts w:ascii="黑体" w:eastAsia="黑体" w:hint="eastAsia"/>
          <w:sz w:val="28"/>
          <w:szCs w:val="28"/>
        </w:rPr>
        <w:t xml:space="preserve">                    20</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w:t>
      </w:r>
      <w:r>
        <w:rPr>
          <w:rFonts w:ascii="黑体" w:eastAsia="黑体"/>
          <w:sz w:val="28"/>
          <w:szCs w:val="28"/>
        </w:rPr>
        <w:t>XX</w:t>
      </w:r>
      <w:r>
        <w:rPr>
          <w:rFonts w:ascii="黑体" w:eastAsia="黑体" w:hint="eastAsia"/>
          <w:sz w:val="28"/>
          <w:szCs w:val="28"/>
        </w:rPr>
        <w:t>实施</w:t>
      </w:r>
    </w:p>
    <w:p w:rsidR="00824AEF" w:rsidRDefault="00757F35">
      <w:pPr>
        <w:rPr>
          <w:rFonts w:ascii="黑体" w:eastAsia="黑体"/>
          <w:spacing w:val="40"/>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1401445</wp:posOffset>
                </wp:positionH>
                <wp:positionV relativeFrom="paragraph">
                  <wp:posOffset>281940</wp:posOffset>
                </wp:positionV>
                <wp:extent cx="2853055" cy="726440"/>
                <wp:effectExtent l="0" t="0" r="4445" b="16510"/>
                <wp:wrapNone/>
                <wp:docPr id="47"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3055" cy="726440"/>
                        </a:xfrm>
                        <a:prstGeom prst="rect">
                          <a:avLst/>
                        </a:prstGeom>
                        <a:solidFill>
                          <a:srgbClr val="FFFFFF"/>
                        </a:solidFill>
                        <a:ln>
                          <a:noFill/>
                        </a:ln>
                      </wps:spPr>
                      <wps:txbx>
                        <w:txbxContent>
                          <w:p w:rsidR="00824AEF" w:rsidRDefault="00757F35">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rsidR="00824AEF" w:rsidRDefault="00757F35">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6" type="#_x0000_t202" style="position:absolute;left:0;text-align:left;margin-left:110.35pt;margin-top:22.2pt;width:224.65pt;height:57.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" stroked="f">
                <v:textbox>
                  <w:txbxContent>
                    <w:p w:rsidR="00824AEF" w:rsidRDefault="00757F35">
                      <w:pPr>
                        <w:spacing w:line="440" w:lineRule="exact"/>
                        <w:jc w:val="distribute"/>
                        <w:rPr>
                          <w:rFonts w:ascii="华文中宋" w:eastAsia="华文中宋" w:hAnsi="华文中宋"/>
                          <w:b/>
                          <w:bCs/>
                          <w:spacing w:val="10"/>
                          <w:w w:val="90"/>
                          <w:sz w:val="44"/>
                          <w:szCs w:val="44"/>
                        </w:rPr>
                      </w:pPr>
                      <w:r>
                        <w:rPr>
                          <w:rFonts w:ascii="华文中宋" w:eastAsia="华文中宋" w:hAnsi="华文中宋" w:hint="eastAsia"/>
                          <w:b/>
                          <w:bCs/>
                          <w:spacing w:val="10"/>
                          <w:w w:val="90"/>
                          <w:sz w:val="44"/>
                          <w:szCs w:val="44"/>
                        </w:rPr>
                        <w:t>中国农业机械学会</w:t>
                      </w:r>
                    </w:p>
                    <w:p w:rsidR="00824AEF" w:rsidRDefault="00757F35">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w:pict>
          </mc:Fallback>
        </mc:AlternateContent>
      </w:r>
    </w:p>
    <w:p w:rsidR="00824AEF" w:rsidRDefault="00757F35">
      <w:pPr>
        <w:ind w:firstLineChars="100" w:firstLine="360"/>
        <w:rPr>
          <w:rFonts w:ascii="黑体" w:eastAsia="黑体"/>
          <w:spacing w:val="40"/>
          <w:sz w:val="32"/>
          <w:szCs w:val="32"/>
        </w:rPr>
        <w:sectPr w:rsidR="00824AEF">
          <w:footerReference w:type="even" r:id="rId9"/>
          <w:pgSz w:w="11906" w:h="16838"/>
          <w:pgMar w:top="709" w:right="1134" w:bottom="1134" w:left="1134" w:header="851" w:footer="992" w:gutter="0"/>
          <w:cols w:space="720"/>
          <w:docGrid w:type="lines" w:linePitch="312"/>
        </w:sectPr>
      </w:pPr>
      <w:r>
        <w:rPr>
          <w:rFonts w:ascii="黑体" w:eastAsia="黑体" w:hint="eastAsia"/>
          <w:spacing w:val="40"/>
          <w:sz w:val="28"/>
          <w:szCs w:val="28"/>
        </w:rPr>
        <w:t xml:space="preserve">                              发布</w:t>
      </w:r>
    </w:p>
    <w:p w:rsidR="00824AEF" w:rsidRDefault="00824AEF">
      <w:pPr>
        <w:jc w:val="center"/>
        <w:rPr>
          <w:rFonts w:ascii="黑体" w:eastAsia="黑体" w:hAnsi="Times New Roman" w:cs="Times New Roman"/>
          <w:sz w:val="32"/>
          <w:szCs w:val="32"/>
        </w:rPr>
      </w:pPr>
      <w:bookmarkStart w:id="0" w:name="_Toc28973"/>
    </w:p>
    <w:p w:rsidR="00824AEF" w:rsidRDefault="00757F35">
      <w:pPr>
        <w:jc w:val="center"/>
        <w:rPr>
          <w:rFonts w:ascii="黑体" w:eastAsia="黑体" w:hAnsi="Times New Roman" w:cs="Times New Roman"/>
          <w:sz w:val="32"/>
          <w:szCs w:val="32"/>
        </w:rPr>
      </w:pPr>
      <w:r>
        <w:rPr>
          <w:rFonts w:ascii="黑体" w:eastAsia="黑体" w:hAnsi="Times New Roman" w:cs="Times New Roman" w:hint="eastAsia"/>
          <w:sz w:val="32"/>
          <w:szCs w:val="32"/>
        </w:rPr>
        <w:t>前   言</w:t>
      </w:r>
      <w:bookmarkEnd w:id="0"/>
    </w:p>
    <w:p w:rsidR="00824AEF" w:rsidRDefault="00824AEF">
      <w:pPr>
        <w:rPr>
          <w:rFonts w:ascii="黑体" w:eastAsia="黑体"/>
        </w:rPr>
      </w:pPr>
    </w:p>
    <w:p w:rsidR="00824AEF" w:rsidRDefault="00757F35" w:rsidP="008A58E9">
      <w:pPr>
        <w:pStyle w:val="af4"/>
        <w:spacing w:line="360" w:lineRule="exact"/>
        <w:rPr>
          <w:rFonts w:hAnsi="宋体" w:cstheme="minorBidi"/>
          <w:kern w:val="2"/>
          <w:szCs w:val="22"/>
        </w:rPr>
      </w:pPr>
      <w:r>
        <w:rPr>
          <w:rFonts w:hAnsi="宋体" w:cstheme="minorBidi" w:hint="eastAsia"/>
          <w:kern w:val="2"/>
          <w:szCs w:val="22"/>
        </w:rPr>
        <w:t>本文件按GB/T 1.1—2020 《标准化工作导则  第1部分：标准化文件的结构和起草规则》给出的规则起草。</w:t>
      </w:r>
    </w:p>
    <w:p w:rsidR="00D971F5" w:rsidRDefault="00D971F5" w:rsidP="008A58E9">
      <w:pPr>
        <w:pStyle w:val="af4"/>
        <w:spacing w:line="360" w:lineRule="exact"/>
        <w:rPr>
          <w:rFonts w:hAnsi="宋体" w:cstheme="minorBidi"/>
          <w:kern w:val="2"/>
          <w:szCs w:val="22"/>
        </w:rPr>
      </w:pPr>
      <w:r w:rsidRPr="00D971F5">
        <w:rPr>
          <w:rFonts w:hAnsi="宋体" w:cstheme="minorBidi" w:hint="eastAsia"/>
          <w:kern w:val="2"/>
          <w:szCs w:val="22"/>
        </w:rPr>
        <w:t>请注意本标准的某些内容可能涉及专利。本标准的发布机构不承担识别这些专利的责任。</w:t>
      </w:r>
    </w:p>
    <w:p w:rsidR="00824AEF" w:rsidRDefault="007838BE" w:rsidP="008A58E9">
      <w:pPr>
        <w:spacing w:line="360" w:lineRule="exact"/>
        <w:ind w:firstLineChars="200" w:firstLine="420"/>
        <w:rPr>
          <w:rFonts w:ascii="宋体" w:eastAsia="宋体" w:hAnsi="宋体"/>
        </w:rPr>
      </w:pPr>
      <w:r>
        <w:rPr>
          <w:rFonts w:ascii="宋体" w:eastAsia="宋体" w:hAnsi="宋体" w:hint="eastAsia"/>
        </w:rPr>
        <w:t>本</w:t>
      </w:r>
      <w:r w:rsidRPr="007838BE">
        <w:rPr>
          <w:rFonts w:ascii="宋体" w:eastAsia="宋体" w:hAnsi="宋体" w:hint="eastAsia"/>
        </w:rPr>
        <w:t>文件</w:t>
      </w:r>
      <w:r w:rsidR="00757F35">
        <w:rPr>
          <w:rFonts w:ascii="宋体" w:eastAsia="宋体" w:hAnsi="宋体" w:hint="eastAsia"/>
        </w:rPr>
        <w:t>由中国农业机械学会和中国农业机械工业协会联合提出。</w:t>
      </w:r>
    </w:p>
    <w:p w:rsidR="00824AEF" w:rsidRDefault="007838BE" w:rsidP="008A58E9">
      <w:pPr>
        <w:spacing w:line="360" w:lineRule="exact"/>
        <w:ind w:firstLineChars="200" w:firstLine="420"/>
        <w:rPr>
          <w:rFonts w:ascii="宋体" w:eastAsia="宋体" w:hAnsi="宋体"/>
        </w:rPr>
      </w:pPr>
      <w:r>
        <w:rPr>
          <w:rFonts w:ascii="宋体" w:eastAsia="宋体" w:hAnsi="宋体" w:hint="eastAsia"/>
        </w:rPr>
        <w:t>本</w:t>
      </w:r>
      <w:r w:rsidRPr="007838BE">
        <w:rPr>
          <w:rFonts w:ascii="宋体" w:eastAsia="宋体" w:hAnsi="宋体" w:hint="eastAsia"/>
        </w:rPr>
        <w:t>文件</w:t>
      </w:r>
      <w:r w:rsidR="00757F35">
        <w:rPr>
          <w:rFonts w:ascii="宋体" w:eastAsia="宋体" w:hAnsi="宋体" w:hint="eastAsia"/>
        </w:rPr>
        <w:t>由全国农业机械标准化技术委员会（SAC/TC201）归口。</w:t>
      </w:r>
    </w:p>
    <w:p w:rsidR="00824AEF" w:rsidRDefault="007838BE" w:rsidP="008A58E9">
      <w:pPr>
        <w:spacing w:line="360" w:lineRule="exact"/>
        <w:ind w:firstLineChars="200" w:firstLine="420"/>
        <w:rPr>
          <w:rFonts w:ascii="宋体" w:eastAsia="宋体" w:hAnsi="宋体"/>
        </w:rPr>
      </w:pPr>
      <w:r>
        <w:rPr>
          <w:rFonts w:ascii="宋体" w:eastAsia="宋体" w:hAnsi="宋体" w:hint="eastAsia"/>
        </w:rPr>
        <w:t>本</w:t>
      </w:r>
      <w:r w:rsidRPr="007838BE">
        <w:rPr>
          <w:rFonts w:ascii="宋体" w:eastAsia="宋体" w:hAnsi="宋体" w:hint="eastAsia"/>
        </w:rPr>
        <w:t>文件</w:t>
      </w:r>
      <w:r w:rsidR="00757F35">
        <w:rPr>
          <w:rFonts w:ascii="宋体" w:eastAsia="宋体" w:hAnsi="宋体" w:hint="eastAsia"/>
        </w:rPr>
        <w:t>起草单位：合肥玄石科技有限责任公司、安徽省农业技术推广总站、安徽省农业机械试验鉴定站、</w:t>
      </w:r>
      <w:r w:rsidR="00757F35">
        <w:rPr>
          <w:rFonts w:hint="eastAsia"/>
          <w:bCs/>
        </w:rPr>
        <w:t>广东省</w:t>
      </w:r>
      <w:r w:rsidR="00757F35">
        <w:rPr>
          <w:rFonts w:hint="eastAsia"/>
          <w:bCs/>
          <w:color w:val="000000" w:themeColor="text1"/>
        </w:rPr>
        <w:t>科学院</w:t>
      </w:r>
      <w:r w:rsidR="00757F35">
        <w:rPr>
          <w:rFonts w:hint="eastAsia"/>
          <w:bCs/>
        </w:rPr>
        <w:t>稀有金属研究所、</w:t>
      </w:r>
      <w:r w:rsidR="00757F35">
        <w:rPr>
          <w:rFonts w:ascii="宋体" w:eastAsia="宋体" w:hAnsi="宋体" w:hint="eastAsia"/>
        </w:rPr>
        <w:t>安徽省农机安全监理总站。</w:t>
      </w:r>
    </w:p>
    <w:p w:rsidR="00824AEF" w:rsidRDefault="007838BE" w:rsidP="008A58E9">
      <w:pPr>
        <w:spacing w:line="360" w:lineRule="exact"/>
        <w:ind w:firstLineChars="200" w:firstLine="420"/>
        <w:rPr>
          <w:rFonts w:ascii="宋体" w:eastAsia="宋体" w:hAnsi="宋体"/>
          <w:szCs w:val="21"/>
        </w:rPr>
      </w:pPr>
      <w:r>
        <w:rPr>
          <w:rFonts w:ascii="宋体" w:eastAsia="宋体" w:hAnsi="宋体" w:hint="eastAsia"/>
        </w:rPr>
        <w:t>本</w:t>
      </w:r>
      <w:r w:rsidRPr="007838BE">
        <w:rPr>
          <w:rFonts w:ascii="宋体" w:eastAsia="宋体" w:hAnsi="宋体" w:hint="eastAsia"/>
        </w:rPr>
        <w:t>文件</w:t>
      </w:r>
      <w:r w:rsidR="00757F35">
        <w:rPr>
          <w:rFonts w:ascii="宋体" w:eastAsia="宋体" w:hAnsi="宋体" w:hint="eastAsia"/>
        </w:rPr>
        <w:t>主要起草人：</w:t>
      </w:r>
      <w:bookmarkStart w:id="1" w:name="_GoBack"/>
      <w:bookmarkEnd w:id="1"/>
    </w:p>
    <w:p w:rsidR="00824AEF" w:rsidRDefault="007838BE" w:rsidP="008A58E9">
      <w:pPr>
        <w:spacing w:line="360" w:lineRule="exact"/>
        <w:ind w:firstLineChars="200" w:firstLine="420"/>
        <w:jc w:val="left"/>
        <w:rPr>
          <w:rFonts w:ascii="宋体" w:eastAsia="宋体" w:hAnsi="宋体"/>
        </w:rPr>
      </w:pPr>
      <w:r>
        <w:rPr>
          <w:rFonts w:ascii="宋体" w:eastAsia="宋体" w:hAnsi="宋体" w:hint="eastAsia"/>
        </w:rPr>
        <w:t>本</w:t>
      </w:r>
      <w:r w:rsidRPr="007838BE">
        <w:rPr>
          <w:rFonts w:ascii="宋体" w:eastAsia="宋体" w:hAnsi="宋体" w:hint="eastAsia"/>
        </w:rPr>
        <w:t>文件</w:t>
      </w:r>
      <w:r w:rsidR="00757F35">
        <w:rPr>
          <w:rFonts w:ascii="宋体" w:eastAsia="宋体" w:hAnsi="宋体" w:hint="eastAsia"/>
        </w:rPr>
        <w:t>为首次制定。</w:t>
      </w:r>
    </w:p>
    <w:p w:rsidR="00824AEF" w:rsidRDefault="00824AEF">
      <w:pPr>
        <w:rPr>
          <w:rFonts w:ascii="宋体" w:hAnsi="宋体"/>
        </w:rPr>
        <w:sectPr w:rsidR="00824AEF">
          <w:headerReference w:type="default" r:id="rId10"/>
          <w:pgSz w:w="11906" w:h="16838"/>
          <w:pgMar w:top="1134" w:right="1134" w:bottom="1134" w:left="1134" w:header="851" w:footer="992" w:gutter="0"/>
          <w:cols w:space="720"/>
          <w:docGrid w:type="lines" w:linePitch="312"/>
        </w:sectPr>
      </w:pPr>
    </w:p>
    <w:p w:rsidR="00824AEF" w:rsidRDefault="00757F35">
      <w:pPr>
        <w:jc w:val="center"/>
        <w:rPr>
          <w:rFonts w:ascii="黑体" w:eastAsia="黑体" w:hAnsi="黑体" w:cs="黑体"/>
          <w:sz w:val="32"/>
          <w:szCs w:val="32"/>
        </w:rPr>
      </w:pPr>
      <w:r>
        <w:rPr>
          <w:rFonts w:ascii="黑体" w:eastAsia="黑体" w:hAnsi="黑体" w:cs="黑体" w:hint="eastAsia"/>
          <w:sz w:val="32"/>
          <w:szCs w:val="32"/>
        </w:rPr>
        <w:lastRenderedPageBreak/>
        <w:t>农业用富硒矿化水处理机</w:t>
      </w:r>
    </w:p>
    <w:p w:rsidR="00824AEF" w:rsidRDefault="00757F35" w:rsidP="007838BE">
      <w:pPr>
        <w:spacing w:beforeLines="50" w:before="156" w:afterLines="50" w:after="156" w:line="360" w:lineRule="exact"/>
        <w:ind w:rightChars="345" w:right="724"/>
        <w:rPr>
          <w:rFonts w:ascii="黑体" w:eastAsia="黑体" w:hAnsi="黑体" w:cs="黑体"/>
          <w:szCs w:val="21"/>
        </w:rPr>
      </w:pPr>
      <w:bookmarkStart w:id="2" w:name="_Toc30700"/>
      <w:r>
        <w:rPr>
          <w:rFonts w:ascii="黑体" w:eastAsia="黑体" w:hAnsi="黑体" w:cs="黑体" w:hint="eastAsia"/>
          <w:szCs w:val="21"/>
        </w:rPr>
        <w:t>1 范围</w:t>
      </w:r>
      <w:bookmarkEnd w:id="2"/>
    </w:p>
    <w:p w:rsidR="00824AEF" w:rsidRDefault="00B56B56" w:rsidP="007838BE">
      <w:pPr>
        <w:widowControl/>
        <w:tabs>
          <w:tab w:val="right" w:pos="4201"/>
          <w:tab w:val="center" w:leader="dot" w:pos="9298"/>
        </w:tabs>
        <w:autoSpaceDE w:val="0"/>
        <w:autoSpaceDN w:val="0"/>
        <w:spacing w:line="360" w:lineRule="exact"/>
        <w:ind w:firstLineChars="200" w:firstLine="420"/>
        <w:rPr>
          <w:rFonts w:ascii="宋体" w:eastAsia="宋体" w:hAnsi="宋体" w:cs="宋体"/>
          <w:szCs w:val="21"/>
        </w:rPr>
      </w:pPr>
      <w:r>
        <w:rPr>
          <w:rFonts w:ascii="宋体" w:eastAsia="宋体" w:hAnsi="宋体" w:cs="宋体" w:hint="eastAsia"/>
          <w:szCs w:val="21"/>
        </w:rPr>
        <w:t>本文件规定了农业用富硒矿化水处理机的术语和定义、产品型号</w:t>
      </w:r>
      <w:r w:rsidR="00757F35">
        <w:rPr>
          <w:rFonts w:ascii="宋体" w:eastAsia="宋体" w:hAnsi="宋体" w:cs="宋体" w:hint="eastAsia"/>
          <w:szCs w:val="21"/>
        </w:rPr>
        <w:t>、技术要求、试验方法、检验规则、标志、包装、运输与贮存。</w:t>
      </w:r>
    </w:p>
    <w:p w:rsidR="00824AEF" w:rsidRDefault="00757F35" w:rsidP="007838BE">
      <w:pPr>
        <w:widowControl/>
        <w:tabs>
          <w:tab w:val="right" w:pos="4201"/>
          <w:tab w:val="center" w:leader="dot" w:pos="9298"/>
        </w:tabs>
        <w:autoSpaceDE w:val="0"/>
        <w:autoSpaceDN w:val="0"/>
        <w:spacing w:line="360" w:lineRule="exact"/>
        <w:ind w:firstLineChars="200" w:firstLine="420"/>
        <w:rPr>
          <w:rFonts w:ascii="宋体" w:eastAsia="宋体" w:hAnsi="宋体" w:cs="宋体"/>
          <w:szCs w:val="21"/>
        </w:rPr>
      </w:pPr>
      <w:r>
        <w:rPr>
          <w:rFonts w:ascii="宋体" w:eastAsia="宋体" w:hAnsi="宋体" w:cs="宋体" w:hint="eastAsia"/>
          <w:szCs w:val="21"/>
        </w:rPr>
        <w:t>本文件适用于农业用富硒矿化水处理机（以下简称：矿化水处理机）。</w:t>
      </w:r>
    </w:p>
    <w:p w:rsidR="00824AEF" w:rsidRDefault="00757F35" w:rsidP="007838BE">
      <w:pPr>
        <w:spacing w:beforeLines="50" w:before="156" w:afterLines="50" w:after="156" w:line="360" w:lineRule="exact"/>
        <w:ind w:rightChars="345" w:right="724"/>
        <w:rPr>
          <w:rFonts w:ascii="黑体" w:eastAsia="黑体" w:hAnsi="黑体" w:cs="黑体"/>
          <w:szCs w:val="21"/>
        </w:rPr>
      </w:pPr>
      <w:bookmarkStart w:id="3" w:name="_Toc30743"/>
      <w:r>
        <w:rPr>
          <w:rFonts w:ascii="黑体" w:eastAsia="黑体" w:hAnsi="黑体" w:cs="黑体" w:hint="eastAsia"/>
          <w:szCs w:val="21"/>
        </w:rPr>
        <w:t>2 规范性引用文件</w:t>
      </w:r>
      <w:bookmarkEnd w:id="3"/>
    </w:p>
    <w:p w:rsidR="007838BE" w:rsidRDefault="007838BE" w:rsidP="007838BE">
      <w:pPr>
        <w:pStyle w:val="af4"/>
        <w:adjustRightInd w:val="0"/>
        <w:snapToGrid w:val="0"/>
        <w:spacing w:line="360" w:lineRule="exact"/>
        <w:rPr>
          <w:rFonts w:hAnsi="宋体" w:cs="宋体"/>
          <w:kern w:val="2"/>
          <w:szCs w:val="21"/>
        </w:rPr>
      </w:pPr>
      <w:r w:rsidRPr="007838BE">
        <w:rPr>
          <w:rFonts w:hAnsi="宋体" w:cs="宋体" w:hint="eastAsia"/>
          <w:kern w:val="2"/>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824AEF" w:rsidRPr="008A58E9" w:rsidRDefault="00757F35" w:rsidP="007838BE">
      <w:pPr>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GB/T 3797</w:t>
      </w:r>
      <w:r w:rsidR="00CB6B4C">
        <w:rPr>
          <w:rFonts w:ascii="Times New Roman" w:eastAsia="宋体" w:hAnsi="Times New Roman" w:cs="Times New Roman" w:hint="eastAsia"/>
          <w:szCs w:val="21"/>
        </w:rPr>
        <w:t>-2016</w:t>
      </w:r>
      <w:r w:rsidRPr="008A58E9">
        <w:rPr>
          <w:rFonts w:ascii="Times New Roman" w:eastAsia="宋体" w:hAnsi="Times New Roman" w:cs="Times New Roman"/>
          <w:szCs w:val="21"/>
        </w:rPr>
        <w:t xml:space="preserve"> </w:t>
      </w:r>
      <w:r w:rsidR="00B56B56">
        <w:rPr>
          <w:rFonts w:ascii="Times New Roman" w:eastAsia="宋体" w:hAnsi="Times New Roman" w:cs="Times New Roman"/>
          <w:szCs w:val="21"/>
        </w:rPr>
        <w:t>电气控制</w:t>
      </w:r>
      <w:r w:rsidR="00B56B56">
        <w:rPr>
          <w:rFonts w:ascii="Times New Roman" w:eastAsia="宋体" w:hAnsi="Times New Roman" w:cs="Times New Roman" w:hint="eastAsia"/>
          <w:szCs w:val="21"/>
        </w:rPr>
        <w:t>设备</w:t>
      </w:r>
    </w:p>
    <w:p w:rsidR="00824AEF" w:rsidRPr="008A58E9" w:rsidRDefault="00757F35" w:rsidP="007838BE">
      <w:pPr>
        <w:spacing w:line="360" w:lineRule="exact"/>
        <w:ind w:firstLineChars="200" w:firstLine="416"/>
        <w:rPr>
          <w:rFonts w:ascii="Times New Roman" w:eastAsia="宋体" w:hAnsi="Times New Roman" w:cs="Times New Roman"/>
          <w:spacing w:val="2"/>
          <w:szCs w:val="21"/>
        </w:rPr>
      </w:pPr>
      <w:r w:rsidRPr="008A58E9">
        <w:rPr>
          <w:rFonts w:ascii="Times New Roman" w:eastAsia="宋体" w:hAnsi="Times New Roman" w:cs="Times New Roman"/>
          <w:spacing w:val="-1"/>
          <w:szCs w:val="21"/>
        </w:rPr>
        <w:t xml:space="preserve">GB/T </w:t>
      </w:r>
      <w:r w:rsidRPr="008A58E9">
        <w:rPr>
          <w:rFonts w:ascii="Times New Roman" w:eastAsia="宋体" w:hAnsi="Times New Roman" w:cs="Times New Roman"/>
          <w:spacing w:val="2"/>
          <w:szCs w:val="21"/>
        </w:rPr>
        <w:t xml:space="preserve">4269.1 </w:t>
      </w:r>
      <w:r w:rsidRPr="008A58E9">
        <w:rPr>
          <w:rFonts w:ascii="Times New Roman" w:eastAsia="宋体" w:hAnsi="Times New Roman" w:cs="Times New Roman"/>
          <w:spacing w:val="2"/>
          <w:szCs w:val="21"/>
        </w:rPr>
        <w:t>农林拖拉机和机械、草坪和园艺动力机械操作者操纵机构和其它显示装置用符号第</w:t>
      </w:r>
      <w:r w:rsidRPr="008A58E9">
        <w:rPr>
          <w:rFonts w:ascii="Times New Roman" w:eastAsia="宋体" w:hAnsi="Times New Roman" w:cs="Times New Roman"/>
          <w:spacing w:val="2"/>
          <w:szCs w:val="21"/>
        </w:rPr>
        <w:t>1</w:t>
      </w:r>
      <w:r w:rsidRPr="008A58E9">
        <w:rPr>
          <w:rFonts w:ascii="Times New Roman" w:eastAsia="宋体" w:hAnsi="Times New Roman" w:cs="Times New Roman"/>
          <w:spacing w:val="2"/>
          <w:szCs w:val="21"/>
        </w:rPr>
        <w:t>部分：通用符号</w:t>
      </w:r>
    </w:p>
    <w:p w:rsidR="00824AEF" w:rsidRPr="008A58E9" w:rsidRDefault="00757F35" w:rsidP="007838BE">
      <w:pPr>
        <w:spacing w:line="360" w:lineRule="exact"/>
        <w:ind w:firstLineChars="200" w:firstLine="416"/>
        <w:rPr>
          <w:rFonts w:ascii="Times New Roman" w:eastAsia="宋体" w:hAnsi="Times New Roman" w:cs="Times New Roman"/>
          <w:spacing w:val="2"/>
          <w:szCs w:val="21"/>
        </w:rPr>
      </w:pPr>
      <w:r w:rsidRPr="008A58E9">
        <w:rPr>
          <w:rFonts w:ascii="Times New Roman" w:eastAsia="宋体" w:hAnsi="Times New Roman" w:cs="Times New Roman"/>
          <w:spacing w:val="-1"/>
          <w:szCs w:val="21"/>
        </w:rPr>
        <w:t xml:space="preserve">GB/T </w:t>
      </w:r>
      <w:r w:rsidRPr="008A58E9">
        <w:rPr>
          <w:rFonts w:ascii="Times New Roman" w:eastAsia="宋体" w:hAnsi="Times New Roman" w:cs="Times New Roman"/>
          <w:spacing w:val="2"/>
          <w:szCs w:val="21"/>
        </w:rPr>
        <w:t xml:space="preserve">4269.2 </w:t>
      </w:r>
      <w:r w:rsidRPr="008A58E9">
        <w:rPr>
          <w:rFonts w:ascii="Times New Roman" w:eastAsia="宋体" w:hAnsi="Times New Roman" w:cs="Times New Roman"/>
          <w:spacing w:val="2"/>
          <w:szCs w:val="21"/>
        </w:rPr>
        <w:t>农林拖拉机和机械、草坪和园艺动力机械操作者操纵机构和其它显示装置用符号第</w:t>
      </w:r>
      <w:r w:rsidRPr="008A58E9">
        <w:rPr>
          <w:rFonts w:ascii="Times New Roman" w:eastAsia="宋体" w:hAnsi="Times New Roman" w:cs="Times New Roman"/>
          <w:spacing w:val="2"/>
          <w:szCs w:val="21"/>
        </w:rPr>
        <w:t>2</w:t>
      </w:r>
      <w:r w:rsidRPr="008A58E9">
        <w:rPr>
          <w:rFonts w:ascii="Times New Roman" w:eastAsia="宋体" w:hAnsi="Times New Roman" w:cs="Times New Roman"/>
          <w:spacing w:val="2"/>
          <w:szCs w:val="21"/>
        </w:rPr>
        <w:t>部分：农用拖拉机和机械用符号</w:t>
      </w:r>
    </w:p>
    <w:p w:rsidR="00824AEF" w:rsidRPr="008A58E9" w:rsidRDefault="00757F35" w:rsidP="007838BE">
      <w:pPr>
        <w:spacing w:line="360" w:lineRule="exact"/>
        <w:ind w:firstLineChars="200" w:firstLine="428"/>
        <w:rPr>
          <w:rFonts w:ascii="Times New Roman" w:eastAsia="宋体" w:hAnsi="Times New Roman" w:cs="Times New Roman"/>
          <w:spacing w:val="2"/>
          <w:szCs w:val="21"/>
        </w:rPr>
      </w:pPr>
      <w:r w:rsidRPr="008A58E9">
        <w:rPr>
          <w:rFonts w:ascii="Times New Roman" w:eastAsia="宋体" w:hAnsi="Times New Roman" w:cs="Times New Roman"/>
          <w:spacing w:val="2"/>
          <w:szCs w:val="21"/>
        </w:rPr>
        <w:t>GB 5009.93</w:t>
      </w:r>
      <w:r w:rsidR="00CB6B4C">
        <w:rPr>
          <w:rFonts w:ascii="Times New Roman" w:eastAsia="宋体" w:hAnsi="Times New Roman" w:cs="Times New Roman" w:hint="eastAsia"/>
          <w:spacing w:val="2"/>
          <w:szCs w:val="21"/>
        </w:rPr>
        <w:t>-2017</w:t>
      </w:r>
      <w:r w:rsidRPr="008A58E9">
        <w:rPr>
          <w:rFonts w:ascii="Times New Roman" w:eastAsia="宋体" w:hAnsi="Times New Roman" w:cs="Times New Roman"/>
          <w:spacing w:val="2"/>
          <w:szCs w:val="21"/>
        </w:rPr>
        <w:t xml:space="preserve"> </w:t>
      </w:r>
      <w:r w:rsidRPr="008A58E9">
        <w:rPr>
          <w:rFonts w:ascii="Times New Roman" w:eastAsia="宋体" w:hAnsi="Times New Roman" w:cs="Times New Roman"/>
          <w:spacing w:val="2"/>
          <w:szCs w:val="21"/>
        </w:rPr>
        <w:t>食品安全国家标准</w:t>
      </w:r>
      <w:r w:rsidRPr="008A58E9">
        <w:rPr>
          <w:rFonts w:ascii="Times New Roman" w:eastAsia="宋体" w:hAnsi="Times New Roman" w:cs="Times New Roman"/>
          <w:spacing w:val="2"/>
          <w:szCs w:val="21"/>
        </w:rPr>
        <w:t xml:space="preserve"> </w:t>
      </w:r>
      <w:r w:rsidRPr="008A58E9">
        <w:rPr>
          <w:rFonts w:ascii="Times New Roman" w:eastAsia="宋体" w:hAnsi="Times New Roman" w:cs="Times New Roman"/>
          <w:spacing w:val="2"/>
          <w:szCs w:val="21"/>
        </w:rPr>
        <w:t>食品中硒的测定</w:t>
      </w:r>
    </w:p>
    <w:p w:rsidR="00824AEF" w:rsidRPr="008A58E9" w:rsidRDefault="00757F35" w:rsidP="007838BE">
      <w:pPr>
        <w:spacing w:line="360" w:lineRule="exact"/>
        <w:ind w:firstLineChars="200" w:firstLine="428"/>
        <w:rPr>
          <w:rFonts w:ascii="Times New Roman" w:eastAsia="宋体" w:hAnsi="Times New Roman" w:cs="Times New Roman"/>
          <w:spacing w:val="2"/>
          <w:szCs w:val="21"/>
        </w:rPr>
      </w:pPr>
      <w:r w:rsidRPr="008A58E9">
        <w:rPr>
          <w:rFonts w:ascii="Times New Roman" w:eastAsia="宋体" w:hAnsi="Times New Roman" w:cs="Times New Roman"/>
          <w:spacing w:val="2"/>
          <w:szCs w:val="21"/>
        </w:rPr>
        <w:t xml:space="preserve">GB/T 9480 </w:t>
      </w:r>
      <w:r w:rsidRPr="008A58E9">
        <w:rPr>
          <w:rFonts w:ascii="Times New Roman" w:eastAsia="宋体" w:hAnsi="Times New Roman" w:cs="Times New Roman"/>
          <w:spacing w:val="2"/>
          <w:szCs w:val="21"/>
        </w:rPr>
        <w:t>农林拖拉机和机具</w:t>
      </w:r>
      <w:r w:rsidRPr="008A58E9">
        <w:rPr>
          <w:rFonts w:ascii="Times New Roman" w:eastAsia="宋体" w:hAnsi="Times New Roman" w:cs="Times New Roman"/>
          <w:spacing w:val="2"/>
          <w:szCs w:val="21"/>
        </w:rPr>
        <w:t xml:space="preserve"> </w:t>
      </w:r>
      <w:r w:rsidRPr="008A58E9">
        <w:rPr>
          <w:rFonts w:ascii="Times New Roman" w:eastAsia="宋体" w:hAnsi="Times New Roman" w:cs="Times New Roman"/>
          <w:spacing w:val="2"/>
          <w:szCs w:val="21"/>
        </w:rPr>
        <w:t>使用说明书和技术文件编印要求</w:t>
      </w:r>
    </w:p>
    <w:p w:rsidR="00824AEF" w:rsidRPr="008A58E9" w:rsidRDefault="008A58E9" w:rsidP="007838BE">
      <w:pPr>
        <w:spacing w:line="360" w:lineRule="exact"/>
        <w:ind w:firstLineChars="200" w:firstLine="428"/>
        <w:rPr>
          <w:rFonts w:ascii="Times New Roman" w:eastAsia="宋体" w:hAnsi="Times New Roman" w:cs="Times New Roman"/>
          <w:szCs w:val="21"/>
        </w:rPr>
      </w:pPr>
      <w:r w:rsidRPr="008A58E9">
        <w:rPr>
          <w:rFonts w:ascii="Times New Roman" w:eastAsia="宋体" w:hAnsi="Times New Roman" w:cs="Times New Roman"/>
          <w:spacing w:val="2"/>
          <w:szCs w:val="21"/>
        </w:rPr>
        <w:t>GB</w:t>
      </w:r>
      <w:r w:rsidR="00757F35" w:rsidRPr="008A58E9">
        <w:rPr>
          <w:rFonts w:ascii="Times New Roman" w:eastAsia="宋体" w:hAnsi="Times New Roman" w:cs="Times New Roman"/>
          <w:spacing w:val="2"/>
          <w:szCs w:val="21"/>
        </w:rPr>
        <w:t xml:space="preserve"> 10395.1 </w:t>
      </w:r>
      <w:r w:rsidR="00757F35" w:rsidRPr="008A58E9">
        <w:rPr>
          <w:rFonts w:ascii="Times New Roman" w:eastAsia="宋体" w:hAnsi="Times New Roman" w:cs="Times New Roman"/>
          <w:spacing w:val="2"/>
          <w:szCs w:val="21"/>
        </w:rPr>
        <w:t>农林机械</w:t>
      </w:r>
      <w:r w:rsidRPr="008A58E9">
        <w:rPr>
          <w:rFonts w:ascii="Times New Roman" w:eastAsia="宋体" w:hAnsi="Times New Roman" w:cs="Times New Roman"/>
          <w:spacing w:val="2"/>
          <w:szCs w:val="21"/>
        </w:rPr>
        <w:t xml:space="preserve">  </w:t>
      </w:r>
      <w:r w:rsidR="00757F35" w:rsidRPr="008A58E9">
        <w:rPr>
          <w:rFonts w:ascii="Times New Roman" w:eastAsia="宋体" w:hAnsi="Times New Roman" w:cs="Times New Roman"/>
          <w:spacing w:val="2"/>
          <w:szCs w:val="21"/>
        </w:rPr>
        <w:t>安全</w:t>
      </w:r>
      <w:r w:rsidRPr="008A58E9">
        <w:rPr>
          <w:rFonts w:ascii="Times New Roman" w:eastAsia="宋体" w:hAnsi="Times New Roman" w:cs="Times New Roman"/>
          <w:spacing w:val="2"/>
          <w:szCs w:val="21"/>
        </w:rPr>
        <w:t xml:space="preserve"> </w:t>
      </w:r>
      <w:r w:rsidR="00757F35" w:rsidRPr="008A58E9">
        <w:rPr>
          <w:rFonts w:ascii="Times New Roman" w:eastAsia="宋体" w:hAnsi="Times New Roman" w:cs="Times New Roman"/>
          <w:spacing w:val="2"/>
          <w:szCs w:val="21"/>
        </w:rPr>
        <w:t>第</w:t>
      </w:r>
      <w:r w:rsidR="00757F35" w:rsidRPr="008A58E9">
        <w:rPr>
          <w:rFonts w:ascii="Times New Roman" w:eastAsia="宋体" w:hAnsi="Times New Roman" w:cs="Times New Roman"/>
          <w:spacing w:val="2"/>
          <w:szCs w:val="21"/>
        </w:rPr>
        <w:t>1</w:t>
      </w:r>
      <w:r w:rsidR="00757F35" w:rsidRPr="008A58E9">
        <w:rPr>
          <w:rFonts w:ascii="Times New Roman" w:eastAsia="宋体" w:hAnsi="Times New Roman" w:cs="Times New Roman"/>
          <w:spacing w:val="2"/>
          <w:szCs w:val="21"/>
        </w:rPr>
        <w:t>部</w:t>
      </w:r>
      <w:r w:rsidR="00757F35" w:rsidRPr="008A58E9">
        <w:rPr>
          <w:rFonts w:ascii="Times New Roman" w:eastAsia="宋体" w:hAnsi="Times New Roman" w:cs="Times New Roman"/>
          <w:szCs w:val="21"/>
        </w:rPr>
        <w:t>分</w:t>
      </w:r>
      <w:r w:rsidRPr="008A58E9">
        <w:rPr>
          <w:rFonts w:ascii="Times New Roman" w:eastAsia="宋体" w:hAnsi="Times New Roman" w:cs="Times New Roman"/>
          <w:szCs w:val="21"/>
        </w:rPr>
        <w:t>：总则</w:t>
      </w:r>
    </w:p>
    <w:p w:rsidR="00824AEF" w:rsidRPr="008A58E9" w:rsidRDefault="008A58E9" w:rsidP="007838BE">
      <w:pPr>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GB</w:t>
      </w:r>
      <w:r w:rsidR="00757F35" w:rsidRPr="008A58E9">
        <w:rPr>
          <w:rFonts w:ascii="Times New Roman" w:eastAsia="宋体" w:hAnsi="Times New Roman" w:cs="Times New Roman"/>
          <w:szCs w:val="21"/>
        </w:rPr>
        <w:t xml:space="preserve"> 10396 </w:t>
      </w:r>
      <w:r w:rsidRPr="008A58E9">
        <w:rPr>
          <w:rFonts w:ascii="Times New Roman" w:eastAsia="宋体" w:hAnsi="Times New Roman" w:cs="Times New Roman"/>
          <w:szCs w:val="21"/>
        </w:rPr>
        <w:t>农林拖拉机和机械、草坪和园艺动力机械</w:t>
      </w:r>
      <w:r w:rsidRPr="008A58E9">
        <w:rPr>
          <w:rFonts w:ascii="Times New Roman" w:eastAsia="宋体" w:hAnsi="Times New Roman" w:cs="Times New Roman"/>
          <w:szCs w:val="21"/>
        </w:rPr>
        <w:t>.</w:t>
      </w:r>
      <w:r w:rsidRPr="008A58E9">
        <w:rPr>
          <w:rFonts w:ascii="Times New Roman" w:eastAsia="宋体" w:hAnsi="Times New Roman" w:cs="Times New Roman"/>
          <w:szCs w:val="21"/>
        </w:rPr>
        <w:t>安全标志和危险图形</w:t>
      </w:r>
      <w:r w:rsidRPr="008A58E9">
        <w:rPr>
          <w:rFonts w:ascii="Times New Roman" w:eastAsia="宋体" w:hAnsi="Times New Roman" w:cs="Times New Roman"/>
          <w:szCs w:val="21"/>
        </w:rPr>
        <w:t>.</w:t>
      </w:r>
      <w:r w:rsidRPr="008A58E9">
        <w:rPr>
          <w:rFonts w:ascii="Times New Roman" w:eastAsia="宋体" w:hAnsi="Times New Roman" w:cs="Times New Roman"/>
          <w:szCs w:val="21"/>
        </w:rPr>
        <w:t>总则</w:t>
      </w:r>
    </w:p>
    <w:p w:rsidR="00824AEF" w:rsidRPr="008A58E9" w:rsidRDefault="00757F35" w:rsidP="007838BE">
      <w:pPr>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 xml:space="preserve">GB/T 13306 </w:t>
      </w:r>
      <w:r w:rsidRPr="008A58E9">
        <w:rPr>
          <w:rFonts w:ascii="Times New Roman" w:eastAsia="宋体" w:hAnsi="Times New Roman" w:cs="Times New Roman"/>
          <w:szCs w:val="21"/>
        </w:rPr>
        <w:t>标牌</w:t>
      </w:r>
    </w:p>
    <w:p w:rsidR="00824AEF" w:rsidRPr="008A58E9" w:rsidRDefault="00757F35" w:rsidP="007838BE">
      <w:pPr>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 xml:space="preserve">GB 19517 </w:t>
      </w:r>
      <w:r w:rsidRPr="008A58E9">
        <w:rPr>
          <w:rFonts w:ascii="Times New Roman" w:eastAsia="宋体" w:hAnsi="Times New Roman" w:cs="Times New Roman"/>
          <w:szCs w:val="21"/>
        </w:rPr>
        <w:t>国家电气设备安全技术规范</w:t>
      </w:r>
    </w:p>
    <w:p w:rsidR="00824AEF" w:rsidRPr="008A58E9" w:rsidRDefault="00757F35" w:rsidP="007838BE">
      <w:pPr>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JB/T 5673</w:t>
      </w:r>
      <w:r w:rsidRPr="008A58E9">
        <w:rPr>
          <w:rFonts w:ascii="Times New Roman" w:eastAsia="宋体" w:hAnsi="Times New Roman" w:cs="Times New Roman"/>
          <w:szCs w:val="21"/>
        </w:rPr>
        <w:t>农林拖拉机及机具涂漆</w:t>
      </w:r>
      <w:r w:rsidRPr="008A58E9">
        <w:rPr>
          <w:rFonts w:ascii="Times New Roman" w:eastAsia="宋体" w:hAnsi="Times New Roman" w:cs="Times New Roman"/>
          <w:szCs w:val="21"/>
        </w:rPr>
        <w:t xml:space="preserve"> </w:t>
      </w:r>
      <w:r w:rsidRPr="008A58E9">
        <w:rPr>
          <w:rFonts w:ascii="Times New Roman" w:eastAsia="宋体" w:hAnsi="Times New Roman" w:cs="Times New Roman"/>
          <w:szCs w:val="21"/>
        </w:rPr>
        <w:t>通用技术条件</w:t>
      </w:r>
    </w:p>
    <w:p w:rsidR="00824AEF" w:rsidRPr="008A58E9" w:rsidRDefault="00757F35" w:rsidP="007838BE">
      <w:pPr>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 xml:space="preserve">JB/T 8574 </w:t>
      </w:r>
      <w:r w:rsidRPr="008A58E9">
        <w:rPr>
          <w:rFonts w:ascii="Times New Roman" w:eastAsia="宋体" w:hAnsi="Times New Roman" w:cs="Times New Roman"/>
          <w:szCs w:val="21"/>
        </w:rPr>
        <w:t>农机具产品型号编制规则</w:t>
      </w:r>
    </w:p>
    <w:p w:rsidR="00824AEF" w:rsidRPr="008A58E9" w:rsidRDefault="00757F35" w:rsidP="007838BE">
      <w:pPr>
        <w:spacing w:line="360" w:lineRule="exact"/>
        <w:ind w:firstLineChars="200" w:firstLine="420"/>
        <w:rPr>
          <w:rFonts w:ascii="Times New Roman" w:eastAsia="宋体" w:hAnsi="Times New Roman" w:cs="Times New Roman"/>
          <w:kern w:val="0"/>
          <w:szCs w:val="21"/>
        </w:rPr>
      </w:pPr>
      <w:r w:rsidRPr="008A58E9">
        <w:rPr>
          <w:rFonts w:ascii="Times New Roman" w:eastAsia="宋体" w:hAnsi="Times New Roman" w:cs="Times New Roman"/>
          <w:szCs w:val="21"/>
        </w:rPr>
        <w:t>JB/T 9832</w:t>
      </w:r>
      <w:r w:rsidRPr="008A58E9">
        <w:rPr>
          <w:rFonts w:ascii="Times New Roman" w:eastAsia="宋体" w:hAnsi="Times New Roman" w:cs="Times New Roman"/>
          <w:kern w:val="0"/>
          <w:szCs w:val="21"/>
        </w:rPr>
        <w:t xml:space="preserve">.2  </w:t>
      </w:r>
      <w:r w:rsidRPr="008A58E9">
        <w:rPr>
          <w:rFonts w:ascii="Times New Roman" w:eastAsia="宋体" w:hAnsi="Times New Roman" w:cs="Times New Roman"/>
          <w:kern w:val="0"/>
          <w:szCs w:val="21"/>
        </w:rPr>
        <w:t>农林拖拉机及机具</w:t>
      </w:r>
      <w:r w:rsidRPr="008A58E9">
        <w:rPr>
          <w:rFonts w:ascii="Times New Roman" w:eastAsia="宋体" w:hAnsi="Times New Roman" w:cs="Times New Roman"/>
          <w:kern w:val="0"/>
          <w:szCs w:val="21"/>
        </w:rPr>
        <w:t xml:space="preserve"> </w:t>
      </w:r>
      <w:r w:rsidRPr="008A58E9">
        <w:rPr>
          <w:rFonts w:ascii="Times New Roman" w:eastAsia="宋体" w:hAnsi="Times New Roman" w:cs="Times New Roman"/>
          <w:kern w:val="0"/>
          <w:szCs w:val="21"/>
        </w:rPr>
        <w:t>漆膜</w:t>
      </w:r>
      <w:r w:rsidRPr="008A58E9">
        <w:rPr>
          <w:rFonts w:ascii="Times New Roman" w:eastAsia="宋体" w:hAnsi="Times New Roman" w:cs="Times New Roman"/>
          <w:kern w:val="0"/>
          <w:szCs w:val="21"/>
        </w:rPr>
        <w:t xml:space="preserve"> </w:t>
      </w:r>
      <w:r w:rsidRPr="008A58E9">
        <w:rPr>
          <w:rFonts w:ascii="Times New Roman" w:eastAsia="宋体" w:hAnsi="Times New Roman" w:cs="Times New Roman"/>
          <w:kern w:val="0"/>
          <w:szCs w:val="21"/>
        </w:rPr>
        <w:t>附着性能测定方法</w:t>
      </w:r>
      <w:r w:rsidRPr="008A58E9">
        <w:rPr>
          <w:rFonts w:ascii="Times New Roman" w:eastAsia="宋体" w:hAnsi="Times New Roman" w:cs="Times New Roman"/>
          <w:kern w:val="0"/>
          <w:szCs w:val="21"/>
        </w:rPr>
        <w:t xml:space="preserve"> </w:t>
      </w:r>
      <w:r w:rsidRPr="008A58E9">
        <w:rPr>
          <w:rFonts w:ascii="Times New Roman" w:eastAsia="宋体" w:hAnsi="Times New Roman" w:cs="Times New Roman"/>
          <w:kern w:val="0"/>
          <w:szCs w:val="21"/>
        </w:rPr>
        <w:t>压切法</w:t>
      </w:r>
    </w:p>
    <w:p w:rsidR="00824AEF" w:rsidRDefault="00757F35" w:rsidP="007838BE">
      <w:pPr>
        <w:spacing w:beforeLines="50" w:before="156" w:afterLines="50" w:after="156" w:line="360" w:lineRule="exact"/>
        <w:ind w:rightChars="345" w:right="724"/>
        <w:rPr>
          <w:rFonts w:ascii="黑体" w:eastAsia="黑体" w:hAnsi="黑体" w:cs="黑体"/>
          <w:szCs w:val="21"/>
        </w:rPr>
      </w:pPr>
      <w:r>
        <w:rPr>
          <w:rFonts w:ascii="黑体" w:eastAsia="黑体" w:hAnsi="黑体" w:cs="黑体" w:hint="eastAsia"/>
          <w:szCs w:val="21"/>
        </w:rPr>
        <w:t>3 术语和定义</w:t>
      </w:r>
    </w:p>
    <w:p w:rsidR="007838BE" w:rsidRPr="007838BE" w:rsidRDefault="007838BE" w:rsidP="007838BE">
      <w:pPr>
        <w:spacing w:beforeLines="50" w:before="156" w:afterLines="50" w:after="156" w:line="360" w:lineRule="exact"/>
        <w:ind w:rightChars="345" w:right="724" w:firstLineChars="200" w:firstLine="420"/>
        <w:rPr>
          <w:rFonts w:asciiTheme="minorEastAsia" w:hAnsiTheme="minorEastAsia" w:cs="黑体"/>
          <w:szCs w:val="21"/>
        </w:rPr>
      </w:pPr>
      <w:r w:rsidRPr="007838BE">
        <w:rPr>
          <w:rFonts w:asciiTheme="minorEastAsia" w:hAnsiTheme="minorEastAsia" w:cs="黑体" w:hint="eastAsia"/>
          <w:szCs w:val="21"/>
        </w:rPr>
        <w:t>下列术语和定义适用于本文件。</w:t>
      </w:r>
    </w:p>
    <w:p w:rsidR="00824AEF" w:rsidRDefault="00757F35" w:rsidP="007838BE">
      <w:pPr>
        <w:spacing w:line="360" w:lineRule="exact"/>
        <w:ind w:rightChars="345" w:right="724"/>
        <w:rPr>
          <w:rFonts w:ascii="黑体" w:eastAsia="黑体" w:hAnsi="黑体" w:cs="黑体"/>
          <w:szCs w:val="21"/>
        </w:rPr>
      </w:pPr>
      <w:r>
        <w:rPr>
          <w:rFonts w:ascii="黑体" w:eastAsia="黑体" w:hAnsi="黑体" w:cs="黑体" w:hint="eastAsia"/>
          <w:szCs w:val="21"/>
        </w:rPr>
        <w:t>3.1</w:t>
      </w:r>
    </w:p>
    <w:p w:rsidR="00824AEF" w:rsidRDefault="00757F35" w:rsidP="007838BE">
      <w:pPr>
        <w:spacing w:line="360" w:lineRule="exact"/>
        <w:ind w:rightChars="345" w:right="724" w:firstLineChars="200" w:firstLine="420"/>
        <w:rPr>
          <w:rFonts w:ascii="黑体" w:eastAsia="黑体" w:hAnsi="黑体" w:cs="黑体"/>
          <w:szCs w:val="21"/>
        </w:rPr>
      </w:pPr>
      <w:r>
        <w:rPr>
          <w:rFonts w:ascii="黑体" w:eastAsia="黑体" w:hAnsi="黑体" w:cs="黑体" w:hint="eastAsia"/>
          <w:szCs w:val="21"/>
        </w:rPr>
        <w:t>源水</w:t>
      </w:r>
      <w:r w:rsidR="00B56B56">
        <w:rPr>
          <w:rFonts w:ascii="黑体" w:eastAsia="黑体" w:hAnsi="黑体" w:cs="黑体" w:hint="eastAsia"/>
          <w:szCs w:val="21"/>
        </w:rPr>
        <w:t xml:space="preserve"> s</w:t>
      </w:r>
      <w:r w:rsidR="00B56B56" w:rsidRPr="00B56B56">
        <w:rPr>
          <w:rFonts w:ascii="黑体" w:eastAsia="黑体" w:hAnsi="黑体" w:cs="黑体"/>
          <w:szCs w:val="21"/>
        </w:rPr>
        <w:t>ource water</w:t>
      </w:r>
    </w:p>
    <w:p w:rsidR="00824AEF" w:rsidRDefault="00757F35" w:rsidP="007838BE">
      <w:pPr>
        <w:widowControl/>
        <w:tabs>
          <w:tab w:val="right" w:pos="4201"/>
          <w:tab w:val="center" w:leader="dot" w:pos="9298"/>
        </w:tabs>
        <w:autoSpaceDE w:val="0"/>
        <w:autoSpaceDN w:val="0"/>
        <w:spacing w:line="360" w:lineRule="exact"/>
        <w:ind w:firstLineChars="200" w:firstLine="420"/>
        <w:rPr>
          <w:rFonts w:ascii="宋体" w:eastAsia="宋体" w:hAnsi="宋体" w:cs="宋体"/>
          <w:szCs w:val="21"/>
        </w:rPr>
      </w:pPr>
      <w:r>
        <w:rPr>
          <w:rFonts w:ascii="宋体" w:eastAsia="宋体" w:hAnsi="宋体" w:cs="宋体" w:hint="eastAsia"/>
          <w:szCs w:val="21"/>
        </w:rPr>
        <w:t>实现农牧业生产所需要用的水。可以是：塘水、沟渠水、地下水以及自来水等。</w:t>
      </w:r>
    </w:p>
    <w:p w:rsidR="00824AEF" w:rsidRDefault="00757F35" w:rsidP="007838BE">
      <w:pPr>
        <w:spacing w:line="360" w:lineRule="exact"/>
        <w:ind w:rightChars="345" w:right="724"/>
        <w:rPr>
          <w:rFonts w:ascii="黑体" w:eastAsia="黑体" w:hAnsi="黑体" w:cs="黑体"/>
          <w:szCs w:val="21"/>
        </w:rPr>
      </w:pPr>
      <w:r>
        <w:rPr>
          <w:rFonts w:ascii="黑体" w:eastAsia="黑体" w:hAnsi="黑体" w:cs="黑体" w:hint="eastAsia"/>
          <w:szCs w:val="21"/>
        </w:rPr>
        <w:t>3.2</w:t>
      </w:r>
    </w:p>
    <w:p w:rsidR="00824AEF" w:rsidRDefault="00757F35" w:rsidP="007838BE">
      <w:pPr>
        <w:spacing w:line="360" w:lineRule="exact"/>
        <w:ind w:rightChars="345" w:right="724" w:firstLineChars="200" w:firstLine="420"/>
        <w:rPr>
          <w:rFonts w:ascii="黑体" w:eastAsia="黑体" w:hAnsi="黑体" w:cs="黑体"/>
          <w:szCs w:val="21"/>
        </w:rPr>
      </w:pPr>
      <w:r>
        <w:rPr>
          <w:rFonts w:ascii="黑体" w:eastAsia="黑体" w:hAnsi="黑体" w:cs="黑体" w:hint="eastAsia"/>
          <w:szCs w:val="21"/>
        </w:rPr>
        <w:t>矿化剂</w:t>
      </w:r>
      <w:r w:rsidR="00B56B56">
        <w:rPr>
          <w:rFonts w:ascii="黑体" w:eastAsia="黑体" w:hAnsi="黑体" w:cs="黑体" w:hint="eastAsia"/>
          <w:szCs w:val="21"/>
        </w:rPr>
        <w:t xml:space="preserve"> m</w:t>
      </w:r>
      <w:r w:rsidR="00B56B56" w:rsidRPr="00B56B56">
        <w:rPr>
          <w:rFonts w:ascii="黑体" w:eastAsia="黑体" w:hAnsi="黑体" w:cs="黑体"/>
          <w:szCs w:val="21"/>
        </w:rPr>
        <w:t>ineralizer</w:t>
      </w:r>
    </w:p>
    <w:p w:rsidR="00824AEF" w:rsidRDefault="00757F35" w:rsidP="007838BE">
      <w:pPr>
        <w:spacing w:line="360" w:lineRule="exact"/>
        <w:ind w:rightChars="345" w:right="724" w:firstLineChars="200" w:firstLine="420"/>
        <w:rPr>
          <w:rFonts w:ascii="宋体" w:eastAsia="宋体" w:hAnsi="宋体" w:cs="宋体"/>
          <w:szCs w:val="21"/>
        </w:rPr>
      </w:pPr>
      <w:r>
        <w:rPr>
          <w:rFonts w:ascii="宋体" w:eastAsia="宋体" w:hAnsi="宋体" w:cs="宋体" w:hint="eastAsia"/>
          <w:szCs w:val="21"/>
        </w:rPr>
        <w:t>用于实现向水中添加一种或若干种最终有益于人体需要的矿物质成分的制剂。</w:t>
      </w:r>
    </w:p>
    <w:p w:rsidR="00824AEF" w:rsidRDefault="00757F35" w:rsidP="007838BE">
      <w:pPr>
        <w:spacing w:line="360" w:lineRule="exact"/>
        <w:ind w:rightChars="345" w:right="724"/>
        <w:rPr>
          <w:rFonts w:ascii="黑体" w:eastAsia="黑体" w:hAnsi="黑体" w:cs="黑体"/>
          <w:szCs w:val="21"/>
        </w:rPr>
      </w:pPr>
      <w:r>
        <w:rPr>
          <w:rFonts w:ascii="黑体" w:eastAsia="黑体" w:hAnsi="黑体" w:cs="黑体" w:hint="eastAsia"/>
          <w:szCs w:val="21"/>
        </w:rPr>
        <w:t>3.3</w:t>
      </w:r>
    </w:p>
    <w:p w:rsidR="00824AEF" w:rsidRDefault="00757F35" w:rsidP="007838BE">
      <w:pPr>
        <w:spacing w:line="360" w:lineRule="exact"/>
        <w:ind w:rightChars="345" w:right="724" w:firstLineChars="200" w:firstLine="420"/>
        <w:rPr>
          <w:rFonts w:ascii="黑体" w:eastAsia="黑体" w:hAnsi="黑体" w:cs="黑体"/>
          <w:szCs w:val="21"/>
        </w:rPr>
      </w:pPr>
      <w:r>
        <w:rPr>
          <w:rFonts w:ascii="黑体" w:eastAsia="黑体" w:hAnsi="黑体" w:cs="黑体" w:hint="eastAsia"/>
          <w:szCs w:val="21"/>
        </w:rPr>
        <w:t>缓释</w:t>
      </w:r>
      <w:r w:rsidR="00B56B56">
        <w:rPr>
          <w:rFonts w:ascii="黑体" w:eastAsia="黑体" w:hAnsi="黑体" w:cs="黑体" w:hint="eastAsia"/>
          <w:szCs w:val="21"/>
        </w:rPr>
        <w:t xml:space="preserve"> </w:t>
      </w:r>
      <w:r w:rsidR="00B56B56" w:rsidRPr="00B56B56">
        <w:rPr>
          <w:rFonts w:ascii="黑体" w:eastAsia="黑体" w:hAnsi="黑体" w:cs="黑体"/>
          <w:szCs w:val="21"/>
        </w:rPr>
        <w:t>slow-release</w:t>
      </w:r>
    </w:p>
    <w:p w:rsidR="00824AEF" w:rsidRDefault="00757F35" w:rsidP="007838BE">
      <w:pPr>
        <w:spacing w:line="360" w:lineRule="exact"/>
        <w:ind w:rightChars="345" w:right="724" w:firstLineChars="200" w:firstLine="420"/>
        <w:rPr>
          <w:rFonts w:ascii="宋体" w:eastAsia="宋体" w:hAnsi="宋体" w:cs="宋体"/>
          <w:szCs w:val="21"/>
        </w:rPr>
      </w:pPr>
      <w:r>
        <w:rPr>
          <w:rFonts w:ascii="宋体" w:eastAsia="宋体" w:hAnsi="宋体" w:cs="宋体" w:hint="eastAsia"/>
          <w:szCs w:val="21"/>
        </w:rPr>
        <w:t>矿化剂中微量元素在水或其他液体中可控释放的过程。</w:t>
      </w:r>
    </w:p>
    <w:p w:rsidR="00824AEF" w:rsidRDefault="00757F35" w:rsidP="007838BE">
      <w:pPr>
        <w:spacing w:line="360" w:lineRule="exact"/>
        <w:ind w:rightChars="345" w:right="724"/>
        <w:rPr>
          <w:rFonts w:ascii="黑体" w:eastAsia="黑体" w:hAnsi="黑体" w:cs="黑体"/>
          <w:szCs w:val="21"/>
        </w:rPr>
      </w:pPr>
      <w:r>
        <w:rPr>
          <w:rFonts w:ascii="黑体" w:eastAsia="黑体" w:hAnsi="黑体" w:cs="黑体" w:hint="eastAsia"/>
          <w:szCs w:val="21"/>
        </w:rPr>
        <w:t>3.4</w:t>
      </w:r>
    </w:p>
    <w:p w:rsidR="00824AEF" w:rsidRDefault="00757F35" w:rsidP="007838BE">
      <w:pPr>
        <w:spacing w:line="360" w:lineRule="exact"/>
        <w:ind w:rightChars="345" w:right="724" w:firstLineChars="200" w:firstLine="420"/>
        <w:rPr>
          <w:rFonts w:ascii="黑体" w:eastAsia="黑体" w:hAnsi="黑体" w:cs="黑体"/>
          <w:szCs w:val="21"/>
        </w:rPr>
      </w:pPr>
      <w:r>
        <w:rPr>
          <w:rFonts w:ascii="黑体" w:eastAsia="黑体" w:hAnsi="黑体" w:cs="黑体" w:hint="eastAsia"/>
          <w:szCs w:val="21"/>
        </w:rPr>
        <w:lastRenderedPageBreak/>
        <w:t>富硒矿化水</w:t>
      </w:r>
      <w:r w:rsidR="00B56B56">
        <w:rPr>
          <w:rFonts w:ascii="黑体" w:eastAsia="黑体" w:hAnsi="黑体" w:cs="黑体" w:hint="eastAsia"/>
          <w:szCs w:val="21"/>
        </w:rPr>
        <w:t xml:space="preserve"> s</w:t>
      </w:r>
      <w:r w:rsidR="00B56B56" w:rsidRPr="00B56B56">
        <w:rPr>
          <w:rFonts w:ascii="黑体" w:eastAsia="黑体" w:hAnsi="黑体" w:cs="黑体"/>
          <w:szCs w:val="21"/>
        </w:rPr>
        <w:t>elenium-rich mineralized water</w:t>
      </w:r>
    </w:p>
    <w:p w:rsidR="00824AEF" w:rsidRDefault="00757F35" w:rsidP="007838BE">
      <w:pPr>
        <w:spacing w:line="360" w:lineRule="exact"/>
        <w:ind w:rightChars="345" w:right="724" w:firstLineChars="200" w:firstLine="420"/>
        <w:rPr>
          <w:rFonts w:ascii="宋体" w:eastAsia="宋体" w:hAnsi="宋体" w:cs="宋体"/>
          <w:szCs w:val="21"/>
        </w:rPr>
      </w:pPr>
      <w:r>
        <w:rPr>
          <w:rFonts w:ascii="宋体" w:eastAsia="宋体" w:hAnsi="宋体" w:cs="宋体" w:hint="eastAsia"/>
          <w:szCs w:val="21"/>
        </w:rPr>
        <w:t>源水流过具有缓释特性的富硒矿化剂，产生硒含量大于1ug/L的水。</w:t>
      </w:r>
    </w:p>
    <w:p w:rsidR="00824AEF" w:rsidRDefault="00757F35" w:rsidP="007838BE">
      <w:pPr>
        <w:spacing w:beforeLines="50" w:before="156" w:afterLines="50" w:after="156" w:line="360" w:lineRule="exact"/>
        <w:ind w:rightChars="345" w:right="724"/>
        <w:rPr>
          <w:rFonts w:ascii="黑体" w:eastAsia="黑体" w:hAnsi="黑体" w:cs="黑体"/>
          <w:szCs w:val="21"/>
        </w:rPr>
      </w:pPr>
      <w:bookmarkStart w:id="4" w:name="_Toc32694"/>
      <w:r>
        <w:rPr>
          <w:rFonts w:ascii="黑体" w:eastAsia="黑体" w:hAnsi="黑体" w:cs="黑体" w:hint="eastAsia"/>
          <w:szCs w:val="21"/>
        </w:rPr>
        <w:t>4</w:t>
      </w:r>
      <w:r w:rsidR="00B56B56">
        <w:rPr>
          <w:rFonts w:ascii="黑体" w:eastAsia="黑体" w:hAnsi="黑体" w:cs="黑体" w:hint="eastAsia"/>
          <w:szCs w:val="21"/>
        </w:rPr>
        <w:t xml:space="preserve">  </w:t>
      </w:r>
      <w:r>
        <w:rPr>
          <w:rFonts w:ascii="黑体" w:eastAsia="黑体" w:hAnsi="黑体" w:cs="黑体" w:hint="eastAsia"/>
          <w:szCs w:val="21"/>
        </w:rPr>
        <w:t>产品型号</w:t>
      </w:r>
      <w:bookmarkEnd w:id="4"/>
    </w:p>
    <w:p w:rsidR="007838BE" w:rsidRPr="008A58E9" w:rsidRDefault="00B56B56" w:rsidP="007838BE">
      <w:pPr>
        <w:widowControl/>
        <w:spacing w:line="360" w:lineRule="exact"/>
        <w:ind w:firstLineChars="200" w:firstLine="420"/>
        <w:jc w:val="left"/>
        <w:rPr>
          <w:rFonts w:ascii="Times New Roman" w:eastAsia="宋体" w:hAnsi="Times New Roman" w:cs="Times New Roman"/>
          <w:szCs w:val="21"/>
        </w:rPr>
      </w:pPr>
      <w:bookmarkStart w:id="5" w:name="_Toc15301"/>
      <w:r w:rsidRPr="00B56B56">
        <w:rPr>
          <w:rFonts w:ascii="Times New Roman" w:eastAsia="宋体" w:hAnsi="Times New Roman" w:cs="Times New Roman" w:hint="eastAsia"/>
          <w:szCs w:val="21"/>
        </w:rPr>
        <w:t>产品</w:t>
      </w:r>
      <w:r w:rsidR="00757F35" w:rsidRPr="008A58E9">
        <w:rPr>
          <w:rFonts w:ascii="Times New Roman" w:eastAsia="宋体" w:hAnsi="Times New Roman" w:cs="Times New Roman"/>
          <w:szCs w:val="21"/>
        </w:rPr>
        <w:t>型号按</w:t>
      </w:r>
      <w:r w:rsidR="00757F35" w:rsidRPr="008A58E9">
        <w:rPr>
          <w:rFonts w:ascii="Times New Roman" w:eastAsia="宋体" w:hAnsi="Times New Roman" w:cs="Times New Roman"/>
          <w:szCs w:val="21"/>
        </w:rPr>
        <w:t xml:space="preserve"> JB/T 8574 </w:t>
      </w:r>
      <w:r w:rsidR="00757F35" w:rsidRPr="008A58E9">
        <w:rPr>
          <w:rFonts w:ascii="Times New Roman" w:eastAsia="宋体" w:hAnsi="Times New Roman" w:cs="Times New Roman"/>
          <w:szCs w:val="21"/>
        </w:rPr>
        <w:t>编制，农业用富硒矿化水处理机型号由下列代号和主参数组成。</w:t>
      </w:r>
      <w:r w:rsidR="00757F35" w:rsidRPr="008A58E9">
        <w:rPr>
          <w:rFonts w:ascii="Times New Roman" w:eastAsia="宋体" w:hAnsi="Times New Roman" w:cs="Times New Roman"/>
          <w:szCs w:val="21"/>
        </w:rPr>
        <w:t xml:space="preserve"> </w:t>
      </w:r>
    </w:p>
    <w:p w:rsidR="00824AEF" w:rsidRPr="008A58E9" w:rsidRDefault="007838BE" w:rsidP="007838BE">
      <w:pPr>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  </w:t>
      </w:r>
      <w:r w:rsidR="00B56B56">
        <w:rPr>
          <w:rFonts w:ascii="Times New Roman" w:eastAsia="宋体" w:hAnsi="Times New Roman" w:cs="Times New Roman" w:hint="eastAsia"/>
          <w:szCs w:val="21"/>
        </w:rPr>
        <w:t xml:space="preserve"> </w:t>
      </w:r>
      <w:r w:rsidR="00757F35" w:rsidRPr="008A58E9">
        <w:rPr>
          <w:rFonts w:ascii="Times New Roman" w:eastAsia="宋体" w:hAnsi="Times New Roman" w:cs="Times New Roman"/>
          <w:szCs w:val="21"/>
        </w:rPr>
        <w:t xml:space="preserve"> </w:t>
      </w:r>
      <w:r w:rsidR="003F7F24" w:rsidRPr="003F7F24">
        <w:rPr>
          <w:rFonts w:ascii="Times New Roman" w:eastAsia="宋体" w:hAnsi="Times New Roman" w:cs="Times New Roman" w:hint="eastAsia"/>
          <w:szCs w:val="21"/>
          <w:u w:val="single"/>
        </w:rPr>
        <w:t>8</w:t>
      </w:r>
      <w:r w:rsidR="00757F35" w:rsidRPr="003F7F24">
        <w:rPr>
          <w:rFonts w:ascii="Times New Roman" w:eastAsia="宋体" w:hAnsi="Times New Roman" w:cs="Times New Roman"/>
          <w:szCs w:val="21"/>
          <w:u w:val="single"/>
        </w:rPr>
        <w:t>SC</w:t>
      </w:r>
      <w:r w:rsidR="00B56B56">
        <w:rPr>
          <w:rFonts w:ascii="Times New Roman" w:eastAsia="宋体" w:hAnsi="Times New Roman" w:cs="Times New Roman" w:hint="eastAsia"/>
          <w:szCs w:val="21"/>
        </w:rPr>
        <w:t xml:space="preserve"> </w:t>
      </w:r>
      <w:r w:rsidR="00B56B56">
        <w:rPr>
          <w:rFonts w:ascii="Times New Roman" w:eastAsia="宋体" w:hAnsi="Times New Roman" w:cs="Times New Roman"/>
          <w:szCs w:val="21"/>
        </w:rPr>
        <w:t>–</w:t>
      </w:r>
      <w:r w:rsidRPr="008A58E9">
        <w:rPr>
          <w:rFonts w:ascii="Times New Roman" w:eastAsia="宋体" w:hAnsi="Times New Roman" w:cs="Times New Roman"/>
          <w:szCs w:val="21"/>
        </w:rPr>
        <w:t xml:space="preserve"> </w:t>
      </w:r>
      <w:r w:rsidR="00757F35" w:rsidRPr="008A58E9">
        <w:rPr>
          <w:rFonts w:ascii="Times New Roman" w:eastAsia="宋体" w:hAnsi="Times New Roman" w:cs="Times New Roman"/>
          <w:szCs w:val="21"/>
          <w:u w:val="single"/>
          <w:shd w:val="clear" w:color="000000" w:fill="FFFFFF"/>
        </w:rPr>
        <w:t>FK</w:t>
      </w:r>
      <w:r w:rsidR="00B56B56">
        <w:rPr>
          <w:rFonts w:ascii="Times New Roman" w:eastAsia="宋体" w:hAnsi="Times New Roman" w:cs="Times New Roman" w:hint="eastAsia"/>
          <w:szCs w:val="21"/>
          <w:u w:val="single"/>
          <w:shd w:val="clear" w:color="000000" w:fill="FFFFFF"/>
        </w:rPr>
        <w:t xml:space="preserve"> </w:t>
      </w:r>
      <w:r w:rsidR="00B56B56">
        <w:rPr>
          <w:rFonts w:ascii="Times New Roman" w:eastAsia="宋体" w:hAnsi="Times New Roman" w:cs="Times New Roman" w:hint="eastAsia"/>
          <w:szCs w:val="21"/>
          <w:shd w:val="clear" w:color="000000" w:fill="FFFFFF"/>
        </w:rPr>
        <w:t xml:space="preserve">- </w:t>
      </w:r>
      <w:r w:rsidR="00757F35" w:rsidRPr="008A58E9">
        <w:rPr>
          <w:rFonts w:ascii="Times New Roman" w:eastAsia="宋体" w:hAnsi="Times New Roman" w:cs="Times New Roman"/>
          <w:szCs w:val="21"/>
          <w:u w:val="single"/>
          <w:shd w:val="clear" w:color="000000" w:fill="FFFFFF"/>
        </w:rPr>
        <w:t>□</w:t>
      </w:r>
      <w:r w:rsidRPr="008A58E9">
        <w:rPr>
          <w:rFonts w:ascii="Times New Roman" w:eastAsia="宋体" w:hAnsi="Times New Roman" w:cs="Times New Roman"/>
          <w:szCs w:val="21"/>
          <w:u w:val="single"/>
          <w:shd w:val="clear" w:color="000000" w:fill="FFFFFF"/>
        </w:rPr>
        <w:t xml:space="preserve"> </w:t>
      </w:r>
      <w:r w:rsidR="00757F35" w:rsidRPr="008A58E9">
        <w:rPr>
          <w:rFonts w:ascii="Times New Roman" w:eastAsia="宋体" w:hAnsi="Times New Roman" w:cs="Times New Roman"/>
          <w:szCs w:val="21"/>
          <w:u w:val="single"/>
          <w:shd w:val="clear" w:color="000000" w:fill="FFFFFF"/>
        </w:rPr>
        <w:t>□</w:t>
      </w:r>
      <w:r w:rsidR="00757F35" w:rsidRPr="008A58E9">
        <w:rPr>
          <w:rFonts w:ascii="Times New Roman" w:eastAsia="宋体" w:hAnsi="Times New Roman" w:cs="Times New Roman"/>
          <w:szCs w:val="21"/>
          <w:shd w:val="clear" w:color="000000" w:fill="FFFFFF"/>
        </w:rPr>
        <w:t xml:space="preserve"> </w:t>
      </w:r>
      <w:r w:rsidR="00757F35" w:rsidRPr="008A58E9">
        <w:rPr>
          <w:rFonts w:ascii="Times New Roman" w:eastAsia="宋体" w:hAnsi="Times New Roman" w:cs="Times New Roman"/>
          <w:szCs w:val="21"/>
        </w:rPr>
        <w:t xml:space="preserve">  </w:t>
      </w:r>
    </w:p>
    <w:p w:rsidR="00824AEF" w:rsidRDefault="00CB6B4C">
      <w:pPr>
        <w:rPr>
          <w:rFonts w:ascii="宋体" w:eastAsia="宋体" w:hAnsi="宋体" w:cs="宋体"/>
          <w:szCs w:val="21"/>
        </w:rPr>
      </w:pPr>
      <w:r w:rsidRPr="008A58E9">
        <w:rPr>
          <w:rFonts w:ascii="Times New Roman" w:eastAsia="宋体" w:hAnsi="Times New Roman" w:cs="Times New Roman"/>
          <w:noProof/>
          <w:szCs w:val="21"/>
        </w:rPr>
        <mc:AlternateContent>
          <mc:Choice Requires="wpg">
            <w:drawing>
              <wp:anchor distT="0" distB="0" distL="114300" distR="114300" simplePos="0" relativeHeight="251662336" behindDoc="0" locked="0" layoutInCell="1" allowOverlap="1" wp14:anchorId="387F7C03" wp14:editId="0DC54766">
                <wp:simplePos x="0" y="0"/>
                <wp:positionH relativeFrom="column">
                  <wp:posOffset>349250</wp:posOffset>
                </wp:positionH>
                <wp:positionV relativeFrom="paragraph">
                  <wp:posOffset>18415</wp:posOffset>
                </wp:positionV>
                <wp:extent cx="5372100" cy="1915795"/>
                <wp:effectExtent l="0" t="0" r="19050" b="8255"/>
                <wp:wrapNone/>
                <wp:docPr id="19" name="组合 19"/>
                <wp:cNvGraphicFramePr/>
                <a:graphic xmlns:a="http://schemas.openxmlformats.org/drawingml/2006/main">
                  <a:graphicData uri="http://schemas.microsoft.com/office/word/2010/wordprocessingGroup">
                    <wpg:wgp>
                      <wpg:cNvGrpSpPr/>
                      <wpg:grpSpPr>
                        <a:xfrm>
                          <a:off x="0" y="0"/>
                          <a:ext cx="5372100" cy="1915795"/>
                          <a:chOff x="2028" y="12976"/>
                          <a:chExt cx="8552" cy="3017"/>
                        </a:xfrm>
                      </wpg:grpSpPr>
                      <wps:wsp>
                        <wps:cNvPr id="6" name="直接连接符 6"/>
                        <wps:cNvCnPr/>
                        <wps:spPr>
                          <a:xfrm>
                            <a:off x="2029" y="13011"/>
                            <a:ext cx="0" cy="2736"/>
                          </a:xfrm>
                          <a:prstGeom prst="line">
                            <a:avLst/>
                          </a:prstGeom>
                          <a:ln w="15875" cap="flat" cmpd="sng">
                            <a:solidFill>
                              <a:srgbClr val="000000"/>
                            </a:solidFill>
                            <a:prstDash val="solid"/>
                            <a:round/>
                            <a:headEnd type="none" w="med" len="med"/>
                            <a:tailEnd type="none" w="med" len="med"/>
                          </a:ln>
                        </wps:spPr>
                        <wps:bodyPr/>
                      </wps:wsp>
                      <wps:wsp>
                        <wps:cNvPr id="7" name="直接连接符 7"/>
                        <wps:cNvCnPr/>
                        <wps:spPr>
                          <a:xfrm>
                            <a:off x="2028" y="15747"/>
                            <a:ext cx="3207" cy="0"/>
                          </a:xfrm>
                          <a:prstGeom prst="line">
                            <a:avLst/>
                          </a:prstGeom>
                          <a:ln w="15875" cap="flat" cmpd="sng">
                            <a:solidFill>
                              <a:srgbClr val="000000"/>
                            </a:solidFill>
                            <a:prstDash val="solid"/>
                            <a:round/>
                            <a:headEnd type="none" w="med" len="med"/>
                            <a:tailEnd type="none" w="med" len="med"/>
                          </a:ln>
                        </wps:spPr>
                        <wps:bodyPr/>
                      </wps:wsp>
                      <wps:wsp>
                        <wps:cNvPr id="8" name="直接连接符 8"/>
                        <wps:cNvCnPr/>
                        <wps:spPr>
                          <a:xfrm>
                            <a:off x="2569" y="12976"/>
                            <a:ext cx="0" cy="2343"/>
                          </a:xfrm>
                          <a:prstGeom prst="line">
                            <a:avLst/>
                          </a:prstGeom>
                          <a:ln w="15875" cap="flat" cmpd="sng">
                            <a:solidFill>
                              <a:srgbClr val="000000"/>
                            </a:solidFill>
                            <a:prstDash val="solid"/>
                            <a:round/>
                            <a:headEnd type="none" w="med" len="med"/>
                            <a:tailEnd type="none" w="med" len="med"/>
                          </a:ln>
                        </wps:spPr>
                        <wps:bodyPr/>
                      </wps:wsp>
                      <wps:wsp>
                        <wps:cNvPr id="9" name="直接连接符 9"/>
                        <wps:cNvCnPr/>
                        <wps:spPr>
                          <a:xfrm>
                            <a:off x="2589" y="15308"/>
                            <a:ext cx="2545" cy="2"/>
                          </a:xfrm>
                          <a:prstGeom prst="line">
                            <a:avLst/>
                          </a:prstGeom>
                          <a:ln w="15875" cap="flat" cmpd="sng">
                            <a:solidFill>
                              <a:srgbClr val="000000"/>
                            </a:solidFill>
                            <a:prstDash val="solid"/>
                            <a:round/>
                            <a:headEnd type="none" w="med" len="med"/>
                            <a:tailEnd type="none" w="med" len="med"/>
                          </a:ln>
                        </wps:spPr>
                        <wps:bodyPr/>
                      </wps:wsp>
                      <wps:wsp>
                        <wps:cNvPr id="10" name="直接连接符 10"/>
                        <wps:cNvCnPr/>
                        <wps:spPr>
                          <a:xfrm>
                            <a:off x="3024" y="12985"/>
                            <a:ext cx="2" cy="1449"/>
                          </a:xfrm>
                          <a:prstGeom prst="line">
                            <a:avLst/>
                          </a:prstGeom>
                          <a:ln w="15875" cap="flat" cmpd="sng">
                            <a:solidFill>
                              <a:srgbClr val="000000"/>
                            </a:solidFill>
                            <a:prstDash val="solid"/>
                            <a:round/>
                            <a:headEnd type="none" w="med" len="med"/>
                            <a:tailEnd type="none" w="med" len="med"/>
                          </a:ln>
                        </wps:spPr>
                        <wps:bodyPr/>
                      </wps:wsp>
                      <wps:wsp>
                        <wps:cNvPr id="13" name="直接连接符 13"/>
                        <wps:cNvCnPr/>
                        <wps:spPr>
                          <a:xfrm>
                            <a:off x="3011" y="14445"/>
                            <a:ext cx="2123" cy="7"/>
                          </a:xfrm>
                          <a:prstGeom prst="line">
                            <a:avLst/>
                          </a:prstGeom>
                          <a:ln w="15875" cap="flat" cmpd="sng">
                            <a:solidFill>
                              <a:srgbClr val="000000"/>
                            </a:solidFill>
                            <a:prstDash val="solid"/>
                            <a:round/>
                            <a:headEnd type="none" w="med" len="med"/>
                            <a:tailEnd type="none" w="med" len="med"/>
                          </a:ln>
                        </wps:spPr>
                        <wps:bodyPr/>
                      </wps:wsp>
                      <wpg:grpSp>
                        <wpg:cNvPr id="18" name="组合 18"/>
                        <wpg:cNvGrpSpPr/>
                        <wpg:grpSpPr>
                          <a:xfrm>
                            <a:off x="5220" y="13739"/>
                            <a:ext cx="5360" cy="2254"/>
                            <a:chOff x="5220" y="13739"/>
                            <a:chExt cx="5360" cy="2254"/>
                          </a:xfrm>
                        </wpg:grpSpPr>
                        <wps:wsp>
                          <wps:cNvPr id="14" name="矩形 14"/>
                          <wps:cNvSpPr/>
                          <wps:spPr>
                            <a:xfrm>
                              <a:off x="5271" y="15525"/>
                              <a:ext cx="4115" cy="468"/>
                            </a:xfrm>
                            <a:prstGeom prst="rect">
                              <a:avLst/>
                            </a:prstGeom>
                            <a:noFill/>
                            <a:ln>
                              <a:noFill/>
                            </a:ln>
                          </wps:spPr>
                          <wps:txbx>
                            <w:txbxContent>
                              <w:p w:rsidR="00824AEF" w:rsidRDefault="00757F35">
                                <w:pPr>
                                  <w:rPr>
                                    <w:rFonts w:ascii="Times New Roman" w:eastAsia="宋体" w:hAnsi="Times New Roman"/>
                                  </w:rPr>
                                </w:pPr>
                                <w:r>
                                  <w:rPr>
                                    <w:rFonts w:ascii="Times New Roman" w:eastAsia="宋体" w:hAnsi="Times New Roman" w:hint="eastAsia"/>
                                  </w:rPr>
                                  <w:t>类别代号：</w:t>
                                </w:r>
                                <w:r w:rsidR="003F7F24">
                                  <w:rPr>
                                    <w:rFonts w:ascii="Times New Roman" w:eastAsia="宋体" w:hAnsi="Times New Roman" w:hint="eastAsia"/>
                                  </w:rPr>
                                  <w:t>排灌</w:t>
                                </w:r>
                                <w:r>
                                  <w:rPr>
                                    <w:rFonts w:ascii="Times New Roman" w:eastAsia="宋体" w:hAnsi="Times New Roman" w:hint="eastAsia"/>
                                  </w:rPr>
                                  <w:t>机械</w:t>
                                </w:r>
                                <w:r>
                                  <w:rPr>
                                    <w:rFonts w:ascii="Times New Roman" w:eastAsia="宋体" w:hAnsi="Times New Roman" w:hint="eastAsia"/>
                                  </w:rPr>
                                  <w:t xml:space="preserve"> </w:t>
                                </w:r>
                                <w:r>
                                  <w:rPr>
                                    <w:rFonts w:ascii="Times New Roman" w:eastAsia="宋体" w:hAnsi="Times New Roman" w:hint="eastAsia"/>
                                  </w:rPr>
                                  <w:t>水处理机</w:t>
                                </w:r>
                              </w:p>
                              <w:p w:rsidR="00824AEF" w:rsidRDefault="00824AEF">
                                <w:pPr>
                                  <w:rPr>
                                    <w:rFonts w:ascii="Times New Roman" w:eastAsia="宋体" w:hAnsi="Times New Roman"/>
                                  </w:rPr>
                                </w:pPr>
                              </w:p>
                            </w:txbxContent>
                          </wps:txbx>
                          <wps:bodyPr upright="1"/>
                        </wps:wsp>
                        <wps:wsp>
                          <wps:cNvPr id="15" name="矩形 15"/>
                          <wps:cNvSpPr/>
                          <wps:spPr>
                            <a:xfrm>
                              <a:off x="5220" y="13739"/>
                              <a:ext cx="4681" cy="468"/>
                            </a:xfrm>
                            <a:prstGeom prst="rect">
                              <a:avLst/>
                            </a:prstGeom>
                            <a:solidFill>
                              <a:srgbClr val="FFFFFF"/>
                            </a:solidFill>
                            <a:ln w="15875" cap="flat" cmpd="sng">
                              <a:solidFill>
                                <a:srgbClr val="FFFFFF"/>
                              </a:solidFill>
                              <a:prstDash val="solid"/>
                              <a:miter/>
                              <a:headEnd type="none" w="med" len="med"/>
                              <a:tailEnd type="none" w="med" len="med"/>
                            </a:ln>
                          </wps:spPr>
                          <wps:txbx>
                            <w:txbxContent>
                              <w:p w:rsidR="00824AEF" w:rsidRDefault="00757F35">
                                <w:pPr>
                                  <w:rPr>
                                    <w:rFonts w:ascii="Times New Roman" w:eastAsia="宋体" w:hAnsi="Times New Roman"/>
                                  </w:rPr>
                                </w:pPr>
                                <w:r>
                                  <w:rPr>
                                    <w:rFonts w:ascii="Times New Roman" w:eastAsia="宋体" w:hAnsi="Times New Roman" w:hint="eastAsia"/>
                                  </w:rPr>
                                  <w:t>改进代号：</w:t>
                                </w:r>
                                <w:r>
                                  <w:rPr>
                                    <w:rFonts w:ascii="Times New Roman" w:eastAsia="宋体" w:hAnsi="Times New Roman" w:hint="eastAsia"/>
                                  </w:rPr>
                                  <w:t>A</w:t>
                                </w:r>
                                <w:r>
                                  <w:rPr>
                                    <w:rFonts w:ascii="Times New Roman" w:eastAsia="宋体" w:hAnsi="Times New Roman" w:hint="eastAsia"/>
                                  </w:rPr>
                                  <w:t>、</w:t>
                                </w:r>
                                <w:r>
                                  <w:rPr>
                                    <w:rFonts w:ascii="Times New Roman" w:eastAsia="宋体" w:hAnsi="Times New Roman" w:hint="eastAsia"/>
                                  </w:rPr>
                                  <w:t>B....</w:t>
                                </w:r>
                                <w:r>
                                  <w:rPr>
                                    <w:rFonts w:ascii="Times New Roman" w:eastAsia="宋体" w:hAnsi="Times New Roman" w:hint="eastAsia"/>
                                  </w:rPr>
                                  <w:t>依次表示第几次改进</w:t>
                                </w:r>
                              </w:p>
                            </w:txbxContent>
                          </wps:txbx>
                          <wps:bodyPr upright="1"/>
                        </wps:wsp>
                        <wps:wsp>
                          <wps:cNvPr id="17" name="矩形 17"/>
                          <wps:cNvSpPr/>
                          <wps:spPr>
                            <a:xfrm>
                              <a:off x="5271" y="15057"/>
                              <a:ext cx="5309" cy="468"/>
                            </a:xfrm>
                            <a:prstGeom prst="rect">
                              <a:avLst/>
                            </a:prstGeom>
                            <a:solidFill>
                              <a:srgbClr val="FFFFFF"/>
                            </a:solidFill>
                            <a:ln w="15875" cap="flat" cmpd="sng">
                              <a:solidFill>
                                <a:srgbClr val="FFFFFF"/>
                              </a:solidFill>
                              <a:prstDash val="solid"/>
                              <a:miter/>
                              <a:headEnd type="none" w="med" len="med"/>
                              <a:tailEnd type="none" w="med" len="med"/>
                            </a:ln>
                          </wps:spPr>
                          <wps:txbx>
                            <w:txbxContent>
                              <w:p w:rsidR="00824AEF" w:rsidRDefault="00757F35">
                                <w:pPr>
                                  <w:rPr>
                                    <w:rFonts w:ascii="Times New Roman" w:eastAsia="宋体" w:hAnsi="Times New Roman"/>
                                  </w:rPr>
                                </w:pPr>
                                <w:r>
                                  <w:rPr>
                                    <w:rFonts w:ascii="Times New Roman" w:eastAsia="宋体" w:hAnsi="Times New Roman" w:hint="eastAsia"/>
                                  </w:rPr>
                                  <w:t>特征代号：</w:t>
                                </w:r>
                                <w:r>
                                  <w:rPr>
                                    <w:rFonts w:ascii="Times New Roman" w:eastAsia="宋体" w:hAnsi="Times New Roman" w:hint="eastAsia"/>
                                  </w:rPr>
                                  <w:t>F</w:t>
                                </w:r>
                                <w:r>
                                  <w:rPr>
                                    <w:rFonts w:ascii="Times New Roman" w:eastAsia="宋体" w:hAnsi="Times New Roman" w:hint="eastAsia"/>
                                  </w:rPr>
                                  <w:t>（富硒），</w:t>
                                </w:r>
                                <w:r>
                                  <w:rPr>
                                    <w:rFonts w:ascii="Times New Roman" w:eastAsia="宋体" w:hAnsi="Times New Roman" w:hint="eastAsia"/>
                                  </w:rPr>
                                  <w:t>K</w:t>
                                </w:r>
                                <w:r>
                                  <w:rPr>
                                    <w:rFonts w:ascii="Times New Roman" w:eastAsia="宋体" w:hAnsi="Times New Roman" w:hint="eastAsia"/>
                                  </w:rPr>
                                  <w:t>（矿化）</w:t>
                                </w:r>
                              </w:p>
                            </w:txbxContent>
                          </wps:txbx>
                          <wps:bodyPr upright="1"/>
                        </wps:wsp>
                      </wpg:grpSp>
                    </wpg:wgp>
                  </a:graphicData>
                </a:graphic>
                <wp14:sizeRelH relativeFrom="margin">
                  <wp14:pctWidth>0</wp14:pctWidth>
                </wp14:sizeRelH>
              </wp:anchor>
            </w:drawing>
          </mc:Choice>
          <mc:Fallback>
            <w:pict>
              <v:group id="组合 19" o:spid="_x0000_s1027" style="position:absolute;left:0;text-align:left;margin-left:27.5pt;margin-top:1.45pt;width:423pt;height:150.85pt;z-index:251662336;mso-width-relative:margin" coordorigin="2028,12976" coordsize="8552,30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">
                <v:line id="直接连接符 6" o:spid="_x0000_s1028" style="position:absolute;visibility:visible;mso-wrap-style:square" from="2029,13011" to="2029,15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KjdMEAAADaAAAADwAAAGRycy9kb3ducmV2LnhtbESP0YrCMBRE3wX/IVzBN01VKEvXKIso&#10;CILs1n7Atbnblk1uShNt/XuzIPg4zMwZZr0drBF36nzjWMFinoAgLp1uuFJQXA6zDxA+IGs0jknB&#10;gzxsN+PRGjPtev6hex4qESHsM1RQh9BmUvqyJot+7lri6P26zmKIsquk7rCPcGvkMklSabHhuFBj&#10;S7uayr/8ZhX03/lhOJ+ctoXbpY1JF9fV3ig1nQxfnyACDeEdfrWPWkEK/1fiDZCb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dUqN0wQAAANoAAAAPAAAAAAAAAAAAAAAA&#10;AKECAABkcnMvZG93bnJldi54bWxQSwUGAAAAAAQABAD5AAAAjwMAAAAA&#10;" strokeweight="1.25pt"/>
                <v:line id="直接连接符 7" o:spid="_x0000_s1029" style="position:absolute;visibility:visible;mso-wrap-style:square" from="2028,15747" to="5235,157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h4G78EAAADaAAAADwAAAGRycy9kb3ducmV2LnhtbESP0YrCMBRE3xf8h3AF39ZUha5Uo4go&#10;CMKyW/2Aa3Nti8lNaaKtf78RhH0cZuYMs1z31ogHtb52rGAyTkAQF07XXCo4n/afcxA+IGs0jknB&#10;kzysV4OPJWbadfxLjzyUIkLYZ6igCqHJpPRFRRb92DXE0bu61mKIsi2lbrGLcGvkNElSabHmuFBh&#10;Q9uKilt+twq6n3zffx+dtme3TWuTTi6znVFqNOw3CxCB+vAffrcPWsEXvK7EGyB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yHgbvwQAAANoAAAAPAAAAAAAAAAAAAAAA&#10;AKECAABkcnMvZG93bnJldi54bWxQSwUGAAAAAAQABAD5AAAAjwMAAAAA&#10;" strokeweight="1.25pt"/>
                <v:line id="直接连接符 8" o:spid="_x0000_s1030" style="position:absolute;visibility:visible;mso-wrap-style:square" from="2569,12976" to="2569,153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GSnb8AAADaAAAADwAAAGRycy9kb3ducmV2LnhtbERP3WrCMBS+H/gO4QjezdQJZVSjSLEw&#10;GIyt+gDH5tgWk5OSZLa+vbkY7PLj+9/uJ2vEnXzoHStYLTMQxI3TPbcKzqfq9R1EiMgajWNS8KAA&#10;+93sZYuFdiP/0L2OrUghHApU0MU4FFKGpiOLYekG4sRdnbcYE/St1B7HFG6NfMuyXFrsOTV0OFDZ&#10;UXOrf62C8buupq9Pp+3ZlXlv8tVlfTRKLebTYQMi0hT/xX/uD60gbU1X0g2Quyc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4GSnb8AAADaAAAADwAAAAAAAAAAAAAAAACh&#10;AgAAZHJzL2Rvd25yZXYueG1sUEsFBgAAAAAEAAQA+QAAAI0DAAAAAA==&#10;" strokeweight="1.25pt"/>
                <v:line id="直接连接符 9" o:spid="_x0000_s1031" style="position:absolute;visibility:visible;mso-wrap-style:square" from="2589,15308" to="5134,15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03BsEAAADaAAAADwAAAGRycy9kb3ducmV2LnhtbESP0YrCMBRE3xf8h3AF39ZUhbJWo4go&#10;CMKyW/2Aa3Nti8lNaaKtf78RhH0cZuYMs1z31ogHtb52rGAyTkAQF07XXCo4n/afXyB8QNZoHJOC&#10;J3lYrwYfS8y06/iXHnkoRYSwz1BBFUKTSemLiiz6sWuIo3d1rcUQZVtK3WIX4dbIaZKk0mLNcaHC&#10;hrYVFbf8bhV0P/m+/z46bc9um9YmnVxmO6PUaNhvFiAC9eE//G4ftII5vK7EGyB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szTcGwQAAANoAAAAPAAAAAAAAAAAAAAAA&#10;AKECAABkcnMvZG93bnJldi54bWxQSwUGAAAAAAQABAD5AAAAjwMAAAAA&#10;" strokeweight="1.25pt"/>
                <v:line id="直接连接符 10" o:spid="_x0000_s1032" style="position:absolute;visibility:visible;mso-wrap-style:square" from="3024,12985" to="3026,14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KCccMAAADbAAAADwAAAGRycy9kb3ducmV2LnhtbESP0WrCQBBF3wv+wzKFvtWNFoJEVymi&#10;IAhFox8wZqdJ6O5syK4m/fvOQ8G3Ge6de8+sNqN36kF9bAMbmE0zUMRVsC3XBq6X/fsCVEzIFl1g&#10;MvBLETbrycsKCxsGPtOjTLWSEI4FGmhS6gqtY9WQxzgNHbFo36H3mGTta217HCTcOz3Pslx7bFka&#10;Guxo21D1U969geFU7sevY7D+GrZ56/LZ7WPnjHl7HT+XoBKN6Wn+vz5YwRd6+UUG0O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DSgnHDAAAA2wAAAA8AAAAAAAAAAAAA&#10;AAAAoQIAAGRycy9kb3ducmV2LnhtbFBLBQYAAAAABAAEAPkAAACRAwAAAAA=&#10;" strokeweight="1.25pt"/>
                <v:line id="直接连接符 13" o:spid="_x0000_s1033" style="position:absolute;visibility:visible;mso-wrap-style:square" from="3011,14445" to="5134,144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AAcBsEAAADbAAAADwAAAGRycy9kb3ducmV2LnhtbERP3WrCMBS+H/gO4Qi7W1MnlFEbRcSC&#10;IIyt+gDH5tgWk5PSZG339stgsLvz8f2eYjdbI0YafOdYwSpJQRDXTnfcKLheypc3ED4gazSOScE3&#10;edhtF08F5tpN/EljFRoRQ9jnqKANoc+l9HVLFn3ieuLI3d1gMUQ4NFIPOMVwa+RrmmbSYsexocWe&#10;Di3Vj+rLKpg+qnJ+Pzttr+6QdSZb3dZHo9Tzct5vQASaw7/4z33Scf4afn+JB8jt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ABwGwQAAANsAAAAPAAAAAAAAAAAAAAAA&#10;AKECAABkcnMvZG93bnJldi54bWxQSwUGAAAAAAQABAD5AAAAjwMAAAAA&#10;" strokeweight="1.25pt"/>
                <v:group id="组合 18" o:spid="_x0000_s1034" style="position:absolute;left:5220;top:13739;width:5360;height:2254" coordorigin="5220,13739" coordsize="5360,22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矩形 14" o:spid="_x0000_s1035" style="position:absolute;left:5271;top:15525;width:4115;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v:textbox>
                      <w:txbxContent>
                        <w:p w:rsidR="00824AEF" w:rsidRDefault="00757F35">
                          <w:pPr>
                            <w:rPr>
                              <w:rFonts w:ascii="Times New Roman" w:eastAsia="宋体" w:hAnsi="Times New Roman"/>
                            </w:rPr>
                          </w:pPr>
                          <w:r>
                            <w:rPr>
                              <w:rFonts w:ascii="Times New Roman" w:eastAsia="宋体" w:hAnsi="Times New Roman" w:hint="eastAsia"/>
                            </w:rPr>
                            <w:t>类别代号：</w:t>
                          </w:r>
                          <w:r w:rsidR="003F7F24">
                            <w:rPr>
                              <w:rFonts w:ascii="Times New Roman" w:eastAsia="宋体" w:hAnsi="Times New Roman" w:hint="eastAsia"/>
                            </w:rPr>
                            <w:t>排灌</w:t>
                          </w:r>
                          <w:r>
                            <w:rPr>
                              <w:rFonts w:ascii="Times New Roman" w:eastAsia="宋体" w:hAnsi="Times New Roman" w:hint="eastAsia"/>
                            </w:rPr>
                            <w:t>机械</w:t>
                          </w:r>
                          <w:r>
                            <w:rPr>
                              <w:rFonts w:ascii="Times New Roman" w:eastAsia="宋体" w:hAnsi="Times New Roman" w:hint="eastAsia"/>
                            </w:rPr>
                            <w:t xml:space="preserve"> </w:t>
                          </w:r>
                          <w:r>
                            <w:rPr>
                              <w:rFonts w:ascii="Times New Roman" w:eastAsia="宋体" w:hAnsi="Times New Roman" w:hint="eastAsia"/>
                            </w:rPr>
                            <w:t>水处理机</w:t>
                          </w:r>
                        </w:p>
                        <w:p w:rsidR="00824AEF" w:rsidRDefault="00824AEF">
                          <w:pPr>
                            <w:rPr>
                              <w:rFonts w:ascii="Times New Roman" w:eastAsia="宋体" w:hAnsi="Times New Roman"/>
                            </w:rPr>
                          </w:pPr>
                        </w:p>
                      </w:txbxContent>
                    </v:textbox>
                  </v:rect>
                  <v:rect id="矩形 15" o:spid="_x0000_s1036" style="position:absolute;left:5220;top:13739;width:4681;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RLoMEA&#10;AADbAAAADwAAAGRycy9kb3ducmV2LnhtbERPTWsCMRC9F/wPYQRvNWvRIqtRxOJSSi9VL97GZNxd&#10;3EyWJO5u/31TKPQ2j/c56+1gG9GRD7VjBbNpBoJYO1NzqeB8OjwvQYSIbLBxTAq+KcB2M3paY25c&#10;z1/UHWMpUgiHHBVUMba5lEFXZDFMXUucuJvzFmOCvpTGY5/CbSNfsuxVWqw5NVTY0r4ifT8+rIIP&#10;K7vi0xd6N3NGX4ts0c/fLkpNxsNuBSLSEP/Ff+53k+Yv4PeXdIDc/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US6DBAAAA2wAAAA8AAAAAAAAAAAAAAAAAmAIAAGRycy9kb3du&#10;cmV2LnhtbFBLBQYAAAAABAAEAPUAAACGAwAAAAA=&#10;" strokecolor="white" strokeweight="1.25pt">
                    <v:textbox>
                      <w:txbxContent>
                        <w:p w:rsidR="00824AEF" w:rsidRDefault="00757F35">
                          <w:pPr>
                            <w:rPr>
                              <w:rFonts w:ascii="Times New Roman" w:eastAsia="宋体" w:hAnsi="Times New Roman"/>
                            </w:rPr>
                          </w:pPr>
                          <w:r>
                            <w:rPr>
                              <w:rFonts w:ascii="Times New Roman" w:eastAsia="宋体" w:hAnsi="Times New Roman" w:hint="eastAsia"/>
                            </w:rPr>
                            <w:t>改进代号：</w:t>
                          </w:r>
                          <w:r>
                            <w:rPr>
                              <w:rFonts w:ascii="Times New Roman" w:eastAsia="宋体" w:hAnsi="Times New Roman" w:hint="eastAsia"/>
                            </w:rPr>
                            <w:t>A</w:t>
                          </w:r>
                          <w:r>
                            <w:rPr>
                              <w:rFonts w:ascii="Times New Roman" w:eastAsia="宋体" w:hAnsi="Times New Roman" w:hint="eastAsia"/>
                            </w:rPr>
                            <w:t>、</w:t>
                          </w:r>
                          <w:r>
                            <w:rPr>
                              <w:rFonts w:ascii="Times New Roman" w:eastAsia="宋体" w:hAnsi="Times New Roman" w:hint="eastAsia"/>
                            </w:rPr>
                            <w:t>B....</w:t>
                          </w:r>
                          <w:r>
                            <w:rPr>
                              <w:rFonts w:ascii="Times New Roman" w:eastAsia="宋体" w:hAnsi="Times New Roman" w:hint="eastAsia"/>
                            </w:rPr>
                            <w:t>依次表示第几次改进</w:t>
                          </w:r>
                        </w:p>
                      </w:txbxContent>
                    </v:textbox>
                  </v:rect>
                  <v:rect id="矩形 17" o:spid="_x0000_s1037" style="position:absolute;left:5271;top:15057;width:5309;height:4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pwTMIA&#10;AADbAAAADwAAAGRycy9kb3ducmV2LnhtbERPS2sCMRC+F/wPYYTeatbSVlmNIhaXUnrxcfE2JuPu&#10;4mayJHF3+++bQqG3+fies1wPthEd+VA7VjCdZCCItTM1lwpOx93THESIyAYbx6TgmwKsV6OHJebG&#10;9byn7hBLkUI45KigirHNpQy6Ioth4lrixF2dtxgT9KU0HvsUbhv5nGVv0mLNqaHClrYV6dvhbhV8&#10;WtkVX77Qm6kz+lJkr/3L+1mpx/GwWYCINMR/8Z/7w6T5M/j9JR0gV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inBMwgAAANsAAAAPAAAAAAAAAAAAAAAAAJgCAABkcnMvZG93&#10;bnJldi54bWxQSwUGAAAAAAQABAD1AAAAhwMAAAAA&#10;" strokecolor="white" strokeweight="1.25pt">
                    <v:textbox>
                      <w:txbxContent>
                        <w:p w:rsidR="00824AEF" w:rsidRDefault="00757F35">
                          <w:pPr>
                            <w:rPr>
                              <w:rFonts w:ascii="Times New Roman" w:eastAsia="宋体" w:hAnsi="Times New Roman"/>
                            </w:rPr>
                          </w:pPr>
                          <w:r>
                            <w:rPr>
                              <w:rFonts w:ascii="Times New Roman" w:eastAsia="宋体" w:hAnsi="Times New Roman" w:hint="eastAsia"/>
                            </w:rPr>
                            <w:t>特征代号：</w:t>
                          </w:r>
                          <w:r>
                            <w:rPr>
                              <w:rFonts w:ascii="Times New Roman" w:eastAsia="宋体" w:hAnsi="Times New Roman" w:hint="eastAsia"/>
                            </w:rPr>
                            <w:t>F</w:t>
                          </w:r>
                          <w:r>
                            <w:rPr>
                              <w:rFonts w:ascii="Times New Roman" w:eastAsia="宋体" w:hAnsi="Times New Roman" w:hint="eastAsia"/>
                            </w:rPr>
                            <w:t>（富硒），</w:t>
                          </w:r>
                          <w:r>
                            <w:rPr>
                              <w:rFonts w:ascii="Times New Roman" w:eastAsia="宋体" w:hAnsi="Times New Roman" w:hint="eastAsia"/>
                            </w:rPr>
                            <w:t>K</w:t>
                          </w:r>
                          <w:r>
                            <w:rPr>
                              <w:rFonts w:ascii="Times New Roman" w:eastAsia="宋体" w:hAnsi="Times New Roman" w:hint="eastAsia"/>
                            </w:rPr>
                            <w:t>（矿化）</w:t>
                          </w:r>
                        </w:p>
                      </w:txbxContent>
                    </v:textbox>
                  </v:rect>
                </v:group>
              </v:group>
            </w:pict>
          </mc:Fallback>
        </mc:AlternateContent>
      </w:r>
      <w:r w:rsidR="00757F35">
        <w:rPr>
          <w:rFonts w:ascii="宋体" w:eastAsia="宋体" w:hAnsi="宋体" w:cs="宋体" w:hint="eastAsia"/>
          <w:noProof/>
          <w:szCs w:val="21"/>
        </w:rPr>
        <mc:AlternateContent>
          <mc:Choice Requires="wps">
            <w:drawing>
              <wp:anchor distT="0" distB="0" distL="114300" distR="114300" simplePos="0" relativeHeight="251663360" behindDoc="0" locked="0" layoutInCell="1" allowOverlap="1" wp14:anchorId="44230706" wp14:editId="0ED14BC5">
                <wp:simplePos x="0" y="0"/>
                <wp:positionH relativeFrom="column">
                  <wp:posOffset>1049655</wp:posOffset>
                </wp:positionH>
                <wp:positionV relativeFrom="paragraph">
                  <wp:posOffset>20955</wp:posOffset>
                </wp:positionV>
                <wp:extent cx="1270" cy="610870"/>
                <wp:effectExtent l="7620" t="0" r="10160" b="17780"/>
                <wp:wrapNone/>
                <wp:docPr id="20" name="直接连接符 20"/>
                <wp:cNvGraphicFramePr/>
                <a:graphic xmlns:a="http://schemas.openxmlformats.org/drawingml/2006/main">
                  <a:graphicData uri="http://schemas.microsoft.com/office/word/2010/wordprocessingShape">
                    <wps:wsp>
                      <wps:cNvCnPr/>
                      <wps:spPr>
                        <a:xfrm>
                          <a:off x="0" y="0"/>
                          <a:ext cx="1270" cy="610870"/>
                        </a:xfrm>
                        <a:prstGeom prst="line">
                          <a:avLst/>
                        </a:prstGeom>
                        <a:ln w="15875" cap="flat" cmpd="sng">
                          <a:solidFill>
                            <a:srgbClr val="000000"/>
                          </a:solidFill>
                          <a:prstDash val="solid"/>
                          <a:round/>
                          <a:headEnd type="none" w="med" len="med"/>
                          <a:tailEnd type="none" w="med" len="med"/>
                        </a:ln>
                      </wps:spPr>
                      <wps:bodyPr/>
                    </wps:wsp>
                  </a:graphicData>
                </a:graphic>
              </wp:anchor>
            </w:drawing>
          </mc:Choice>
          <mc:Fallback>
            <w:pict>
              <v:line id="直接连接符 20"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82.65pt,1.65pt" to="82.75pt,4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" strokeweight="1.25pt"/>
            </w:pict>
          </mc:Fallback>
        </mc:AlternateContent>
      </w:r>
      <w:r w:rsidR="00757F35">
        <w:rPr>
          <w:rFonts w:ascii="宋体" w:eastAsia="宋体" w:hAnsi="宋体" w:cs="宋体" w:hint="eastAsia"/>
          <w:szCs w:val="21"/>
        </w:rPr>
        <w:t xml:space="preserve">                                  </w:t>
      </w:r>
    </w:p>
    <w:p w:rsidR="00824AEF" w:rsidRDefault="00757F35">
      <w:pPr>
        <w:rPr>
          <w:rFonts w:ascii="宋体" w:eastAsia="宋体" w:hAnsi="宋体" w:cs="宋体"/>
          <w:szCs w:val="21"/>
        </w:rPr>
      </w:pPr>
      <w:r>
        <w:rPr>
          <w:rFonts w:ascii="宋体" w:eastAsia="宋体" w:hAnsi="宋体" w:cs="宋体" w:hint="eastAsia"/>
          <w:szCs w:val="21"/>
        </w:rPr>
        <w:t xml:space="preserve">                               </w:t>
      </w:r>
    </w:p>
    <w:p w:rsidR="00824AEF" w:rsidRDefault="00824AEF">
      <w:pPr>
        <w:rPr>
          <w:rFonts w:ascii="宋体" w:eastAsia="宋体" w:hAnsi="宋体" w:cs="宋体"/>
          <w:szCs w:val="21"/>
        </w:rPr>
      </w:pPr>
    </w:p>
    <w:p w:rsidR="00824AEF" w:rsidRDefault="00757F35">
      <w:pPr>
        <w:rPr>
          <w:rFonts w:ascii="宋体" w:eastAsia="宋体" w:hAnsi="宋体" w:cs="宋体"/>
          <w:szCs w:val="21"/>
        </w:rPr>
      </w:pPr>
      <w:r>
        <w:rPr>
          <w:rFonts w:ascii="宋体" w:eastAsia="宋体" w:hAnsi="宋体" w:cs="宋体" w:hint="eastAsia"/>
          <w:noProof/>
          <w:szCs w:val="21"/>
        </w:rPr>
        <mc:AlternateContent>
          <mc:Choice Requires="wps">
            <w:drawing>
              <wp:anchor distT="0" distB="0" distL="114300" distR="114300" simplePos="0" relativeHeight="251664384" behindDoc="0" locked="0" layoutInCell="1" allowOverlap="1" wp14:anchorId="2C9FDFFA" wp14:editId="0C603F82">
                <wp:simplePos x="0" y="0"/>
                <wp:positionH relativeFrom="column">
                  <wp:posOffset>1055370</wp:posOffset>
                </wp:positionH>
                <wp:positionV relativeFrom="paragraph">
                  <wp:posOffset>29210</wp:posOffset>
                </wp:positionV>
                <wp:extent cx="1096645" cy="9525"/>
                <wp:effectExtent l="0" t="0" r="0" b="0"/>
                <wp:wrapNone/>
                <wp:docPr id="4" name="直接连接符 4"/>
                <wp:cNvGraphicFramePr/>
                <a:graphic xmlns:a="http://schemas.openxmlformats.org/drawingml/2006/main">
                  <a:graphicData uri="http://schemas.microsoft.com/office/word/2010/wordprocessingShape">
                    <wps:wsp>
                      <wps:cNvCnPr/>
                      <wps:spPr>
                        <a:xfrm>
                          <a:off x="0" y="0"/>
                          <a:ext cx="1096645" cy="9525"/>
                        </a:xfrm>
                        <a:prstGeom prst="line">
                          <a:avLst/>
                        </a:prstGeom>
                        <a:ln w="1587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83.1pt;margin-top:2.3pt;height:0.75pt;width:86.35pt;z-index:251664384;mso-width-relative:page;mso-height-relative:page;" filled="f" stroked="t" coordsize="21600,21600" o:gfxdata="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nZMlsdYAAAAHAQAADwAAAAAAAAAB&#10;ACAAAAAiAAAAZHJzL2Rvd25yZXYueG1sUEsBAhQAFAAAAAgAh07iQFXqUwPZAQAAmAMAAA4AAAAA&#10;AAAAAQAgAAAAJQEAAGRycy9lMm9Eb2MueG1sUEsFBgAAAAAGAAYAWQEAAHAFAAAAAA==&#10;">
                <v:fill on="f" focussize="0,0"/>
                <v:stroke weight="1.25pt" color="#000000" joinstyle="round"/>
                <v:imagedata o:title=""/>
                <o:lock v:ext="edit" aspectratio="f"/>
              </v:line>
            </w:pict>
          </mc:Fallback>
        </mc:AlternateContent>
      </w:r>
    </w:p>
    <w:p w:rsidR="00824AEF" w:rsidRDefault="00757F35">
      <w:pPr>
        <w:rPr>
          <w:rFonts w:ascii="宋体" w:eastAsia="宋体" w:hAnsi="宋体" w:cs="宋体"/>
          <w:szCs w:val="21"/>
        </w:rPr>
      </w:pPr>
      <w:r>
        <w:rPr>
          <w:rFonts w:ascii="宋体" w:eastAsia="宋体" w:hAnsi="宋体" w:cs="宋体" w:hint="eastAsia"/>
          <w:noProof/>
          <w:szCs w:val="21"/>
        </w:rPr>
        <mc:AlternateContent>
          <mc:Choice Requires="wps">
            <w:drawing>
              <wp:anchor distT="0" distB="0" distL="114300" distR="114300" simplePos="0" relativeHeight="251665408" behindDoc="0" locked="0" layoutInCell="1" allowOverlap="1" wp14:anchorId="63711A5B" wp14:editId="050CF921">
                <wp:simplePos x="0" y="0"/>
                <wp:positionH relativeFrom="column">
                  <wp:posOffset>2324735</wp:posOffset>
                </wp:positionH>
                <wp:positionV relativeFrom="paragraph">
                  <wp:posOffset>34925</wp:posOffset>
                </wp:positionV>
                <wp:extent cx="3148965" cy="297180"/>
                <wp:effectExtent l="0" t="0" r="13335" b="26670"/>
                <wp:wrapNone/>
                <wp:docPr id="5" name="矩形 5"/>
                <wp:cNvGraphicFramePr/>
                <a:graphic xmlns:a="http://schemas.openxmlformats.org/drawingml/2006/main">
                  <a:graphicData uri="http://schemas.microsoft.com/office/word/2010/wordprocessingShape">
                    <wps:wsp>
                      <wps:cNvSpPr/>
                      <wps:spPr>
                        <a:xfrm>
                          <a:off x="0" y="0"/>
                          <a:ext cx="3148965" cy="297180"/>
                        </a:xfrm>
                        <a:prstGeom prst="rect">
                          <a:avLst/>
                        </a:prstGeom>
                        <a:solidFill>
                          <a:srgbClr val="FFFFFF"/>
                        </a:solidFill>
                        <a:ln w="15875" cap="flat" cmpd="sng">
                          <a:solidFill>
                            <a:srgbClr val="FFFFFF"/>
                          </a:solidFill>
                          <a:prstDash val="solid"/>
                          <a:miter/>
                          <a:headEnd type="none" w="med" len="med"/>
                          <a:tailEnd type="none" w="med" len="med"/>
                        </a:ln>
                      </wps:spPr>
                      <wps:txbx>
                        <w:txbxContent>
                          <w:p w:rsidR="00824AEF" w:rsidRDefault="00757F35">
                            <w:pPr>
                              <w:rPr>
                                <w:rFonts w:ascii="Times New Roman" w:eastAsia="宋体" w:hAnsi="Times New Roman"/>
                                <w:color w:val="000000"/>
                                <w:shd w:val="clear" w:color="000000" w:fill="FFFFFF"/>
                              </w:rPr>
                            </w:pPr>
                            <w:r>
                              <w:rPr>
                                <w:rFonts w:ascii="Times New Roman" w:eastAsia="宋体" w:hAnsi="Times New Roman" w:hint="eastAsia"/>
                                <w:color w:val="000000"/>
                                <w:shd w:val="clear" w:color="000000" w:fill="FFFFFF"/>
                              </w:rPr>
                              <w:t>主参数：出水水中含硒浓度（</w:t>
                            </w:r>
                            <w:proofErr w:type="spellStart"/>
                            <w:r>
                              <w:rPr>
                                <w:rFonts w:ascii="Times New Roman" w:eastAsia="宋体" w:hAnsi="Times New Roman" w:cs="Times New Roman"/>
                                <w:color w:val="000000" w:themeColor="text1"/>
                                <w:szCs w:val="21"/>
                              </w:rPr>
                              <w:t>μg</w:t>
                            </w:r>
                            <w:proofErr w:type="spellEnd"/>
                            <w:r>
                              <w:rPr>
                                <w:rFonts w:ascii="Times New Roman" w:eastAsia="宋体" w:hAnsi="Times New Roman" w:hint="eastAsia"/>
                                <w:color w:val="000000" w:themeColor="text1"/>
                                <w:shd w:val="clear" w:color="000000" w:fill="FFFFFF"/>
                              </w:rPr>
                              <w:t xml:space="preserve"> /L</w:t>
                            </w:r>
                            <w:r>
                              <w:rPr>
                                <w:rFonts w:ascii="Times New Roman" w:eastAsia="宋体" w:hAnsi="Times New Roman" w:hint="eastAsia"/>
                                <w:color w:val="000000"/>
                                <w:shd w:val="clear" w:color="000000" w:fill="FFFFFF"/>
                              </w:rPr>
                              <w:t>）</w:t>
                            </w:r>
                          </w:p>
                        </w:txbxContent>
                      </wps:txbx>
                      <wps:bodyPr upright="1"/>
                    </wps:wsp>
                  </a:graphicData>
                </a:graphic>
              </wp:anchor>
            </w:drawing>
          </mc:Choice>
          <mc:Fallback>
            <w:pict>
              <v:rect id="矩形 5" o:spid="_x0000_s1038" style="position:absolute;left:0;text-align:left;margin-left:183.05pt;margin-top:2.75pt;width:247.95pt;height:23.4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" strokecolor="white" strokeweight="1.25pt">
                <v:textbox>
                  <w:txbxContent>
                    <w:p w:rsidR="00824AEF" w:rsidRDefault="00757F35">
                      <w:pPr>
                        <w:rPr>
                          <w:rFonts w:ascii="Times New Roman" w:eastAsia="宋体" w:hAnsi="Times New Roman"/>
                          <w:color w:val="000000"/>
                          <w:shd w:val="clear" w:color="000000" w:fill="FFFFFF"/>
                        </w:rPr>
                      </w:pPr>
                      <w:r>
                        <w:rPr>
                          <w:rFonts w:ascii="Times New Roman" w:eastAsia="宋体" w:hAnsi="Times New Roman" w:hint="eastAsia"/>
                          <w:color w:val="000000"/>
                          <w:shd w:val="clear" w:color="000000" w:fill="FFFFFF"/>
                        </w:rPr>
                        <w:t>主参数：出水水中含硒浓度（</w:t>
                      </w:r>
                      <w:proofErr w:type="spellStart"/>
                      <w:r>
                        <w:rPr>
                          <w:rFonts w:ascii="Times New Roman" w:eastAsia="宋体" w:hAnsi="Times New Roman" w:cs="Times New Roman"/>
                          <w:color w:val="000000" w:themeColor="text1"/>
                          <w:szCs w:val="21"/>
                        </w:rPr>
                        <w:t>μg</w:t>
                      </w:r>
                      <w:proofErr w:type="spellEnd"/>
                      <w:r>
                        <w:rPr>
                          <w:rFonts w:ascii="Times New Roman" w:eastAsia="宋体" w:hAnsi="Times New Roman" w:hint="eastAsia"/>
                          <w:color w:val="000000" w:themeColor="text1"/>
                          <w:shd w:val="clear" w:color="000000" w:fill="FFFFFF"/>
                        </w:rPr>
                        <w:t xml:space="preserve"> /L</w:t>
                      </w:r>
                      <w:r>
                        <w:rPr>
                          <w:rFonts w:ascii="Times New Roman" w:eastAsia="宋体" w:hAnsi="Times New Roman" w:hint="eastAsia"/>
                          <w:color w:val="000000"/>
                          <w:shd w:val="clear" w:color="000000" w:fill="FFFFFF"/>
                        </w:rPr>
                        <w:t>）</w:t>
                      </w:r>
                    </w:p>
                  </w:txbxContent>
                </v:textbox>
              </v:rect>
            </w:pict>
          </mc:Fallback>
        </mc:AlternateContent>
      </w:r>
    </w:p>
    <w:p w:rsidR="00824AEF" w:rsidRDefault="00824AEF">
      <w:pPr>
        <w:rPr>
          <w:rFonts w:ascii="宋体" w:eastAsia="宋体" w:hAnsi="宋体" w:cs="宋体"/>
          <w:szCs w:val="21"/>
        </w:rPr>
      </w:pPr>
    </w:p>
    <w:p w:rsidR="00824AEF" w:rsidRDefault="00757F35">
      <w:pPr>
        <w:rPr>
          <w:rFonts w:ascii="宋体" w:eastAsia="宋体" w:hAnsi="宋体" w:cs="宋体"/>
          <w:szCs w:val="21"/>
        </w:rPr>
      </w:pPr>
      <w:r>
        <w:rPr>
          <w:rFonts w:ascii="宋体" w:eastAsia="宋体" w:hAnsi="宋体" w:cs="宋体" w:hint="eastAsia"/>
          <w:szCs w:val="21"/>
        </w:rPr>
        <w:t xml:space="preserve">                                 </w:t>
      </w:r>
    </w:p>
    <w:p w:rsidR="007838BE" w:rsidRDefault="007838BE">
      <w:pPr>
        <w:rPr>
          <w:rFonts w:ascii="宋体" w:eastAsia="宋体" w:hAnsi="宋体" w:cs="宋体"/>
          <w:szCs w:val="21"/>
        </w:rPr>
      </w:pPr>
    </w:p>
    <w:p w:rsidR="007838BE" w:rsidRDefault="007838BE">
      <w:pPr>
        <w:rPr>
          <w:rFonts w:ascii="宋体" w:eastAsia="宋体" w:hAnsi="宋体" w:cs="宋体"/>
          <w:szCs w:val="21"/>
        </w:rPr>
      </w:pPr>
    </w:p>
    <w:p w:rsidR="007838BE" w:rsidRDefault="007838BE">
      <w:pPr>
        <w:rPr>
          <w:rFonts w:ascii="宋体" w:eastAsia="宋体" w:hAnsi="宋体" w:cs="宋体"/>
          <w:szCs w:val="21"/>
        </w:rPr>
      </w:pPr>
    </w:p>
    <w:p w:rsidR="007838BE" w:rsidRPr="00B56B56" w:rsidRDefault="00757F35" w:rsidP="00B56B56">
      <w:pPr>
        <w:ind w:firstLineChars="200" w:firstLine="360"/>
        <w:rPr>
          <w:rFonts w:ascii="Times New Roman" w:eastAsia="宋体" w:hAnsi="Times New Roman" w:cs="Times New Roman"/>
          <w:sz w:val="18"/>
          <w:szCs w:val="18"/>
        </w:rPr>
      </w:pPr>
      <w:r w:rsidRPr="00B56B56">
        <w:rPr>
          <w:rFonts w:ascii="Times New Roman" w:eastAsia="宋体" w:hAnsi="Times New Roman" w:cs="Times New Roman"/>
          <w:sz w:val="18"/>
          <w:szCs w:val="18"/>
        </w:rPr>
        <w:t>示例：</w:t>
      </w:r>
    </w:p>
    <w:p w:rsidR="007838BE" w:rsidRPr="00B56B56" w:rsidRDefault="00757F35" w:rsidP="00B56B56">
      <w:pPr>
        <w:ind w:firstLineChars="200" w:firstLine="360"/>
        <w:rPr>
          <w:rFonts w:ascii="Times New Roman" w:eastAsia="宋体" w:hAnsi="Times New Roman" w:cs="Times New Roman"/>
          <w:sz w:val="18"/>
          <w:szCs w:val="18"/>
        </w:rPr>
      </w:pPr>
      <w:r w:rsidRPr="00B56B56">
        <w:rPr>
          <w:rFonts w:ascii="Times New Roman" w:eastAsia="宋体" w:hAnsi="Times New Roman" w:cs="Times New Roman"/>
          <w:sz w:val="18"/>
          <w:szCs w:val="18"/>
        </w:rPr>
        <w:t>出水水中硒浓度为</w:t>
      </w:r>
      <w:r w:rsidRPr="00B56B56">
        <w:rPr>
          <w:rFonts w:ascii="Times New Roman" w:eastAsia="宋体" w:hAnsi="Times New Roman" w:cs="Times New Roman"/>
          <w:color w:val="000000" w:themeColor="text1"/>
          <w:sz w:val="18"/>
          <w:szCs w:val="18"/>
        </w:rPr>
        <w:t>50μg/L</w:t>
      </w:r>
      <w:r w:rsidRPr="00B56B56">
        <w:rPr>
          <w:rFonts w:ascii="Times New Roman" w:eastAsia="宋体" w:hAnsi="Times New Roman" w:cs="Times New Roman"/>
          <w:sz w:val="18"/>
          <w:szCs w:val="18"/>
        </w:rPr>
        <w:t>的富硒矿化水处理机</w:t>
      </w:r>
      <w:r w:rsidRPr="00B56B56">
        <w:rPr>
          <w:rFonts w:ascii="Times New Roman" w:eastAsia="宋体" w:hAnsi="Times New Roman" w:cs="Times New Roman"/>
          <w:sz w:val="18"/>
          <w:szCs w:val="18"/>
        </w:rPr>
        <w:t>,</w:t>
      </w:r>
      <w:r w:rsidRPr="00B56B56">
        <w:rPr>
          <w:rFonts w:ascii="Times New Roman" w:eastAsia="宋体" w:hAnsi="Times New Roman" w:cs="Times New Roman"/>
          <w:sz w:val="18"/>
          <w:szCs w:val="18"/>
        </w:rPr>
        <w:t>第一次改进，标示为</w:t>
      </w:r>
      <w:r w:rsidR="003F7F24" w:rsidRPr="00B56B56">
        <w:rPr>
          <w:rFonts w:ascii="Times New Roman" w:eastAsia="宋体" w:hAnsi="Times New Roman" w:cs="Times New Roman" w:hint="eastAsia"/>
          <w:sz w:val="18"/>
          <w:szCs w:val="18"/>
        </w:rPr>
        <w:t>8</w:t>
      </w:r>
      <w:r w:rsidR="008A58E9" w:rsidRPr="00B56B56">
        <w:rPr>
          <w:rFonts w:ascii="Times New Roman" w:eastAsia="宋体" w:hAnsi="Times New Roman" w:cs="Times New Roman"/>
          <w:sz w:val="18"/>
          <w:szCs w:val="18"/>
        </w:rPr>
        <w:t>SC</w:t>
      </w:r>
      <w:r w:rsidR="008A58E9" w:rsidRPr="00B56B56">
        <w:rPr>
          <w:rFonts w:ascii="Times New Roman" w:eastAsia="宋体" w:hAnsi="Times New Roman" w:cs="Times New Roman" w:hint="eastAsia"/>
          <w:sz w:val="18"/>
          <w:szCs w:val="18"/>
        </w:rPr>
        <w:t>-</w:t>
      </w:r>
      <w:r w:rsidR="008A58E9" w:rsidRPr="00B56B56">
        <w:rPr>
          <w:rFonts w:ascii="Times New Roman" w:eastAsia="宋体" w:hAnsi="Times New Roman" w:cs="Times New Roman"/>
          <w:sz w:val="18"/>
          <w:szCs w:val="18"/>
        </w:rPr>
        <w:t>FK</w:t>
      </w:r>
      <w:r w:rsidR="008A58E9" w:rsidRPr="00B56B56">
        <w:rPr>
          <w:rFonts w:ascii="Times New Roman" w:eastAsia="宋体" w:hAnsi="Times New Roman" w:cs="Times New Roman" w:hint="eastAsia"/>
          <w:sz w:val="18"/>
          <w:szCs w:val="18"/>
        </w:rPr>
        <w:t>-</w:t>
      </w:r>
      <w:r w:rsidRPr="00B56B56">
        <w:rPr>
          <w:rFonts w:ascii="Times New Roman" w:eastAsia="宋体" w:hAnsi="Times New Roman" w:cs="Times New Roman"/>
          <w:sz w:val="18"/>
          <w:szCs w:val="18"/>
        </w:rPr>
        <w:t>50A</w:t>
      </w:r>
      <w:r w:rsidRPr="00B56B56">
        <w:rPr>
          <w:rFonts w:ascii="Times New Roman" w:eastAsia="宋体" w:hAnsi="Times New Roman" w:cs="Times New Roman"/>
          <w:sz w:val="18"/>
          <w:szCs w:val="18"/>
        </w:rPr>
        <w:t>。</w:t>
      </w:r>
    </w:p>
    <w:p w:rsidR="00824AEF" w:rsidRDefault="00757F35" w:rsidP="007838BE">
      <w:pPr>
        <w:spacing w:beforeLines="50" w:before="156" w:afterLines="50" w:after="156"/>
        <w:ind w:rightChars="345" w:right="724"/>
        <w:rPr>
          <w:rFonts w:ascii="黑体" w:eastAsia="黑体" w:hAnsi="黑体" w:cs="黑体"/>
          <w:szCs w:val="21"/>
        </w:rPr>
      </w:pPr>
      <w:r>
        <w:rPr>
          <w:rFonts w:ascii="黑体" w:eastAsia="黑体" w:hAnsi="黑体" w:cs="黑体" w:hint="eastAsia"/>
          <w:szCs w:val="21"/>
        </w:rPr>
        <w:t>5 技术要求</w:t>
      </w:r>
    </w:p>
    <w:p w:rsidR="00824AEF" w:rsidRDefault="00757F35" w:rsidP="007838BE">
      <w:pPr>
        <w:spacing w:line="360" w:lineRule="exact"/>
        <w:rPr>
          <w:rFonts w:ascii="黑体" w:eastAsia="黑体" w:hAnsi="黑体" w:cs="黑体"/>
          <w:szCs w:val="21"/>
        </w:rPr>
      </w:pPr>
      <w:r>
        <w:rPr>
          <w:rFonts w:ascii="黑体" w:eastAsia="黑体" w:hAnsi="黑体" w:cs="黑体" w:hint="eastAsia"/>
          <w:szCs w:val="21"/>
        </w:rPr>
        <w:t>5.1  一般要求</w:t>
      </w:r>
    </w:p>
    <w:p w:rsidR="00824AEF" w:rsidRPr="008A58E9" w:rsidRDefault="00757F35" w:rsidP="007838BE">
      <w:pPr>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5.1.1 </w:t>
      </w:r>
      <w:r w:rsidRPr="008A58E9">
        <w:rPr>
          <w:rFonts w:ascii="Times New Roman" w:eastAsia="宋体" w:hAnsi="Times New Roman" w:cs="Times New Roman"/>
          <w:szCs w:val="21"/>
        </w:rPr>
        <w:t>矿化水处理机应符合本标准的要求，并按照规定程序批准的图样和技术文件制造。有特殊要求时，供需双方另行协议，并在合同中明确。</w:t>
      </w:r>
    </w:p>
    <w:p w:rsidR="00824AEF" w:rsidRPr="008A58E9" w:rsidRDefault="00757F35" w:rsidP="007838BE">
      <w:pPr>
        <w:pStyle w:val="a9"/>
        <w:spacing w:line="360" w:lineRule="exact"/>
        <w:rPr>
          <w:rFonts w:ascii="Times New Roman" w:eastAsia="宋体" w:hAnsi="Times New Roman" w:cs="Times New Roman"/>
          <w:sz w:val="21"/>
          <w:szCs w:val="21"/>
        </w:rPr>
      </w:pPr>
      <w:r w:rsidRPr="008A58E9">
        <w:rPr>
          <w:rFonts w:ascii="Times New Roman" w:eastAsia="宋体" w:hAnsi="Times New Roman" w:cs="Times New Roman"/>
          <w:sz w:val="21"/>
          <w:szCs w:val="21"/>
        </w:rPr>
        <w:t xml:space="preserve">5.1.2 </w:t>
      </w:r>
      <w:r w:rsidRPr="008A58E9">
        <w:rPr>
          <w:rFonts w:ascii="Times New Roman" w:eastAsia="宋体" w:hAnsi="Times New Roman" w:cs="Times New Roman"/>
          <w:sz w:val="21"/>
          <w:szCs w:val="21"/>
        </w:rPr>
        <w:t>配套外购外协件应符合相关标准的规定，并附有制造商提供的产品合格证或质量等级证明。</w:t>
      </w:r>
    </w:p>
    <w:p w:rsidR="00824AEF" w:rsidRPr="008A58E9" w:rsidRDefault="00757F35" w:rsidP="007838BE">
      <w:pPr>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5.1.3 </w:t>
      </w:r>
      <w:r w:rsidRPr="008A58E9">
        <w:rPr>
          <w:rFonts w:ascii="Times New Roman" w:eastAsia="宋体" w:hAnsi="Times New Roman" w:cs="Times New Roman"/>
          <w:szCs w:val="21"/>
        </w:rPr>
        <w:t>焊接件焊缝应均匀、牢固，不得有假焊、烧伤、漏焊、裂纹、夹渣、气孔、焊渣未除等缺陷。</w:t>
      </w:r>
    </w:p>
    <w:p w:rsidR="00824AEF" w:rsidRPr="008A58E9" w:rsidRDefault="00757F35" w:rsidP="007838BE">
      <w:pPr>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5.1.4 </w:t>
      </w:r>
      <w:proofErr w:type="gramStart"/>
      <w:r w:rsidRPr="008A58E9">
        <w:rPr>
          <w:rFonts w:ascii="Times New Roman" w:eastAsia="宋体" w:hAnsi="Times New Roman" w:cs="Times New Roman"/>
          <w:szCs w:val="21"/>
        </w:rPr>
        <w:t>钣</w:t>
      </w:r>
      <w:proofErr w:type="gramEnd"/>
      <w:r w:rsidRPr="008A58E9">
        <w:rPr>
          <w:rFonts w:ascii="Times New Roman" w:eastAsia="宋体" w:hAnsi="Times New Roman" w:cs="Times New Roman"/>
          <w:szCs w:val="21"/>
        </w:rPr>
        <w:t>金</w:t>
      </w:r>
      <w:proofErr w:type="gramStart"/>
      <w:r w:rsidRPr="008A58E9">
        <w:rPr>
          <w:rFonts w:ascii="Times New Roman" w:eastAsia="宋体" w:hAnsi="Times New Roman" w:cs="Times New Roman"/>
          <w:szCs w:val="21"/>
        </w:rPr>
        <w:t>件各咬接</w:t>
      </w:r>
      <w:proofErr w:type="gramEnd"/>
      <w:r w:rsidRPr="008A58E9">
        <w:rPr>
          <w:rFonts w:ascii="Times New Roman" w:eastAsia="宋体" w:hAnsi="Times New Roman" w:cs="Times New Roman"/>
          <w:szCs w:val="21"/>
        </w:rPr>
        <w:t>处应平整、牢固。</w:t>
      </w:r>
    </w:p>
    <w:p w:rsidR="00824AEF" w:rsidRDefault="00757F35" w:rsidP="007838BE">
      <w:pPr>
        <w:spacing w:line="360" w:lineRule="exact"/>
        <w:rPr>
          <w:rFonts w:ascii="黑体" w:eastAsia="黑体" w:hAnsi="黑体" w:cs="黑体"/>
          <w:szCs w:val="21"/>
        </w:rPr>
      </w:pPr>
      <w:r>
        <w:rPr>
          <w:rFonts w:ascii="黑体" w:eastAsia="黑体" w:hAnsi="黑体" w:cs="黑体" w:hint="eastAsia"/>
          <w:szCs w:val="21"/>
        </w:rPr>
        <w:t>5.2性能指标</w:t>
      </w:r>
    </w:p>
    <w:p w:rsidR="00824AEF" w:rsidRDefault="00757F35" w:rsidP="007838BE">
      <w:pPr>
        <w:spacing w:line="360" w:lineRule="exact"/>
        <w:ind w:firstLineChars="200" w:firstLine="420"/>
        <w:rPr>
          <w:rFonts w:ascii="宋体" w:eastAsia="宋体" w:hAnsi="宋体" w:cs="宋体"/>
          <w:szCs w:val="21"/>
        </w:rPr>
      </w:pPr>
      <w:r>
        <w:rPr>
          <w:rFonts w:ascii="宋体" w:eastAsia="宋体" w:hAnsi="宋体" w:cs="宋体" w:hint="eastAsia"/>
          <w:szCs w:val="21"/>
        </w:rPr>
        <w:t>矿化水处理机的性能指标应符合表1的规定。</w:t>
      </w:r>
    </w:p>
    <w:p w:rsidR="00824AEF" w:rsidRDefault="00757F35">
      <w:pPr>
        <w:widowControl/>
        <w:tabs>
          <w:tab w:val="left" w:pos="360"/>
        </w:tabs>
        <w:spacing w:before="156" w:after="156"/>
        <w:jc w:val="center"/>
        <w:rPr>
          <w:rFonts w:ascii="黑体" w:eastAsia="黑体" w:hAnsi="黑体" w:cs="黑体"/>
          <w:szCs w:val="21"/>
        </w:rPr>
      </w:pPr>
      <w:r>
        <w:rPr>
          <w:rFonts w:ascii="黑体" w:eastAsia="黑体" w:hAnsi="黑体" w:cs="黑体" w:hint="eastAsia"/>
          <w:szCs w:val="21"/>
        </w:rPr>
        <w:t>表1 性能指标</w:t>
      </w:r>
    </w:p>
    <w:tbl>
      <w:tblPr>
        <w:tblW w:w="9075" w:type="dxa"/>
        <w:tblInd w:w="108" w:type="dxa"/>
        <w:tblLayout w:type="fixed"/>
        <w:tblCellMar>
          <w:left w:w="0" w:type="dxa"/>
          <w:right w:w="0" w:type="dxa"/>
        </w:tblCellMar>
        <w:tblLook w:val="04A0" w:firstRow="1" w:lastRow="0" w:firstColumn="1" w:lastColumn="0" w:noHBand="0" w:noVBand="1"/>
      </w:tblPr>
      <w:tblGrid>
        <w:gridCol w:w="733"/>
        <w:gridCol w:w="3612"/>
        <w:gridCol w:w="4730"/>
      </w:tblGrid>
      <w:tr w:rsidR="00824AEF">
        <w:tc>
          <w:tcPr>
            <w:tcW w:w="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pPr>
              <w:widowControl/>
              <w:tabs>
                <w:tab w:val="right" w:pos="4201"/>
                <w:tab w:val="center" w:leader="dot" w:pos="9298"/>
              </w:tabs>
              <w:autoSpaceDE w:val="0"/>
              <w:autoSpaceDN w:val="0"/>
              <w:jc w:val="center"/>
              <w:rPr>
                <w:rFonts w:ascii="宋体" w:eastAsia="宋体" w:hAnsi="宋体" w:cs="宋体"/>
                <w:sz w:val="18"/>
                <w:szCs w:val="18"/>
              </w:rPr>
            </w:pPr>
            <w:r w:rsidRPr="008A58E9">
              <w:rPr>
                <w:rFonts w:ascii="宋体" w:eastAsia="宋体" w:hAnsi="宋体" w:cs="宋体" w:hint="eastAsia"/>
                <w:sz w:val="18"/>
                <w:szCs w:val="18"/>
              </w:rPr>
              <w:t>序号</w:t>
            </w:r>
          </w:p>
        </w:tc>
        <w:tc>
          <w:tcPr>
            <w:tcW w:w="3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pPr>
              <w:widowControl/>
              <w:tabs>
                <w:tab w:val="right" w:pos="4201"/>
                <w:tab w:val="center" w:leader="dot" w:pos="9298"/>
              </w:tabs>
              <w:autoSpaceDE w:val="0"/>
              <w:autoSpaceDN w:val="0"/>
              <w:jc w:val="center"/>
              <w:rPr>
                <w:rFonts w:ascii="宋体" w:eastAsia="宋体" w:hAnsi="宋体" w:cs="宋体"/>
                <w:sz w:val="18"/>
                <w:szCs w:val="18"/>
              </w:rPr>
            </w:pPr>
            <w:r w:rsidRPr="008A58E9">
              <w:rPr>
                <w:rFonts w:ascii="宋体" w:eastAsia="宋体" w:hAnsi="宋体" w:cs="宋体" w:hint="eastAsia"/>
                <w:sz w:val="18"/>
                <w:szCs w:val="18"/>
              </w:rPr>
              <w:t>项    目</w:t>
            </w:r>
          </w:p>
        </w:tc>
        <w:tc>
          <w:tcPr>
            <w:tcW w:w="4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pPr>
              <w:widowControl/>
              <w:tabs>
                <w:tab w:val="right" w:pos="4201"/>
                <w:tab w:val="center" w:leader="dot" w:pos="9298"/>
              </w:tabs>
              <w:autoSpaceDE w:val="0"/>
              <w:autoSpaceDN w:val="0"/>
              <w:jc w:val="center"/>
              <w:rPr>
                <w:rFonts w:ascii="宋体" w:eastAsia="宋体" w:hAnsi="宋体" w:cs="宋体"/>
                <w:sz w:val="18"/>
                <w:szCs w:val="18"/>
              </w:rPr>
            </w:pPr>
            <w:r w:rsidRPr="008A58E9">
              <w:rPr>
                <w:rFonts w:ascii="宋体" w:eastAsia="宋体" w:hAnsi="宋体" w:cs="宋体" w:hint="eastAsia"/>
                <w:sz w:val="18"/>
                <w:szCs w:val="18"/>
              </w:rPr>
              <w:t>性能指标</w:t>
            </w:r>
          </w:p>
        </w:tc>
      </w:tr>
      <w:tr w:rsidR="00824AEF">
        <w:trPr>
          <w:trHeight w:val="392"/>
        </w:trPr>
        <w:tc>
          <w:tcPr>
            <w:tcW w:w="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pPr>
              <w:widowControl/>
              <w:tabs>
                <w:tab w:val="right" w:pos="4201"/>
                <w:tab w:val="center" w:leader="dot" w:pos="9298"/>
              </w:tabs>
              <w:autoSpaceDE w:val="0"/>
              <w:autoSpaceDN w:val="0"/>
              <w:jc w:val="center"/>
              <w:rPr>
                <w:rFonts w:ascii="宋体" w:eastAsia="宋体" w:hAnsi="宋体" w:cs="宋体"/>
                <w:sz w:val="18"/>
                <w:szCs w:val="18"/>
              </w:rPr>
            </w:pPr>
            <w:r w:rsidRPr="008A58E9">
              <w:rPr>
                <w:rFonts w:ascii="宋体" w:eastAsia="宋体" w:hAnsi="宋体" w:cs="宋体" w:hint="eastAsia"/>
                <w:sz w:val="18"/>
                <w:szCs w:val="18"/>
              </w:rPr>
              <w:t>1</w:t>
            </w:r>
          </w:p>
        </w:tc>
        <w:tc>
          <w:tcPr>
            <w:tcW w:w="3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pPr>
              <w:widowControl/>
              <w:tabs>
                <w:tab w:val="right" w:pos="4201"/>
                <w:tab w:val="center" w:leader="dot" w:pos="9298"/>
              </w:tabs>
              <w:autoSpaceDE w:val="0"/>
              <w:autoSpaceDN w:val="0"/>
              <w:rPr>
                <w:rFonts w:ascii="宋体" w:eastAsia="宋体" w:hAnsi="宋体" w:cs="宋体"/>
                <w:sz w:val="18"/>
                <w:szCs w:val="18"/>
              </w:rPr>
            </w:pPr>
            <w:r w:rsidRPr="008A58E9">
              <w:rPr>
                <w:rFonts w:ascii="宋体" w:eastAsia="宋体" w:hAnsi="宋体" w:cs="宋体" w:hint="eastAsia"/>
                <w:sz w:val="18"/>
                <w:szCs w:val="18"/>
              </w:rPr>
              <w:t>最大制水能力</w:t>
            </w:r>
            <w:r w:rsidRPr="008A58E9">
              <w:rPr>
                <w:rFonts w:ascii="宋体" w:eastAsia="宋体" w:hAnsi="宋体" w:cs="宋体" w:hint="eastAsia"/>
                <w:sz w:val="18"/>
                <w:szCs w:val="18"/>
                <w:vertAlign w:val="superscript"/>
              </w:rPr>
              <w:t>a</w:t>
            </w:r>
            <w:r w:rsidRPr="008A58E9">
              <w:rPr>
                <w:rFonts w:ascii="宋体" w:eastAsia="宋体" w:hAnsi="宋体" w:cs="宋体" w:hint="eastAsia"/>
                <w:sz w:val="18"/>
                <w:szCs w:val="18"/>
              </w:rPr>
              <w:t xml:space="preserve">             （t/h）</w:t>
            </w:r>
          </w:p>
        </w:tc>
        <w:tc>
          <w:tcPr>
            <w:tcW w:w="4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pPr>
              <w:widowControl/>
              <w:tabs>
                <w:tab w:val="right" w:pos="4201"/>
                <w:tab w:val="center" w:leader="dot" w:pos="9298"/>
              </w:tabs>
              <w:autoSpaceDE w:val="0"/>
              <w:autoSpaceDN w:val="0"/>
              <w:jc w:val="center"/>
              <w:rPr>
                <w:rFonts w:ascii="宋体" w:eastAsia="宋体" w:hAnsi="宋体" w:cs="宋体"/>
                <w:sz w:val="18"/>
                <w:szCs w:val="18"/>
              </w:rPr>
            </w:pPr>
            <w:r w:rsidRPr="008A58E9">
              <w:rPr>
                <w:rFonts w:ascii="宋体" w:eastAsia="宋体" w:hAnsi="宋体" w:cs="宋体" w:hint="eastAsia"/>
                <w:sz w:val="18"/>
                <w:szCs w:val="18"/>
              </w:rPr>
              <w:t>企业规定值±2%</w:t>
            </w:r>
          </w:p>
        </w:tc>
      </w:tr>
      <w:tr w:rsidR="00824AEF">
        <w:trPr>
          <w:trHeight w:val="341"/>
        </w:trPr>
        <w:tc>
          <w:tcPr>
            <w:tcW w:w="7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pPr>
              <w:widowControl/>
              <w:tabs>
                <w:tab w:val="right" w:pos="4201"/>
                <w:tab w:val="center" w:leader="dot" w:pos="9298"/>
              </w:tabs>
              <w:autoSpaceDE w:val="0"/>
              <w:autoSpaceDN w:val="0"/>
              <w:jc w:val="center"/>
              <w:rPr>
                <w:rFonts w:ascii="宋体" w:eastAsia="宋体" w:hAnsi="宋体" w:cs="宋体"/>
                <w:sz w:val="18"/>
                <w:szCs w:val="18"/>
              </w:rPr>
            </w:pPr>
            <w:r w:rsidRPr="008A58E9">
              <w:rPr>
                <w:rFonts w:ascii="宋体" w:eastAsia="宋体" w:hAnsi="宋体" w:cs="宋体" w:hint="eastAsia"/>
                <w:sz w:val="18"/>
                <w:szCs w:val="18"/>
              </w:rPr>
              <w:t>2</w:t>
            </w:r>
          </w:p>
        </w:tc>
        <w:tc>
          <w:tcPr>
            <w:tcW w:w="36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pPr>
              <w:widowControl/>
              <w:tabs>
                <w:tab w:val="right" w:pos="4201"/>
                <w:tab w:val="center" w:leader="dot" w:pos="9298"/>
              </w:tabs>
              <w:autoSpaceDE w:val="0"/>
              <w:autoSpaceDN w:val="0"/>
              <w:jc w:val="left"/>
              <w:rPr>
                <w:rFonts w:ascii="宋体" w:eastAsia="宋体" w:hAnsi="宋体" w:cs="宋体"/>
                <w:sz w:val="18"/>
                <w:szCs w:val="18"/>
              </w:rPr>
            </w:pPr>
            <w:r w:rsidRPr="008A58E9">
              <w:rPr>
                <w:rFonts w:ascii="宋体" w:eastAsia="宋体" w:hAnsi="宋体" w:cs="宋体" w:hint="eastAsia"/>
                <w:sz w:val="18"/>
                <w:szCs w:val="18"/>
              </w:rPr>
              <w:t>出水水中硒浓度           （μg/L）</w:t>
            </w:r>
          </w:p>
        </w:tc>
        <w:tc>
          <w:tcPr>
            <w:tcW w:w="473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3F7F24">
            <w:pPr>
              <w:widowControl/>
              <w:tabs>
                <w:tab w:val="right" w:pos="4201"/>
                <w:tab w:val="center" w:leader="dot" w:pos="9298"/>
              </w:tabs>
              <w:autoSpaceDE w:val="0"/>
              <w:autoSpaceDN w:val="0"/>
              <w:jc w:val="center"/>
              <w:rPr>
                <w:rFonts w:ascii="宋体" w:eastAsia="宋体" w:hAnsi="宋体" w:cs="宋体"/>
                <w:sz w:val="18"/>
                <w:szCs w:val="18"/>
              </w:rPr>
            </w:pPr>
            <w:r>
              <w:rPr>
                <w:rFonts w:ascii="宋体" w:eastAsia="宋体" w:hAnsi="宋体" w:cs="宋体" w:hint="eastAsia"/>
                <w:sz w:val="18"/>
                <w:szCs w:val="18"/>
              </w:rPr>
              <w:t>规定浓度</w:t>
            </w:r>
            <w:r w:rsidR="00757F35" w:rsidRPr="008A58E9">
              <w:rPr>
                <w:rFonts w:ascii="宋体" w:eastAsia="宋体" w:hAnsi="宋体" w:cs="宋体" w:hint="eastAsia"/>
                <w:sz w:val="18"/>
                <w:szCs w:val="18"/>
              </w:rPr>
              <w:t>±7%</w:t>
            </w:r>
          </w:p>
        </w:tc>
      </w:tr>
      <w:tr w:rsidR="00824AEF">
        <w:trPr>
          <w:trHeight w:val="432"/>
        </w:trPr>
        <w:tc>
          <w:tcPr>
            <w:tcW w:w="907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24AEF" w:rsidRPr="008A58E9" w:rsidRDefault="00757F35" w:rsidP="008A58E9">
            <w:pPr>
              <w:widowControl/>
              <w:tabs>
                <w:tab w:val="right" w:pos="4201"/>
                <w:tab w:val="center" w:leader="dot" w:pos="9298"/>
              </w:tabs>
              <w:autoSpaceDE w:val="0"/>
              <w:autoSpaceDN w:val="0"/>
              <w:rPr>
                <w:rFonts w:ascii="宋体" w:eastAsia="宋体" w:hAnsi="宋体" w:cs="宋体"/>
                <w:sz w:val="18"/>
                <w:szCs w:val="18"/>
              </w:rPr>
            </w:pPr>
            <w:r w:rsidRPr="008A58E9">
              <w:rPr>
                <w:rFonts w:ascii="宋体" w:eastAsia="宋体" w:hAnsi="宋体" w:cs="宋体" w:hint="eastAsia"/>
                <w:sz w:val="18"/>
                <w:szCs w:val="18"/>
              </w:rPr>
              <w:t>注</w:t>
            </w:r>
            <w:r w:rsidR="008A58E9" w:rsidRPr="008A58E9">
              <w:rPr>
                <w:rFonts w:ascii="宋体" w:eastAsia="宋体" w:hAnsi="宋体" w:cs="宋体"/>
                <w:sz w:val="18"/>
                <w:szCs w:val="18"/>
              </w:rPr>
              <w:t>a</w:t>
            </w:r>
            <w:r w:rsidRPr="008A58E9">
              <w:rPr>
                <w:rFonts w:ascii="宋体" w:eastAsia="宋体" w:hAnsi="宋体" w:cs="宋体" w:hint="eastAsia"/>
                <w:sz w:val="18"/>
                <w:szCs w:val="18"/>
              </w:rPr>
              <w:t>：源水在进入矿化水处理机前，必须保证无大颗粒杂物，以防阻塞机器管道。</w:t>
            </w:r>
          </w:p>
        </w:tc>
      </w:tr>
    </w:tbl>
    <w:p w:rsidR="00824AEF" w:rsidRDefault="00757F35" w:rsidP="007838BE">
      <w:pPr>
        <w:spacing w:line="360" w:lineRule="exact"/>
        <w:rPr>
          <w:rFonts w:ascii="黑体" w:eastAsia="黑体" w:hAnsi="黑体" w:cs="黑体"/>
          <w:szCs w:val="21"/>
        </w:rPr>
      </w:pPr>
      <w:r>
        <w:rPr>
          <w:rFonts w:ascii="黑体" w:eastAsia="黑体" w:hAnsi="黑体" w:cs="黑体" w:hint="eastAsia"/>
          <w:szCs w:val="21"/>
        </w:rPr>
        <w:t>5.3  控制功能</w:t>
      </w:r>
    </w:p>
    <w:p w:rsidR="008A58E9" w:rsidRDefault="00757F35" w:rsidP="007838BE">
      <w:pPr>
        <w:widowControl/>
        <w:tabs>
          <w:tab w:val="left" w:pos="735"/>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5.3.1 </w:t>
      </w:r>
      <w:r w:rsidR="008A58E9" w:rsidRPr="008A58E9">
        <w:rPr>
          <w:rFonts w:ascii="Times New Roman" w:eastAsia="宋体" w:hAnsi="Times New Roman" w:cs="Times New Roman" w:hint="eastAsia"/>
          <w:szCs w:val="21"/>
        </w:rPr>
        <w:t>操作开关</w:t>
      </w:r>
    </w:p>
    <w:p w:rsidR="00824AEF" w:rsidRPr="008A58E9" w:rsidRDefault="00757F35" w:rsidP="008A58E9">
      <w:pPr>
        <w:widowControl/>
        <w:tabs>
          <w:tab w:val="left" w:pos="735"/>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操作开关及其位置应易于辨识，并应在产品说明书中予以描述。标识符号应符合</w:t>
      </w:r>
      <w:r w:rsidRPr="008A58E9">
        <w:rPr>
          <w:rFonts w:ascii="Times New Roman" w:eastAsia="宋体" w:hAnsi="Times New Roman" w:cs="Times New Roman"/>
          <w:szCs w:val="21"/>
        </w:rPr>
        <w:t>GB/T 4269.1</w:t>
      </w:r>
      <w:r w:rsidRPr="008A58E9">
        <w:rPr>
          <w:rFonts w:ascii="Times New Roman" w:eastAsia="宋体" w:hAnsi="Times New Roman" w:cs="Times New Roman"/>
          <w:szCs w:val="21"/>
        </w:rPr>
        <w:t>与</w:t>
      </w:r>
      <w:r w:rsidRPr="008A58E9">
        <w:rPr>
          <w:rFonts w:ascii="Times New Roman" w:eastAsia="宋体" w:hAnsi="Times New Roman" w:cs="Times New Roman"/>
          <w:szCs w:val="21"/>
        </w:rPr>
        <w:t>GB/T 4269.2</w:t>
      </w:r>
      <w:r w:rsidRPr="008A58E9">
        <w:rPr>
          <w:rFonts w:ascii="Times New Roman" w:eastAsia="宋体" w:hAnsi="Times New Roman" w:cs="Times New Roman"/>
          <w:szCs w:val="21"/>
        </w:rPr>
        <w:t>的规定。</w:t>
      </w:r>
    </w:p>
    <w:p w:rsidR="00824AEF" w:rsidRPr="008A58E9" w:rsidRDefault="00757F35" w:rsidP="007838BE">
      <w:pPr>
        <w:widowControl/>
        <w:tabs>
          <w:tab w:val="left" w:pos="735"/>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5.3.2</w:t>
      </w:r>
      <w:r w:rsidR="008A58E9">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满水停机</w:t>
      </w:r>
    </w:p>
    <w:p w:rsidR="00824AEF" w:rsidRPr="008A58E9" w:rsidRDefault="00757F35" w:rsidP="007838BE">
      <w:pPr>
        <w:widowControl/>
        <w:tabs>
          <w:tab w:val="left" w:pos="735"/>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机器正常工作的情况下，当水箱（如果有）满时，机器自动停止工作。</w:t>
      </w:r>
    </w:p>
    <w:p w:rsidR="00824AEF" w:rsidRPr="008A58E9" w:rsidRDefault="00757F35" w:rsidP="007838BE">
      <w:pPr>
        <w:widowControl/>
        <w:tabs>
          <w:tab w:val="left" w:pos="735"/>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lastRenderedPageBreak/>
        <w:t xml:space="preserve">5.3.3 </w:t>
      </w:r>
      <w:r w:rsidRPr="008A58E9">
        <w:rPr>
          <w:rFonts w:ascii="Times New Roman" w:eastAsia="宋体" w:hAnsi="Times New Roman" w:cs="Times New Roman"/>
          <w:szCs w:val="21"/>
        </w:rPr>
        <w:t>富硒矿化剂保护</w:t>
      </w:r>
    </w:p>
    <w:p w:rsidR="00824AEF" w:rsidRPr="008A58E9" w:rsidRDefault="00757F35" w:rsidP="007838BE">
      <w:pPr>
        <w:widowControl/>
        <w:tabs>
          <w:tab w:val="left" w:pos="735"/>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机器停机后，将自动关闭各矿化剂罐的进水电磁阀，同时打开排水电磁阀，排出各矿化剂罐及管道内的余水。</w:t>
      </w:r>
    </w:p>
    <w:p w:rsidR="00824AEF" w:rsidRPr="008A58E9" w:rsidRDefault="00757F35" w:rsidP="007838BE">
      <w:pPr>
        <w:widowControl/>
        <w:tabs>
          <w:tab w:val="left" w:pos="315"/>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5.3.4</w:t>
      </w:r>
      <w:r w:rsidR="00B56B56">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多控制模式</w:t>
      </w:r>
    </w:p>
    <w:p w:rsidR="00824AEF" w:rsidRPr="008A58E9" w:rsidRDefault="00757F35" w:rsidP="007838BE">
      <w:pPr>
        <w:widowControl/>
        <w:tabs>
          <w:tab w:val="left" w:pos="525"/>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机器支持手动、自动和远程控制工作模式。</w:t>
      </w:r>
    </w:p>
    <w:p w:rsidR="00824AEF" w:rsidRPr="008A58E9" w:rsidRDefault="00757F35" w:rsidP="007838BE">
      <w:pPr>
        <w:widowControl/>
        <w:tabs>
          <w:tab w:val="left" w:pos="735"/>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5.3.5 </w:t>
      </w:r>
      <w:r w:rsidRPr="008A58E9">
        <w:rPr>
          <w:rFonts w:ascii="Times New Roman" w:eastAsia="宋体" w:hAnsi="Times New Roman" w:cs="Times New Roman"/>
          <w:szCs w:val="21"/>
        </w:rPr>
        <w:t>运行数据实时显示</w:t>
      </w:r>
    </w:p>
    <w:p w:rsidR="00824AEF" w:rsidRPr="008A58E9"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机器实时显示电磁阀、水泵等参数信息。</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5.3.6</w:t>
      </w:r>
      <w:r w:rsidR="00B56B56">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富硒矿化剂更换提示</w:t>
      </w:r>
    </w:p>
    <w:p w:rsidR="00824AEF" w:rsidRPr="008A58E9"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当矿化剂消耗殆尽时，系统应提示更换。</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5.3.7</w:t>
      </w:r>
      <w:r w:rsidR="00B56B56">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机器报警提示</w:t>
      </w:r>
    </w:p>
    <w:p w:rsidR="00824AEF" w:rsidRPr="008A58E9"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机器在运行中出现故障时，系统应具有报警功能。</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5.3.8</w:t>
      </w:r>
      <w:r w:rsidR="00B56B56">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远程参数设定</w:t>
      </w:r>
    </w:p>
    <w:p w:rsidR="00824AEF" w:rsidRPr="008A58E9"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机器通过远程模块和后台管理软件，实现机器参数的设定、修改及控制。</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5.3.9 </w:t>
      </w:r>
      <w:r w:rsidRPr="008A58E9">
        <w:rPr>
          <w:rFonts w:ascii="Times New Roman" w:eastAsia="宋体" w:hAnsi="Times New Roman" w:cs="Times New Roman"/>
          <w:szCs w:val="21"/>
        </w:rPr>
        <w:t>远程通讯</w:t>
      </w:r>
    </w:p>
    <w:p w:rsidR="00824AEF" w:rsidRPr="008A58E9"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通过有线网络或无线网络传输模块</w:t>
      </w:r>
      <w:r w:rsidRPr="008A58E9">
        <w:rPr>
          <w:rFonts w:ascii="Times New Roman" w:eastAsia="宋体" w:hAnsi="Times New Roman" w:cs="Times New Roman"/>
          <w:szCs w:val="21"/>
        </w:rPr>
        <w:t>(GPRS</w:t>
      </w:r>
      <w:r w:rsidRPr="008A58E9">
        <w:rPr>
          <w:rFonts w:ascii="Times New Roman" w:eastAsia="宋体" w:hAnsi="Times New Roman" w:cs="Times New Roman"/>
          <w:szCs w:val="21"/>
        </w:rPr>
        <w:t>或</w:t>
      </w:r>
      <w:r w:rsidRPr="008A58E9">
        <w:rPr>
          <w:rFonts w:ascii="Times New Roman" w:eastAsia="宋体" w:hAnsi="Times New Roman" w:cs="Times New Roman"/>
          <w:szCs w:val="21"/>
        </w:rPr>
        <w:t>WIFI</w:t>
      </w:r>
      <w:r w:rsidRPr="008A58E9">
        <w:rPr>
          <w:rFonts w:ascii="Times New Roman" w:eastAsia="宋体" w:hAnsi="Times New Roman" w:cs="Times New Roman"/>
          <w:szCs w:val="21"/>
        </w:rPr>
        <w:t>网络</w:t>
      </w:r>
      <w:r w:rsidR="00B56B56">
        <w:rPr>
          <w:rFonts w:ascii="Times New Roman" w:eastAsia="宋体" w:hAnsi="Times New Roman" w:cs="Times New Roman"/>
          <w:szCs w:val="21"/>
        </w:rPr>
        <w:t>)</w:t>
      </w:r>
      <w:r w:rsidR="00B56B56">
        <w:rPr>
          <w:rFonts w:ascii="Times New Roman" w:eastAsia="宋体" w:hAnsi="Times New Roman" w:cs="Times New Roman" w:hint="eastAsia"/>
          <w:szCs w:val="21"/>
        </w:rPr>
        <w:t>，</w:t>
      </w:r>
      <w:r w:rsidRPr="008A58E9">
        <w:rPr>
          <w:rFonts w:ascii="Times New Roman" w:eastAsia="宋体" w:hAnsi="Times New Roman" w:cs="Times New Roman"/>
          <w:color w:val="000000" w:themeColor="text1"/>
          <w:szCs w:val="21"/>
        </w:rPr>
        <w:t>实现机器运行控制及数据的传输</w:t>
      </w:r>
      <w:r w:rsidRPr="008A58E9">
        <w:rPr>
          <w:rFonts w:ascii="Times New Roman" w:eastAsia="宋体" w:hAnsi="Times New Roman" w:cs="Times New Roman"/>
          <w:szCs w:val="21"/>
        </w:rPr>
        <w:t>。</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5.4 安全要求</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5.4.1  </w:t>
      </w:r>
      <w:r w:rsidRPr="008A58E9">
        <w:rPr>
          <w:rFonts w:ascii="Times New Roman" w:eastAsia="宋体" w:hAnsi="Times New Roman" w:cs="Times New Roman"/>
          <w:szCs w:val="21"/>
        </w:rPr>
        <w:t>矿化水处理机设计制造安全应符合</w:t>
      </w:r>
      <w:r w:rsidRPr="008A58E9">
        <w:rPr>
          <w:rFonts w:ascii="Times New Roman" w:eastAsia="宋体" w:hAnsi="Times New Roman" w:cs="Times New Roman"/>
          <w:szCs w:val="21"/>
        </w:rPr>
        <w:t>GB 10395.1</w:t>
      </w:r>
      <w:r w:rsidRPr="008A58E9">
        <w:rPr>
          <w:rFonts w:ascii="Times New Roman" w:eastAsia="宋体" w:hAnsi="Times New Roman" w:cs="Times New Roman"/>
          <w:szCs w:val="21"/>
        </w:rPr>
        <w:t>的规定。</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5.4.2  </w:t>
      </w:r>
      <w:r w:rsidRPr="008A58E9">
        <w:rPr>
          <w:rFonts w:ascii="Times New Roman" w:eastAsia="宋体" w:hAnsi="Times New Roman" w:cs="Times New Roman"/>
          <w:szCs w:val="21"/>
        </w:rPr>
        <w:t>矿化水处理机的安全标志应符合</w:t>
      </w:r>
      <w:r w:rsidRPr="008A58E9">
        <w:rPr>
          <w:rFonts w:ascii="Times New Roman" w:eastAsia="宋体" w:hAnsi="Times New Roman" w:cs="Times New Roman"/>
          <w:szCs w:val="21"/>
        </w:rPr>
        <w:t>GB 10396</w:t>
      </w:r>
      <w:r w:rsidRPr="008A58E9">
        <w:rPr>
          <w:rFonts w:ascii="Times New Roman" w:eastAsia="宋体" w:hAnsi="Times New Roman" w:cs="Times New Roman"/>
          <w:szCs w:val="21"/>
        </w:rPr>
        <w:t>的规定。</w:t>
      </w:r>
    </w:p>
    <w:p w:rsidR="00824AEF" w:rsidRPr="008A58E9" w:rsidRDefault="00757F35" w:rsidP="007838BE">
      <w:pPr>
        <w:widowControl/>
        <w:spacing w:before="50" w:after="50" w:line="360" w:lineRule="exact"/>
        <w:jc w:val="left"/>
        <w:rPr>
          <w:rFonts w:ascii="Times New Roman" w:eastAsia="宋体" w:hAnsi="Times New Roman" w:cs="Times New Roman"/>
          <w:szCs w:val="21"/>
        </w:rPr>
      </w:pPr>
      <w:r w:rsidRPr="008A58E9">
        <w:rPr>
          <w:rFonts w:ascii="Times New Roman" w:eastAsia="宋体" w:hAnsi="Times New Roman" w:cs="Times New Roman"/>
          <w:szCs w:val="21"/>
        </w:rPr>
        <w:t xml:space="preserve">5.4.3  </w:t>
      </w:r>
      <w:r w:rsidRPr="008A58E9">
        <w:rPr>
          <w:rFonts w:ascii="Times New Roman" w:eastAsia="宋体" w:hAnsi="Times New Roman" w:cs="Times New Roman"/>
          <w:szCs w:val="21"/>
        </w:rPr>
        <w:t>矿化水处理机电气设备安全技术要求应符合</w:t>
      </w:r>
      <w:r w:rsidRPr="008A58E9">
        <w:rPr>
          <w:rFonts w:ascii="Times New Roman" w:eastAsia="宋体" w:hAnsi="Times New Roman" w:cs="Times New Roman"/>
          <w:szCs w:val="21"/>
        </w:rPr>
        <w:t>GB 19517</w:t>
      </w:r>
      <w:r w:rsidRPr="008A58E9">
        <w:rPr>
          <w:rFonts w:ascii="Times New Roman" w:eastAsia="宋体" w:hAnsi="Times New Roman" w:cs="Times New Roman"/>
          <w:szCs w:val="21"/>
        </w:rPr>
        <w:t>的规定。</w:t>
      </w:r>
    </w:p>
    <w:p w:rsidR="00824AEF" w:rsidRPr="008A58E9" w:rsidRDefault="00757F35" w:rsidP="007838BE">
      <w:pPr>
        <w:widowControl/>
        <w:spacing w:before="50" w:after="50" w:line="360" w:lineRule="exact"/>
        <w:jc w:val="left"/>
        <w:rPr>
          <w:rFonts w:ascii="Times New Roman" w:eastAsia="宋体" w:hAnsi="Times New Roman" w:cs="Times New Roman"/>
          <w:szCs w:val="21"/>
        </w:rPr>
      </w:pPr>
      <w:r w:rsidRPr="008A58E9">
        <w:rPr>
          <w:rFonts w:ascii="Times New Roman" w:eastAsia="宋体" w:hAnsi="Times New Roman" w:cs="Times New Roman"/>
          <w:szCs w:val="21"/>
        </w:rPr>
        <w:t xml:space="preserve">5.4.4  </w:t>
      </w:r>
      <w:r w:rsidRPr="008A58E9">
        <w:rPr>
          <w:rFonts w:ascii="Times New Roman" w:eastAsia="宋体" w:hAnsi="Times New Roman" w:cs="Times New Roman"/>
          <w:szCs w:val="21"/>
        </w:rPr>
        <w:t>矿化水处理机的金属结构体上应有接地设施，且符合</w:t>
      </w:r>
      <w:r w:rsidRPr="008A58E9">
        <w:rPr>
          <w:rFonts w:ascii="Times New Roman" w:eastAsia="宋体" w:hAnsi="Times New Roman" w:cs="Times New Roman"/>
          <w:szCs w:val="21"/>
        </w:rPr>
        <w:t>GB/T</w:t>
      </w:r>
      <w:r w:rsidR="003F7F24">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3797</w:t>
      </w:r>
      <w:r w:rsidR="00CB6B4C">
        <w:rPr>
          <w:rFonts w:ascii="Times New Roman" w:eastAsia="宋体" w:hAnsi="Times New Roman" w:cs="Times New Roman" w:hint="eastAsia"/>
          <w:szCs w:val="21"/>
        </w:rPr>
        <w:t>-2016</w:t>
      </w:r>
      <w:r w:rsidR="00CB6B4C">
        <w:rPr>
          <w:rFonts w:ascii="Times New Roman" w:eastAsia="宋体" w:hAnsi="Times New Roman" w:cs="Times New Roman" w:hint="eastAsia"/>
          <w:szCs w:val="21"/>
        </w:rPr>
        <w:t>中</w:t>
      </w:r>
      <w:r w:rsidR="00CB6B4C">
        <w:rPr>
          <w:rFonts w:ascii="Times New Roman" w:eastAsia="宋体" w:hAnsi="Times New Roman" w:cs="Times New Roman" w:hint="eastAsia"/>
          <w:szCs w:val="21"/>
        </w:rPr>
        <w:t>6.5</w:t>
      </w:r>
      <w:r w:rsidR="00CB6B4C">
        <w:rPr>
          <w:rFonts w:ascii="Times New Roman" w:eastAsia="宋体" w:hAnsi="Times New Roman" w:cs="Times New Roman"/>
          <w:szCs w:val="21"/>
        </w:rPr>
        <w:t>的</w:t>
      </w:r>
      <w:r w:rsidRPr="008A58E9">
        <w:rPr>
          <w:rFonts w:ascii="Times New Roman" w:eastAsia="宋体" w:hAnsi="Times New Roman" w:cs="Times New Roman"/>
          <w:szCs w:val="21"/>
        </w:rPr>
        <w:t>规定。</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5.5 整机装配要求</w:t>
      </w:r>
    </w:p>
    <w:p w:rsidR="00824AEF" w:rsidRPr="008A58E9" w:rsidRDefault="00757F35" w:rsidP="007838BE">
      <w:pPr>
        <w:spacing w:line="360" w:lineRule="exact"/>
        <w:ind w:rightChars="345" w:right="724"/>
        <w:rPr>
          <w:rFonts w:ascii="Times New Roman" w:eastAsia="宋体" w:hAnsi="Times New Roman" w:cs="Times New Roman"/>
          <w:szCs w:val="21"/>
        </w:rPr>
      </w:pPr>
      <w:r w:rsidRPr="008A58E9">
        <w:rPr>
          <w:rFonts w:ascii="Times New Roman" w:eastAsia="宋体" w:hAnsi="Times New Roman" w:cs="Times New Roman"/>
          <w:szCs w:val="21"/>
        </w:rPr>
        <w:t>5.5.1</w:t>
      </w:r>
      <w:r w:rsidRPr="008A58E9">
        <w:rPr>
          <w:rFonts w:ascii="Times New Roman" w:eastAsia="宋体" w:hAnsi="Times New Roman" w:cs="Times New Roman"/>
          <w:szCs w:val="21"/>
        </w:rPr>
        <w:t>调整机构应准确、灵活。控制按钮准确可靠。</w:t>
      </w:r>
    </w:p>
    <w:p w:rsidR="00824AEF" w:rsidRPr="008A58E9" w:rsidRDefault="00757F35" w:rsidP="007838BE">
      <w:pPr>
        <w:spacing w:line="360" w:lineRule="exact"/>
        <w:ind w:rightChars="345" w:right="724"/>
        <w:rPr>
          <w:rFonts w:ascii="Times New Roman" w:eastAsia="宋体" w:hAnsi="Times New Roman" w:cs="Times New Roman"/>
          <w:szCs w:val="21"/>
        </w:rPr>
      </w:pPr>
      <w:r w:rsidRPr="008A58E9">
        <w:rPr>
          <w:rFonts w:ascii="Times New Roman" w:eastAsia="宋体" w:hAnsi="Times New Roman" w:cs="Times New Roman"/>
          <w:szCs w:val="21"/>
        </w:rPr>
        <w:t>5.5.2</w:t>
      </w:r>
      <w:r w:rsidRPr="008A58E9">
        <w:rPr>
          <w:rFonts w:ascii="Times New Roman" w:eastAsia="宋体" w:hAnsi="Times New Roman" w:cs="Times New Roman"/>
          <w:szCs w:val="21"/>
        </w:rPr>
        <w:t>整机空转</w:t>
      </w:r>
      <w:r w:rsidRPr="008A58E9">
        <w:rPr>
          <w:rFonts w:ascii="Times New Roman" w:eastAsia="宋体" w:hAnsi="Times New Roman" w:cs="Times New Roman"/>
          <w:szCs w:val="21"/>
        </w:rPr>
        <w:t>5min</w:t>
      </w:r>
      <w:r w:rsidRPr="008A58E9">
        <w:rPr>
          <w:rFonts w:ascii="Times New Roman" w:eastAsia="宋体" w:hAnsi="Times New Roman" w:cs="Times New Roman"/>
          <w:szCs w:val="21"/>
        </w:rPr>
        <w:t>，各部件工作正常，系统运转平稳，不应有异常响声等现象。</w:t>
      </w:r>
    </w:p>
    <w:p w:rsidR="00824AEF" w:rsidRPr="008A58E9" w:rsidRDefault="00757F35" w:rsidP="007838BE">
      <w:pPr>
        <w:spacing w:line="360" w:lineRule="exact"/>
        <w:ind w:rightChars="345" w:right="724"/>
        <w:rPr>
          <w:rFonts w:ascii="Times New Roman" w:eastAsia="宋体" w:hAnsi="Times New Roman" w:cs="Times New Roman"/>
          <w:szCs w:val="21"/>
        </w:rPr>
      </w:pPr>
      <w:r w:rsidRPr="008A58E9">
        <w:rPr>
          <w:rFonts w:ascii="Times New Roman" w:eastAsia="宋体" w:hAnsi="Times New Roman" w:cs="Times New Roman"/>
          <w:szCs w:val="21"/>
        </w:rPr>
        <w:t xml:space="preserve">5.5.3 </w:t>
      </w:r>
      <w:r w:rsidRPr="008A58E9">
        <w:rPr>
          <w:rFonts w:ascii="Times New Roman" w:eastAsia="宋体" w:hAnsi="Times New Roman" w:cs="Times New Roman"/>
          <w:szCs w:val="21"/>
        </w:rPr>
        <w:t>管道接口</w:t>
      </w:r>
      <w:r w:rsidRPr="008A58E9">
        <w:rPr>
          <w:rFonts w:ascii="Times New Roman" w:eastAsia="宋体" w:hAnsi="Times New Roman" w:cs="Times New Roman"/>
          <w:color w:val="000000" w:themeColor="text1"/>
          <w:szCs w:val="21"/>
        </w:rPr>
        <w:t>密封应可靠</w:t>
      </w:r>
      <w:r w:rsidRPr="008A58E9">
        <w:rPr>
          <w:rFonts w:ascii="Times New Roman" w:eastAsia="宋体" w:hAnsi="Times New Roman" w:cs="Times New Roman"/>
          <w:szCs w:val="21"/>
        </w:rPr>
        <w:t>，无渗漏现象。</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5.6 外观质量</w:t>
      </w:r>
    </w:p>
    <w:p w:rsidR="00824AEF" w:rsidRPr="008A58E9" w:rsidRDefault="00757F35" w:rsidP="007838BE">
      <w:pPr>
        <w:spacing w:line="360" w:lineRule="exact"/>
        <w:ind w:rightChars="345" w:right="724"/>
        <w:rPr>
          <w:rFonts w:ascii="Times New Roman" w:eastAsia="宋体" w:hAnsi="Times New Roman" w:cs="Times New Roman"/>
          <w:szCs w:val="21"/>
        </w:rPr>
      </w:pPr>
      <w:r w:rsidRPr="008A58E9">
        <w:rPr>
          <w:rFonts w:ascii="Times New Roman" w:eastAsia="宋体" w:hAnsi="Times New Roman" w:cs="Times New Roman"/>
          <w:szCs w:val="21"/>
        </w:rPr>
        <w:t>5.6.1</w:t>
      </w:r>
      <w:r w:rsidRPr="008A58E9">
        <w:rPr>
          <w:rFonts w:ascii="Times New Roman" w:eastAsia="宋体" w:hAnsi="Times New Roman" w:cs="Times New Roman"/>
          <w:szCs w:val="21"/>
        </w:rPr>
        <w:t>整机外露表面应平整、光洁、</w:t>
      </w:r>
      <w:r w:rsidRPr="008A58E9">
        <w:rPr>
          <w:rFonts w:ascii="Times New Roman" w:eastAsia="宋体" w:hAnsi="Times New Roman" w:cs="Times New Roman"/>
          <w:color w:val="000000" w:themeColor="text1"/>
          <w:szCs w:val="21"/>
        </w:rPr>
        <w:t>做</w:t>
      </w:r>
      <w:r w:rsidRPr="008A58E9">
        <w:rPr>
          <w:rFonts w:ascii="Times New Roman" w:eastAsia="宋体" w:hAnsi="Times New Roman" w:cs="Times New Roman"/>
          <w:szCs w:val="21"/>
        </w:rPr>
        <w:t>防锈处理，不应有明显凹凸不平影响外观的缺陷。</w:t>
      </w:r>
    </w:p>
    <w:p w:rsidR="00824AEF" w:rsidRPr="008A58E9" w:rsidRDefault="00757F35" w:rsidP="008A58E9">
      <w:pPr>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5.6.2</w:t>
      </w:r>
      <w:r w:rsidRPr="008A58E9">
        <w:rPr>
          <w:rFonts w:ascii="Times New Roman" w:eastAsia="宋体" w:hAnsi="Times New Roman" w:cs="Times New Roman"/>
          <w:szCs w:val="21"/>
        </w:rPr>
        <w:t>表面处理的零件应色泽均匀，无起泡、起层、斑点锈蚀等缺陷。不锈钢</w:t>
      </w:r>
      <w:proofErr w:type="gramStart"/>
      <w:r w:rsidRPr="008A58E9">
        <w:rPr>
          <w:rFonts w:ascii="Times New Roman" w:eastAsia="宋体" w:hAnsi="Times New Roman" w:cs="Times New Roman"/>
          <w:szCs w:val="21"/>
        </w:rPr>
        <w:t>件所有</w:t>
      </w:r>
      <w:proofErr w:type="gramEnd"/>
      <w:r w:rsidRPr="008A58E9">
        <w:rPr>
          <w:rFonts w:ascii="Times New Roman" w:eastAsia="宋体" w:hAnsi="Times New Roman" w:cs="Times New Roman"/>
          <w:szCs w:val="21"/>
        </w:rPr>
        <w:t>边角应圆滑处理，无划痕。</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5.7 涂漆质量</w:t>
      </w:r>
    </w:p>
    <w:p w:rsidR="00824AEF" w:rsidRPr="008A58E9" w:rsidRDefault="00757F35" w:rsidP="007838BE">
      <w:pPr>
        <w:pStyle w:val="a0"/>
        <w:numPr>
          <w:ilvl w:val="2"/>
          <w:numId w:val="0"/>
        </w:numPr>
        <w:spacing w:beforeLines="0" w:before="0" w:afterLines="0" w:after="0" w:line="360" w:lineRule="exact"/>
        <w:rPr>
          <w:rFonts w:ascii="Times New Roman" w:eastAsia="宋体"/>
        </w:rPr>
      </w:pPr>
      <w:r w:rsidRPr="008A58E9">
        <w:rPr>
          <w:rFonts w:ascii="Times New Roman" w:eastAsia="宋体"/>
        </w:rPr>
        <w:t>5.7.1</w:t>
      </w:r>
      <w:r w:rsidRPr="008A58E9">
        <w:rPr>
          <w:rFonts w:ascii="Times New Roman" w:eastAsia="宋体"/>
        </w:rPr>
        <w:t>涂漆表面应平整、均匀、光滑，</w:t>
      </w:r>
      <w:r w:rsidRPr="008A58E9">
        <w:rPr>
          <w:rFonts w:ascii="Times New Roman" w:eastAsia="宋体"/>
        </w:rPr>
        <w:t xml:space="preserve"> </w:t>
      </w:r>
      <w:r w:rsidRPr="008A58E9">
        <w:rPr>
          <w:rFonts w:ascii="Times New Roman" w:eastAsia="宋体"/>
        </w:rPr>
        <w:t>不应有漏漆、</w:t>
      </w:r>
      <w:r w:rsidRPr="008A58E9">
        <w:rPr>
          <w:rFonts w:ascii="Times New Roman" w:eastAsia="宋体"/>
        </w:rPr>
        <w:t xml:space="preserve"> </w:t>
      </w:r>
      <w:r w:rsidRPr="008A58E9">
        <w:rPr>
          <w:rFonts w:ascii="Times New Roman" w:eastAsia="宋体"/>
        </w:rPr>
        <w:t>起皱、</w:t>
      </w:r>
      <w:r w:rsidRPr="008A58E9">
        <w:rPr>
          <w:rFonts w:ascii="Times New Roman" w:eastAsia="宋体"/>
        </w:rPr>
        <w:t xml:space="preserve"> </w:t>
      </w:r>
      <w:r w:rsidRPr="008A58E9">
        <w:rPr>
          <w:rFonts w:ascii="Times New Roman" w:eastAsia="宋体"/>
        </w:rPr>
        <w:t>流挂、</w:t>
      </w:r>
      <w:r w:rsidRPr="008A58E9">
        <w:rPr>
          <w:rFonts w:ascii="Times New Roman" w:eastAsia="宋体"/>
        </w:rPr>
        <w:t xml:space="preserve"> </w:t>
      </w:r>
      <w:r w:rsidRPr="008A58E9">
        <w:rPr>
          <w:rFonts w:ascii="Times New Roman" w:eastAsia="宋体"/>
        </w:rPr>
        <w:t>剥落、</w:t>
      </w:r>
      <w:r w:rsidRPr="008A58E9">
        <w:rPr>
          <w:rFonts w:ascii="Times New Roman" w:eastAsia="宋体"/>
        </w:rPr>
        <w:t xml:space="preserve"> </w:t>
      </w:r>
      <w:r w:rsidRPr="008A58E9">
        <w:rPr>
          <w:rFonts w:ascii="Times New Roman" w:eastAsia="宋体"/>
        </w:rPr>
        <w:t>起泡和开裂等缺陷。</w:t>
      </w:r>
    </w:p>
    <w:p w:rsidR="00824AEF" w:rsidRPr="008A58E9" w:rsidRDefault="00757F35" w:rsidP="007838BE">
      <w:pPr>
        <w:pStyle w:val="a0"/>
        <w:numPr>
          <w:ilvl w:val="2"/>
          <w:numId w:val="0"/>
        </w:numPr>
        <w:spacing w:beforeLines="0" w:before="0" w:afterLines="0" w:after="0" w:line="360" w:lineRule="exact"/>
        <w:rPr>
          <w:rFonts w:ascii="Times New Roman" w:eastAsia="宋体"/>
        </w:rPr>
      </w:pPr>
      <w:r w:rsidRPr="008A58E9">
        <w:rPr>
          <w:rFonts w:ascii="Times New Roman" w:eastAsia="宋体"/>
        </w:rPr>
        <w:t>5.7.2</w:t>
      </w:r>
      <w:r w:rsidRPr="008A58E9">
        <w:rPr>
          <w:rFonts w:ascii="Times New Roman" w:eastAsia="宋体"/>
        </w:rPr>
        <w:t>表面涂漆质量应符合</w:t>
      </w:r>
      <w:r w:rsidRPr="008A58E9">
        <w:rPr>
          <w:rFonts w:ascii="Times New Roman" w:eastAsia="宋体"/>
        </w:rPr>
        <w:t>JB/T 5673</w:t>
      </w:r>
      <w:r w:rsidRPr="008A58E9">
        <w:rPr>
          <w:rFonts w:ascii="Times New Roman" w:eastAsia="宋体"/>
        </w:rPr>
        <w:t>的规定，漆膜厚度应不少于</w:t>
      </w:r>
      <w:r w:rsidRPr="008A58E9">
        <w:rPr>
          <w:rFonts w:ascii="Times New Roman" w:eastAsia="宋体"/>
        </w:rPr>
        <w:t>35μm</w:t>
      </w:r>
      <w:r w:rsidRPr="008A58E9">
        <w:rPr>
          <w:rFonts w:ascii="Times New Roman" w:eastAsia="宋体"/>
        </w:rPr>
        <w:t>，漆膜附着力应不低于</w:t>
      </w:r>
      <w:r w:rsidRPr="008A58E9">
        <w:rPr>
          <w:rFonts w:ascii="宋体" w:eastAsia="宋体" w:hAnsi="宋体" w:cs="宋体" w:hint="eastAsia"/>
        </w:rPr>
        <w:t>Ⅱ</w:t>
      </w:r>
      <w:r w:rsidRPr="008A58E9">
        <w:rPr>
          <w:rFonts w:ascii="Times New Roman" w:eastAsia="宋体"/>
        </w:rPr>
        <w:t>级。</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5.8 噪声</w:t>
      </w:r>
    </w:p>
    <w:p w:rsidR="00824AEF" w:rsidRPr="008A58E9" w:rsidRDefault="00757F35" w:rsidP="007838BE">
      <w:pPr>
        <w:spacing w:line="360" w:lineRule="exact"/>
        <w:ind w:rightChars="345" w:right="724"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整机空运转时，噪声</w:t>
      </w:r>
      <w:r w:rsidR="009B43E0">
        <w:rPr>
          <w:rFonts w:ascii="Times New Roman" w:eastAsia="宋体" w:hAnsi="Times New Roman" w:cs="Times New Roman" w:hint="eastAsia"/>
          <w:szCs w:val="21"/>
        </w:rPr>
        <w:t>不大于</w:t>
      </w:r>
      <w:r w:rsidRPr="008A58E9">
        <w:rPr>
          <w:rFonts w:ascii="Times New Roman" w:eastAsia="宋体" w:hAnsi="Times New Roman" w:cs="Times New Roman"/>
          <w:szCs w:val="21"/>
        </w:rPr>
        <w:t>80dB</w:t>
      </w:r>
      <w:r w:rsidRPr="008A58E9">
        <w:rPr>
          <w:rFonts w:ascii="Times New Roman" w:eastAsia="宋体" w:hAnsi="Times New Roman" w:cs="Times New Roman"/>
          <w:szCs w:val="21"/>
        </w:rPr>
        <w:t>（</w:t>
      </w:r>
      <w:r w:rsidRPr="008A58E9">
        <w:rPr>
          <w:rFonts w:ascii="Times New Roman" w:eastAsia="宋体" w:hAnsi="Times New Roman" w:cs="Times New Roman"/>
          <w:szCs w:val="21"/>
        </w:rPr>
        <w:t>A</w:t>
      </w:r>
      <w:r w:rsidRPr="008A58E9">
        <w:rPr>
          <w:rFonts w:ascii="Times New Roman" w:eastAsia="宋体" w:hAnsi="Times New Roman" w:cs="Times New Roman"/>
          <w:szCs w:val="21"/>
        </w:rPr>
        <w:t>）。</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5.9 使用说明书</w:t>
      </w:r>
    </w:p>
    <w:p w:rsidR="00824AEF" w:rsidRPr="008A58E9" w:rsidRDefault="00757F35" w:rsidP="007838BE">
      <w:pPr>
        <w:spacing w:line="360" w:lineRule="exact"/>
        <w:ind w:rightChars="345" w:right="724"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使用说明书的编制应符合</w:t>
      </w:r>
      <w:r w:rsidRPr="008A58E9">
        <w:rPr>
          <w:rFonts w:ascii="Times New Roman" w:eastAsia="宋体" w:hAnsi="Times New Roman" w:cs="Times New Roman"/>
          <w:szCs w:val="21"/>
        </w:rPr>
        <w:t>GB/T 9480</w:t>
      </w:r>
      <w:r w:rsidRPr="008A58E9">
        <w:rPr>
          <w:rFonts w:ascii="Times New Roman" w:eastAsia="宋体" w:hAnsi="Times New Roman" w:cs="Times New Roman"/>
          <w:szCs w:val="21"/>
        </w:rPr>
        <w:t>的规定，应包括以下内容：</w:t>
      </w:r>
    </w:p>
    <w:p w:rsidR="00824AEF" w:rsidRPr="008A58E9" w:rsidRDefault="00757F35" w:rsidP="007838BE">
      <w:pPr>
        <w:pStyle w:val="a2"/>
        <w:numPr>
          <w:ilvl w:val="0"/>
          <w:numId w:val="0"/>
        </w:numPr>
        <w:spacing w:line="360" w:lineRule="exact"/>
        <w:ind w:left="630"/>
        <w:rPr>
          <w:rFonts w:ascii="Times New Roman"/>
          <w:kern w:val="2"/>
          <w:szCs w:val="21"/>
        </w:rPr>
      </w:pPr>
      <w:r w:rsidRPr="008A58E9">
        <w:rPr>
          <w:rFonts w:ascii="Times New Roman"/>
          <w:szCs w:val="21"/>
        </w:rPr>
        <w:t>a</w:t>
      </w:r>
      <w:r w:rsidRPr="008A58E9">
        <w:rPr>
          <w:rFonts w:ascii="Times New Roman"/>
          <w:szCs w:val="21"/>
        </w:rPr>
        <w:t>）</w:t>
      </w:r>
      <w:r w:rsidRPr="008A58E9">
        <w:rPr>
          <w:rFonts w:ascii="Times New Roman"/>
          <w:kern w:val="2"/>
          <w:szCs w:val="21"/>
        </w:rPr>
        <w:t>使用安全注意事项；</w:t>
      </w:r>
    </w:p>
    <w:p w:rsidR="00824AEF" w:rsidRPr="008A58E9" w:rsidRDefault="00757F35" w:rsidP="007838BE">
      <w:pPr>
        <w:pStyle w:val="a2"/>
        <w:numPr>
          <w:ilvl w:val="0"/>
          <w:numId w:val="0"/>
        </w:numPr>
        <w:spacing w:line="360" w:lineRule="exact"/>
        <w:ind w:left="630"/>
        <w:rPr>
          <w:rFonts w:ascii="Times New Roman"/>
          <w:kern w:val="2"/>
          <w:szCs w:val="21"/>
        </w:rPr>
      </w:pPr>
      <w:r w:rsidRPr="008A58E9">
        <w:rPr>
          <w:rFonts w:ascii="Times New Roman"/>
          <w:szCs w:val="21"/>
        </w:rPr>
        <w:t>b</w:t>
      </w:r>
      <w:r w:rsidRPr="008A58E9">
        <w:rPr>
          <w:rFonts w:ascii="Times New Roman"/>
          <w:szCs w:val="21"/>
        </w:rPr>
        <w:t>）</w:t>
      </w:r>
      <w:r w:rsidRPr="008A58E9">
        <w:rPr>
          <w:rFonts w:ascii="Times New Roman"/>
          <w:kern w:val="2"/>
          <w:szCs w:val="21"/>
        </w:rPr>
        <w:t>主要技术参数；</w:t>
      </w:r>
    </w:p>
    <w:p w:rsidR="00824AEF" w:rsidRPr="008A58E9" w:rsidRDefault="00757F35" w:rsidP="007838BE">
      <w:pPr>
        <w:pStyle w:val="a2"/>
        <w:numPr>
          <w:ilvl w:val="0"/>
          <w:numId w:val="0"/>
        </w:numPr>
        <w:spacing w:line="360" w:lineRule="exact"/>
        <w:ind w:left="630"/>
        <w:rPr>
          <w:rFonts w:ascii="Times New Roman"/>
          <w:kern w:val="2"/>
          <w:szCs w:val="21"/>
        </w:rPr>
      </w:pPr>
      <w:r w:rsidRPr="008A58E9">
        <w:rPr>
          <w:rFonts w:ascii="Times New Roman"/>
          <w:szCs w:val="21"/>
        </w:rPr>
        <w:t>c</w:t>
      </w:r>
      <w:r w:rsidRPr="008A58E9">
        <w:rPr>
          <w:rFonts w:ascii="Times New Roman"/>
          <w:szCs w:val="21"/>
        </w:rPr>
        <w:t>）</w:t>
      </w:r>
      <w:r w:rsidRPr="008A58E9">
        <w:rPr>
          <w:rFonts w:ascii="Times New Roman"/>
          <w:kern w:val="2"/>
          <w:szCs w:val="21"/>
        </w:rPr>
        <w:t>工作原理、示意图；</w:t>
      </w:r>
    </w:p>
    <w:p w:rsidR="00824AEF" w:rsidRPr="008A58E9" w:rsidRDefault="00757F35" w:rsidP="007838BE">
      <w:pPr>
        <w:pStyle w:val="a2"/>
        <w:numPr>
          <w:ilvl w:val="0"/>
          <w:numId w:val="0"/>
        </w:numPr>
        <w:spacing w:line="360" w:lineRule="exact"/>
        <w:ind w:left="630"/>
        <w:rPr>
          <w:rFonts w:ascii="Times New Roman"/>
          <w:kern w:val="2"/>
          <w:szCs w:val="21"/>
        </w:rPr>
      </w:pPr>
      <w:r w:rsidRPr="008A58E9">
        <w:rPr>
          <w:rFonts w:ascii="Times New Roman"/>
          <w:szCs w:val="21"/>
        </w:rPr>
        <w:lastRenderedPageBreak/>
        <w:t>d</w:t>
      </w:r>
      <w:r w:rsidRPr="008A58E9">
        <w:rPr>
          <w:rFonts w:ascii="Times New Roman"/>
          <w:szCs w:val="21"/>
        </w:rPr>
        <w:t>）</w:t>
      </w:r>
      <w:r w:rsidRPr="008A58E9">
        <w:rPr>
          <w:rFonts w:ascii="Times New Roman"/>
          <w:kern w:val="2"/>
          <w:szCs w:val="21"/>
        </w:rPr>
        <w:t>安装与调试方法；</w:t>
      </w:r>
    </w:p>
    <w:p w:rsidR="00824AEF" w:rsidRPr="008A58E9" w:rsidRDefault="00757F35" w:rsidP="007838BE">
      <w:pPr>
        <w:pStyle w:val="a2"/>
        <w:numPr>
          <w:ilvl w:val="0"/>
          <w:numId w:val="0"/>
        </w:numPr>
        <w:spacing w:line="360" w:lineRule="exact"/>
        <w:ind w:left="630"/>
        <w:rPr>
          <w:rFonts w:ascii="Times New Roman"/>
          <w:kern w:val="2"/>
          <w:szCs w:val="21"/>
        </w:rPr>
      </w:pPr>
      <w:r w:rsidRPr="008A58E9">
        <w:rPr>
          <w:rFonts w:ascii="Times New Roman"/>
          <w:szCs w:val="21"/>
        </w:rPr>
        <w:t>e</w:t>
      </w:r>
      <w:r w:rsidRPr="008A58E9">
        <w:rPr>
          <w:rFonts w:ascii="Times New Roman"/>
          <w:szCs w:val="21"/>
        </w:rPr>
        <w:t>）</w:t>
      </w:r>
      <w:r w:rsidRPr="008A58E9">
        <w:rPr>
          <w:rFonts w:ascii="Times New Roman"/>
          <w:kern w:val="2"/>
          <w:szCs w:val="21"/>
        </w:rPr>
        <w:t>使用方法和操作程序；</w:t>
      </w:r>
    </w:p>
    <w:p w:rsidR="00824AEF" w:rsidRPr="008A58E9" w:rsidRDefault="00757F35" w:rsidP="007838BE">
      <w:pPr>
        <w:pStyle w:val="a2"/>
        <w:numPr>
          <w:ilvl w:val="0"/>
          <w:numId w:val="0"/>
        </w:numPr>
        <w:spacing w:line="360" w:lineRule="exact"/>
        <w:ind w:left="630"/>
        <w:rPr>
          <w:rFonts w:ascii="Times New Roman"/>
          <w:kern w:val="2"/>
          <w:szCs w:val="21"/>
        </w:rPr>
      </w:pPr>
      <w:r w:rsidRPr="008A58E9">
        <w:rPr>
          <w:rFonts w:ascii="Times New Roman"/>
          <w:szCs w:val="21"/>
        </w:rPr>
        <w:t>f</w:t>
      </w:r>
      <w:r w:rsidRPr="008A58E9">
        <w:rPr>
          <w:rFonts w:ascii="Times New Roman"/>
          <w:szCs w:val="21"/>
        </w:rPr>
        <w:t>）</w:t>
      </w:r>
      <w:r w:rsidRPr="008A58E9">
        <w:rPr>
          <w:rFonts w:ascii="Times New Roman"/>
          <w:kern w:val="2"/>
          <w:szCs w:val="21"/>
        </w:rPr>
        <w:t>故障分析和排除；</w:t>
      </w:r>
    </w:p>
    <w:p w:rsidR="00824AEF" w:rsidRPr="008A58E9" w:rsidRDefault="00757F35" w:rsidP="007838BE">
      <w:pPr>
        <w:pStyle w:val="a2"/>
        <w:numPr>
          <w:ilvl w:val="0"/>
          <w:numId w:val="0"/>
        </w:numPr>
        <w:spacing w:line="360" w:lineRule="exact"/>
        <w:ind w:left="630"/>
        <w:rPr>
          <w:rFonts w:ascii="Times New Roman"/>
          <w:kern w:val="2"/>
          <w:szCs w:val="21"/>
        </w:rPr>
      </w:pPr>
      <w:r w:rsidRPr="008A58E9">
        <w:rPr>
          <w:rFonts w:ascii="Times New Roman"/>
          <w:szCs w:val="21"/>
        </w:rPr>
        <w:t>g</w:t>
      </w:r>
      <w:r w:rsidRPr="008A58E9">
        <w:rPr>
          <w:rFonts w:ascii="Times New Roman"/>
          <w:szCs w:val="21"/>
        </w:rPr>
        <w:t>）</w:t>
      </w:r>
      <w:r w:rsidRPr="008A58E9">
        <w:rPr>
          <w:rFonts w:ascii="Times New Roman"/>
          <w:kern w:val="2"/>
          <w:szCs w:val="21"/>
        </w:rPr>
        <w:t>维护和保养；</w:t>
      </w:r>
    </w:p>
    <w:p w:rsidR="00824AEF" w:rsidRPr="008A58E9" w:rsidRDefault="00757F35" w:rsidP="007838BE">
      <w:pPr>
        <w:pStyle w:val="a2"/>
        <w:numPr>
          <w:ilvl w:val="0"/>
          <w:numId w:val="0"/>
        </w:numPr>
        <w:spacing w:line="360" w:lineRule="exact"/>
        <w:ind w:left="630"/>
        <w:rPr>
          <w:rFonts w:ascii="Times New Roman"/>
          <w:kern w:val="2"/>
          <w:szCs w:val="21"/>
        </w:rPr>
      </w:pPr>
      <w:r w:rsidRPr="008A58E9">
        <w:rPr>
          <w:rFonts w:ascii="Times New Roman"/>
          <w:szCs w:val="21"/>
        </w:rPr>
        <w:t>h</w:t>
      </w:r>
      <w:r w:rsidRPr="008A58E9">
        <w:rPr>
          <w:rFonts w:ascii="Times New Roman"/>
          <w:szCs w:val="21"/>
        </w:rPr>
        <w:t>）</w:t>
      </w:r>
      <w:r w:rsidR="00F52F28">
        <w:rPr>
          <w:rFonts w:ascii="Times New Roman"/>
          <w:kern w:val="2"/>
          <w:szCs w:val="21"/>
        </w:rPr>
        <w:t>制造厂的名称、地址、邮编和电话</w:t>
      </w:r>
      <w:r w:rsidR="00F52F28">
        <w:rPr>
          <w:rFonts w:ascii="Times New Roman" w:hint="eastAsia"/>
          <w:kern w:val="2"/>
          <w:szCs w:val="21"/>
        </w:rPr>
        <w:t>；</w:t>
      </w:r>
    </w:p>
    <w:p w:rsidR="00824AEF" w:rsidRPr="008A58E9" w:rsidRDefault="00757F35" w:rsidP="007838BE">
      <w:pPr>
        <w:pStyle w:val="a2"/>
        <w:numPr>
          <w:ilvl w:val="0"/>
          <w:numId w:val="0"/>
        </w:numPr>
        <w:spacing w:line="360" w:lineRule="exact"/>
        <w:ind w:left="630"/>
        <w:rPr>
          <w:rFonts w:ascii="Times New Roman"/>
          <w:kern w:val="2"/>
          <w:szCs w:val="21"/>
        </w:rPr>
      </w:pPr>
      <w:proofErr w:type="spellStart"/>
      <w:r w:rsidRPr="008A58E9">
        <w:rPr>
          <w:rFonts w:ascii="Times New Roman"/>
          <w:szCs w:val="21"/>
        </w:rPr>
        <w:t>i</w:t>
      </w:r>
      <w:proofErr w:type="spellEnd"/>
      <w:r w:rsidRPr="008A58E9">
        <w:rPr>
          <w:rFonts w:ascii="Times New Roman"/>
          <w:szCs w:val="21"/>
        </w:rPr>
        <w:t>）</w:t>
      </w:r>
      <w:r w:rsidR="00F52F28">
        <w:rPr>
          <w:rFonts w:ascii="Times New Roman"/>
          <w:kern w:val="2"/>
          <w:szCs w:val="21"/>
        </w:rPr>
        <w:t>产品执行标准代号</w:t>
      </w:r>
      <w:r w:rsidR="00F52F28">
        <w:rPr>
          <w:rFonts w:ascii="Times New Roman" w:hint="eastAsia"/>
          <w:kern w:val="2"/>
          <w:szCs w:val="21"/>
        </w:rPr>
        <w:t>。</w:t>
      </w:r>
    </w:p>
    <w:p w:rsidR="00824AEF" w:rsidRDefault="00757F35" w:rsidP="007838BE">
      <w:pPr>
        <w:widowControl/>
        <w:spacing w:before="50" w:after="50" w:line="360" w:lineRule="exact"/>
        <w:jc w:val="left"/>
        <w:rPr>
          <w:rFonts w:ascii="黑体" w:eastAsia="黑体" w:hAnsi="黑体" w:cs="黑体"/>
          <w:szCs w:val="21"/>
        </w:rPr>
      </w:pPr>
      <w:r>
        <w:rPr>
          <w:rFonts w:ascii="黑体" w:eastAsia="黑体" w:hAnsi="黑体" w:cs="黑体" w:hint="eastAsia"/>
          <w:szCs w:val="21"/>
        </w:rPr>
        <w:t>5.10 可靠性</w:t>
      </w:r>
    </w:p>
    <w:p w:rsidR="00824AEF" w:rsidRDefault="00F52F28" w:rsidP="007838BE">
      <w:pPr>
        <w:widowControl/>
        <w:spacing w:before="50" w:after="50" w:line="360" w:lineRule="exact"/>
        <w:ind w:firstLineChars="200" w:firstLine="420"/>
        <w:jc w:val="left"/>
        <w:rPr>
          <w:rFonts w:ascii="宋体" w:eastAsia="宋体" w:hAnsi="宋体" w:cs="宋体"/>
          <w:szCs w:val="21"/>
        </w:rPr>
      </w:pPr>
      <w:r>
        <w:rPr>
          <w:rFonts w:ascii="宋体" w:eastAsia="宋体" w:hAnsi="宋体" w:cs="宋体" w:hint="eastAsia"/>
          <w:szCs w:val="21"/>
        </w:rPr>
        <w:t>在正常使用条件下，因制造质量问题导致首次出现停机故障的工作时间</w:t>
      </w:r>
      <w:r w:rsidR="00757F35">
        <w:rPr>
          <w:rFonts w:ascii="宋体" w:eastAsia="宋体" w:hAnsi="宋体" w:cs="宋体" w:hint="eastAsia"/>
          <w:szCs w:val="21"/>
        </w:rPr>
        <w:t>不小于120h。</w:t>
      </w:r>
    </w:p>
    <w:p w:rsidR="00824AEF" w:rsidRDefault="00757F35" w:rsidP="007838BE">
      <w:pPr>
        <w:widowControl/>
        <w:spacing w:before="50" w:after="50" w:line="360" w:lineRule="exact"/>
        <w:jc w:val="left"/>
        <w:rPr>
          <w:rFonts w:ascii="黑体" w:eastAsia="黑体" w:hAnsi="黑体" w:cs="黑体"/>
          <w:szCs w:val="21"/>
        </w:rPr>
      </w:pPr>
      <w:r>
        <w:rPr>
          <w:rFonts w:ascii="黑体" w:eastAsia="黑体" w:hAnsi="黑体" w:cs="黑体" w:hint="eastAsia"/>
          <w:szCs w:val="21"/>
        </w:rPr>
        <w:t>6 试验方法</w:t>
      </w:r>
    </w:p>
    <w:p w:rsidR="00824AEF" w:rsidRDefault="00757F35" w:rsidP="007838BE">
      <w:pPr>
        <w:widowControl/>
        <w:spacing w:before="50" w:after="50" w:line="360" w:lineRule="exact"/>
        <w:jc w:val="left"/>
        <w:rPr>
          <w:rFonts w:ascii="黑体" w:eastAsia="黑体" w:hAnsi="黑体" w:cs="黑体"/>
          <w:szCs w:val="21"/>
        </w:rPr>
      </w:pPr>
      <w:r>
        <w:rPr>
          <w:rFonts w:ascii="黑体" w:eastAsia="黑体" w:hAnsi="黑体" w:cs="黑体" w:hint="eastAsia"/>
          <w:szCs w:val="21"/>
        </w:rPr>
        <w:t>6.1 试验准备</w:t>
      </w:r>
    </w:p>
    <w:p w:rsidR="00824AEF" w:rsidRPr="008A58E9" w:rsidRDefault="00757F35" w:rsidP="007838BE">
      <w:pPr>
        <w:widowControl/>
        <w:spacing w:before="50" w:after="50" w:line="360" w:lineRule="exact"/>
        <w:jc w:val="left"/>
        <w:rPr>
          <w:rFonts w:ascii="Times New Roman" w:eastAsia="宋体" w:hAnsi="Times New Roman" w:cs="Times New Roman"/>
          <w:szCs w:val="21"/>
        </w:rPr>
      </w:pPr>
      <w:r w:rsidRPr="008A58E9">
        <w:rPr>
          <w:rFonts w:ascii="Times New Roman" w:eastAsia="宋体" w:hAnsi="Times New Roman" w:cs="Times New Roman"/>
          <w:szCs w:val="21"/>
        </w:rPr>
        <w:t xml:space="preserve">6.1.1 </w:t>
      </w:r>
      <w:r w:rsidRPr="008A58E9">
        <w:rPr>
          <w:rFonts w:ascii="Times New Roman" w:eastAsia="宋体" w:hAnsi="Times New Roman" w:cs="Times New Roman"/>
          <w:szCs w:val="21"/>
        </w:rPr>
        <w:t>按使用说明书要求将矿化水处理机调试到正常工作状态。</w:t>
      </w:r>
    </w:p>
    <w:p w:rsidR="00824AEF" w:rsidRPr="008A58E9" w:rsidRDefault="00757F35" w:rsidP="007838BE">
      <w:pPr>
        <w:widowControl/>
        <w:spacing w:before="50" w:after="50" w:line="360" w:lineRule="exact"/>
        <w:jc w:val="left"/>
        <w:rPr>
          <w:rFonts w:ascii="Times New Roman" w:eastAsia="宋体" w:hAnsi="Times New Roman" w:cs="Times New Roman"/>
          <w:szCs w:val="21"/>
        </w:rPr>
      </w:pPr>
      <w:r w:rsidRPr="008A58E9">
        <w:rPr>
          <w:rFonts w:ascii="Times New Roman" w:eastAsia="宋体" w:hAnsi="Times New Roman" w:cs="Times New Roman"/>
          <w:szCs w:val="21"/>
        </w:rPr>
        <w:t xml:space="preserve">6.1.2 </w:t>
      </w:r>
      <w:r w:rsidRPr="008A58E9">
        <w:rPr>
          <w:rFonts w:ascii="Times New Roman" w:eastAsia="宋体" w:hAnsi="Times New Roman" w:cs="Times New Roman"/>
          <w:szCs w:val="21"/>
        </w:rPr>
        <w:t>按矿化水处理机的每小时矿化水处理量，准备好源水量。源水应进行处理，保证无大颗粒杂物，以防阻塞机器管道。</w:t>
      </w:r>
    </w:p>
    <w:p w:rsidR="00824AEF" w:rsidRPr="008A58E9" w:rsidRDefault="00757F35" w:rsidP="007838BE">
      <w:pPr>
        <w:widowControl/>
        <w:spacing w:before="50" w:after="50" w:line="360" w:lineRule="exact"/>
        <w:jc w:val="left"/>
        <w:rPr>
          <w:rFonts w:ascii="Times New Roman" w:eastAsia="宋体" w:hAnsi="Times New Roman" w:cs="Times New Roman"/>
          <w:szCs w:val="21"/>
        </w:rPr>
      </w:pPr>
      <w:r w:rsidRPr="008A58E9">
        <w:rPr>
          <w:rFonts w:ascii="Times New Roman" w:eastAsia="宋体" w:hAnsi="Times New Roman" w:cs="Times New Roman"/>
          <w:szCs w:val="21"/>
        </w:rPr>
        <w:t xml:space="preserve">6.1.3 </w:t>
      </w:r>
      <w:r w:rsidRPr="008A58E9">
        <w:rPr>
          <w:rFonts w:ascii="Times New Roman" w:eastAsia="宋体" w:hAnsi="Times New Roman" w:cs="Times New Roman"/>
          <w:szCs w:val="21"/>
        </w:rPr>
        <w:t>按要求准备好取样容器。</w:t>
      </w:r>
    </w:p>
    <w:p w:rsidR="00824AEF" w:rsidRPr="008A58E9" w:rsidRDefault="00757F35" w:rsidP="007838BE">
      <w:pPr>
        <w:widowControl/>
        <w:spacing w:before="50" w:after="50" w:line="360" w:lineRule="exact"/>
        <w:jc w:val="left"/>
        <w:rPr>
          <w:rFonts w:ascii="Times New Roman" w:eastAsia="宋体" w:hAnsi="Times New Roman" w:cs="Times New Roman"/>
          <w:szCs w:val="21"/>
        </w:rPr>
      </w:pPr>
      <w:r w:rsidRPr="008A58E9">
        <w:rPr>
          <w:rFonts w:ascii="Times New Roman" w:eastAsia="宋体" w:hAnsi="Times New Roman" w:cs="Times New Roman"/>
          <w:szCs w:val="21"/>
        </w:rPr>
        <w:t xml:space="preserve">6.1.4 </w:t>
      </w:r>
      <w:r w:rsidRPr="008A58E9">
        <w:rPr>
          <w:rFonts w:ascii="Times New Roman" w:eastAsia="宋体" w:hAnsi="Times New Roman" w:cs="Times New Roman"/>
          <w:szCs w:val="21"/>
        </w:rPr>
        <w:t>设定好出水硒浓度。</w:t>
      </w:r>
    </w:p>
    <w:p w:rsidR="00824AEF" w:rsidRPr="008A58E9" w:rsidRDefault="00757F35" w:rsidP="007838BE">
      <w:pPr>
        <w:widowControl/>
        <w:spacing w:before="50" w:after="50" w:line="360" w:lineRule="exact"/>
        <w:jc w:val="left"/>
        <w:rPr>
          <w:rFonts w:ascii="Times New Roman" w:eastAsia="宋体" w:hAnsi="Times New Roman" w:cs="Times New Roman"/>
          <w:szCs w:val="21"/>
        </w:rPr>
      </w:pPr>
      <w:r w:rsidRPr="008A58E9">
        <w:rPr>
          <w:rFonts w:ascii="Times New Roman" w:eastAsia="宋体" w:hAnsi="Times New Roman" w:cs="Times New Roman"/>
          <w:szCs w:val="21"/>
        </w:rPr>
        <w:t>6.1.5</w:t>
      </w:r>
      <w:r w:rsidR="00F52F28">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试验用仪器、仪表应经校验合格，并在有效检定周期内。</w:t>
      </w:r>
    </w:p>
    <w:p w:rsidR="00824AEF" w:rsidRPr="008A58E9" w:rsidRDefault="00757F35" w:rsidP="007838BE">
      <w:pPr>
        <w:widowControl/>
        <w:spacing w:before="50" w:after="50" w:line="360" w:lineRule="exact"/>
        <w:jc w:val="left"/>
        <w:rPr>
          <w:rFonts w:ascii="Times New Roman" w:eastAsia="黑体" w:hAnsi="Times New Roman" w:cs="Times New Roman"/>
          <w:szCs w:val="21"/>
        </w:rPr>
      </w:pPr>
      <w:r w:rsidRPr="008A58E9">
        <w:rPr>
          <w:rFonts w:ascii="Times New Roman" w:eastAsia="宋体" w:hAnsi="Times New Roman" w:cs="Times New Roman"/>
          <w:szCs w:val="21"/>
        </w:rPr>
        <w:t xml:space="preserve">6.1.6 </w:t>
      </w:r>
      <w:r w:rsidRPr="008A58E9">
        <w:rPr>
          <w:rFonts w:ascii="Times New Roman" w:eastAsia="宋体" w:hAnsi="Times New Roman" w:cs="Times New Roman"/>
          <w:szCs w:val="21"/>
        </w:rPr>
        <w:t>环境条件：温度</w:t>
      </w:r>
      <w:r w:rsidRPr="008A58E9">
        <w:rPr>
          <w:rFonts w:ascii="Times New Roman" w:eastAsia="宋体" w:hAnsi="Times New Roman" w:cs="Times New Roman"/>
          <w:szCs w:val="21"/>
        </w:rPr>
        <w:t>5</w:t>
      </w:r>
      <w:r w:rsidR="00CB6B4C" w:rsidRPr="00CB6B4C">
        <w:rPr>
          <w:rFonts w:ascii="Times New Roman" w:eastAsia="宋体" w:hAnsi="Times New Roman" w:cs="Times New Roman" w:hint="eastAsia"/>
          <w:szCs w:val="21"/>
        </w:rPr>
        <w:t>℃</w:t>
      </w:r>
      <w:r w:rsidRPr="008A58E9">
        <w:rPr>
          <w:rFonts w:ascii="Times New Roman" w:eastAsia="宋体" w:hAnsi="Times New Roman" w:cs="Times New Roman"/>
          <w:szCs w:val="21"/>
        </w:rPr>
        <w:t>～</w:t>
      </w:r>
      <w:r w:rsidRPr="008A58E9">
        <w:rPr>
          <w:rFonts w:ascii="Times New Roman" w:eastAsia="宋体" w:hAnsi="Times New Roman" w:cs="Times New Roman"/>
          <w:szCs w:val="21"/>
        </w:rPr>
        <w:t>45</w:t>
      </w:r>
      <w:r w:rsidRPr="008A58E9">
        <w:rPr>
          <w:rFonts w:ascii="宋体" w:eastAsia="宋体" w:hAnsi="宋体" w:cs="宋体" w:hint="eastAsia"/>
          <w:szCs w:val="21"/>
        </w:rPr>
        <w:t>℃</w:t>
      </w:r>
      <w:r w:rsidRPr="008A58E9">
        <w:rPr>
          <w:rFonts w:ascii="Times New Roman" w:eastAsia="宋体" w:hAnsi="Times New Roman" w:cs="Times New Roman"/>
          <w:szCs w:val="21"/>
        </w:rPr>
        <w:t>，相对湿度</w:t>
      </w:r>
      <w:r w:rsidRPr="008A58E9">
        <w:rPr>
          <w:rFonts w:ascii="Times New Roman" w:eastAsia="宋体" w:hAnsi="Times New Roman" w:cs="Times New Roman"/>
          <w:szCs w:val="21"/>
        </w:rPr>
        <w:t>≤85%</w:t>
      </w:r>
      <w:r w:rsidRPr="008A58E9">
        <w:rPr>
          <w:rFonts w:ascii="Times New Roman" w:eastAsia="宋体" w:hAnsi="Times New Roman" w:cs="Times New Roman"/>
          <w:szCs w:val="21"/>
        </w:rPr>
        <w:t>。</w:t>
      </w:r>
    </w:p>
    <w:p w:rsidR="00824AEF" w:rsidRDefault="00757F35" w:rsidP="007838BE">
      <w:pPr>
        <w:widowControl/>
        <w:spacing w:before="50" w:after="50" w:line="360" w:lineRule="exact"/>
        <w:jc w:val="left"/>
        <w:rPr>
          <w:rFonts w:ascii="黑体" w:eastAsia="黑体" w:hAnsi="黑体" w:cs="黑体"/>
          <w:szCs w:val="21"/>
        </w:rPr>
      </w:pPr>
      <w:r>
        <w:rPr>
          <w:rFonts w:ascii="黑体" w:eastAsia="黑体" w:hAnsi="黑体" w:cs="黑体" w:hint="eastAsia"/>
          <w:szCs w:val="21"/>
        </w:rPr>
        <w:t>6.2  试验方法</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6.2.1</w:t>
      </w:r>
      <w:r w:rsidR="00F52F28">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加工件质量</w:t>
      </w:r>
    </w:p>
    <w:p w:rsidR="00824AEF" w:rsidRPr="008A58E9" w:rsidRDefault="003F7F24"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Pr>
          <w:rFonts w:ascii="Times New Roman" w:eastAsia="宋体" w:hAnsi="Times New Roman" w:cs="Times New Roman"/>
          <w:szCs w:val="21"/>
        </w:rPr>
        <w:t>按</w:t>
      </w:r>
      <w:r w:rsidR="00757F35" w:rsidRPr="008A58E9">
        <w:rPr>
          <w:rFonts w:ascii="Times New Roman" w:eastAsia="宋体" w:hAnsi="Times New Roman" w:cs="Times New Roman"/>
          <w:szCs w:val="21"/>
        </w:rPr>
        <w:t>5.1.2</w:t>
      </w:r>
      <w:r w:rsidR="00757F35" w:rsidRPr="008A58E9">
        <w:rPr>
          <w:rFonts w:ascii="Times New Roman" w:eastAsia="宋体" w:hAnsi="Times New Roman" w:cs="Times New Roman"/>
          <w:szCs w:val="21"/>
        </w:rPr>
        <w:t>、</w:t>
      </w:r>
      <w:r w:rsidR="00757F35" w:rsidRPr="008A58E9">
        <w:rPr>
          <w:rFonts w:ascii="Times New Roman" w:eastAsia="宋体" w:hAnsi="Times New Roman" w:cs="Times New Roman"/>
          <w:szCs w:val="21"/>
        </w:rPr>
        <w:t>5.1.3</w:t>
      </w:r>
      <w:r w:rsidR="00757F35" w:rsidRPr="008A58E9">
        <w:rPr>
          <w:rFonts w:ascii="Times New Roman" w:eastAsia="宋体" w:hAnsi="Times New Roman" w:cs="Times New Roman"/>
          <w:szCs w:val="21"/>
        </w:rPr>
        <w:t>、</w:t>
      </w:r>
      <w:r w:rsidR="00757F35" w:rsidRPr="008A58E9">
        <w:rPr>
          <w:rFonts w:ascii="Times New Roman" w:eastAsia="宋体" w:hAnsi="Times New Roman" w:cs="Times New Roman"/>
          <w:szCs w:val="21"/>
        </w:rPr>
        <w:t>5.1.4</w:t>
      </w:r>
      <w:r w:rsidR="00757F35" w:rsidRPr="008A58E9">
        <w:rPr>
          <w:rFonts w:ascii="Times New Roman" w:eastAsia="宋体" w:hAnsi="Times New Roman" w:cs="Times New Roman"/>
          <w:szCs w:val="21"/>
        </w:rPr>
        <w:t>检查各项装配是否符合要求。</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6.2.2</w:t>
      </w:r>
      <w:r w:rsidR="00F52F28">
        <w:rPr>
          <w:rFonts w:ascii="Times New Roman" w:eastAsia="宋体" w:hAnsi="Times New Roman" w:cs="Times New Roman" w:hint="eastAsia"/>
          <w:szCs w:val="21"/>
        </w:rPr>
        <w:t xml:space="preserve"> </w:t>
      </w:r>
      <w:r w:rsidRPr="008A58E9">
        <w:rPr>
          <w:rFonts w:ascii="Times New Roman" w:eastAsia="宋体" w:hAnsi="Times New Roman" w:cs="Times New Roman"/>
          <w:szCs w:val="21"/>
        </w:rPr>
        <w:t>性能试验</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6.2.2.1 </w:t>
      </w:r>
      <w:r w:rsidRPr="008A58E9">
        <w:rPr>
          <w:rFonts w:ascii="Times New Roman" w:eastAsia="宋体" w:hAnsi="Times New Roman" w:cs="Times New Roman"/>
          <w:szCs w:val="21"/>
        </w:rPr>
        <w:t>最大制水能力</w:t>
      </w:r>
    </w:p>
    <w:p w:rsidR="00824AEF" w:rsidRPr="008A58E9"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在机器满负荷稳定运行的条件下，测量</w:t>
      </w:r>
      <w:r w:rsidRPr="008A58E9">
        <w:rPr>
          <w:rFonts w:ascii="Times New Roman" w:eastAsia="宋体" w:hAnsi="Times New Roman" w:cs="Times New Roman"/>
          <w:szCs w:val="21"/>
        </w:rPr>
        <w:t>1min</w:t>
      </w:r>
      <w:r w:rsidRPr="008A58E9">
        <w:rPr>
          <w:rFonts w:ascii="Times New Roman" w:eastAsia="宋体" w:hAnsi="Times New Roman" w:cs="Times New Roman"/>
          <w:szCs w:val="21"/>
        </w:rPr>
        <w:t>出水质量，测量</w:t>
      </w:r>
      <w:r w:rsidRPr="008A58E9">
        <w:rPr>
          <w:rFonts w:ascii="Times New Roman" w:eastAsia="宋体" w:hAnsi="Times New Roman" w:cs="Times New Roman"/>
          <w:szCs w:val="21"/>
        </w:rPr>
        <w:t>3</w:t>
      </w:r>
      <w:r w:rsidRPr="008A58E9">
        <w:rPr>
          <w:rFonts w:ascii="Times New Roman" w:eastAsia="宋体" w:hAnsi="Times New Roman" w:cs="Times New Roman"/>
          <w:szCs w:val="21"/>
        </w:rPr>
        <w:t>次，取平均值。</w:t>
      </w:r>
    </w:p>
    <w:p w:rsidR="00824AEF" w:rsidRPr="008A58E9"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8A58E9">
        <w:rPr>
          <w:rFonts w:ascii="Times New Roman" w:eastAsia="宋体" w:hAnsi="Times New Roman" w:cs="Times New Roman"/>
          <w:szCs w:val="21"/>
        </w:rPr>
        <w:t xml:space="preserve">6.2.2.2 </w:t>
      </w:r>
      <w:r w:rsidRPr="008A58E9">
        <w:rPr>
          <w:rFonts w:ascii="Times New Roman" w:eastAsia="宋体" w:hAnsi="Times New Roman" w:cs="Times New Roman"/>
          <w:szCs w:val="21"/>
        </w:rPr>
        <w:t>出水水中硒浓度</w:t>
      </w:r>
    </w:p>
    <w:p w:rsidR="00824AEF" w:rsidRPr="008A58E9"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8A58E9">
        <w:rPr>
          <w:rFonts w:ascii="Times New Roman" w:eastAsia="宋体" w:hAnsi="Times New Roman" w:cs="Times New Roman"/>
          <w:szCs w:val="21"/>
        </w:rPr>
        <w:t>按</w:t>
      </w:r>
      <w:r w:rsidRPr="008A58E9">
        <w:rPr>
          <w:rFonts w:ascii="Times New Roman" w:eastAsia="宋体" w:hAnsi="Times New Roman" w:cs="Times New Roman"/>
          <w:szCs w:val="21"/>
        </w:rPr>
        <w:t>GB 5009.93</w:t>
      </w:r>
      <w:r w:rsidR="00CB6B4C">
        <w:rPr>
          <w:rFonts w:ascii="Times New Roman" w:eastAsia="宋体" w:hAnsi="Times New Roman" w:cs="Times New Roman" w:hint="eastAsia"/>
          <w:szCs w:val="21"/>
        </w:rPr>
        <w:t>-2017</w:t>
      </w:r>
      <w:r w:rsidRPr="008A58E9">
        <w:rPr>
          <w:rFonts w:ascii="Times New Roman" w:eastAsia="宋体" w:hAnsi="Times New Roman" w:cs="Times New Roman"/>
          <w:szCs w:val="21"/>
        </w:rPr>
        <w:t>中</w:t>
      </w:r>
      <w:r w:rsidRPr="008A58E9">
        <w:rPr>
          <w:rFonts w:ascii="Times New Roman" w:eastAsia="宋体" w:hAnsi="Times New Roman" w:cs="Times New Roman"/>
          <w:szCs w:val="21"/>
        </w:rPr>
        <w:t>5.2</w:t>
      </w:r>
      <w:r w:rsidRPr="008A58E9">
        <w:rPr>
          <w:rFonts w:ascii="Times New Roman" w:eastAsia="宋体" w:hAnsi="Times New Roman" w:cs="Times New Roman"/>
          <w:szCs w:val="21"/>
        </w:rPr>
        <w:t>、</w:t>
      </w:r>
      <w:r w:rsidRPr="008A58E9">
        <w:rPr>
          <w:rFonts w:ascii="Times New Roman" w:eastAsia="宋体" w:hAnsi="Times New Roman" w:cs="Times New Roman"/>
          <w:szCs w:val="21"/>
        </w:rPr>
        <w:t>5.3</w:t>
      </w:r>
      <w:r w:rsidRPr="008A58E9">
        <w:rPr>
          <w:rFonts w:ascii="Times New Roman" w:eastAsia="宋体" w:hAnsi="Times New Roman" w:cs="Times New Roman"/>
          <w:szCs w:val="21"/>
        </w:rPr>
        <w:t>方法检测。</w:t>
      </w:r>
    </w:p>
    <w:p w:rsidR="00824AEF" w:rsidRDefault="00F52F28"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 xml:space="preserve">6.3  </w:t>
      </w:r>
      <w:r w:rsidR="00757F35">
        <w:rPr>
          <w:rFonts w:ascii="黑体" w:eastAsia="黑体" w:hAnsi="黑体" w:cs="黑体" w:hint="eastAsia"/>
          <w:szCs w:val="21"/>
        </w:rPr>
        <w:t>控制功能</w:t>
      </w:r>
    </w:p>
    <w:p w:rsidR="00824AEF" w:rsidRPr="003F7F24"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6.3.1 </w:t>
      </w:r>
      <w:r w:rsidRPr="003F7F24">
        <w:rPr>
          <w:rFonts w:ascii="Times New Roman" w:eastAsia="宋体" w:hAnsi="Times New Roman" w:cs="Times New Roman"/>
          <w:szCs w:val="21"/>
        </w:rPr>
        <w:t>满水停机</w:t>
      </w:r>
    </w:p>
    <w:p w:rsidR="00824AEF" w:rsidRPr="003F7F24"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3F7F24">
        <w:rPr>
          <w:rFonts w:ascii="Times New Roman" w:eastAsia="宋体" w:hAnsi="Times New Roman" w:cs="Times New Roman"/>
          <w:szCs w:val="21"/>
        </w:rPr>
        <w:t>在机器正常运行的情况下，检查储水容器满水时是否停机。</w:t>
      </w:r>
    </w:p>
    <w:p w:rsidR="00824AEF" w:rsidRPr="003F7F24" w:rsidRDefault="00F52F28" w:rsidP="007838BE">
      <w:pPr>
        <w:widowControl/>
        <w:tabs>
          <w:tab w:val="right" w:pos="4201"/>
          <w:tab w:val="center" w:leader="dot" w:pos="9298"/>
        </w:tabs>
        <w:autoSpaceDE w:val="0"/>
        <w:autoSpaceDN w:val="0"/>
        <w:spacing w:line="360" w:lineRule="exact"/>
        <w:rPr>
          <w:rFonts w:ascii="Times New Roman" w:eastAsia="宋体" w:hAnsi="Times New Roman" w:cs="Times New Roman"/>
          <w:b/>
          <w:szCs w:val="21"/>
        </w:rPr>
      </w:pPr>
      <w:r>
        <w:rPr>
          <w:rFonts w:ascii="Times New Roman" w:eastAsia="宋体" w:hAnsi="Times New Roman" w:cs="Times New Roman"/>
          <w:szCs w:val="21"/>
        </w:rPr>
        <w:t xml:space="preserve">6.3.2 </w:t>
      </w:r>
      <w:r w:rsidR="00757F35" w:rsidRPr="003F7F24">
        <w:rPr>
          <w:rFonts w:ascii="Times New Roman" w:eastAsia="宋体" w:hAnsi="Times New Roman" w:cs="Times New Roman"/>
          <w:szCs w:val="21"/>
        </w:rPr>
        <w:t>富硒矿化剂保护</w:t>
      </w:r>
    </w:p>
    <w:p w:rsidR="00824AEF" w:rsidRPr="003F7F24" w:rsidRDefault="00757F35" w:rsidP="007838BE">
      <w:pPr>
        <w:widowControl/>
        <w:tabs>
          <w:tab w:val="left" w:pos="630"/>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3F7F24">
        <w:rPr>
          <w:rFonts w:ascii="Times New Roman" w:eastAsia="宋体" w:hAnsi="Times New Roman" w:cs="Times New Roman"/>
          <w:szCs w:val="21"/>
        </w:rPr>
        <w:t>在机器正常运行状态下，使机器停机，检查进水电磁阀是否关闭，排水电磁阀是否打开。</w:t>
      </w:r>
    </w:p>
    <w:p w:rsidR="00824AEF" w:rsidRPr="003F7F24" w:rsidRDefault="00757F35" w:rsidP="007838BE">
      <w:pPr>
        <w:widowControl/>
        <w:tabs>
          <w:tab w:val="left" w:pos="630"/>
          <w:tab w:val="right" w:pos="4201"/>
          <w:tab w:val="center" w:leader="dot" w:pos="9298"/>
        </w:tabs>
        <w:autoSpaceDE w:val="0"/>
        <w:autoSpaceDN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6.3.3 </w:t>
      </w:r>
      <w:r w:rsidRPr="003F7F24">
        <w:rPr>
          <w:rFonts w:ascii="Times New Roman" w:eastAsia="宋体" w:hAnsi="Times New Roman" w:cs="Times New Roman"/>
          <w:szCs w:val="21"/>
        </w:rPr>
        <w:t>多控制模式</w:t>
      </w:r>
    </w:p>
    <w:p w:rsidR="00824AEF" w:rsidRPr="003F7F24" w:rsidRDefault="00757F35" w:rsidP="007838BE">
      <w:pPr>
        <w:widowControl/>
        <w:tabs>
          <w:tab w:val="left" w:pos="525"/>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3F7F24">
        <w:rPr>
          <w:rFonts w:ascii="Times New Roman" w:eastAsia="宋体" w:hAnsi="Times New Roman" w:cs="Times New Roman"/>
          <w:szCs w:val="21"/>
        </w:rPr>
        <w:t>旋转控制柜上的切换开关，显示屏是否显示系统当前工作模式。</w:t>
      </w:r>
    </w:p>
    <w:p w:rsidR="00824AEF" w:rsidRPr="003F7F24" w:rsidRDefault="00757F35" w:rsidP="007838BE">
      <w:pPr>
        <w:widowControl/>
        <w:tabs>
          <w:tab w:val="left" w:pos="315"/>
          <w:tab w:val="right" w:pos="4201"/>
          <w:tab w:val="center" w:leader="dot" w:pos="9298"/>
        </w:tabs>
        <w:autoSpaceDE w:val="0"/>
        <w:autoSpaceDN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6.3.4 </w:t>
      </w:r>
      <w:r w:rsidRPr="003F7F24">
        <w:rPr>
          <w:rFonts w:ascii="Times New Roman" w:eastAsia="宋体" w:hAnsi="Times New Roman" w:cs="Times New Roman"/>
          <w:szCs w:val="21"/>
        </w:rPr>
        <w:t>运行数据实时显示</w:t>
      </w:r>
    </w:p>
    <w:p w:rsidR="00824AEF" w:rsidRPr="003F7F24" w:rsidRDefault="00757F35" w:rsidP="007838BE">
      <w:pPr>
        <w:widowControl/>
        <w:tabs>
          <w:tab w:val="left" w:pos="735"/>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3F7F24">
        <w:rPr>
          <w:rFonts w:ascii="Times New Roman" w:eastAsia="宋体" w:hAnsi="Times New Roman" w:cs="Times New Roman"/>
          <w:szCs w:val="21"/>
        </w:rPr>
        <w:t>机器启动后，检查是否实时显示电磁阀、水泵运行等参数信息。</w:t>
      </w:r>
    </w:p>
    <w:p w:rsidR="00824AEF" w:rsidRPr="003F7F24"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6.3.5 </w:t>
      </w:r>
      <w:r w:rsidRPr="003F7F24">
        <w:rPr>
          <w:rFonts w:ascii="Times New Roman" w:eastAsia="宋体" w:hAnsi="Times New Roman" w:cs="Times New Roman"/>
          <w:szCs w:val="21"/>
        </w:rPr>
        <w:t>富硒矿化剂更换提示</w:t>
      </w:r>
    </w:p>
    <w:p w:rsidR="00824AEF" w:rsidRPr="003F7F24" w:rsidRDefault="00757F35" w:rsidP="007838BE">
      <w:pPr>
        <w:widowControl/>
        <w:tabs>
          <w:tab w:val="left" w:pos="315"/>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3F7F24">
        <w:rPr>
          <w:rFonts w:ascii="Times New Roman" w:eastAsia="宋体" w:hAnsi="Times New Roman" w:cs="Times New Roman"/>
          <w:szCs w:val="21"/>
        </w:rPr>
        <w:t>通过控制系统模拟设定矿化剂殆尽参数，启动机器工作，检查系统是否有更换提示。</w:t>
      </w:r>
    </w:p>
    <w:p w:rsidR="00824AEF" w:rsidRPr="003F7F24" w:rsidRDefault="00757F35" w:rsidP="007838BE">
      <w:pPr>
        <w:widowControl/>
        <w:tabs>
          <w:tab w:val="left" w:pos="420"/>
          <w:tab w:val="left" w:pos="630"/>
          <w:tab w:val="right" w:pos="4201"/>
          <w:tab w:val="center" w:leader="dot" w:pos="9298"/>
        </w:tabs>
        <w:autoSpaceDE w:val="0"/>
        <w:autoSpaceDN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6.3.6 </w:t>
      </w:r>
      <w:r w:rsidRPr="003F7F24">
        <w:rPr>
          <w:rFonts w:ascii="Times New Roman" w:eastAsia="宋体" w:hAnsi="Times New Roman" w:cs="Times New Roman"/>
          <w:szCs w:val="21"/>
        </w:rPr>
        <w:t>机器报警提示</w:t>
      </w:r>
    </w:p>
    <w:p w:rsidR="00824AEF" w:rsidRPr="003F7F24"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3F7F24">
        <w:rPr>
          <w:rFonts w:ascii="Times New Roman" w:eastAsia="宋体" w:hAnsi="Times New Roman" w:cs="Times New Roman"/>
          <w:szCs w:val="21"/>
        </w:rPr>
        <w:lastRenderedPageBreak/>
        <w:t>模拟机器故障，检查系统是否报警。</w:t>
      </w:r>
    </w:p>
    <w:p w:rsidR="00824AEF" w:rsidRPr="003F7F24"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6.3.7 </w:t>
      </w:r>
      <w:r w:rsidRPr="003F7F24">
        <w:rPr>
          <w:rFonts w:ascii="Times New Roman" w:eastAsia="宋体" w:hAnsi="Times New Roman" w:cs="Times New Roman"/>
          <w:szCs w:val="21"/>
        </w:rPr>
        <w:t>远程参数设定</w:t>
      </w:r>
    </w:p>
    <w:p w:rsidR="00824AEF" w:rsidRPr="003F7F24"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宋体" w:hAnsi="Times New Roman" w:cs="Times New Roman"/>
          <w:szCs w:val="21"/>
        </w:rPr>
      </w:pPr>
      <w:r w:rsidRPr="003F7F24">
        <w:rPr>
          <w:rFonts w:ascii="Times New Roman" w:eastAsia="宋体" w:hAnsi="Times New Roman" w:cs="Times New Roman"/>
          <w:szCs w:val="21"/>
        </w:rPr>
        <w:t>在后台软件上，设定机器运行参数后，通过机器控制柜面板上的触摸屏检测设定参数是否与远程设定值一致。</w:t>
      </w:r>
    </w:p>
    <w:p w:rsidR="00824AEF" w:rsidRPr="003F7F24" w:rsidRDefault="00757F35" w:rsidP="007838BE">
      <w:pPr>
        <w:widowControl/>
        <w:tabs>
          <w:tab w:val="right" w:pos="4201"/>
          <w:tab w:val="center" w:leader="dot" w:pos="9298"/>
        </w:tabs>
        <w:autoSpaceDE w:val="0"/>
        <w:autoSpaceDN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6.3.8 </w:t>
      </w:r>
      <w:r w:rsidRPr="003F7F24">
        <w:rPr>
          <w:rFonts w:ascii="Times New Roman" w:eastAsia="宋体" w:hAnsi="Times New Roman" w:cs="Times New Roman"/>
          <w:szCs w:val="21"/>
        </w:rPr>
        <w:t>远程通讯</w:t>
      </w:r>
    </w:p>
    <w:p w:rsidR="00824AEF" w:rsidRPr="003F7F24" w:rsidRDefault="00757F35" w:rsidP="007838BE">
      <w:pPr>
        <w:widowControl/>
        <w:tabs>
          <w:tab w:val="right" w:pos="4201"/>
          <w:tab w:val="center" w:leader="dot" w:pos="9298"/>
        </w:tabs>
        <w:autoSpaceDE w:val="0"/>
        <w:autoSpaceDN w:val="0"/>
        <w:spacing w:line="360" w:lineRule="exact"/>
        <w:ind w:firstLineChars="200" w:firstLine="420"/>
        <w:rPr>
          <w:rFonts w:ascii="Times New Roman" w:eastAsia="黑体" w:hAnsi="Times New Roman" w:cs="Times New Roman"/>
          <w:szCs w:val="21"/>
        </w:rPr>
      </w:pPr>
      <w:r w:rsidRPr="003F7F24">
        <w:rPr>
          <w:rFonts w:ascii="Times New Roman" w:eastAsia="宋体" w:hAnsi="Times New Roman" w:cs="Times New Roman"/>
          <w:szCs w:val="21"/>
        </w:rPr>
        <w:t>检查机器是否有通讯模块。</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6.4 安全要求</w:t>
      </w:r>
    </w:p>
    <w:p w:rsidR="00824AEF" w:rsidRDefault="003F7F24" w:rsidP="007838BE">
      <w:pPr>
        <w:pStyle w:val="af4"/>
        <w:spacing w:line="360" w:lineRule="exact"/>
        <w:rPr>
          <w:rFonts w:hAnsi="宋体" w:cs="宋体"/>
          <w:szCs w:val="21"/>
        </w:rPr>
      </w:pPr>
      <w:r>
        <w:rPr>
          <w:rFonts w:hAnsi="宋体" w:cs="宋体" w:hint="eastAsia"/>
          <w:szCs w:val="21"/>
        </w:rPr>
        <w:t>按</w:t>
      </w:r>
      <w:r w:rsidR="00757F35">
        <w:rPr>
          <w:rFonts w:hAnsi="宋体" w:cs="宋体" w:hint="eastAsia"/>
          <w:szCs w:val="21"/>
        </w:rPr>
        <w:t>5.4的要求，检查各项安全措施是否完备。</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6.5 整机装配要求</w:t>
      </w:r>
    </w:p>
    <w:p w:rsidR="00824AEF" w:rsidRDefault="00757F35" w:rsidP="007838BE">
      <w:pPr>
        <w:pStyle w:val="af4"/>
        <w:spacing w:line="360" w:lineRule="exact"/>
        <w:rPr>
          <w:rFonts w:hAnsi="宋体" w:cs="宋体"/>
          <w:szCs w:val="21"/>
        </w:rPr>
      </w:pPr>
      <w:r>
        <w:rPr>
          <w:rFonts w:hAnsi="宋体" w:cs="宋体" w:hint="eastAsia"/>
          <w:szCs w:val="21"/>
        </w:rPr>
        <w:t>按</w:t>
      </w:r>
      <w:r w:rsidR="007838BE" w:rsidRPr="007838BE">
        <w:rPr>
          <w:rFonts w:hAnsi="宋体" w:cs="宋体" w:hint="eastAsia"/>
          <w:szCs w:val="21"/>
        </w:rPr>
        <w:t>5.4</w:t>
      </w:r>
      <w:r>
        <w:rPr>
          <w:rFonts w:hAnsi="宋体" w:cs="宋体" w:hint="eastAsia"/>
          <w:szCs w:val="21"/>
        </w:rPr>
        <w:t>的要求，检查各项装配是否符合要求。</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6.6 外观质量</w:t>
      </w:r>
    </w:p>
    <w:p w:rsidR="00824AEF" w:rsidRDefault="00757F35" w:rsidP="007838BE">
      <w:pPr>
        <w:widowControl/>
        <w:tabs>
          <w:tab w:val="right" w:pos="4201"/>
          <w:tab w:val="center" w:leader="dot" w:pos="9298"/>
        </w:tabs>
        <w:autoSpaceDE w:val="0"/>
        <w:autoSpaceDN w:val="0"/>
        <w:spacing w:line="360" w:lineRule="exact"/>
        <w:ind w:firstLineChars="200" w:firstLine="420"/>
        <w:rPr>
          <w:rFonts w:ascii="宋体" w:eastAsia="宋体" w:hAnsi="宋体" w:cs="宋体"/>
          <w:szCs w:val="21"/>
        </w:rPr>
      </w:pPr>
      <w:r>
        <w:rPr>
          <w:rFonts w:ascii="宋体" w:eastAsia="宋体" w:hAnsi="宋体" w:cs="宋体" w:hint="eastAsia"/>
          <w:szCs w:val="21"/>
        </w:rPr>
        <w:t>按</w:t>
      </w:r>
      <w:r w:rsidR="007838BE" w:rsidRPr="007838BE">
        <w:rPr>
          <w:rFonts w:ascii="宋体" w:eastAsia="宋体" w:hAnsi="宋体" w:cs="宋体" w:hint="eastAsia"/>
          <w:szCs w:val="21"/>
        </w:rPr>
        <w:t>5.4</w:t>
      </w:r>
      <w:r>
        <w:rPr>
          <w:rFonts w:ascii="宋体" w:eastAsia="宋体" w:hAnsi="宋体" w:cs="宋体" w:hint="eastAsia"/>
          <w:szCs w:val="21"/>
        </w:rPr>
        <w:t>的要求，检查各项外观质量是否符合要求。</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6.7 涂漆质量</w:t>
      </w:r>
    </w:p>
    <w:p w:rsidR="00824AEF" w:rsidRDefault="00757F35" w:rsidP="007838BE">
      <w:pPr>
        <w:pStyle w:val="a0"/>
        <w:numPr>
          <w:ilvl w:val="2"/>
          <w:numId w:val="0"/>
        </w:numPr>
        <w:spacing w:beforeLines="0" w:before="0" w:afterLines="0" w:after="0" w:line="360" w:lineRule="exact"/>
        <w:ind w:firstLineChars="200" w:firstLine="420"/>
        <w:rPr>
          <w:rFonts w:ascii="宋体" w:eastAsia="宋体" w:hAnsi="宋体" w:cs="宋体"/>
        </w:rPr>
      </w:pPr>
      <w:r>
        <w:rPr>
          <w:rFonts w:ascii="宋体" w:eastAsia="宋体" w:hAnsi="宋体" w:cs="宋体" w:hint="eastAsia"/>
        </w:rPr>
        <w:t>漆膜厚度测量仪测量漆膜厚度，测3次，取平均值。漆膜附着力按JB/T 9832.2进行。</w:t>
      </w:r>
    </w:p>
    <w:p w:rsidR="00824AEF" w:rsidRDefault="00757F35" w:rsidP="007838BE">
      <w:pPr>
        <w:widowControl/>
        <w:tabs>
          <w:tab w:val="right" w:pos="4201"/>
          <w:tab w:val="center" w:leader="dot" w:pos="9298"/>
        </w:tabs>
        <w:autoSpaceDE w:val="0"/>
        <w:autoSpaceDN w:val="0"/>
        <w:spacing w:line="360" w:lineRule="exact"/>
        <w:rPr>
          <w:rFonts w:ascii="黑体" w:eastAsia="黑体" w:hAnsi="黑体" w:cs="黑体"/>
          <w:szCs w:val="21"/>
        </w:rPr>
      </w:pPr>
      <w:r>
        <w:rPr>
          <w:rFonts w:ascii="黑体" w:eastAsia="黑体" w:hAnsi="黑体" w:cs="黑体" w:hint="eastAsia"/>
          <w:szCs w:val="21"/>
        </w:rPr>
        <w:t>6.8 噪声</w:t>
      </w:r>
    </w:p>
    <w:p w:rsidR="00824AEF" w:rsidRDefault="00757F35" w:rsidP="008A58E9">
      <w:pPr>
        <w:spacing w:line="360" w:lineRule="exact"/>
        <w:ind w:firstLineChars="200" w:firstLine="420"/>
        <w:rPr>
          <w:rFonts w:ascii="宋体" w:eastAsia="宋体" w:hAnsi="宋体" w:cs="宋体"/>
          <w:szCs w:val="21"/>
        </w:rPr>
      </w:pPr>
      <w:r>
        <w:rPr>
          <w:rFonts w:ascii="宋体" w:eastAsia="宋体" w:hAnsi="宋体" w:cs="宋体" w:hint="eastAsia"/>
          <w:szCs w:val="21"/>
        </w:rPr>
        <w:t>测量距离矿化水处理机外表面1m，高1.5m处，用声级计在矿化水处理机四周测量噪声，取平均值。</w:t>
      </w:r>
    </w:p>
    <w:p w:rsidR="00824AEF" w:rsidRDefault="00757F35" w:rsidP="007838BE">
      <w:pPr>
        <w:spacing w:line="360" w:lineRule="exact"/>
        <w:ind w:rightChars="345" w:right="724"/>
        <w:rPr>
          <w:rFonts w:ascii="黑体" w:eastAsia="黑体" w:hAnsi="黑体" w:cs="黑体"/>
          <w:szCs w:val="21"/>
        </w:rPr>
      </w:pPr>
      <w:r>
        <w:rPr>
          <w:rFonts w:ascii="黑体" w:eastAsia="黑体" w:hAnsi="黑体" w:cs="黑体" w:hint="eastAsia"/>
          <w:szCs w:val="21"/>
        </w:rPr>
        <w:t>6.9使用说明书</w:t>
      </w:r>
    </w:p>
    <w:p w:rsidR="00824AEF" w:rsidRDefault="00757F35" w:rsidP="007838BE">
      <w:pPr>
        <w:spacing w:line="360" w:lineRule="exact"/>
        <w:ind w:rightChars="345" w:right="724" w:firstLineChars="200" w:firstLine="420"/>
        <w:rPr>
          <w:rFonts w:ascii="宋体" w:eastAsia="宋体" w:hAnsi="宋体" w:cs="宋体"/>
          <w:szCs w:val="21"/>
        </w:rPr>
      </w:pPr>
      <w:r>
        <w:rPr>
          <w:rFonts w:ascii="宋体" w:eastAsia="宋体" w:hAnsi="宋体" w:cs="宋体" w:hint="eastAsia"/>
          <w:szCs w:val="21"/>
        </w:rPr>
        <w:t>按</w:t>
      </w:r>
      <w:r w:rsidR="007838BE" w:rsidRPr="007838BE">
        <w:rPr>
          <w:rFonts w:ascii="宋体" w:eastAsia="宋体" w:hAnsi="宋体" w:cs="宋体" w:hint="eastAsia"/>
          <w:szCs w:val="21"/>
        </w:rPr>
        <w:t>本文件</w:t>
      </w:r>
      <w:r w:rsidR="007838BE">
        <w:rPr>
          <w:rFonts w:ascii="宋体" w:eastAsia="宋体" w:hAnsi="宋体" w:cs="宋体" w:hint="eastAsia"/>
          <w:szCs w:val="21"/>
        </w:rPr>
        <w:t>5.9</w:t>
      </w:r>
      <w:r>
        <w:rPr>
          <w:rFonts w:ascii="宋体" w:eastAsia="宋体" w:hAnsi="宋体" w:cs="宋体" w:hint="eastAsia"/>
          <w:szCs w:val="21"/>
        </w:rPr>
        <w:t>的要求，检查使用说明书各项内容是否齐全。</w:t>
      </w:r>
    </w:p>
    <w:p w:rsidR="00824AEF" w:rsidRDefault="00757F35" w:rsidP="007838BE">
      <w:pPr>
        <w:spacing w:line="360" w:lineRule="exact"/>
        <w:ind w:rightChars="345" w:right="724"/>
        <w:rPr>
          <w:rFonts w:ascii="黑体" w:eastAsia="黑体" w:hAnsi="黑体" w:cs="黑体"/>
          <w:szCs w:val="21"/>
        </w:rPr>
      </w:pPr>
      <w:r>
        <w:rPr>
          <w:rFonts w:ascii="黑体" w:eastAsia="黑体" w:hAnsi="黑体" w:cs="黑体" w:hint="eastAsia"/>
          <w:szCs w:val="21"/>
        </w:rPr>
        <w:t>6.10可靠性</w:t>
      </w:r>
    </w:p>
    <w:p w:rsidR="00824AEF" w:rsidRDefault="00757F35" w:rsidP="007838BE">
      <w:pPr>
        <w:spacing w:line="360" w:lineRule="exact"/>
        <w:ind w:rightChars="345" w:right="724" w:firstLineChars="200" w:firstLine="420"/>
        <w:rPr>
          <w:rFonts w:ascii="宋体" w:eastAsia="宋体" w:hAnsi="宋体" w:cs="宋体"/>
          <w:szCs w:val="21"/>
        </w:rPr>
      </w:pPr>
      <w:r>
        <w:rPr>
          <w:rFonts w:ascii="宋体" w:eastAsia="宋体" w:hAnsi="宋体" w:cs="宋体" w:hint="eastAsia"/>
          <w:szCs w:val="21"/>
        </w:rPr>
        <w:t>在正常使用条件下，检查矿化水处理机工作时间不小于120h的情况下故障情况。</w:t>
      </w:r>
    </w:p>
    <w:p w:rsidR="00824AEF" w:rsidRDefault="00757F35" w:rsidP="003F7F24">
      <w:pPr>
        <w:spacing w:beforeLines="50" w:before="156" w:afterLines="50" w:after="156" w:line="360" w:lineRule="exact"/>
        <w:ind w:rightChars="345" w:right="724"/>
        <w:rPr>
          <w:rFonts w:ascii="黑体" w:eastAsia="黑体" w:hAnsi="黑体" w:cs="黑体"/>
          <w:szCs w:val="21"/>
        </w:rPr>
      </w:pPr>
      <w:r>
        <w:rPr>
          <w:rFonts w:ascii="黑体" w:eastAsia="黑体" w:hAnsi="黑体" w:cs="黑体" w:hint="eastAsia"/>
          <w:szCs w:val="21"/>
        </w:rPr>
        <w:t>7 检验规则</w:t>
      </w:r>
    </w:p>
    <w:p w:rsidR="00824AEF" w:rsidRDefault="00757F35" w:rsidP="007838BE">
      <w:pPr>
        <w:pStyle w:val="a"/>
        <w:numPr>
          <w:ilvl w:val="1"/>
          <w:numId w:val="0"/>
        </w:numPr>
        <w:spacing w:before="156" w:after="156" w:line="360" w:lineRule="exact"/>
        <w:rPr>
          <w:rFonts w:hAnsi="黑体" w:cs="黑体"/>
          <w:kern w:val="2"/>
        </w:rPr>
      </w:pPr>
      <w:bookmarkStart w:id="6" w:name="_Toc27129747"/>
      <w:bookmarkStart w:id="7" w:name="_Toc17229"/>
      <w:bookmarkEnd w:id="5"/>
      <w:r>
        <w:rPr>
          <w:rFonts w:hAnsi="黑体" w:cs="黑体" w:hint="eastAsia"/>
          <w:kern w:val="2"/>
        </w:rPr>
        <w:t>7.1出厂检验</w:t>
      </w:r>
      <w:bookmarkEnd w:id="6"/>
    </w:p>
    <w:p w:rsidR="00824AEF" w:rsidRDefault="00757F35" w:rsidP="007838BE">
      <w:pPr>
        <w:pStyle w:val="a0"/>
        <w:numPr>
          <w:ilvl w:val="2"/>
          <w:numId w:val="0"/>
        </w:numPr>
        <w:spacing w:before="156" w:after="156" w:line="360" w:lineRule="exact"/>
        <w:rPr>
          <w:rFonts w:ascii="宋体" w:eastAsia="宋体" w:hAnsi="宋体" w:cs="宋体"/>
        </w:rPr>
      </w:pPr>
      <w:r>
        <w:rPr>
          <w:rFonts w:ascii="宋体" w:eastAsia="宋体" w:hAnsi="宋体" w:cs="宋体" w:hint="eastAsia"/>
          <w:kern w:val="2"/>
        </w:rPr>
        <w:t>7.1.1矿化水处理机出厂前必须经制造厂质量检验部门检验合格，并附有质量检验合格证。出厂检验项目应符合表2的规定。检验</w:t>
      </w:r>
      <w:r>
        <w:rPr>
          <w:rFonts w:ascii="宋体" w:eastAsia="宋体" w:hAnsi="宋体" w:cs="宋体" w:hint="eastAsia"/>
        </w:rPr>
        <w:t>项目分类见表2，全部检验项目均应合格。</w:t>
      </w:r>
    </w:p>
    <w:p w:rsidR="00824AEF" w:rsidRDefault="00757F35">
      <w:pPr>
        <w:adjustRightInd w:val="0"/>
        <w:snapToGrid w:val="0"/>
        <w:spacing w:beforeLines="50" w:before="156" w:afterLines="50" w:after="156"/>
        <w:jc w:val="center"/>
        <w:rPr>
          <w:rFonts w:ascii="黑体" w:eastAsia="黑体" w:hAnsi="黑体" w:cs="黑体"/>
          <w:szCs w:val="21"/>
        </w:rPr>
      </w:pPr>
      <w:r>
        <w:rPr>
          <w:rFonts w:ascii="黑体" w:eastAsia="黑体" w:hAnsi="黑体" w:cs="黑体" w:hint="eastAsia"/>
          <w:szCs w:val="21"/>
        </w:rPr>
        <w:t>表2检验项目及分类表</w:t>
      </w: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9"/>
        <w:gridCol w:w="925"/>
        <w:gridCol w:w="2339"/>
        <w:gridCol w:w="1286"/>
        <w:gridCol w:w="1403"/>
        <w:gridCol w:w="1560"/>
      </w:tblGrid>
      <w:tr w:rsidR="00824AEF" w:rsidTr="003F7F24">
        <w:trPr>
          <w:trHeight w:val="340"/>
        </w:trPr>
        <w:tc>
          <w:tcPr>
            <w:tcW w:w="1134" w:type="dxa"/>
            <w:tcBorders>
              <w:top w:val="single" w:sz="4" w:space="0" w:color="auto"/>
              <w:bottom w:val="single" w:sz="4" w:space="0" w:color="auto"/>
            </w:tcBorders>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项目分类</w:t>
            </w:r>
          </w:p>
        </w:tc>
        <w:tc>
          <w:tcPr>
            <w:tcW w:w="709" w:type="dxa"/>
            <w:tcBorders>
              <w:top w:val="single" w:sz="4" w:space="0" w:color="auto"/>
            </w:tcBorders>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序号</w:t>
            </w:r>
          </w:p>
        </w:tc>
        <w:tc>
          <w:tcPr>
            <w:tcW w:w="3264" w:type="dxa"/>
            <w:gridSpan w:val="2"/>
            <w:tcBorders>
              <w:top w:val="single" w:sz="4" w:space="0" w:color="auto"/>
            </w:tcBorders>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项目名称</w:t>
            </w:r>
          </w:p>
        </w:tc>
        <w:tc>
          <w:tcPr>
            <w:tcW w:w="1286" w:type="dxa"/>
            <w:tcBorders>
              <w:top w:val="single" w:sz="4" w:space="0" w:color="auto"/>
            </w:tcBorders>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标准条款</w:t>
            </w:r>
          </w:p>
        </w:tc>
        <w:tc>
          <w:tcPr>
            <w:tcW w:w="1403" w:type="dxa"/>
            <w:tcBorders>
              <w:top w:val="single" w:sz="4" w:space="0" w:color="auto"/>
            </w:tcBorders>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出厂检验</w:t>
            </w:r>
          </w:p>
        </w:tc>
        <w:tc>
          <w:tcPr>
            <w:tcW w:w="1560" w:type="dxa"/>
            <w:tcBorders>
              <w:top w:val="single" w:sz="4" w:space="0" w:color="auto"/>
            </w:tcBorders>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型式检验</w:t>
            </w:r>
          </w:p>
        </w:tc>
      </w:tr>
      <w:tr w:rsidR="00824AEF" w:rsidTr="003F7F24">
        <w:trPr>
          <w:trHeight w:val="340"/>
        </w:trPr>
        <w:tc>
          <w:tcPr>
            <w:tcW w:w="1134" w:type="dxa"/>
            <w:vMerge w:val="restart"/>
            <w:tcBorders>
              <w:top w:val="single" w:sz="4" w:space="0" w:color="auto"/>
            </w:tcBorders>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A</w:t>
            </w:r>
          </w:p>
        </w:tc>
        <w:tc>
          <w:tcPr>
            <w:tcW w:w="709" w:type="dxa"/>
            <w:vMerge w:val="restart"/>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1</w:t>
            </w:r>
          </w:p>
        </w:tc>
        <w:tc>
          <w:tcPr>
            <w:tcW w:w="925" w:type="dxa"/>
            <w:vMerge w:val="restart"/>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安全要求</w:t>
            </w:r>
          </w:p>
        </w:tc>
        <w:tc>
          <w:tcPr>
            <w:tcW w:w="2339" w:type="dxa"/>
            <w:vAlign w:val="center"/>
          </w:tcPr>
          <w:p w:rsidR="00824AEF" w:rsidRPr="003F7F24" w:rsidRDefault="00757F35">
            <w:pPr>
              <w:widowControl/>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设计制造安全</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5.4.1</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Merge/>
            <w:vAlign w:val="center"/>
          </w:tcPr>
          <w:p w:rsidR="00824AEF" w:rsidRPr="003F7F24" w:rsidRDefault="00824AEF">
            <w:pPr>
              <w:jc w:val="center"/>
              <w:rPr>
                <w:rFonts w:ascii="Times New Roman" w:eastAsia="宋体" w:hAnsi="Times New Roman" w:cs="Times New Roman"/>
                <w:sz w:val="18"/>
                <w:szCs w:val="18"/>
              </w:rPr>
            </w:pPr>
          </w:p>
        </w:tc>
        <w:tc>
          <w:tcPr>
            <w:tcW w:w="925" w:type="dxa"/>
            <w:vMerge/>
            <w:vAlign w:val="center"/>
          </w:tcPr>
          <w:p w:rsidR="00824AEF" w:rsidRPr="003F7F24" w:rsidRDefault="00824AEF">
            <w:pPr>
              <w:widowControl/>
              <w:jc w:val="center"/>
              <w:rPr>
                <w:rFonts w:ascii="Times New Roman" w:eastAsia="宋体" w:hAnsi="Times New Roman" w:cs="Times New Roman"/>
                <w:sz w:val="18"/>
                <w:szCs w:val="18"/>
              </w:rPr>
            </w:pPr>
          </w:p>
        </w:tc>
        <w:tc>
          <w:tcPr>
            <w:tcW w:w="2339" w:type="dxa"/>
            <w:vAlign w:val="center"/>
          </w:tcPr>
          <w:p w:rsidR="00824AEF" w:rsidRPr="003F7F24" w:rsidRDefault="00757F35">
            <w:pPr>
              <w:widowControl/>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安全标志</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5.4.2</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Merge/>
            <w:vAlign w:val="center"/>
          </w:tcPr>
          <w:p w:rsidR="00824AEF" w:rsidRPr="003F7F24" w:rsidRDefault="00824AEF">
            <w:pPr>
              <w:jc w:val="center"/>
              <w:rPr>
                <w:rFonts w:ascii="Times New Roman" w:eastAsia="宋体" w:hAnsi="Times New Roman" w:cs="Times New Roman"/>
                <w:sz w:val="18"/>
                <w:szCs w:val="18"/>
              </w:rPr>
            </w:pPr>
          </w:p>
        </w:tc>
        <w:tc>
          <w:tcPr>
            <w:tcW w:w="925" w:type="dxa"/>
            <w:vMerge/>
            <w:vAlign w:val="center"/>
          </w:tcPr>
          <w:p w:rsidR="00824AEF" w:rsidRPr="003F7F24" w:rsidRDefault="00824AEF">
            <w:pPr>
              <w:widowControl/>
              <w:jc w:val="center"/>
              <w:rPr>
                <w:rFonts w:ascii="Times New Roman" w:eastAsia="宋体" w:hAnsi="Times New Roman" w:cs="Times New Roman"/>
                <w:sz w:val="18"/>
                <w:szCs w:val="18"/>
              </w:rPr>
            </w:pPr>
          </w:p>
        </w:tc>
        <w:tc>
          <w:tcPr>
            <w:tcW w:w="2339" w:type="dxa"/>
            <w:vAlign w:val="center"/>
          </w:tcPr>
          <w:p w:rsidR="00824AEF" w:rsidRPr="003F7F24" w:rsidRDefault="00757F35">
            <w:pPr>
              <w:widowControl/>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电气设备</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5.4.3</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Merge/>
            <w:vAlign w:val="center"/>
          </w:tcPr>
          <w:p w:rsidR="00824AEF" w:rsidRPr="003F7F24" w:rsidRDefault="00824AEF">
            <w:pPr>
              <w:widowControl/>
              <w:jc w:val="center"/>
              <w:rPr>
                <w:rFonts w:ascii="Times New Roman" w:eastAsia="宋体" w:hAnsi="Times New Roman" w:cs="Times New Roman"/>
                <w:sz w:val="18"/>
                <w:szCs w:val="18"/>
              </w:rPr>
            </w:pPr>
          </w:p>
        </w:tc>
        <w:tc>
          <w:tcPr>
            <w:tcW w:w="925" w:type="dxa"/>
            <w:vMerge/>
            <w:vAlign w:val="center"/>
          </w:tcPr>
          <w:p w:rsidR="00824AEF" w:rsidRPr="003F7F24" w:rsidRDefault="00824AEF">
            <w:pPr>
              <w:widowControl/>
              <w:jc w:val="center"/>
              <w:rPr>
                <w:rFonts w:ascii="Times New Roman" w:eastAsia="宋体" w:hAnsi="Times New Roman" w:cs="Times New Roman"/>
                <w:sz w:val="18"/>
                <w:szCs w:val="18"/>
              </w:rPr>
            </w:pPr>
          </w:p>
        </w:tc>
        <w:tc>
          <w:tcPr>
            <w:tcW w:w="2339" w:type="dxa"/>
            <w:vAlign w:val="center"/>
          </w:tcPr>
          <w:p w:rsidR="00824AEF" w:rsidRPr="003F7F24" w:rsidRDefault="00757F35">
            <w:pPr>
              <w:widowControl/>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接地措施</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5.4.4</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2</w:t>
            </w:r>
          </w:p>
        </w:tc>
        <w:tc>
          <w:tcPr>
            <w:tcW w:w="3264" w:type="dxa"/>
            <w:gridSpan w:val="2"/>
            <w:vAlign w:val="center"/>
          </w:tcPr>
          <w:p w:rsidR="00824AEF" w:rsidRPr="003F7F24" w:rsidRDefault="00757F35">
            <w:pPr>
              <w:widowControl/>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出水水中硒浓度</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5.2</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3</w:t>
            </w:r>
          </w:p>
        </w:tc>
        <w:tc>
          <w:tcPr>
            <w:tcW w:w="3264" w:type="dxa"/>
            <w:gridSpan w:val="2"/>
            <w:vAlign w:val="center"/>
          </w:tcPr>
          <w:p w:rsidR="00824AEF" w:rsidRPr="003F7F24" w:rsidRDefault="00757F35">
            <w:pPr>
              <w:widowControl/>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噪声</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5.8</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restart"/>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B</w:t>
            </w:r>
          </w:p>
        </w:tc>
        <w:tc>
          <w:tcPr>
            <w:tcW w:w="709"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1</w:t>
            </w:r>
          </w:p>
        </w:tc>
        <w:tc>
          <w:tcPr>
            <w:tcW w:w="3264" w:type="dxa"/>
            <w:gridSpan w:val="2"/>
            <w:vAlign w:val="center"/>
          </w:tcPr>
          <w:p w:rsidR="00824AEF" w:rsidRPr="003F7F24" w:rsidRDefault="00757F35">
            <w:pPr>
              <w:rPr>
                <w:rFonts w:ascii="Times New Roman" w:eastAsia="宋体" w:hAnsi="Times New Roman" w:cs="Times New Roman"/>
                <w:sz w:val="18"/>
                <w:szCs w:val="18"/>
              </w:rPr>
            </w:pPr>
            <w:r w:rsidRPr="003F7F24">
              <w:rPr>
                <w:rFonts w:ascii="Times New Roman" w:eastAsia="宋体" w:hAnsi="Times New Roman" w:cs="Times New Roman"/>
                <w:sz w:val="18"/>
                <w:szCs w:val="18"/>
              </w:rPr>
              <w:t>最大制水能力</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5.2</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2</w:t>
            </w:r>
          </w:p>
        </w:tc>
        <w:tc>
          <w:tcPr>
            <w:tcW w:w="3264" w:type="dxa"/>
            <w:gridSpan w:val="2"/>
            <w:vAlign w:val="center"/>
          </w:tcPr>
          <w:p w:rsidR="00824AEF" w:rsidRPr="003F7F24" w:rsidRDefault="00757F35">
            <w:pPr>
              <w:rPr>
                <w:rFonts w:ascii="Times New Roman" w:eastAsia="宋体" w:hAnsi="Times New Roman" w:cs="Times New Roman"/>
                <w:sz w:val="18"/>
                <w:szCs w:val="18"/>
              </w:rPr>
            </w:pPr>
            <w:r w:rsidRPr="003F7F24">
              <w:rPr>
                <w:rFonts w:ascii="Times New Roman" w:eastAsia="宋体" w:hAnsi="Times New Roman" w:cs="Times New Roman"/>
                <w:sz w:val="18"/>
                <w:szCs w:val="18"/>
              </w:rPr>
              <w:t>控制功能</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5.3</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3</w:t>
            </w:r>
          </w:p>
        </w:tc>
        <w:tc>
          <w:tcPr>
            <w:tcW w:w="3264" w:type="dxa"/>
            <w:gridSpan w:val="2"/>
            <w:vAlign w:val="center"/>
          </w:tcPr>
          <w:p w:rsidR="00824AEF" w:rsidRPr="003F7F24" w:rsidRDefault="00757F35">
            <w:pPr>
              <w:widowControl/>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整机装配要求</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5.5</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4</w:t>
            </w:r>
          </w:p>
        </w:tc>
        <w:tc>
          <w:tcPr>
            <w:tcW w:w="3264" w:type="dxa"/>
            <w:gridSpan w:val="2"/>
            <w:vAlign w:val="center"/>
          </w:tcPr>
          <w:p w:rsidR="00824AEF" w:rsidRPr="003F7F24" w:rsidRDefault="00757F35">
            <w:pPr>
              <w:widowControl/>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外观质量</w:t>
            </w:r>
          </w:p>
        </w:tc>
        <w:tc>
          <w:tcPr>
            <w:tcW w:w="1286"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5.6</w:t>
            </w:r>
          </w:p>
        </w:tc>
        <w:tc>
          <w:tcPr>
            <w:tcW w:w="1403"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widowControl/>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w:t>
            </w:r>
          </w:p>
        </w:tc>
        <w:tc>
          <w:tcPr>
            <w:tcW w:w="3264" w:type="dxa"/>
            <w:gridSpan w:val="2"/>
            <w:vAlign w:val="center"/>
          </w:tcPr>
          <w:p w:rsidR="00824AEF" w:rsidRPr="003F7F24" w:rsidRDefault="00757F35">
            <w:pPr>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可靠性</w:t>
            </w:r>
          </w:p>
        </w:tc>
        <w:tc>
          <w:tcPr>
            <w:tcW w:w="1286"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5.10</w:t>
            </w:r>
          </w:p>
        </w:tc>
        <w:tc>
          <w:tcPr>
            <w:tcW w:w="1403"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restart"/>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lastRenderedPageBreak/>
              <w:t>C</w:t>
            </w:r>
          </w:p>
        </w:tc>
        <w:tc>
          <w:tcPr>
            <w:tcW w:w="709"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1</w:t>
            </w:r>
          </w:p>
        </w:tc>
        <w:tc>
          <w:tcPr>
            <w:tcW w:w="3264" w:type="dxa"/>
            <w:gridSpan w:val="2"/>
            <w:vAlign w:val="center"/>
          </w:tcPr>
          <w:p w:rsidR="00824AEF" w:rsidRPr="003F7F24" w:rsidRDefault="00757F35">
            <w:pPr>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使用说明书</w:t>
            </w:r>
          </w:p>
        </w:tc>
        <w:tc>
          <w:tcPr>
            <w:tcW w:w="1286"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5.9</w:t>
            </w:r>
          </w:p>
        </w:tc>
        <w:tc>
          <w:tcPr>
            <w:tcW w:w="1403"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2</w:t>
            </w:r>
          </w:p>
        </w:tc>
        <w:tc>
          <w:tcPr>
            <w:tcW w:w="3264" w:type="dxa"/>
            <w:gridSpan w:val="2"/>
            <w:vAlign w:val="center"/>
          </w:tcPr>
          <w:p w:rsidR="00824AEF" w:rsidRPr="003F7F24" w:rsidRDefault="00757F35">
            <w:pPr>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涂漆质量</w:t>
            </w:r>
          </w:p>
        </w:tc>
        <w:tc>
          <w:tcPr>
            <w:tcW w:w="1286"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5.7</w:t>
            </w:r>
          </w:p>
        </w:tc>
        <w:tc>
          <w:tcPr>
            <w:tcW w:w="1403"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18"/>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3</w:t>
            </w:r>
          </w:p>
        </w:tc>
        <w:tc>
          <w:tcPr>
            <w:tcW w:w="3264" w:type="dxa"/>
            <w:gridSpan w:val="2"/>
            <w:vAlign w:val="center"/>
          </w:tcPr>
          <w:p w:rsidR="00824AEF" w:rsidRPr="003F7F24" w:rsidRDefault="00757F35">
            <w:pPr>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焊接件</w:t>
            </w:r>
          </w:p>
        </w:tc>
        <w:tc>
          <w:tcPr>
            <w:tcW w:w="1286"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5.1.4</w:t>
            </w:r>
          </w:p>
        </w:tc>
        <w:tc>
          <w:tcPr>
            <w:tcW w:w="1403"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4</w:t>
            </w:r>
          </w:p>
        </w:tc>
        <w:tc>
          <w:tcPr>
            <w:tcW w:w="3264" w:type="dxa"/>
            <w:gridSpan w:val="2"/>
            <w:vAlign w:val="center"/>
          </w:tcPr>
          <w:p w:rsidR="00824AEF" w:rsidRPr="003F7F24" w:rsidRDefault="00757F35">
            <w:pPr>
              <w:jc w:val="left"/>
              <w:rPr>
                <w:rFonts w:ascii="Times New Roman" w:eastAsia="宋体" w:hAnsi="Times New Roman" w:cs="Times New Roman"/>
                <w:sz w:val="18"/>
                <w:szCs w:val="18"/>
              </w:rPr>
            </w:pPr>
            <w:proofErr w:type="gramStart"/>
            <w:r w:rsidRPr="003F7F24">
              <w:rPr>
                <w:rFonts w:ascii="Times New Roman" w:eastAsia="宋体" w:hAnsi="Times New Roman" w:cs="Times New Roman"/>
                <w:sz w:val="18"/>
                <w:szCs w:val="18"/>
              </w:rPr>
              <w:t>钣</w:t>
            </w:r>
            <w:proofErr w:type="gramEnd"/>
            <w:r w:rsidRPr="003F7F24">
              <w:rPr>
                <w:rFonts w:ascii="Times New Roman" w:eastAsia="宋体" w:hAnsi="Times New Roman" w:cs="Times New Roman"/>
                <w:sz w:val="18"/>
                <w:szCs w:val="18"/>
              </w:rPr>
              <w:t>金件</w:t>
            </w:r>
          </w:p>
        </w:tc>
        <w:tc>
          <w:tcPr>
            <w:tcW w:w="1286"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5.1.5</w:t>
            </w:r>
          </w:p>
        </w:tc>
        <w:tc>
          <w:tcPr>
            <w:tcW w:w="1403"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3F7F24">
        <w:trPr>
          <w:trHeight w:val="340"/>
        </w:trPr>
        <w:tc>
          <w:tcPr>
            <w:tcW w:w="1134" w:type="dxa"/>
            <w:vMerge/>
            <w:vAlign w:val="center"/>
          </w:tcPr>
          <w:p w:rsidR="00824AEF" w:rsidRPr="003F7F24" w:rsidRDefault="00824AEF">
            <w:pPr>
              <w:jc w:val="center"/>
              <w:rPr>
                <w:rFonts w:ascii="Times New Roman" w:eastAsia="宋体" w:hAnsi="Times New Roman" w:cs="Times New Roman"/>
                <w:sz w:val="18"/>
                <w:szCs w:val="18"/>
              </w:rPr>
            </w:pPr>
          </w:p>
        </w:tc>
        <w:tc>
          <w:tcPr>
            <w:tcW w:w="709"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w:t>
            </w:r>
          </w:p>
        </w:tc>
        <w:tc>
          <w:tcPr>
            <w:tcW w:w="3264" w:type="dxa"/>
            <w:gridSpan w:val="2"/>
            <w:vAlign w:val="center"/>
          </w:tcPr>
          <w:p w:rsidR="00824AEF" w:rsidRPr="003F7F24" w:rsidRDefault="00757F35">
            <w:pPr>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加工件</w:t>
            </w:r>
          </w:p>
        </w:tc>
        <w:tc>
          <w:tcPr>
            <w:tcW w:w="1286"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5.1.6</w:t>
            </w:r>
          </w:p>
        </w:tc>
        <w:tc>
          <w:tcPr>
            <w:tcW w:w="1403"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c>
          <w:tcPr>
            <w:tcW w:w="1560" w:type="dxa"/>
            <w:vAlign w:val="center"/>
          </w:tcPr>
          <w:p w:rsidR="00824AEF" w:rsidRPr="003F7F24" w:rsidRDefault="00757F35">
            <w:pPr>
              <w:jc w:val="center"/>
              <w:rPr>
                <w:rFonts w:ascii="Times New Roman" w:eastAsia="宋体" w:hAnsi="Times New Roman" w:cs="Times New Roman"/>
                <w:sz w:val="18"/>
                <w:szCs w:val="18"/>
              </w:rPr>
            </w:pPr>
            <w:r w:rsidRPr="003F7F24">
              <w:rPr>
                <w:rFonts w:ascii="Times New Roman" w:eastAsia="宋体" w:hAnsi="Times New Roman" w:cs="Times New Roman"/>
                <w:sz w:val="18"/>
                <w:szCs w:val="18"/>
              </w:rPr>
              <w:t>√</w:t>
            </w:r>
          </w:p>
        </w:tc>
      </w:tr>
      <w:tr w:rsidR="00824AEF" w:rsidTr="007838BE">
        <w:trPr>
          <w:trHeight w:val="340"/>
        </w:trPr>
        <w:tc>
          <w:tcPr>
            <w:tcW w:w="9356" w:type="dxa"/>
            <w:gridSpan w:val="7"/>
            <w:vAlign w:val="center"/>
          </w:tcPr>
          <w:p w:rsidR="00824AEF" w:rsidRPr="003F7F24" w:rsidRDefault="00757F35">
            <w:pPr>
              <w:jc w:val="left"/>
              <w:rPr>
                <w:rFonts w:ascii="Times New Roman" w:eastAsia="宋体" w:hAnsi="Times New Roman" w:cs="Times New Roman"/>
                <w:sz w:val="18"/>
                <w:szCs w:val="18"/>
              </w:rPr>
            </w:pPr>
            <w:r w:rsidRPr="003F7F24">
              <w:rPr>
                <w:rFonts w:ascii="Times New Roman" w:eastAsia="宋体" w:hAnsi="Times New Roman" w:cs="Times New Roman"/>
                <w:sz w:val="18"/>
                <w:szCs w:val="18"/>
              </w:rPr>
              <w:t>注：凡需检验的项目用</w:t>
            </w:r>
            <w:r w:rsidRPr="003F7F24">
              <w:rPr>
                <w:rFonts w:ascii="Times New Roman" w:eastAsia="宋体" w:hAnsi="Times New Roman" w:cs="Times New Roman"/>
                <w:sz w:val="18"/>
                <w:szCs w:val="18"/>
              </w:rPr>
              <w:t>“√”</w:t>
            </w:r>
            <w:proofErr w:type="gramStart"/>
            <w:r w:rsidRPr="003F7F24">
              <w:rPr>
                <w:rFonts w:ascii="Times New Roman" w:eastAsia="宋体" w:hAnsi="Times New Roman" w:cs="Times New Roman"/>
                <w:sz w:val="18"/>
                <w:szCs w:val="18"/>
              </w:rPr>
              <w:t>作出</w:t>
            </w:r>
            <w:proofErr w:type="gramEnd"/>
            <w:r w:rsidRPr="003F7F24">
              <w:rPr>
                <w:rFonts w:ascii="Times New Roman" w:eastAsia="宋体" w:hAnsi="Times New Roman" w:cs="Times New Roman"/>
                <w:sz w:val="18"/>
                <w:szCs w:val="18"/>
              </w:rPr>
              <w:t>标记，不需要检验的项目用</w:t>
            </w:r>
            <w:r w:rsidRPr="003F7F24">
              <w:rPr>
                <w:rFonts w:ascii="Times New Roman" w:eastAsia="宋体" w:hAnsi="Times New Roman" w:cs="Times New Roman"/>
                <w:sz w:val="18"/>
                <w:szCs w:val="18"/>
              </w:rPr>
              <w:t>“—”</w:t>
            </w:r>
            <w:proofErr w:type="gramStart"/>
            <w:r w:rsidRPr="003F7F24">
              <w:rPr>
                <w:rFonts w:ascii="Times New Roman" w:eastAsia="宋体" w:hAnsi="Times New Roman" w:cs="Times New Roman"/>
                <w:sz w:val="18"/>
                <w:szCs w:val="18"/>
              </w:rPr>
              <w:t>作出</w:t>
            </w:r>
            <w:proofErr w:type="gramEnd"/>
            <w:r w:rsidRPr="003F7F24">
              <w:rPr>
                <w:rFonts w:ascii="Times New Roman" w:eastAsia="宋体" w:hAnsi="Times New Roman" w:cs="Times New Roman"/>
                <w:sz w:val="18"/>
                <w:szCs w:val="18"/>
              </w:rPr>
              <w:t>标记。</w:t>
            </w:r>
          </w:p>
        </w:tc>
      </w:tr>
    </w:tbl>
    <w:p w:rsidR="00824AEF" w:rsidRDefault="00757F35" w:rsidP="007838BE">
      <w:pPr>
        <w:adjustRightInd w:val="0"/>
        <w:snapToGrid w:val="0"/>
        <w:spacing w:line="360" w:lineRule="exact"/>
        <w:rPr>
          <w:rFonts w:ascii="黑体" w:eastAsia="黑体" w:hAnsi="黑体" w:cs="黑体"/>
          <w:szCs w:val="21"/>
        </w:rPr>
      </w:pPr>
      <w:bookmarkStart w:id="8" w:name="_Toc27129748"/>
      <w:r>
        <w:rPr>
          <w:rFonts w:ascii="黑体" w:eastAsia="黑体" w:hAnsi="黑体" w:cs="黑体" w:hint="eastAsia"/>
          <w:szCs w:val="21"/>
        </w:rPr>
        <w:t>7.2型式试验</w:t>
      </w:r>
      <w:bookmarkEnd w:id="8"/>
    </w:p>
    <w:p w:rsidR="00824AEF" w:rsidRPr="00CB6B4C" w:rsidRDefault="003F7F24" w:rsidP="007838BE">
      <w:pPr>
        <w:adjustRightInd w:val="0"/>
        <w:snapToGrid w:val="0"/>
        <w:spacing w:line="360" w:lineRule="exact"/>
        <w:ind w:firstLineChars="200" w:firstLine="420"/>
        <w:rPr>
          <w:rFonts w:ascii="Times New Roman" w:eastAsia="宋体" w:hAnsi="Times New Roman" w:cs="Times New Roman"/>
          <w:szCs w:val="21"/>
        </w:rPr>
      </w:pPr>
      <w:r w:rsidRPr="00CB6B4C">
        <w:rPr>
          <w:rFonts w:ascii="Times New Roman" w:eastAsia="宋体" w:hAnsi="Times New Roman" w:cs="Times New Roman"/>
          <w:szCs w:val="21"/>
        </w:rPr>
        <w:t>型式检验项目为</w:t>
      </w:r>
      <w:r w:rsidR="00757F35" w:rsidRPr="00CB6B4C">
        <w:rPr>
          <w:rFonts w:ascii="Times New Roman" w:eastAsia="宋体" w:hAnsi="Times New Roman" w:cs="Times New Roman"/>
          <w:szCs w:val="21"/>
        </w:rPr>
        <w:t>第</w:t>
      </w:r>
      <w:r w:rsidR="00757F35" w:rsidRPr="00CB6B4C">
        <w:rPr>
          <w:rFonts w:ascii="Times New Roman" w:eastAsia="宋体" w:hAnsi="Times New Roman" w:cs="Times New Roman"/>
          <w:szCs w:val="21"/>
        </w:rPr>
        <w:t>5</w:t>
      </w:r>
      <w:r w:rsidR="00757F35" w:rsidRPr="00CB6B4C">
        <w:rPr>
          <w:rFonts w:ascii="Times New Roman" w:eastAsia="宋体" w:hAnsi="Times New Roman" w:cs="Times New Roman"/>
          <w:szCs w:val="21"/>
        </w:rPr>
        <w:t>章规定的全部技术要求，有下列情况之一时，应进行型式检验：</w:t>
      </w:r>
    </w:p>
    <w:p w:rsidR="00824AEF" w:rsidRPr="00CB6B4C" w:rsidRDefault="008A58E9" w:rsidP="008A58E9">
      <w:pPr>
        <w:pStyle w:val="a2"/>
        <w:numPr>
          <w:ilvl w:val="0"/>
          <w:numId w:val="0"/>
        </w:numPr>
        <w:spacing w:line="360" w:lineRule="exact"/>
        <w:ind w:left="839" w:hanging="419"/>
        <w:rPr>
          <w:rFonts w:ascii="Times New Roman"/>
          <w:kern w:val="2"/>
          <w:szCs w:val="21"/>
        </w:rPr>
      </w:pPr>
      <w:r w:rsidRPr="00CB6B4C">
        <w:rPr>
          <w:rFonts w:ascii="Times New Roman"/>
          <w:kern w:val="2"/>
          <w:szCs w:val="21"/>
        </w:rPr>
        <w:t>——</w:t>
      </w:r>
      <w:r w:rsidR="00757F35" w:rsidRPr="00CB6B4C">
        <w:rPr>
          <w:rFonts w:ascii="Times New Roman"/>
          <w:kern w:val="2"/>
          <w:szCs w:val="21"/>
        </w:rPr>
        <w:t>新产品定型鉴定或老产品转厂生产；</w:t>
      </w:r>
    </w:p>
    <w:p w:rsidR="00824AEF" w:rsidRPr="00CB6B4C" w:rsidRDefault="008A58E9" w:rsidP="008A58E9">
      <w:pPr>
        <w:pStyle w:val="a2"/>
        <w:numPr>
          <w:ilvl w:val="0"/>
          <w:numId w:val="0"/>
        </w:numPr>
        <w:spacing w:line="360" w:lineRule="exact"/>
        <w:ind w:left="839" w:hanging="419"/>
        <w:rPr>
          <w:rFonts w:ascii="Times New Roman"/>
          <w:kern w:val="2"/>
          <w:szCs w:val="21"/>
        </w:rPr>
      </w:pPr>
      <w:r w:rsidRPr="00CB6B4C">
        <w:rPr>
          <w:rFonts w:ascii="Times New Roman"/>
          <w:kern w:val="2"/>
          <w:szCs w:val="21"/>
        </w:rPr>
        <w:t>——</w:t>
      </w:r>
      <w:r w:rsidR="00757F35" w:rsidRPr="00CB6B4C">
        <w:rPr>
          <w:rFonts w:ascii="Times New Roman"/>
          <w:kern w:val="2"/>
          <w:szCs w:val="21"/>
        </w:rPr>
        <w:t>产品正式生产后，如结构、工艺、材料等有较大改变，可能影响产品性能；</w:t>
      </w:r>
    </w:p>
    <w:p w:rsidR="00824AEF" w:rsidRPr="00CB6B4C" w:rsidRDefault="008A58E9" w:rsidP="008A58E9">
      <w:pPr>
        <w:pStyle w:val="a2"/>
        <w:numPr>
          <w:ilvl w:val="0"/>
          <w:numId w:val="0"/>
        </w:numPr>
        <w:spacing w:line="360" w:lineRule="exact"/>
        <w:ind w:left="839" w:hanging="419"/>
        <w:rPr>
          <w:rFonts w:ascii="Times New Roman"/>
          <w:kern w:val="2"/>
          <w:szCs w:val="21"/>
        </w:rPr>
      </w:pPr>
      <w:r w:rsidRPr="00CB6B4C">
        <w:rPr>
          <w:rFonts w:ascii="Times New Roman"/>
          <w:kern w:val="2"/>
          <w:szCs w:val="21"/>
        </w:rPr>
        <w:t>——</w:t>
      </w:r>
      <w:r w:rsidR="00757F35" w:rsidRPr="00CB6B4C">
        <w:rPr>
          <w:rFonts w:ascii="Times New Roman"/>
          <w:kern w:val="2"/>
          <w:szCs w:val="21"/>
        </w:rPr>
        <w:t>工装、模具的磨损可能影响产品性能；</w:t>
      </w:r>
    </w:p>
    <w:p w:rsidR="00824AEF" w:rsidRPr="00CB6B4C" w:rsidRDefault="008A58E9" w:rsidP="008A58E9">
      <w:pPr>
        <w:pStyle w:val="a2"/>
        <w:numPr>
          <w:ilvl w:val="0"/>
          <w:numId w:val="0"/>
        </w:numPr>
        <w:spacing w:line="360" w:lineRule="exact"/>
        <w:ind w:left="839" w:hanging="419"/>
        <w:rPr>
          <w:rFonts w:ascii="Times New Roman"/>
          <w:kern w:val="2"/>
          <w:szCs w:val="21"/>
        </w:rPr>
      </w:pPr>
      <w:r w:rsidRPr="00CB6B4C">
        <w:rPr>
          <w:rFonts w:ascii="Times New Roman"/>
          <w:kern w:val="2"/>
          <w:szCs w:val="21"/>
        </w:rPr>
        <w:t>——</w:t>
      </w:r>
      <w:r w:rsidR="00757F35" w:rsidRPr="00CB6B4C">
        <w:rPr>
          <w:rFonts w:ascii="Times New Roman"/>
          <w:kern w:val="2"/>
          <w:szCs w:val="21"/>
        </w:rPr>
        <w:t>产品停产一年及以上后恢复生产；</w:t>
      </w:r>
    </w:p>
    <w:p w:rsidR="00824AEF" w:rsidRPr="00CB6B4C" w:rsidRDefault="008A58E9" w:rsidP="008A58E9">
      <w:pPr>
        <w:pStyle w:val="a2"/>
        <w:numPr>
          <w:ilvl w:val="0"/>
          <w:numId w:val="0"/>
        </w:numPr>
        <w:spacing w:line="360" w:lineRule="exact"/>
        <w:ind w:left="839" w:hanging="419"/>
        <w:rPr>
          <w:rFonts w:ascii="Times New Roman"/>
          <w:kern w:val="2"/>
          <w:szCs w:val="21"/>
        </w:rPr>
      </w:pPr>
      <w:r w:rsidRPr="00CB6B4C">
        <w:rPr>
          <w:rFonts w:ascii="Times New Roman"/>
          <w:kern w:val="2"/>
          <w:szCs w:val="21"/>
        </w:rPr>
        <w:t>——</w:t>
      </w:r>
      <w:r w:rsidR="00757F35" w:rsidRPr="00CB6B4C">
        <w:rPr>
          <w:rFonts w:ascii="Times New Roman"/>
          <w:kern w:val="2"/>
          <w:szCs w:val="21"/>
        </w:rPr>
        <w:t>国家质量监督机构提出进行型式检验的要求。</w:t>
      </w:r>
    </w:p>
    <w:p w:rsidR="00824AEF" w:rsidRDefault="00757F35" w:rsidP="007838BE">
      <w:pPr>
        <w:adjustRightInd w:val="0"/>
        <w:snapToGrid w:val="0"/>
        <w:spacing w:line="360" w:lineRule="exact"/>
        <w:rPr>
          <w:rFonts w:ascii="黑体" w:eastAsia="黑体" w:hAnsi="黑体" w:cs="黑体"/>
          <w:szCs w:val="21"/>
        </w:rPr>
      </w:pPr>
      <w:r>
        <w:rPr>
          <w:rFonts w:ascii="黑体" w:eastAsia="黑体" w:hAnsi="黑体" w:cs="黑体" w:hint="eastAsia"/>
          <w:szCs w:val="21"/>
        </w:rPr>
        <w:t>7.3 判定原则</w:t>
      </w:r>
    </w:p>
    <w:p w:rsidR="00824AEF" w:rsidRPr="003F7F24" w:rsidRDefault="00757F35" w:rsidP="007838BE">
      <w:pPr>
        <w:adjustRightInd w:val="0"/>
        <w:snapToGrid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7.3.1 </w:t>
      </w:r>
      <w:r w:rsidRPr="003F7F24">
        <w:rPr>
          <w:rFonts w:ascii="Times New Roman" w:eastAsia="宋体" w:hAnsi="Times New Roman" w:cs="Times New Roman"/>
          <w:szCs w:val="21"/>
        </w:rPr>
        <w:t>抽样检验的合格判定按表</w:t>
      </w:r>
      <w:r w:rsidRPr="003F7F24">
        <w:rPr>
          <w:rFonts w:ascii="Times New Roman" w:eastAsia="宋体" w:hAnsi="Times New Roman" w:cs="Times New Roman"/>
          <w:szCs w:val="21"/>
        </w:rPr>
        <w:t>3</w:t>
      </w:r>
      <w:r w:rsidRPr="003F7F24">
        <w:rPr>
          <w:rFonts w:ascii="Times New Roman" w:eastAsia="宋体" w:hAnsi="Times New Roman" w:cs="Times New Roman"/>
          <w:szCs w:val="21"/>
        </w:rPr>
        <w:t>规定进行，表中</w:t>
      </w:r>
      <w:r w:rsidRPr="003F7F24">
        <w:rPr>
          <w:rFonts w:ascii="Times New Roman" w:eastAsia="宋体" w:hAnsi="Times New Roman" w:cs="Times New Roman"/>
          <w:szCs w:val="21"/>
        </w:rPr>
        <w:t>AQL</w:t>
      </w:r>
      <w:r w:rsidRPr="003F7F24">
        <w:rPr>
          <w:rFonts w:ascii="Times New Roman" w:eastAsia="宋体" w:hAnsi="Times New Roman" w:cs="Times New Roman"/>
          <w:szCs w:val="21"/>
        </w:rPr>
        <w:t>为可接收质量限，</w:t>
      </w:r>
      <w:r w:rsidRPr="003F7F24">
        <w:rPr>
          <w:rFonts w:ascii="Times New Roman" w:eastAsia="宋体" w:hAnsi="Times New Roman" w:cs="Times New Roman"/>
          <w:szCs w:val="21"/>
        </w:rPr>
        <w:t>Ac</w:t>
      </w:r>
      <w:r w:rsidRPr="003F7F24">
        <w:rPr>
          <w:rFonts w:ascii="Times New Roman" w:eastAsia="宋体" w:hAnsi="Times New Roman" w:cs="Times New Roman"/>
          <w:szCs w:val="21"/>
        </w:rPr>
        <w:t>为接收数，</w:t>
      </w:r>
      <w:r w:rsidRPr="003F7F24">
        <w:rPr>
          <w:rFonts w:ascii="Times New Roman" w:eastAsia="宋体" w:hAnsi="Times New Roman" w:cs="Times New Roman"/>
          <w:szCs w:val="21"/>
        </w:rPr>
        <w:t>Re</w:t>
      </w:r>
      <w:r w:rsidRPr="003F7F24">
        <w:rPr>
          <w:rFonts w:ascii="Times New Roman" w:eastAsia="宋体" w:hAnsi="Times New Roman" w:cs="Times New Roman"/>
          <w:szCs w:val="21"/>
        </w:rPr>
        <w:t>为拒收数。</w:t>
      </w:r>
    </w:p>
    <w:p w:rsidR="00824AEF" w:rsidRPr="003F7F24" w:rsidRDefault="00757F35" w:rsidP="007838BE">
      <w:pPr>
        <w:adjustRightInd w:val="0"/>
        <w:snapToGrid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7.3.2 </w:t>
      </w:r>
      <w:r w:rsidRPr="003F7F24">
        <w:rPr>
          <w:rFonts w:ascii="Times New Roman" w:eastAsia="宋体" w:hAnsi="Times New Roman" w:cs="Times New Roman"/>
          <w:szCs w:val="21"/>
        </w:rPr>
        <w:t>样本中不合格项目数小于或等于接收数</w:t>
      </w:r>
      <w:r w:rsidRPr="003F7F24">
        <w:rPr>
          <w:rFonts w:ascii="Times New Roman" w:eastAsia="宋体" w:hAnsi="Times New Roman" w:cs="Times New Roman"/>
          <w:szCs w:val="21"/>
        </w:rPr>
        <w:t>Ac</w:t>
      </w:r>
      <w:r w:rsidRPr="003F7F24">
        <w:rPr>
          <w:rFonts w:ascii="Times New Roman" w:eastAsia="宋体" w:hAnsi="Times New Roman" w:cs="Times New Roman"/>
          <w:szCs w:val="21"/>
        </w:rPr>
        <w:t>时，则判该产品为合格，否则判该产品为不合格。</w:t>
      </w:r>
    </w:p>
    <w:p w:rsidR="00824AEF" w:rsidRPr="003F7F24" w:rsidRDefault="00757F35" w:rsidP="007838BE">
      <w:pPr>
        <w:adjustRightInd w:val="0"/>
        <w:snapToGrid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7.3.3 </w:t>
      </w:r>
      <w:r w:rsidRPr="003F7F24">
        <w:rPr>
          <w:rFonts w:ascii="Times New Roman" w:eastAsia="宋体" w:hAnsi="Times New Roman" w:cs="Times New Roman"/>
          <w:szCs w:val="21"/>
        </w:rPr>
        <w:t>购货单位检测产品质量时，抽样方法及可接收质量限</w:t>
      </w:r>
      <w:r w:rsidRPr="003F7F24">
        <w:rPr>
          <w:rFonts w:ascii="Times New Roman" w:eastAsia="宋体" w:hAnsi="Times New Roman" w:cs="Times New Roman"/>
          <w:szCs w:val="21"/>
        </w:rPr>
        <w:t>AQL</w:t>
      </w:r>
      <w:r w:rsidRPr="003F7F24">
        <w:rPr>
          <w:rFonts w:ascii="Times New Roman" w:eastAsia="宋体" w:hAnsi="Times New Roman" w:cs="Times New Roman"/>
          <w:szCs w:val="21"/>
        </w:rPr>
        <w:t>值由供需双方协商确定。</w:t>
      </w:r>
    </w:p>
    <w:p w:rsidR="00824AEF" w:rsidRDefault="00757F35">
      <w:pPr>
        <w:pStyle w:val="a3"/>
        <w:numPr>
          <w:ilvl w:val="0"/>
          <w:numId w:val="0"/>
        </w:numPr>
        <w:rPr>
          <w:rFonts w:hAnsi="黑体" w:cs="黑体"/>
          <w:szCs w:val="21"/>
        </w:rPr>
      </w:pPr>
      <w:r>
        <w:rPr>
          <w:rFonts w:hAnsi="黑体" w:cs="黑体" w:hint="eastAsia"/>
          <w:szCs w:val="21"/>
        </w:rPr>
        <w:t>表3  抽样判定方案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1914"/>
        <w:gridCol w:w="1716"/>
        <w:gridCol w:w="1785"/>
      </w:tblGrid>
      <w:tr w:rsidR="00824AEF" w:rsidRPr="003F7F24">
        <w:trPr>
          <w:cantSplit/>
        </w:trPr>
        <w:tc>
          <w:tcPr>
            <w:tcW w:w="1914" w:type="dxa"/>
            <w:vMerge w:val="restart"/>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抽样方案</w:t>
            </w: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不合格分类</w:t>
            </w: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A</w:t>
            </w:r>
          </w:p>
        </w:tc>
        <w:tc>
          <w:tcPr>
            <w:tcW w:w="1716"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B</w:t>
            </w:r>
          </w:p>
        </w:tc>
        <w:tc>
          <w:tcPr>
            <w:tcW w:w="1785"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C</w:t>
            </w:r>
          </w:p>
        </w:tc>
      </w:tr>
      <w:tr w:rsidR="00824AEF" w:rsidRPr="003F7F24">
        <w:trPr>
          <w:cantSplit/>
        </w:trPr>
        <w:tc>
          <w:tcPr>
            <w:tcW w:w="1914" w:type="dxa"/>
            <w:vMerge/>
            <w:vAlign w:val="center"/>
          </w:tcPr>
          <w:p w:rsidR="00824AEF" w:rsidRPr="003F7F24" w:rsidRDefault="00824AEF">
            <w:pPr>
              <w:pStyle w:val="af4"/>
              <w:ind w:firstLineChars="0" w:firstLine="0"/>
              <w:jc w:val="center"/>
              <w:rPr>
                <w:rFonts w:ascii="Times New Roman"/>
                <w:sz w:val="18"/>
                <w:szCs w:val="18"/>
              </w:rPr>
            </w:pP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样本大小</w:t>
            </w:r>
          </w:p>
        </w:tc>
        <w:tc>
          <w:tcPr>
            <w:tcW w:w="5415" w:type="dxa"/>
            <w:gridSpan w:val="3"/>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2</w:t>
            </w:r>
          </w:p>
        </w:tc>
      </w:tr>
      <w:tr w:rsidR="00824AEF" w:rsidRPr="003F7F24">
        <w:trPr>
          <w:cantSplit/>
        </w:trPr>
        <w:tc>
          <w:tcPr>
            <w:tcW w:w="1914" w:type="dxa"/>
            <w:vMerge/>
            <w:vAlign w:val="center"/>
          </w:tcPr>
          <w:p w:rsidR="00824AEF" w:rsidRPr="003F7F24" w:rsidRDefault="00824AEF">
            <w:pPr>
              <w:pStyle w:val="af4"/>
              <w:ind w:firstLineChars="0" w:firstLine="0"/>
              <w:jc w:val="center"/>
              <w:rPr>
                <w:rFonts w:ascii="Times New Roman"/>
                <w:sz w:val="18"/>
                <w:szCs w:val="18"/>
              </w:rPr>
            </w:pP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项目数</w:t>
            </w: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2</w:t>
            </w:r>
          </w:p>
        </w:tc>
        <w:tc>
          <w:tcPr>
            <w:tcW w:w="1716"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7</w:t>
            </w:r>
          </w:p>
        </w:tc>
        <w:tc>
          <w:tcPr>
            <w:tcW w:w="1785"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6</w:t>
            </w:r>
          </w:p>
        </w:tc>
      </w:tr>
      <w:tr w:rsidR="00824AEF" w:rsidRPr="003F7F24">
        <w:trPr>
          <w:cantSplit/>
        </w:trPr>
        <w:tc>
          <w:tcPr>
            <w:tcW w:w="1914" w:type="dxa"/>
            <w:vMerge/>
            <w:vAlign w:val="center"/>
          </w:tcPr>
          <w:p w:rsidR="00824AEF" w:rsidRPr="003F7F24" w:rsidRDefault="00824AEF">
            <w:pPr>
              <w:pStyle w:val="af4"/>
              <w:ind w:firstLineChars="0" w:firstLine="0"/>
              <w:jc w:val="center"/>
              <w:rPr>
                <w:rFonts w:ascii="Times New Roman"/>
                <w:sz w:val="18"/>
                <w:szCs w:val="18"/>
              </w:rPr>
            </w:pP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特殊检查水平</w:t>
            </w:r>
          </w:p>
        </w:tc>
        <w:tc>
          <w:tcPr>
            <w:tcW w:w="5415" w:type="dxa"/>
            <w:gridSpan w:val="3"/>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S-1</w:t>
            </w:r>
          </w:p>
        </w:tc>
      </w:tr>
      <w:tr w:rsidR="00824AEF" w:rsidRPr="003F7F24">
        <w:trPr>
          <w:cantSplit/>
        </w:trPr>
        <w:tc>
          <w:tcPr>
            <w:tcW w:w="1914" w:type="dxa"/>
            <w:vMerge/>
            <w:vAlign w:val="center"/>
          </w:tcPr>
          <w:p w:rsidR="00824AEF" w:rsidRPr="003F7F24" w:rsidRDefault="00824AEF">
            <w:pPr>
              <w:pStyle w:val="af4"/>
              <w:ind w:firstLineChars="0" w:firstLine="0"/>
              <w:jc w:val="center"/>
              <w:rPr>
                <w:rFonts w:ascii="Times New Roman"/>
                <w:sz w:val="18"/>
                <w:szCs w:val="18"/>
              </w:rPr>
            </w:pP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样本字码</w:t>
            </w:r>
          </w:p>
        </w:tc>
        <w:tc>
          <w:tcPr>
            <w:tcW w:w="5415" w:type="dxa"/>
            <w:gridSpan w:val="3"/>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A</w:t>
            </w:r>
          </w:p>
        </w:tc>
      </w:tr>
      <w:tr w:rsidR="00824AEF" w:rsidRPr="003F7F24">
        <w:trPr>
          <w:cantSplit/>
        </w:trPr>
        <w:tc>
          <w:tcPr>
            <w:tcW w:w="1914" w:type="dxa"/>
            <w:vMerge w:val="restart"/>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合格品</w:t>
            </w: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AQL</w:t>
            </w: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6.5</w:t>
            </w:r>
          </w:p>
        </w:tc>
        <w:tc>
          <w:tcPr>
            <w:tcW w:w="1716"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25</w:t>
            </w:r>
          </w:p>
        </w:tc>
        <w:tc>
          <w:tcPr>
            <w:tcW w:w="1785"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40</w:t>
            </w:r>
          </w:p>
        </w:tc>
      </w:tr>
      <w:tr w:rsidR="00824AEF" w:rsidRPr="003F7F24">
        <w:trPr>
          <w:cantSplit/>
        </w:trPr>
        <w:tc>
          <w:tcPr>
            <w:tcW w:w="1914" w:type="dxa"/>
            <w:vMerge/>
            <w:vAlign w:val="center"/>
          </w:tcPr>
          <w:p w:rsidR="00824AEF" w:rsidRPr="003F7F24" w:rsidRDefault="00824AEF">
            <w:pPr>
              <w:pStyle w:val="af4"/>
              <w:ind w:firstLineChars="0" w:firstLine="0"/>
              <w:jc w:val="center"/>
              <w:rPr>
                <w:rFonts w:ascii="Times New Roman"/>
                <w:sz w:val="18"/>
                <w:szCs w:val="18"/>
              </w:rPr>
            </w:pP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A</w:t>
            </w:r>
            <w:r w:rsidRPr="003F7F24">
              <w:rPr>
                <w:rFonts w:ascii="Times New Roman"/>
                <w:sz w:val="18"/>
                <w:szCs w:val="18"/>
                <w:vertAlign w:val="subscript"/>
              </w:rPr>
              <w:t>c</w:t>
            </w:r>
            <w:r w:rsidRPr="003F7F24">
              <w:rPr>
                <w:rFonts w:ascii="Times New Roman"/>
                <w:sz w:val="18"/>
                <w:szCs w:val="18"/>
              </w:rPr>
              <w:t xml:space="preserve">    R</w:t>
            </w:r>
            <w:r w:rsidRPr="003F7F24">
              <w:rPr>
                <w:rFonts w:ascii="Times New Roman"/>
                <w:sz w:val="18"/>
                <w:szCs w:val="18"/>
                <w:vertAlign w:val="subscript"/>
              </w:rPr>
              <w:t>e</w:t>
            </w:r>
          </w:p>
        </w:tc>
        <w:tc>
          <w:tcPr>
            <w:tcW w:w="1914"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0    1</w:t>
            </w:r>
          </w:p>
        </w:tc>
        <w:tc>
          <w:tcPr>
            <w:tcW w:w="1716"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1    2</w:t>
            </w:r>
          </w:p>
        </w:tc>
        <w:tc>
          <w:tcPr>
            <w:tcW w:w="1785" w:type="dxa"/>
            <w:vAlign w:val="center"/>
          </w:tcPr>
          <w:p w:rsidR="00824AEF" w:rsidRPr="003F7F24" w:rsidRDefault="00757F35">
            <w:pPr>
              <w:pStyle w:val="af4"/>
              <w:ind w:firstLineChars="0" w:firstLine="0"/>
              <w:jc w:val="center"/>
              <w:rPr>
                <w:rFonts w:ascii="Times New Roman"/>
                <w:sz w:val="18"/>
                <w:szCs w:val="18"/>
              </w:rPr>
            </w:pPr>
            <w:r w:rsidRPr="003F7F24">
              <w:rPr>
                <w:rFonts w:ascii="Times New Roman"/>
                <w:sz w:val="18"/>
                <w:szCs w:val="18"/>
              </w:rPr>
              <w:t>2    3</w:t>
            </w:r>
          </w:p>
        </w:tc>
      </w:tr>
    </w:tbl>
    <w:p w:rsidR="00824AEF" w:rsidRDefault="00757F35" w:rsidP="008A58E9">
      <w:pPr>
        <w:adjustRightInd w:val="0"/>
        <w:snapToGrid w:val="0"/>
        <w:spacing w:beforeLines="50" w:before="156" w:afterLines="50" w:after="156" w:line="360" w:lineRule="exact"/>
        <w:rPr>
          <w:rFonts w:ascii="黑体" w:eastAsia="黑体" w:hAnsi="黑体" w:cs="黑体"/>
          <w:bCs/>
          <w:szCs w:val="21"/>
        </w:rPr>
      </w:pPr>
      <w:r>
        <w:rPr>
          <w:rFonts w:ascii="黑体" w:eastAsia="黑体" w:hAnsi="黑体" w:cs="黑体" w:hint="eastAsia"/>
          <w:bCs/>
          <w:szCs w:val="21"/>
        </w:rPr>
        <w:t>8 标志、包装、运输与贮存</w:t>
      </w:r>
    </w:p>
    <w:p w:rsidR="00824AEF" w:rsidRDefault="00757F35" w:rsidP="008A58E9">
      <w:pPr>
        <w:adjustRightInd w:val="0"/>
        <w:snapToGrid w:val="0"/>
        <w:spacing w:line="360" w:lineRule="exact"/>
        <w:rPr>
          <w:rFonts w:ascii="黑体" w:eastAsia="黑体" w:hAnsi="黑体" w:cs="黑体"/>
          <w:bCs/>
          <w:szCs w:val="21"/>
        </w:rPr>
      </w:pPr>
      <w:r>
        <w:rPr>
          <w:rFonts w:ascii="黑体" w:eastAsia="黑体" w:hAnsi="黑体" w:cs="黑体" w:hint="eastAsia"/>
          <w:bCs/>
          <w:szCs w:val="21"/>
        </w:rPr>
        <w:t>8.1 标志</w:t>
      </w:r>
    </w:p>
    <w:p w:rsidR="00824AEF" w:rsidRDefault="00757F35" w:rsidP="008A58E9">
      <w:pPr>
        <w:adjustRightInd w:val="0"/>
        <w:snapToGrid w:val="0"/>
        <w:spacing w:line="360" w:lineRule="exact"/>
        <w:ind w:firstLineChars="200" w:firstLine="420"/>
        <w:rPr>
          <w:rFonts w:ascii="宋体" w:eastAsia="宋体" w:hAnsi="宋体" w:cs="宋体"/>
          <w:bCs/>
          <w:szCs w:val="21"/>
        </w:rPr>
      </w:pPr>
      <w:r>
        <w:rPr>
          <w:rFonts w:ascii="宋体" w:eastAsia="宋体" w:hAnsi="宋体" w:cs="宋体" w:hint="eastAsia"/>
          <w:bCs/>
          <w:szCs w:val="21"/>
        </w:rPr>
        <w:t>每台产品应在明显部位固定产品标牌，标牌应符合GB/T 13306的规定，其内容包括：</w:t>
      </w:r>
    </w:p>
    <w:p w:rsidR="00824AEF" w:rsidRDefault="00757F35" w:rsidP="008A58E9">
      <w:pPr>
        <w:adjustRightInd w:val="0"/>
        <w:snapToGrid w:val="0"/>
        <w:spacing w:line="360" w:lineRule="exact"/>
        <w:ind w:firstLineChars="200" w:firstLine="420"/>
        <w:rPr>
          <w:rFonts w:ascii="宋体" w:eastAsia="宋体" w:hAnsi="宋体" w:cs="宋体"/>
          <w:bCs/>
          <w:szCs w:val="21"/>
        </w:rPr>
      </w:pPr>
      <w:bookmarkStart w:id="9" w:name="_Toc46238705"/>
      <w:bookmarkStart w:id="10" w:name="_Toc46238450"/>
      <w:r>
        <w:rPr>
          <w:rFonts w:ascii="宋体" w:hAnsi="宋体" w:cs="宋体" w:hint="eastAsia"/>
          <w:szCs w:val="21"/>
        </w:rPr>
        <w:t>a）</w:t>
      </w:r>
      <w:r>
        <w:rPr>
          <w:rFonts w:ascii="宋体" w:eastAsia="宋体" w:hAnsi="宋体" w:cs="宋体" w:hint="eastAsia"/>
          <w:bCs/>
          <w:szCs w:val="21"/>
        </w:rPr>
        <w:t>产品型号、名称；</w:t>
      </w:r>
    </w:p>
    <w:p w:rsidR="00824AEF" w:rsidRDefault="00757F35" w:rsidP="008A58E9">
      <w:pPr>
        <w:adjustRightInd w:val="0"/>
        <w:snapToGrid w:val="0"/>
        <w:spacing w:line="360" w:lineRule="exact"/>
        <w:ind w:firstLineChars="200" w:firstLine="420"/>
        <w:rPr>
          <w:rFonts w:ascii="宋体" w:eastAsia="宋体" w:hAnsi="宋体" w:cs="宋体"/>
          <w:bCs/>
          <w:szCs w:val="21"/>
        </w:rPr>
      </w:pPr>
      <w:r>
        <w:rPr>
          <w:rFonts w:ascii="宋体" w:hAnsi="宋体" w:cs="宋体" w:hint="eastAsia"/>
          <w:szCs w:val="21"/>
        </w:rPr>
        <w:t>b）</w:t>
      </w:r>
      <w:r>
        <w:rPr>
          <w:rFonts w:ascii="宋体" w:eastAsia="宋体" w:hAnsi="宋体" w:cs="宋体" w:hint="eastAsia"/>
          <w:bCs/>
          <w:szCs w:val="21"/>
        </w:rPr>
        <w:t>主要技术参数；</w:t>
      </w:r>
    </w:p>
    <w:p w:rsidR="00824AEF" w:rsidRDefault="00757F35" w:rsidP="008A58E9">
      <w:pPr>
        <w:adjustRightInd w:val="0"/>
        <w:snapToGrid w:val="0"/>
        <w:spacing w:line="360" w:lineRule="exact"/>
        <w:ind w:firstLineChars="200" w:firstLine="420"/>
        <w:rPr>
          <w:rFonts w:ascii="宋体" w:eastAsia="宋体" w:hAnsi="宋体" w:cs="宋体"/>
          <w:bCs/>
          <w:szCs w:val="21"/>
        </w:rPr>
      </w:pPr>
      <w:r>
        <w:rPr>
          <w:rFonts w:ascii="宋体" w:hAnsi="宋体" w:cs="宋体" w:hint="eastAsia"/>
          <w:szCs w:val="21"/>
        </w:rPr>
        <w:t>c）</w:t>
      </w:r>
      <w:r>
        <w:rPr>
          <w:rFonts w:ascii="宋体" w:eastAsia="宋体" w:hAnsi="宋体" w:cs="宋体" w:hint="eastAsia"/>
          <w:bCs/>
          <w:szCs w:val="21"/>
        </w:rPr>
        <w:t>出厂日期和编号；</w:t>
      </w:r>
    </w:p>
    <w:p w:rsidR="00824AEF" w:rsidRDefault="00757F35" w:rsidP="008A58E9">
      <w:pPr>
        <w:adjustRightInd w:val="0"/>
        <w:snapToGrid w:val="0"/>
        <w:spacing w:line="360" w:lineRule="exact"/>
        <w:ind w:firstLineChars="200" w:firstLine="420"/>
        <w:rPr>
          <w:rFonts w:ascii="宋体" w:eastAsia="宋体" w:hAnsi="宋体" w:cs="宋体"/>
          <w:bCs/>
          <w:szCs w:val="21"/>
        </w:rPr>
      </w:pPr>
      <w:r>
        <w:rPr>
          <w:rFonts w:ascii="宋体" w:hAnsi="宋体" w:cs="宋体" w:hint="eastAsia"/>
          <w:szCs w:val="21"/>
        </w:rPr>
        <w:t>d）</w:t>
      </w:r>
      <w:r>
        <w:rPr>
          <w:rFonts w:ascii="宋体" w:eastAsia="宋体" w:hAnsi="宋体" w:cs="宋体" w:hint="eastAsia"/>
          <w:bCs/>
          <w:szCs w:val="21"/>
        </w:rPr>
        <w:t>制造厂名称、地址；</w:t>
      </w:r>
    </w:p>
    <w:p w:rsidR="00824AEF" w:rsidRDefault="00757F35" w:rsidP="008A58E9">
      <w:pPr>
        <w:adjustRightInd w:val="0"/>
        <w:snapToGrid w:val="0"/>
        <w:spacing w:line="360" w:lineRule="exact"/>
        <w:ind w:firstLineChars="200" w:firstLine="420"/>
        <w:rPr>
          <w:rFonts w:ascii="宋体" w:eastAsia="宋体" w:hAnsi="宋体" w:cs="宋体"/>
          <w:bCs/>
          <w:szCs w:val="21"/>
        </w:rPr>
      </w:pPr>
      <w:r>
        <w:rPr>
          <w:rFonts w:ascii="宋体" w:hAnsi="宋体" w:cs="宋体" w:hint="eastAsia"/>
          <w:szCs w:val="21"/>
        </w:rPr>
        <w:t>e）</w:t>
      </w:r>
      <w:r>
        <w:rPr>
          <w:rFonts w:ascii="宋体" w:eastAsia="宋体" w:hAnsi="宋体" w:cs="宋体" w:hint="eastAsia"/>
          <w:bCs/>
          <w:szCs w:val="21"/>
        </w:rPr>
        <w:t>产品执行标准编号。</w:t>
      </w:r>
    </w:p>
    <w:p w:rsidR="00824AEF" w:rsidRDefault="00757F35" w:rsidP="008A58E9">
      <w:pPr>
        <w:adjustRightInd w:val="0"/>
        <w:snapToGrid w:val="0"/>
        <w:spacing w:line="360" w:lineRule="exact"/>
        <w:rPr>
          <w:rFonts w:ascii="黑体" w:eastAsia="黑体" w:hAnsi="黑体" w:cs="黑体"/>
          <w:bCs/>
          <w:szCs w:val="21"/>
        </w:rPr>
      </w:pPr>
      <w:r>
        <w:rPr>
          <w:rFonts w:ascii="黑体" w:eastAsia="黑体" w:hAnsi="黑体" w:cs="黑体" w:hint="eastAsia"/>
          <w:bCs/>
          <w:szCs w:val="21"/>
        </w:rPr>
        <w:t>8.2 包装</w:t>
      </w:r>
      <w:bookmarkEnd w:id="9"/>
      <w:bookmarkEnd w:id="10"/>
    </w:p>
    <w:p w:rsidR="00824AEF" w:rsidRPr="003F7F24" w:rsidRDefault="00757F35" w:rsidP="008A58E9">
      <w:pPr>
        <w:adjustRightInd w:val="0"/>
        <w:snapToGrid w:val="0"/>
        <w:spacing w:line="360" w:lineRule="exact"/>
        <w:rPr>
          <w:rFonts w:ascii="Times New Roman" w:eastAsia="宋体" w:hAnsi="Times New Roman" w:cs="Times New Roman"/>
          <w:bCs/>
          <w:szCs w:val="21"/>
        </w:rPr>
      </w:pPr>
      <w:r w:rsidRPr="003F7F24">
        <w:rPr>
          <w:rFonts w:ascii="Times New Roman" w:eastAsia="宋体" w:hAnsi="Times New Roman" w:cs="Times New Roman"/>
          <w:bCs/>
          <w:szCs w:val="21"/>
        </w:rPr>
        <w:t xml:space="preserve">8.2.1 </w:t>
      </w:r>
      <w:r w:rsidRPr="003F7F24">
        <w:rPr>
          <w:rFonts w:ascii="Times New Roman" w:eastAsia="宋体" w:hAnsi="Times New Roman" w:cs="Times New Roman"/>
          <w:bCs/>
          <w:szCs w:val="21"/>
        </w:rPr>
        <w:t>包装应牢固可靠，包装箱内应</w:t>
      </w:r>
      <w:proofErr w:type="gramStart"/>
      <w:r w:rsidRPr="003F7F24">
        <w:rPr>
          <w:rFonts w:ascii="Times New Roman" w:eastAsia="宋体" w:hAnsi="Times New Roman" w:cs="Times New Roman"/>
          <w:bCs/>
          <w:szCs w:val="21"/>
        </w:rPr>
        <w:t>附制造</w:t>
      </w:r>
      <w:proofErr w:type="gramEnd"/>
      <w:r w:rsidRPr="003F7F24">
        <w:rPr>
          <w:rFonts w:ascii="Times New Roman" w:eastAsia="宋体" w:hAnsi="Times New Roman" w:cs="Times New Roman"/>
          <w:bCs/>
          <w:szCs w:val="21"/>
        </w:rPr>
        <w:t>厂规定的配件和附件。</w:t>
      </w:r>
    </w:p>
    <w:p w:rsidR="00824AEF" w:rsidRPr="003F7F24" w:rsidRDefault="00757F35" w:rsidP="008A58E9">
      <w:pPr>
        <w:adjustRightInd w:val="0"/>
        <w:snapToGrid w:val="0"/>
        <w:spacing w:line="360" w:lineRule="exact"/>
        <w:rPr>
          <w:rFonts w:ascii="Times New Roman" w:eastAsia="宋体" w:hAnsi="Times New Roman" w:cs="Times New Roman"/>
          <w:szCs w:val="21"/>
        </w:rPr>
      </w:pPr>
      <w:r w:rsidRPr="003F7F24">
        <w:rPr>
          <w:rFonts w:ascii="Times New Roman" w:eastAsia="宋体" w:hAnsi="Times New Roman" w:cs="Times New Roman"/>
          <w:bCs/>
          <w:szCs w:val="21"/>
        </w:rPr>
        <w:t xml:space="preserve">8.2.2 </w:t>
      </w:r>
      <w:r w:rsidRPr="003F7F24">
        <w:rPr>
          <w:rFonts w:ascii="Times New Roman" w:eastAsia="宋体" w:hAnsi="Times New Roman" w:cs="Times New Roman"/>
          <w:bCs/>
          <w:szCs w:val="21"/>
        </w:rPr>
        <w:t>包装件的外部应标明下列</w:t>
      </w:r>
      <w:r w:rsidRPr="003F7F24">
        <w:rPr>
          <w:rFonts w:ascii="Times New Roman" w:eastAsia="宋体" w:hAnsi="Times New Roman" w:cs="Times New Roman"/>
          <w:szCs w:val="21"/>
        </w:rPr>
        <w:t>项目：</w:t>
      </w:r>
    </w:p>
    <w:p w:rsidR="00824AEF" w:rsidRPr="003F7F24" w:rsidRDefault="00757F35" w:rsidP="008A58E9">
      <w:pPr>
        <w:tabs>
          <w:tab w:val="left" w:pos="312"/>
        </w:tabs>
        <w:adjustRightInd w:val="0"/>
        <w:snapToGrid w:val="0"/>
        <w:spacing w:line="360" w:lineRule="exact"/>
        <w:ind w:left="420"/>
        <w:rPr>
          <w:rFonts w:ascii="Times New Roman" w:eastAsia="宋体" w:hAnsi="Times New Roman" w:cs="Times New Roman"/>
          <w:szCs w:val="21"/>
        </w:rPr>
      </w:pPr>
      <w:r w:rsidRPr="003F7F24">
        <w:rPr>
          <w:rFonts w:ascii="Times New Roman" w:hAnsi="Times New Roman" w:cs="Times New Roman"/>
          <w:szCs w:val="21"/>
        </w:rPr>
        <w:t>a</w:t>
      </w:r>
      <w:r w:rsidRPr="003F7F24">
        <w:rPr>
          <w:rFonts w:ascii="Times New Roman" w:hAnsi="Times New Roman" w:cs="Times New Roman"/>
          <w:szCs w:val="21"/>
        </w:rPr>
        <w:t>）</w:t>
      </w:r>
      <w:r w:rsidRPr="003F7F24">
        <w:rPr>
          <w:rFonts w:ascii="Times New Roman" w:eastAsia="宋体" w:hAnsi="Times New Roman" w:cs="Times New Roman"/>
          <w:szCs w:val="21"/>
        </w:rPr>
        <w:t>产品名称、型号；</w:t>
      </w:r>
    </w:p>
    <w:p w:rsidR="00824AEF" w:rsidRPr="003F7F24" w:rsidRDefault="00757F35" w:rsidP="008A58E9">
      <w:pPr>
        <w:tabs>
          <w:tab w:val="left" w:pos="312"/>
        </w:tabs>
        <w:adjustRightInd w:val="0"/>
        <w:snapToGrid w:val="0"/>
        <w:spacing w:line="360" w:lineRule="exact"/>
        <w:ind w:left="420"/>
        <w:rPr>
          <w:rFonts w:ascii="Times New Roman" w:eastAsia="宋体" w:hAnsi="Times New Roman" w:cs="Times New Roman"/>
          <w:szCs w:val="21"/>
        </w:rPr>
      </w:pPr>
      <w:r w:rsidRPr="003F7F24">
        <w:rPr>
          <w:rFonts w:ascii="Times New Roman" w:hAnsi="Times New Roman" w:cs="Times New Roman"/>
          <w:szCs w:val="21"/>
        </w:rPr>
        <w:t>b</w:t>
      </w:r>
      <w:r w:rsidRPr="003F7F24">
        <w:rPr>
          <w:rFonts w:ascii="Times New Roman" w:hAnsi="Times New Roman" w:cs="Times New Roman"/>
          <w:szCs w:val="21"/>
        </w:rPr>
        <w:t>）</w:t>
      </w:r>
      <w:r w:rsidRPr="003F7F24">
        <w:rPr>
          <w:rFonts w:ascii="Times New Roman" w:eastAsia="宋体" w:hAnsi="Times New Roman" w:cs="Times New Roman"/>
          <w:szCs w:val="21"/>
        </w:rPr>
        <w:t>包装件的数量、毛质量，单位为千克（</w:t>
      </w:r>
      <w:r w:rsidRPr="003F7F24">
        <w:rPr>
          <w:rFonts w:ascii="Times New Roman" w:eastAsia="宋体" w:hAnsi="Times New Roman" w:cs="Times New Roman"/>
          <w:szCs w:val="21"/>
        </w:rPr>
        <w:t>kg</w:t>
      </w:r>
      <w:r w:rsidRPr="003F7F24">
        <w:rPr>
          <w:rFonts w:ascii="Times New Roman" w:eastAsia="宋体" w:hAnsi="Times New Roman" w:cs="Times New Roman"/>
          <w:szCs w:val="21"/>
        </w:rPr>
        <w:t>）；</w:t>
      </w:r>
    </w:p>
    <w:p w:rsidR="00824AEF" w:rsidRPr="003F7F24" w:rsidRDefault="00757F35" w:rsidP="008A58E9">
      <w:pPr>
        <w:adjustRightInd w:val="0"/>
        <w:snapToGrid w:val="0"/>
        <w:spacing w:line="360" w:lineRule="exact"/>
        <w:ind w:firstLineChars="200" w:firstLine="420"/>
        <w:rPr>
          <w:rFonts w:ascii="Times New Roman" w:eastAsia="宋体" w:hAnsi="Times New Roman" w:cs="Times New Roman"/>
          <w:szCs w:val="21"/>
        </w:rPr>
      </w:pPr>
      <w:r w:rsidRPr="003F7F24">
        <w:rPr>
          <w:rFonts w:ascii="Times New Roman" w:hAnsi="Times New Roman" w:cs="Times New Roman"/>
          <w:szCs w:val="21"/>
        </w:rPr>
        <w:lastRenderedPageBreak/>
        <w:t>c</w:t>
      </w:r>
      <w:r w:rsidRPr="003F7F24">
        <w:rPr>
          <w:rFonts w:ascii="Times New Roman" w:hAnsi="Times New Roman" w:cs="Times New Roman"/>
          <w:szCs w:val="21"/>
        </w:rPr>
        <w:t>）</w:t>
      </w:r>
      <w:r w:rsidRPr="003F7F24">
        <w:rPr>
          <w:rFonts w:ascii="Times New Roman" w:eastAsia="宋体" w:hAnsi="Times New Roman" w:cs="Times New Roman"/>
          <w:szCs w:val="21"/>
        </w:rPr>
        <w:t>包装箱的</w:t>
      </w:r>
      <w:r w:rsidRPr="00F52F28">
        <w:rPr>
          <w:rFonts w:asciiTheme="minorEastAsia" w:hAnsiTheme="minorEastAsia" w:cs="Times New Roman"/>
          <w:bCs/>
          <w:szCs w:val="21"/>
        </w:rPr>
        <w:t>体积</w:t>
      </w:r>
      <w:r w:rsidRPr="003F7F24">
        <w:rPr>
          <w:rFonts w:ascii="Times New Roman" w:eastAsia="宋体" w:hAnsi="Times New Roman" w:cs="Times New Roman"/>
          <w:szCs w:val="21"/>
        </w:rPr>
        <w:t>，长</w:t>
      </w:r>
      <w:r w:rsidRPr="003F7F24">
        <w:rPr>
          <w:rFonts w:ascii="Times New Roman" w:eastAsia="宋体" w:hAnsi="Times New Roman" w:cs="Times New Roman"/>
          <w:szCs w:val="21"/>
        </w:rPr>
        <w:t>×</w:t>
      </w:r>
      <w:r w:rsidRPr="003F7F24">
        <w:rPr>
          <w:rFonts w:ascii="Times New Roman" w:eastAsia="宋体" w:hAnsi="Times New Roman" w:cs="Times New Roman"/>
          <w:szCs w:val="21"/>
        </w:rPr>
        <w:t>宽</w:t>
      </w:r>
      <w:r w:rsidRPr="003F7F24">
        <w:rPr>
          <w:rFonts w:ascii="Times New Roman" w:eastAsia="宋体" w:hAnsi="Times New Roman" w:cs="Times New Roman"/>
          <w:szCs w:val="21"/>
        </w:rPr>
        <w:t>×</w:t>
      </w:r>
      <w:r w:rsidRPr="003F7F24">
        <w:rPr>
          <w:rFonts w:ascii="Times New Roman" w:eastAsia="宋体" w:hAnsi="Times New Roman" w:cs="Times New Roman"/>
          <w:szCs w:val="21"/>
        </w:rPr>
        <w:t>高，单位为毫米（</w:t>
      </w:r>
      <w:r w:rsidRPr="003F7F24">
        <w:rPr>
          <w:rFonts w:ascii="Times New Roman" w:eastAsia="宋体" w:hAnsi="Times New Roman" w:cs="Times New Roman"/>
          <w:szCs w:val="21"/>
        </w:rPr>
        <w:t>mm</w:t>
      </w:r>
      <w:r w:rsidRPr="003F7F24">
        <w:rPr>
          <w:rFonts w:ascii="Times New Roman" w:eastAsia="宋体" w:hAnsi="Times New Roman" w:cs="Times New Roman"/>
          <w:szCs w:val="21"/>
        </w:rPr>
        <w:t>）；</w:t>
      </w:r>
    </w:p>
    <w:p w:rsidR="00824AEF" w:rsidRPr="003F7F24" w:rsidRDefault="00757F35" w:rsidP="008A58E9">
      <w:pPr>
        <w:tabs>
          <w:tab w:val="left" w:pos="312"/>
        </w:tabs>
        <w:adjustRightInd w:val="0"/>
        <w:snapToGrid w:val="0"/>
        <w:spacing w:line="360" w:lineRule="exact"/>
        <w:ind w:left="420"/>
        <w:rPr>
          <w:rFonts w:ascii="Times New Roman" w:eastAsia="宋体" w:hAnsi="Times New Roman" w:cs="Times New Roman"/>
          <w:szCs w:val="21"/>
        </w:rPr>
      </w:pPr>
      <w:r w:rsidRPr="003F7F24">
        <w:rPr>
          <w:rFonts w:ascii="Times New Roman" w:hAnsi="Times New Roman" w:cs="Times New Roman"/>
          <w:szCs w:val="21"/>
        </w:rPr>
        <w:t>d</w:t>
      </w:r>
      <w:r w:rsidRPr="003F7F24">
        <w:rPr>
          <w:rFonts w:ascii="Times New Roman" w:hAnsi="Times New Roman" w:cs="Times New Roman"/>
          <w:szCs w:val="21"/>
        </w:rPr>
        <w:t>）</w:t>
      </w:r>
      <w:r w:rsidRPr="003F7F24">
        <w:rPr>
          <w:rFonts w:ascii="Times New Roman" w:eastAsia="宋体" w:hAnsi="Times New Roman" w:cs="Times New Roman"/>
          <w:szCs w:val="21"/>
        </w:rPr>
        <w:t>制造厂名称、地址；</w:t>
      </w:r>
    </w:p>
    <w:p w:rsidR="00824AEF" w:rsidRPr="003F7F24" w:rsidRDefault="00757F35" w:rsidP="008A58E9">
      <w:pPr>
        <w:tabs>
          <w:tab w:val="left" w:pos="312"/>
        </w:tabs>
        <w:adjustRightInd w:val="0"/>
        <w:snapToGrid w:val="0"/>
        <w:spacing w:line="360" w:lineRule="exact"/>
        <w:ind w:left="420"/>
        <w:rPr>
          <w:rFonts w:ascii="Times New Roman" w:eastAsia="宋体" w:hAnsi="Times New Roman" w:cs="Times New Roman"/>
          <w:szCs w:val="21"/>
        </w:rPr>
      </w:pPr>
      <w:r w:rsidRPr="003F7F24">
        <w:rPr>
          <w:rFonts w:ascii="Times New Roman" w:hAnsi="Times New Roman" w:cs="Times New Roman"/>
          <w:szCs w:val="21"/>
        </w:rPr>
        <w:t>e</w:t>
      </w:r>
      <w:r w:rsidRPr="003F7F24">
        <w:rPr>
          <w:rFonts w:ascii="Times New Roman" w:hAnsi="Times New Roman" w:cs="Times New Roman"/>
          <w:szCs w:val="21"/>
        </w:rPr>
        <w:t>）</w:t>
      </w:r>
      <w:r w:rsidRPr="003F7F24">
        <w:rPr>
          <w:rFonts w:ascii="Times New Roman" w:eastAsia="宋体" w:hAnsi="Times New Roman" w:cs="Times New Roman"/>
          <w:szCs w:val="21"/>
        </w:rPr>
        <w:t>发运地址、收货单位；</w:t>
      </w:r>
    </w:p>
    <w:p w:rsidR="00824AEF" w:rsidRPr="003F7F24" w:rsidRDefault="00757F35" w:rsidP="008A58E9">
      <w:pPr>
        <w:spacing w:line="360" w:lineRule="exact"/>
        <w:ind w:firstLineChars="200" w:firstLine="420"/>
        <w:rPr>
          <w:rFonts w:ascii="Times New Roman" w:eastAsia="宋体" w:hAnsi="Times New Roman" w:cs="Times New Roman"/>
          <w:szCs w:val="21"/>
        </w:rPr>
      </w:pPr>
      <w:r w:rsidRPr="003F7F24">
        <w:rPr>
          <w:rFonts w:ascii="Times New Roman" w:hAnsi="Times New Roman" w:cs="Times New Roman"/>
          <w:szCs w:val="21"/>
        </w:rPr>
        <w:t>f</w:t>
      </w:r>
      <w:r w:rsidRPr="003F7F24">
        <w:rPr>
          <w:rFonts w:ascii="Times New Roman" w:hAnsi="Times New Roman" w:cs="Times New Roman"/>
          <w:szCs w:val="21"/>
        </w:rPr>
        <w:t>）</w:t>
      </w:r>
      <w:proofErr w:type="gramStart"/>
      <w:r w:rsidRPr="003F7F24">
        <w:rPr>
          <w:rFonts w:ascii="Times New Roman" w:eastAsia="宋体" w:hAnsi="Times New Roman" w:cs="Times New Roman"/>
          <w:szCs w:val="21"/>
        </w:rPr>
        <w:t>“</w:t>
      </w:r>
      <w:proofErr w:type="gramEnd"/>
      <w:r w:rsidRPr="003F7F24">
        <w:rPr>
          <w:rFonts w:ascii="Times New Roman" w:eastAsia="宋体" w:hAnsi="Times New Roman" w:cs="Times New Roman"/>
          <w:szCs w:val="21"/>
        </w:rPr>
        <w:t>小心轻放</w:t>
      </w:r>
      <w:proofErr w:type="gramStart"/>
      <w:r w:rsidRPr="003F7F24">
        <w:rPr>
          <w:rFonts w:ascii="Times New Roman" w:eastAsia="宋体" w:hAnsi="Times New Roman" w:cs="Times New Roman"/>
          <w:szCs w:val="21"/>
        </w:rPr>
        <w:t>“</w:t>
      </w:r>
      <w:proofErr w:type="gramEnd"/>
      <w:r w:rsidRPr="003F7F24">
        <w:rPr>
          <w:rFonts w:ascii="Times New Roman" w:eastAsia="宋体" w:hAnsi="Times New Roman" w:cs="Times New Roman"/>
          <w:szCs w:val="21"/>
        </w:rPr>
        <w:t>、</w:t>
      </w:r>
      <w:r w:rsidRPr="003F7F24">
        <w:rPr>
          <w:rFonts w:ascii="Times New Roman" w:eastAsia="宋体" w:hAnsi="Times New Roman" w:cs="Times New Roman"/>
          <w:szCs w:val="21"/>
        </w:rPr>
        <w:t>“</w:t>
      </w:r>
      <w:r w:rsidRPr="003F7F24">
        <w:rPr>
          <w:rFonts w:ascii="Times New Roman" w:eastAsia="宋体" w:hAnsi="Times New Roman" w:cs="Times New Roman"/>
          <w:szCs w:val="21"/>
        </w:rPr>
        <w:t>防潮</w:t>
      </w:r>
      <w:r w:rsidRPr="003F7F24">
        <w:rPr>
          <w:rFonts w:ascii="Times New Roman" w:eastAsia="宋体" w:hAnsi="Times New Roman" w:cs="Times New Roman"/>
          <w:szCs w:val="21"/>
        </w:rPr>
        <w:t>”</w:t>
      </w:r>
      <w:r w:rsidRPr="003F7F24">
        <w:rPr>
          <w:rFonts w:ascii="Times New Roman" w:eastAsia="宋体" w:hAnsi="Times New Roman" w:cs="Times New Roman"/>
          <w:szCs w:val="21"/>
        </w:rPr>
        <w:t>等标志。</w:t>
      </w:r>
    </w:p>
    <w:p w:rsidR="00824AEF" w:rsidRPr="003F7F24" w:rsidRDefault="00757F35" w:rsidP="008A58E9">
      <w:pPr>
        <w:adjustRightInd w:val="0"/>
        <w:snapToGrid w:val="0"/>
        <w:spacing w:line="360" w:lineRule="exact"/>
        <w:rPr>
          <w:rFonts w:ascii="Times New Roman" w:eastAsia="宋体" w:hAnsi="Times New Roman" w:cs="Times New Roman"/>
          <w:szCs w:val="21"/>
        </w:rPr>
      </w:pPr>
      <w:r w:rsidRPr="003F7F24">
        <w:rPr>
          <w:rFonts w:ascii="Times New Roman" w:eastAsia="宋体" w:hAnsi="Times New Roman" w:cs="Times New Roman"/>
          <w:szCs w:val="21"/>
        </w:rPr>
        <w:t xml:space="preserve">8.2.3 </w:t>
      </w:r>
      <w:r w:rsidRPr="003F7F24">
        <w:rPr>
          <w:rFonts w:ascii="Times New Roman" w:eastAsia="宋体" w:hAnsi="Times New Roman" w:cs="Times New Roman"/>
          <w:szCs w:val="21"/>
        </w:rPr>
        <w:t>每台产品出厂时，应随机附有下列文件：</w:t>
      </w:r>
    </w:p>
    <w:p w:rsidR="00824AEF" w:rsidRPr="003F7F24" w:rsidRDefault="00757F35" w:rsidP="008A58E9">
      <w:pPr>
        <w:tabs>
          <w:tab w:val="left" w:pos="312"/>
        </w:tabs>
        <w:adjustRightInd w:val="0"/>
        <w:snapToGrid w:val="0"/>
        <w:spacing w:line="360" w:lineRule="exact"/>
        <w:ind w:left="420"/>
        <w:rPr>
          <w:rFonts w:ascii="Times New Roman" w:eastAsia="宋体" w:hAnsi="Times New Roman" w:cs="Times New Roman"/>
          <w:szCs w:val="21"/>
        </w:rPr>
      </w:pPr>
      <w:r w:rsidRPr="003F7F24">
        <w:rPr>
          <w:rFonts w:ascii="Times New Roman" w:hAnsi="Times New Roman" w:cs="Times New Roman"/>
          <w:szCs w:val="21"/>
        </w:rPr>
        <w:t>a</w:t>
      </w:r>
      <w:r w:rsidRPr="003F7F24">
        <w:rPr>
          <w:rFonts w:ascii="Times New Roman" w:hAnsi="Times New Roman" w:cs="Times New Roman"/>
          <w:szCs w:val="21"/>
        </w:rPr>
        <w:t>）</w:t>
      </w:r>
      <w:r w:rsidRPr="003F7F24">
        <w:rPr>
          <w:rFonts w:ascii="Times New Roman" w:eastAsia="宋体" w:hAnsi="Times New Roman" w:cs="Times New Roman"/>
          <w:szCs w:val="21"/>
        </w:rPr>
        <w:t>质量检验合格证；</w:t>
      </w:r>
    </w:p>
    <w:p w:rsidR="00824AEF" w:rsidRPr="003F7F24" w:rsidRDefault="00757F35" w:rsidP="008A58E9">
      <w:pPr>
        <w:tabs>
          <w:tab w:val="left" w:pos="312"/>
        </w:tabs>
        <w:adjustRightInd w:val="0"/>
        <w:snapToGrid w:val="0"/>
        <w:spacing w:line="360" w:lineRule="exact"/>
        <w:ind w:left="420"/>
        <w:rPr>
          <w:rFonts w:ascii="Times New Roman" w:eastAsia="宋体" w:hAnsi="Times New Roman" w:cs="Times New Roman"/>
          <w:szCs w:val="21"/>
        </w:rPr>
      </w:pPr>
      <w:r w:rsidRPr="003F7F24">
        <w:rPr>
          <w:rFonts w:ascii="Times New Roman" w:hAnsi="Times New Roman" w:cs="Times New Roman"/>
          <w:szCs w:val="21"/>
        </w:rPr>
        <w:t>b</w:t>
      </w:r>
      <w:r w:rsidRPr="003F7F24">
        <w:rPr>
          <w:rFonts w:ascii="Times New Roman" w:hAnsi="Times New Roman" w:cs="Times New Roman"/>
          <w:szCs w:val="21"/>
        </w:rPr>
        <w:t>）</w:t>
      </w:r>
      <w:r w:rsidRPr="003F7F24">
        <w:rPr>
          <w:rFonts w:ascii="Times New Roman" w:eastAsia="宋体" w:hAnsi="Times New Roman" w:cs="Times New Roman"/>
          <w:szCs w:val="21"/>
        </w:rPr>
        <w:t>使用说明书；</w:t>
      </w:r>
    </w:p>
    <w:p w:rsidR="00824AEF" w:rsidRPr="003F7F24" w:rsidRDefault="00757F35" w:rsidP="008A58E9">
      <w:pPr>
        <w:adjustRightInd w:val="0"/>
        <w:snapToGrid w:val="0"/>
        <w:spacing w:line="360" w:lineRule="exact"/>
        <w:ind w:firstLineChars="200" w:firstLine="420"/>
        <w:rPr>
          <w:rFonts w:ascii="Times New Roman" w:eastAsia="宋体" w:hAnsi="Times New Roman" w:cs="Times New Roman"/>
          <w:bCs/>
          <w:szCs w:val="21"/>
        </w:rPr>
      </w:pPr>
      <w:r w:rsidRPr="003F7F24">
        <w:rPr>
          <w:rFonts w:ascii="Times New Roman" w:hAnsi="Times New Roman" w:cs="Times New Roman"/>
          <w:szCs w:val="21"/>
        </w:rPr>
        <w:t>c</w:t>
      </w:r>
      <w:r w:rsidRPr="003F7F24">
        <w:rPr>
          <w:rFonts w:ascii="Times New Roman" w:hAnsi="Times New Roman" w:cs="Times New Roman"/>
          <w:szCs w:val="21"/>
        </w:rPr>
        <w:t>）</w:t>
      </w:r>
      <w:r w:rsidRPr="003F7F24">
        <w:rPr>
          <w:rFonts w:ascii="Times New Roman" w:eastAsia="宋体" w:hAnsi="Times New Roman" w:cs="Times New Roman"/>
          <w:szCs w:val="21"/>
        </w:rPr>
        <w:t>整</w:t>
      </w:r>
      <w:r w:rsidRPr="003F7F24">
        <w:rPr>
          <w:rFonts w:ascii="Times New Roman" w:eastAsia="宋体" w:hAnsi="Times New Roman" w:cs="Times New Roman"/>
          <w:bCs/>
          <w:szCs w:val="21"/>
        </w:rPr>
        <w:t>台产品包装清单。</w:t>
      </w:r>
    </w:p>
    <w:p w:rsidR="00824AEF" w:rsidRDefault="00757F35" w:rsidP="008A58E9">
      <w:pPr>
        <w:adjustRightInd w:val="0"/>
        <w:snapToGrid w:val="0"/>
        <w:spacing w:line="360" w:lineRule="exact"/>
        <w:rPr>
          <w:rFonts w:ascii="黑体" w:eastAsia="黑体" w:hAnsi="黑体" w:cs="黑体"/>
          <w:bCs/>
          <w:szCs w:val="21"/>
        </w:rPr>
      </w:pPr>
      <w:bookmarkStart w:id="11" w:name="_Toc46238706"/>
      <w:bookmarkStart w:id="12" w:name="_Toc46238451"/>
      <w:r>
        <w:rPr>
          <w:rFonts w:ascii="黑体" w:eastAsia="黑体" w:hAnsi="黑体" w:cs="黑体" w:hint="eastAsia"/>
          <w:bCs/>
          <w:szCs w:val="21"/>
        </w:rPr>
        <w:t>8.3运输</w:t>
      </w:r>
      <w:bookmarkEnd w:id="11"/>
      <w:bookmarkEnd w:id="12"/>
      <w:r>
        <w:rPr>
          <w:rFonts w:ascii="黑体" w:eastAsia="黑体" w:hAnsi="黑体" w:cs="黑体" w:hint="eastAsia"/>
          <w:bCs/>
          <w:szCs w:val="21"/>
        </w:rPr>
        <w:t>与贮存</w:t>
      </w:r>
    </w:p>
    <w:p w:rsidR="00824AEF" w:rsidRPr="003F7F24" w:rsidRDefault="00757F35" w:rsidP="008A58E9">
      <w:pPr>
        <w:adjustRightInd w:val="0"/>
        <w:snapToGrid w:val="0"/>
        <w:spacing w:line="360" w:lineRule="exact"/>
        <w:rPr>
          <w:rFonts w:ascii="Times New Roman" w:eastAsia="宋体" w:hAnsi="Times New Roman" w:cs="Times New Roman"/>
          <w:szCs w:val="21"/>
        </w:rPr>
      </w:pPr>
      <w:r w:rsidRPr="003F7F24">
        <w:rPr>
          <w:rFonts w:ascii="Times New Roman" w:eastAsia="宋体" w:hAnsi="Times New Roman" w:cs="Times New Roman"/>
          <w:bCs/>
          <w:szCs w:val="21"/>
        </w:rPr>
        <w:t xml:space="preserve">8.3.1 </w:t>
      </w:r>
      <w:r w:rsidRPr="003F7F24">
        <w:rPr>
          <w:rFonts w:ascii="Times New Roman" w:eastAsia="宋体" w:hAnsi="Times New Roman" w:cs="Times New Roman"/>
          <w:bCs/>
          <w:szCs w:val="21"/>
        </w:rPr>
        <w:t>产品短途运输时可不打包装，但必须与运输车辆捆扎牢固。在长途运输时应包装牢固，运输过程中应</w:t>
      </w:r>
      <w:r w:rsidRPr="003F7F24">
        <w:rPr>
          <w:rFonts w:ascii="Times New Roman" w:eastAsia="宋体" w:hAnsi="Times New Roman" w:cs="Times New Roman"/>
          <w:szCs w:val="21"/>
        </w:rPr>
        <w:t>防水、避免剧烈碰撞。</w:t>
      </w:r>
    </w:p>
    <w:p w:rsidR="00824AEF" w:rsidRPr="003F7F24" w:rsidRDefault="00757F35" w:rsidP="008A58E9">
      <w:pPr>
        <w:adjustRightInd w:val="0"/>
        <w:snapToGrid w:val="0"/>
        <w:spacing w:line="360" w:lineRule="exact"/>
        <w:rPr>
          <w:rFonts w:ascii="Times New Roman" w:eastAsia="宋体" w:hAnsi="Times New Roman" w:cs="Times New Roman"/>
          <w:szCs w:val="21"/>
        </w:rPr>
      </w:pPr>
      <w:bookmarkStart w:id="13" w:name="_Toc46238452"/>
      <w:bookmarkStart w:id="14" w:name="_Toc46238707"/>
      <w:r w:rsidRPr="003F7F24">
        <w:rPr>
          <w:rFonts w:ascii="Times New Roman" w:eastAsia="宋体" w:hAnsi="Times New Roman" w:cs="Times New Roman"/>
          <w:szCs w:val="21"/>
        </w:rPr>
        <w:t>8</w:t>
      </w:r>
      <w:bookmarkEnd w:id="13"/>
      <w:bookmarkEnd w:id="14"/>
      <w:r w:rsidRPr="003F7F24">
        <w:rPr>
          <w:rFonts w:ascii="Times New Roman" w:eastAsia="宋体" w:hAnsi="Times New Roman" w:cs="Times New Roman"/>
          <w:szCs w:val="21"/>
        </w:rPr>
        <w:t xml:space="preserve">.3.2 </w:t>
      </w:r>
      <w:r w:rsidRPr="003F7F24">
        <w:rPr>
          <w:rFonts w:ascii="Times New Roman" w:eastAsia="宋体" w:hAnsi="Times New Roman" w:cs="Times New Roman"/>
          <w:szCs w:val="21"/>
        </w:rPr>
        <w:t>产品应贮存在通风干燥的场所；特殊情况下需露天存放时，应采取防晒、防雨等措施。</w:t>
      </w:r>
    </w:p>
    <w:p w:rsidR="00824AEF" w:rsidRPr="003F7F24" w:rsidRDefault="00824AEF" w:rsidP="008A58E9">
      <w:pPr>
        <w:pStyle w:val="a2"/>
        <w:numPr>
          <w:ilvl w:val="0"/>
          <w:numId w:val="0"/>
        </w:numPr>
        <w:spacing w:line="360" w:lineRule="exact"/>
        <w:ind w:left="420"/>
        <w:rPr>
          <w:rFonts w:ascii="Times New Roman"/>
          <w:kern w:val="2"/>
          <w:szCs w:val="21"/>
        </w:rPr>
      </w:pPr>
    </w:p>
    <w:bookmarkEnd w:id="7"/>
    <w:p w:rsidR="00824AEF" w:rsidRDefault="00824AEF" w:rsidP="008A58E9">
      <w:pPr>
        <w:spacing w:line="360" w:lineRule="exact"/>
        <w:ind w:rightChars="345" w:right="724"/>
        <w:rPr>
          <w:rFonts w:ascii="宋体" w:eastAsia="宋体" w:hAnsi="宋体" w:cs="宋体"/>
          <w:szCs w:val="21"/>
        </w:rPr>
      </w:pPr>
    </w:p>
    <w:p w:rsidR="00824AEF" w:rsidRDefault="008A58E9" w:rsidP="008A58E9">
      <w:pPr>
        <w:spacing w:line="360" w:lineRule="exact"/>
        <w:ind w:rightChars="345" w:right="724"/>
        <w:rPr>
          <w:rFonts w:ascii="宋体" w:eastAsia="宋体" w:hAnsi="宋体" w:cs="宋体"/>
          <w:szCs w:val="21"/>
        </w:rPr>
      </w:pPr>
      <w:r>
        <w:rPr>
          <w:noProof/>
        </w:rPr>
        <mc:AlternateContent>
          <mc:Choice Requires="wps">
            <w:drawing>
              <wp:anchor distT="0" distB="0" distL="114300" distR="114300" simplePos="0" relativeHeight="251667456" behindDoc="0" locked="0" layoutInCell="1" allowOverlap="1" wp14:anchorId="4855F492" wp14:editId="24947043">
                <wp:simplePos x="0" y="0"/>
                <wp:positionH relativeFrom="column">
                  <wp:posOffset>2165350</wp:posOffset>
                </wp:positionH>
                <wp:positionV relativeFrom="paragraph">
                  <wp:posOffset>489585</wp:posOffset>
                </wp:positionV>
                <wp:extent cx="1657350" cy="13335"/>
                <wp:effectExtent l="0" t="0" r="19050" b="24765"/>
                <wp:wrapNone/>
                <wp:docPr id="3" name="直接连接符 3"/>
                <wp:cNvGraphicFramePr/>
                <a:graphic xmlns:a="http://schemas.openxmlformats.org/drawingml/2006/main">
                  <a:graphicData uri="http://schemas.microsoft.com/office/word/2010/wordprocessingShape">
                    <wps:wsp>
                      <wps:cNvCnPr/>
                      <wps:spPr>
                        <a:xfrm>
                          <a:off x="0" y="0"/>
                          <a:ext cx="1657350" cy="13335"/>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anchor>
            </w:drawing>
          </mc:Choice>
          <mc:Fallback>
            <w:pict>
              <v:line id="直接连接符 3" o:spid="_x0000_s1026" style="position:absolute;left:0;text-align:lef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70.5pt,38.55pt" to="301pt,3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"/>
            </w:pict>
          </mc:Fallback>
        </mc:AlternateContent>
      </w:r>
    </w:p>
    <w:sectPr w:rsidR="00824AEF" w:rsidSect="007838BE">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9E5" w:rsidRDefault="004E39E5">
      <w:r>
        <w:separator/>
      </w:r>
    </w:p>
  </w:endnote>
  <w:endnote w:type="continuationSeparator" w:id="0">
    <w:p w:rsidR="004E39E5" w:rsidRDefault="004E3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4AEF" w:rsidRDefault="00757F35">
    <w:pPr>
      <w:pStyle w:val="ab"/>
      <w:framePr w:wrap="around" w:vAnchor="text" w:hAnchor="margin" w:xAlign="center" w:y="1"/>
      <w:rPr>
        <w:rStyle w:val="af0"/>
      </w:rPr>
    </w:pPr>
    <w:r>
      <w:fldChar w:fldCharType="begin"/>
    </w:r>
    <w:r>
      <w:rPr>
        <w:rStyle w:val="af0"/>
      </w:rPr>
      <w:instrText xml:space="preserve">PAGE  </w:instrText>
    </w:r>
    <w:r>
      <w:fldChar w:fldCharType="end"/>
    </w:r>
  </w:p>
  <w:p w:rsidR="00824AEF" w:rsidRDefault="00824AE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9E5" w:rsidRDefault="004E39E5">
      <w:r>
        <w:separator/>
      </w:r>
    </w:p>
  </w:footnote>
  <w:footnote w:type="continuationSeparator" w:id="0">
    <w:p w:rsidR="004E39E5" w:rsidRDefault="004E3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2D2" w:rsidRPr="008D72D2" w:rsidRDefault="00757F35" w:rsidP="008D72D2">
    <w:pPr>
      <w:pStyle w:val="ac"/>
      <w:pBdr>
        <w:bottom w:val="none" w:sz="0" w:space="0" w:color="auto"/>
      </w:pBdr>
      <w:wordWrap w:val="0"/>
      <w:jc w:val="right"/>
      <w:rPr>
        <w:rFonts w:ascii="Times New Roman" w:hAnsi="Times New Roman" w:cs="Times New Roman"/>
        <w:sz w:val="21"/>
        <w:szCs w:val="21"/>
      </w:rPr>
    </w:pPr>
    <w:r w:rsidRPr="008D72D2">
      <w:rPr>
        <w:rFonts w:ascii="Times New Roman" w:hAnsi="Times New Roman" w:cs="Times New Roman"/>
        <w:sz w:val="21"/>
        <w:szCs w:val="21"/>
      </w:rPr>
      <w:t>T/NJ 1280</w:t>
    </w:r>
    <w:r w:rsidR="008D72D2" w:rsidRPr="008D72D2">
      <w:rPr>
        <w:rFonts w:ascii="Times New Roman" w:hAnsi="Times New Roman" w:cs="Times New Roman"/>
        <w:sz w:val="21"/>
        <w:szCs w:val="21"/>
      </w:rPr>
      <w:t>-202</w:t>
    </w:r>
    <w:r w:rsidRPr="008D72D2">
      <w:rPr>
        <w:rFonts w:ascii="Times New Roman" w:hAnsi="Times New Roman" w:cs="Times New Roman"/>
        <w:sz w:val="21"/>
        <w:szCs w:val="21"/>
      </w:rPr>
      <w:t>X</w:t>
    </w:r>
    <w:r w:rsidR="008D72D2" w:rsidRPr="008D72D2">
      <w:rPr>
        <w:rFonts w:ascii="Times New Roman" w:hAnsi="Times New Roman" w:cs="Times New Roman"/>
        <w:sz w:val="21"/>
        <w:szCs w:val="21"/>
      </w:rPr>
      <w:t>/T/CAAMM XXX—202X</w:t>
    </w:r>
  </w:p>
  <w:p w:rsidR="00824AEF" w:rsidRPr="008D72D2" w:rsidRDefault="00824AEF">
    <w:pPr>
      <w:pStyle w:val="ac"/>
      <w:pBdr>
        <w:bottom w:val="none" w:sz="0" w:space="0" w:color="auto"/>
      </w:pBd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pStyle w:val="a1"/>
      <w:suff w:val="nothing"/>
      <w:lvlText w:val="%1.%2.%3.%4　"/>
      <w:lvlJc w:val="left"/>
      <w:pPr>
        <w:ind w:left="142" w:hanging="142"/>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44C50F90"/>
    <w:multiLevelType w:val="multilevel"/>
    <w:tmpl w:val="44C50F90"/>
    <w:lvl w:ilvl="0">
      <w:start w:val="1"/>
      <w:numFmt w:val="lowerLetter"/>
      <w:pStyle w:val="a2"/>
      <w:lvlText w:val="%1)"/>
      <w:lvlJc w:val="left"/>
      <w:pPr>
        <w:tabs>
          <w:tab w:val="left" w:pos="839"/>
        </w:tabs>
        <w:ind w:left="839" w:hanging="419"/>
      </w:pPr>
      <w:rPr>
        <w:rFonts w:ascii="宋体" w:eastAsia="宋体" w:hAnsi="宋体" w:hint="eastAsia"/>
        <w:b w:val="0"/>
        <w:i w:val="0"/>
        <w:sz w:val="20"/>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2">
    <w:nsid w:val="646260FA"/>
    <w:multiLevelType w:val="multilevel"/>
    <w:tmpl w:val="646260FA"/>
    <w:lvl w:ilvl="0">
      <w:start w:val="1"/>
      <w:numFmt w:val="decimal"/>
      <w:pStyle w:val="a3"/>
      <w:suff w:val="nothing"/>
      <w:lvlText w:val="表%1　"/>
      <w:lvlJc w:val="left"/>
      <w:pPr>
        <w:ind w:left="3570" w:firstLine="0"/>
      </w:pPr>
      <w:rPr>
        <w:rFonts w:ascii="黑体" w:eastAsia="黑体" w:hAnsi="Times New Roman" w:hint="eastAsia"/>
        <w:b w:val="0"/>
        <w:i w:val="0"/>
        <w:sz w:val="21"/>
      </w:rPr>
    </w:lvl>
    <w:lvl w:ilvl="1">
      <w:start w:val="1"/>
      <w:numFmt w:val="decimal"/>
      <w:lvlText w:val="%1.%2"/>
      <w:lvlJc w:val="left"/>
      <w:pPr>
        <w:tabs>
          <w:tab w:val="left" w:pos="992"/>
        </w:tabs>
        <w:ind w:left="4562" w:hanging="567"/>
      </w:pPr>
      <w:rPr>
        <w:rFonts w:hint="eastAsia"/>
      </w:rPr>
    </w:lvl>
    <w:lvl w:ilvl="2">
      <w:start w:val="1"/>
      <w:numFmt w:val="decimal"/>
      <w:lvlText w:val="%1.%2.%3"/>
      <w:lvlJc w:val="left"/>
      <w:pPr>
        <w:tabs>
          <w:tab w:val="left" w:pos="1418"/>
        </w:tabs>
        <w:ind w:left="4988" w:hanging="567"/>
      </w:pPr>
      <w:rPr>
        <w:rFonts w:hint="eastAsia"/>
      </w:rPr>
    </w:lvl>
    <w:lvl w:ilvl="3">
      <w:start w:val="1"/>
      <w:numFmt w:val="decimal"/>
      <w:lvlText w:val="%1.%2.%3.%4"/>
      <w:lvlJc w:val="left"/>
      <w:pPr>
        <w:tabs>
          <w:tab w:val="left" w:pos="1984"/>
        </w:tabs>
        <w:ind w:left="5554" w:hanging="708"/>
      </w:pPr>
      <w:rPr>
        <w:rFonts w:hint="eastAsia"/>
      </w:rPr>
    </w:lvl>
    <w:lvl w:ilvl="4">
      <w:start w:val="1"/>
      <w:numFmt w:val="decimal"/>
      <w:lvlText w:val="%1.%2.%3.%4.%5"/>
      <w:lvlJc w:val="left"/>
      <w:pPr>
        <w:tabs>
          <w:tab w:val="left" w:pos="2551"/>
        </w:tabs>
        <w:ind w:left="6121" w:hanging="850"/>
      </w:pPr>
      <w:rPr>
        <w:rFonts w:hint="eastAsia"/>
      </w:rPr>
    </w:lvl>
    <w:lvl w:ilvl="5">
      <w:start w:val="1"/>
      <w:numFmt w:val="decimal"/>
      <w:lvlText w:val="%1.%2.%3.%4.%5.%6"/>
      <w:lvlJc w:val="left"/>
      <w:pPr>
        <w:tabs>
          <w:tab w:val="left" w:pos="3260"/>
        </w:tabs>
        <w:ind w:left="6830" w:hanging="1134"/>
      </w:pPr>
      <w:rPr>
        <w:rFonts w:hint="eastAsia"/>
      </w:rPr>
    </w:lvl>
    <w:lvl w:ilvl="6">
      <w:start w:val="1"/>
      <w:numFmt w:val="decimal"/>
      <w:lvlText w:val="%1.%2.%3.%4.%5.%6.%7"/>
      <w:lvlJc w:val="left"/>
      <w:pPr>
        <w:tabs>
          <w:tab w:val="left" w:pos="3827"/>
        </w:tabs>
        <w:ind w:left="7397" w:hanging="1276"/>
      </w:pPr>
      <w:rPr>
        <w:rFonts w:hint="eastAsia"/>
      </w:rPr>
    </w:lvl>
    <w:lvl w:ilvl="7">
      <w:start w:val="1"/>
      <w:numFmt w:val="decimal"/>
      <w:lvlText w:val="%1.%2.%3.%4.%5.%6.%7.%8"/>
      <w:lvlJc w:val="left"/>
      <w:pPr>
        <w:tabs>
          <w:tab w:val="left" w:pos="4394"/>
        </w:tabs>
        <w:ind w:left="7964" w:hanging="1418"/>
      </w:pPr>
      <w:rPr>
        <w:rFonts w:hint="eastAsia"/>
      </w:rPr>
    </w:lvl>
    <w:lvl w:ilvl="8">
      <w:start w:val="1"/>
      <w:numFmt w:val="decimal"/>
      <w:lvlText w:val="%1.%2.%3.%4.%5.%6.%7.%8.%9"/>
      <w:lvlJc w:val="left"/>
      <w:pPr>
        <w:tabs>
          <w:tab w:val="left" w:pos="5102"/>
        </w:tabs>
        <w:ind w:left="8672" w:hanging="1700"/>
      </w:pPr>
      <w:rPr>
        <w:rFonts w:hint="eastAsia"/>
      </w:rPr>
    </w:lvl>
  </w:abstractNum>
  <w:num w:numId="1">
    <w:abstractNumId w:val="0"/>
  </w:num>
  <w:num w:numId="2">
    <w:abstractNumId w:val="1"/>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C9C"/>
    <w:rsid w:val="00001C0C"/>
    <w:rsid w:val="00017935"/>
    <w:rsid w:val="0008744F"/>
    <w:rsid w:val="000A4DFC"/>
    <w:rsid w:val="000E02D7"/>
    <w:rsid w:val="000E4BD4"/>
    <w:rsid w:val="00163F49"/>
    <w:rsid w:val="00166A42"/>
    <w:rsid w:val="0017208A"/>
    <w:rsid w:val="00174CB9"/>
    <w:rsid w:val="001766D5"/>
    <w:rsid w:val="00181634"/>
    <w:rsid w:val="00193949"/>
    <w:rsid w:val="001F2D80"/>
    <w:rsid w:val="002128D1"/>
    <w:rsid w:val="002825C6"/>
    <w:rsid w:val="002A4F05"/>
    <w:rsid w:val="002B1E23"/>
    <w:rsid w:val="002B6588"/>
    <w:rsid w:val="002B7DF1"/>
    <w:rsid w:val="002C138D"/>
    <w:rsid w:val="002C427A"/>
    <w:rsid w:val="002D508A"/>
    <w:rsid w:val="0032591F"/>
    <w:rsid w:val="00366424"/>
    <w:rsid w:val="0037156A"/>
    <w:rsid w:val="00381604"/>
    <w:rsid w:val="003910B3"/>
    <w:rsid w:val="003B0DE8"/>
    <w:rsid w:val="003F7F24"/>
    <w:rsid w:val="0043717A"/>
    <w:rsid w:val="0044230A"/>
    <w:rsid w:val="00444115"/>
    <w:rsid w:val="00446712"/>
    <w:rsid w:val="00465690"/>
    <w:rsid w:val="00471BAE"/>
    <w:rsid w:val="00480025"/>
    <w:rsid w:val="00485E67"/>
    <w:rsid w:val="00486FEF"/>
    <w:rsid w:val="00490194"/>
    <w:rsid w:val="00490999"/>
    <w:rsid w:val="004B41EB"/>
    <w:rsid w:val="004B7E6E"/>
    <w:rsid w:val="004D6252"/>
    <w:rsid w:val="004D732A"/>
    <w:rsid w:val="004E39E5"/>
    <w:rsid w:val="004F3144"/>
    <w:rsid w:val="00536B86"/>
    <w:rsid w:val="005609AF"/>
    <w:rsid w:val="00595377"/>
    <w:rsid w:val="005B3B57"/>
    <w:rsid w:val="005B48BE"/>
    <w:rsid w:val="005B4B83"/>
    <w:rsid w:val="005D74D4"/>
    <w:rsid w:val="005E4D78"/>
    <w:rsid w:val="005F63B5"/>
    <w:rsid w:val="00637B07"/>
    <w:rsid w:val="00682E08"/>
    <w:rsid w:val="006B49FD"/>
    <w:rsid w:val="006E47CA"/>
    <w:rsid w:val="00702D66"/>
    <w:rsid w:val="007069A0"/>
    <w:rsid w:val="007079A7"/>
    <w:rsid w:val="007259E6"/>
    <w:rsid w:val="00734E08"/>
    <w:rsid w:val="00757F35"/>
    <w:rsid w:val="00766D01"/>
    <w:rsid w:val="00780451"/>
    <w:rsid w:val="007838BE"/>
    <w:rsid w:val="007B15B1"/>
    <w:rsid w:val="007C4C97"/>
    <w:rsid w:val="007D7A43"/>
    <w:rsid w:val="00803AB0"/>
    <w:rsid w:val="0081535B"/>
    <w:rsid w:val="00824AEF"/>
    <w:rsid w:val="008635C6"/>
    <w:rsid w:val="00884460"/>
    <w:rsid w:val="00890294"/>
    <w:rsid w:val="008A0B27"/>
    <w:rsid w:val="008A2660"/>
    <w:rsid w:val="008A58E9"/>
    <w:rsid w:val="008C1245"/>
    <w:rsid w:val="008D72D2"/>
    <w:rsid w:val="008F4E8C"/>
    <w:rsid w:val="008F7152"/>
    <w:rsid w:val="009034F8"/>
    <w:rsid w:val="0090638F"/>
    <w:rsid w:val="00910EB3"/>
    <w:rsid w:val="00915510"/>
    <w:rsid w:val="00951D5C"/>
    <w:rsid w:val="00954D0C"/>
    <w:rsid w:val="009703E2"/>
    <w:rsid w:val="009B43E0"/>
    <w:rsid w:val="009E2320"/>
    <w:rsid w:val="009E6BB2"/>
    <w:rsid w:val="009F75FB"/>
    <w:rsid w:val="00A1432B"/>
    <w:rsid w:val="00A204BF"/>
    <w:rsid w:val="00A2516C"/>
    <w:rsid w:val="00A331F3"/>
    <w:rsid w:val="00AA0814"/>
    <w:rsid w:val="00AA709C"/>
    <w:rsid w:val="00AD3A61"/>
    <w:rsid w:val="00AE384B"/>
    <w:rsid w:val="00AE6F68"/>
    <w:rsid w:val="00AF5C3B"/>
    <w:rsid w:val="00B01845"/>
    <w:rsid w:val="00B4229C"/>
    <w:rsid w:val="00B56B56"/>
    <w:rsid w:val="00BB4C26"/>
    <w:rsid w:val="00BE3AFC"/>
    <w:rsid w:val="00BF61C8"/>
    <w:rsid w:val="00C6714B"/>
    <w:rsid w:val="00C70086"/>
    <w:rsid w:val="00C9027D"/>
    <w:rsid w:val="00C977E3"/>
    <w:rsid w:val="00CB30B3"/>
    <w:rsid w:val="00CB672D"/>
    <w:rsid w:val="00CB6B4C"/>
    <w:rsid w:val="00CE37B7"/>
    <w:rsid w:val="00D134E0"/>
    <w:rsid w:val="00D173D9"/>
    <w:rsid w:val="00D20C9C"/>
    <w:rsid w:val="00D364D3"/>
    <w:rsid w:val="00D605C5"/>
    <w:rsid w:val="00D65EB0"/>
    <w:rsid w:val="00D971F5"/>
    <w:rsid w:val="00DA7010"/>
    <w:rsid w:val="00DD624B"/>
    <w:rsid w:val="00DE7345"/>
    <w:rsid w:val="00DF67DC"/>
    <w:rsid w:val="00DF7F39"/>
    <w:rsid w:val="00E05054"/>
    <w:rsid w:val="00E06F71"/>
    <w:rsid w:val="00E364E9"/>
    <w:rsid w:val="00EB7F1C"/>
    <w:rsid w:val="00EE007F"/>
    <w:rsid w:val="00EF3D96"/>
    <w:rsid w:val="00F00D4C"/>
    <w:rsid w:val="00F12314"/>
    <w:rsid w:val="00F16626"/>
    <w:rsid w:val="00F26644"/>
    <w:rsid w:val="00F51F56"/>
    <w:rsid w:val="00F52F28"/>
    <w:rsid w:val="00F832A7"/>
    <w:rsid w:val="00F927CD"/>
    <w:rsid w:val="00FC02BB"/>
    <w:rsid w:val="00FD0472"/>
    <w:rsid w:val="00FE182E"/>
    <w:rsid w:val="00FF0D57"/>
    <w:rsid w:val="011938B5"/>
    <w:rsid w:val="01513A80"/>
    <w:rsid w:val="019C3C85"/>
    <w:rsid w:val="043A305E"/>
    <w:rsid w:val="055D3926"/>
    <w:rsid w:val="064952A4"/>
    <w:rsid w:val="06CA47D6"/>
    <w:rsid w:val="06D87B3A"/>
    <w:rsid w:val="07225C32"/>
    <w:rsid w:val="07FE06B6"/>
    <w:rsid w:val="090E4D4B"/>
    <w:rsid w:val="092909E7"/>
    <w:rsid w:val="09A82284"/>
    <w:rsid w:val="0A2F129D"/>
    <w:rsid w:val="0ACD0A24"/>
    <w:rsid w:val="0AF5239F"/>
    <w:rsid w:val="0BAB4CCF"/>
    <w:rsid w:val="0BCC18CF"/>
    <w:rsid w:val="0CFB2B60"/>
    <w:rsid w:val="0E867C4D"/>
    <w:rsid w:val="0EDA74E8"/>
    <w:rsid w:val="0EFB5C34"/>
    <w:rsid w:val="10921AC5"/>
    <w:rsid w:val="11E0285F"/>
    <w:rsid w:val="12AD0041"/>
    <w:rsid w:val="13A46356"/>
    <w:rsid w:val="15641062"/>
    <w:rsid w:val="16994CE6"/>
    <w:rsid w:val="1709138B"/>
    <w:rsid w:val="17D60230"/>
    <w:rsid w:val="1898062E"/>
    <w:rsid w:val="1ABE2271"/>
    <w:rsid w:val="1C091355"/>
    <w:rsid w:val="1C4A27DF"/>
    <w:rsid w:val="1C874AC8"/>
    <w:rsid w:val="1CCD79A2"/>
    <w:rsid w:val="1D515E4F"/>
    <w:rsid w:val="1DC15F8E"/>
    <w:rsid w:val="1DCC2148"/>
    <w:rsid w:val="202631FE"/>
    <w:rsid w:val="20890C22"/>
    <w:rsid w:val="246F6C0D"/>
    <w:rsid w:val="24A01B4E"/>
    <w:rsid w:val="257B04D4"/>
    <w:rsid w:val="26BA40BB"/>
    <w:rsid w:val="26C02E8A"/>
    <w:rsid w:val="273E14BB"/>
    <w:rsid w:val="28545827"/>
    <w:rsid w:val="28AB0E4C"/>
    <w:rsid w:val="29330B62"/>
    <w:rsid w:val="2B192785"/>
    <w:rsid w:val="2B971611"/>
    <w:rsid w:val="2BF93569"/>
    <w:rsid w:val="2CDA1977"/>
    <w:rsid w:val="2DE200A5"/>
    <w:rsid w:val="2F561445"/>
    <w:rsid w:val="2F724553"/>
    <w:rsid w:val="30DB6CCB"/>
    <w:rsid w:val="32871650"/>
    <w:rsid w:val="3478338C"/>
    <w:rsid w:val="373927AF"/>
    <w:rsid w:val="374B3C2F"/>
    <w:rsid w:val="385A438F"/>
    <w:rsid w:val="396D38AF"/>
    <w:rsid w:val="3B8B6B76"/>
    <w:rsid w:val="3BB36C2D"/>
    <w:rsid w:val="3BBB3F26"/>
    <w:rsid w:val="3BDB17D8"/>
    <w:rsid w:val="3C663A2E"/>
    <w:rsid w:val="3CE919EB"/>
    <w:rsid w:val="3F526EEC"/>
    <w:rsid w:val="414F4E84"/>
    <w:rsid w:val="41645F67"/>
    <w:rsid w:val="41902952"/>
    <w:rsid w:val="421412B5"/>
    <w:rsid w:val="43BE1A33"/>
    <w:rsid w:val="44ED3044"/>
    <w:rsid w:val="46130C45"/>
    <w:rsid w:val="46A40A91"/>
    <w:rsid w:val="476F6838"/>
    <w:rsid w:val="48F40FB8"/>
    <w:rsid w:val="495B5999"/>
    <w:rsid w:val="4A105961"/>
    <w:rsid w:val="4CAE0888"/>
    <w:rsid w:val="4D63403D"/>
    <w:rsid w:val="4DCD4CA1"/>
    <w:rsid w:val="4FC7545D"/>
    <w:rsid w:val="507136CC"/>
    <w:rsid w:val="50B90CE2"/>
    <w:rsid w:val="51007C83"/>
    <w:rsid w:val="512013D8"/>
    <w:rsid w:val="5138616F"/>
    <w:rsid w:val="536E2877"/>
    <w:rsid w:val="53AC733E"/>
    <w:rsid w:val="53C3090D"/>
    <w:rsid w:val="54417730"/>
    <w:rsid w:val="56766A6F"/>
    <w:rsid w:val="56C9689D"/>
    <w:rsid w:val="56CC637D"/>
    <w:rsid w:val="57C2247B"/>
    <w:rsid w:val="57D7537B"/>
    <w:rsid w:val="58D063FC"/>
    <w:rsid w:val="5A1B3A43"/>
    <w:rsid w:val="5A1F26BF"/>
    <w:rsid w:val="5AD43CD9"/>
    <w:rsid w:val="5BAB4AB6"/>
    <w:rsid w:val="5CCF3A2A"/>
    <w:rsid w:val="5D993F6D"/>
    <w:rsid w:val="5E2B3B5D"/>
    <w:rsid w:val="6051707A"/>
    <w:rsid w:val="61210DC7"/>
    <w:rsid w:val="618B348A"/>
    <w:rsid w:val="6227439A"/>
    <w:rsid w:val="62C1409F"/>
    <w:rsid w:val="637C61FB"/>
    <w:rsid w:val="646E3B58"/>
    <w:rsid w:val="68F03736"/>
    <w:rsid w:val="69C743F1"/>
    <w:rsid w:val="6AFB72D1"/>
    <w:rsid w:val="6DB32EBF"/>
    <w:rsid w:val="6DE65C51"/>
    <w:rsid w:val="70765687"/>
    <w:rsid w:val="707E35CD"/>
    <w:rsid w:val="712A36EF"/>
    <w:rsid w:val="716A4B1D"/>
    <w:rsid w:val="72394314"/>
    <w:rsid w:val="737375B2"/>
    <w:rsid w:val="75B2751C"/>
    <w:rsid w:val="75F44904"/>
    <w:rsid w:val="76176D5E"/>
    <w:rsid w:val="76FA17A4"/>
    <w:rsid w:val="77304062"/>
    <w:rsid w:val="77790B6A"/>
    <w:rsid w:val="778309B5"/>
    <w:rsid w:val="77D32BAF"/>
    <w:rsid w:val="78111FB4"/>
    <w:rsid w:val="7845383A"/>
    <w:rsid w:val="7BE324E0"/>
    <w:rsid w:val="7C2B6EC0"/>
    <w:rsid w:val="7F1C5B25"/>
    <w:rsid w:val="7F771C37"/>
    <w:rsid w:val="7F9462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uiPriority w:val="9"/>
    <w:qFormat/>
    <w:pPr>
      <w:keepNext/>
      <w:keepLines/>
      <w:spacing w:before="340" w:after="330" w:line="576" w:lineRule="auto"/>
      <w:outlineLvl w:val="0"/>
    </w:pPr>
    <w:rPr>
      <w:b/>
      <w:kern w:val="44"/>
      <w:sz w:val="44"/>
    </w:rPr>
  </w:style>
  <w:style w:type="paragraph" w:styleId="2">
    <w:name w:val="heading 2"/>
    <w:basedOn w:val="a4"/>
    <w:next w:val="a4"/>
    <w:uiPriority w:val="9"/>
    <w:unhideWhenUsed/>
    <w:qFormat/>
    <w:pPr>
      <w:keepNext/>
      <w:keepLines/>
      <w:spacing w:before="260" w:after="260" w:line="413" w:lineRule="auto"/>
      <w:outlineLvl w:val="1"/>
    </w:pPr>
    <w:rPr>
      <w:rFonts w:ascii="Arial" w:eastAsia="黑体" w:hAnsi="Arial"/>
      <w:b/>
      <w:sz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Plain Text"/>
    <w:basedOn w:val="a4"/>
    <w:qFormat/>
    <w:rPr>
      <w:rFonts w:ascii="宋体" w:hAnsi="Courier New"/>
    </w:rPr>
  </w:style>
  <w:style w:type="paragraph" w:styleId="a9">
    <w:name w:val="Date"/>
    <w:basedOn w:val="a4"/>
    <w:next w:val="a4"/>
    <w:qFormat/>
    <w:rPr>
      <w:rFonts w:ascii="宋体" w:hAnsi="Courier New"/>
      <w:sz w:val="24"/>
    </w:rPr>
  </w:style>
  <w:style w:type="paragraph" w:styleId="aa">
    <w:name w:val="Balloon Text"/>
    <w:basedOn w:val="a4"/>
    <w:link w:val="Char"/>
    <w:uiPriority w:val="99"/>
    <w:semiHidden/>
    <w:unhideWhenUsed/>
    <w:qFormat/>
    <w:rPr>
      <w:sz w:val="18"/>
      <w:szCs w:val="18"/>
    </w:rPr>
  </w:style>
  <w:style w:type="paragraph" w:styleId="ab">
    <w:name w:val="footer"/>
    <w:basedOn w:val="a4"/>
    <w:link w:val="Char0"/>
    <w:uiPriority w:val="99"/>
    <w:unhideWhenUsed/>
    <w:qFormat/>
    <w:pPr>
      <w:tabs>
        <w:tab w:val="center" w:pos="4153"/>
        <w:tab w:val="right" w:pos="8306"/>
      </w:tabs>
      <w:snapToGrid w:val="0"/>
      <w:jc w:val="left"/>
    </w:pPr>
    <w:rPr>
      <w:sz w:val="18"/>
      <w:szCs w:val="18"/>
    </w:rPr>
  </w:style>
  <w:style w:type="paragraph" w:styleId="ac">
    <w:name w:val="header"/>
    <w:basedOn w:val="a4"/>
    <w:link w:val="Char1"/>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4"/>
    <w:next w:val="a4"/>
    <w:uiPriority w:val="39"/>
    <w:semiHidden/>
    <w:unhideWhenUsed/>
    <w:qFormat/>
  </w:style>
  <w:style w:type="paragraph" w:styleId="ad">
    <w:name w:val="Normal (Web)"/>
    <w:basedOn w:val="a4"/>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6"/>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5"/>
    <w:uiPriority w:val="22"/>
    <w:qFormat/>
    <w:rPr>
      <w:b/>
    </w:rPr>
  </w:style>
  <w:style w:type="character" w:styleId="af0">
    <w:name w:val="page number"/>
    <w:basedOn w:val="a5"/>
    <w:qFormat/>
  </w:style>
  <w:style w:type="character" w:customStyle="1" w:styleId="Char1">
    <w:name w:val="页眉 Char"/>
    <w:basedOn w:val="a5"/>
    <w:link w:val="ac"/>
    <w:qFormat/>
    <w:rPr>
      <w:sz w:val="18"/>
      <w:szCs w:val="18"/>
    </w:rPr>
  </w:style>
  <w:style w:type="character" w:customStyle="1" w:styleId="Char0">
    <w:name w:val="页脚 Char"/>
    <w:basedOn w:val="a5"/>
    <w:link w:val="ab"/>
    <w:uiPriority w:val="99"/>
    <w:qFormat/>
    <w:rPr>
      <w:sz w:val="18"/>
      <w:szCs w:val="18"/>
    </w:rPr>
  </w:style>
  <w:style w:type="paragraph" w:styleId="af1">
    <w:name w:val="List Paragraph"/>
    <w:basedOn w:val="a4"/>
    <w:uiPriority w:val="34"/>
    <w:qFormat/>
    <w:pPr>
      <w:ind w:firstLineChars="200" w:firstLine="420"/>
    </w:pPr>
  </w:style>
  <w:style w:type="character" w:customStyle="1" w:styleId="fontstyle11">
    <w:name w:val="fontstyle11"/>
    <w:basedOn w:val="a5"/>
    <w:qFormat/>
    <w:rPr>
      <w:rFonts w:ascii="宋体" w:eastAsia="宋体" w:hAnsi="宋体" w:hint="eastAsia"/>
      <w:color w:val="000000"/>
      <w:sz w:val="20"/>
      <w:szCs w:val="20"/>
    </w:rPr>
  </w:style>
  <w:style w:type="character" w:customStyle="1" w:styleId="af2">
    <w:name w:val="发布"/>
    <w:qFormat/>
    <w:rPr>
      <w:rFonts w:ascii="黑体" w:eastAsia="黑体"/>
      <w:spacing w:val="22"/>
      <w:w w:val="100"/>
      <w:position w:val="3"/>
      <w:sz w:val="28"/>
    </w:rPr>
  </w:style>
  <w:style w:type="paragraph" w:customStyle="1" w:styleId="af3">
    <w:name w:val="发布部门"/>
    <w:next w:val="a4"/>
    <w:qFormat/>
    <w:pPr>
      <w:framePr w:w="7433" w:h="585" w:hRule="exact" w:hSpace="180" w:vSpace="180" w:wrap="around" w:hAnchor="margin" w:xAlign="center" w:y="14401" w:anchorLock="1"/>
      <w:jc w:val="center"/>
    </w:pPr>
    <w:rPr>
      <w:rFonts w:ascii="宋体"/>
      <w:b/>
      <w:spacing w:val="20"/>
      <w:w w:val="135"/>
      <w:sz w:val="36"/>
    </w:rPr>
  </w:style>
  <w:style w:type="character" w:customStyle="1" w:styleId="Char">
    <w:name w:val="批注框文本 Char"/>
    <w:basedOn w:val="a5"/>
    <w:link w:val="aa"/>
    <w:uiPriority w:val="99"/>
    <w:semiHidden/>
    <w:qFormat/>
    <w:rPr>
      <w:rFonts w:asciiTheme="minorHAnsi" w:eastAsiaTheme="minorEastAsia" w:hAnsiTheme="minorHAnsi" w:cstheme="minorBidi"/>
      <w:kern w:val="2"/>
      <w:sz w:val="18"/>
      <w:szCs w:val="18"/>
    </w:rPr>
  </w:style>
  <w:style w:type="paragraph" w:customStyle="1" w:styleId="a1">
    <w:name w:val="三级条标题"/>
    <w:basedOn w:val="a0"/>
    <w:next w:val="af4"/>
    <w:qFormat/>
    <w:pPr>
      <w:numPr>
        <w:ilvl w:val="3"/>
      </w:numPr>
      <w:outlineLvl w:val="4"/>
    </w:pPr>
  </w:style>
  <w:style w:type="paragraph" w:customStyle="1" w:styleId="a0">
    <w:name w:val="二级条标题"/>
    <w:basedOn w:val="a"/>
    <w:next w:val="af4"/>
    <w:qFormat/>
    <w:pPr>
      <w:numPr>
        <w:ilvl w:val="2"/>
      </w:numPr>
      <w:spacing w:before="50" w:after="50"/>
      <w:outlineLvl w:val="3"/>
    </w:pPr>
  </w:style>
  <w:style w:type="paragraph" w:customStyle="1" w:styleId="a">
    <w:name w:val="一级条标题"/>
    <w:next w:val="af4"/>
    <w:qFormat/>
    <w:pPr>
      <w:numPr>
        <w:ilvl w:val="1"/>
        <w:numId w:val="1"/>
      </w:numPr>
      <w:spacing w:beforeLines="50" w:afterLines="50"/>
      <w:outlineLvl w:val="2"/>
    </w:pPr>
    <w:rPr>
      <w:rFonts w:ascii="黑体" w:eastAsia="黑体" w:hAnsi="Times New Roman"/>
      <w:sz w:val="21"/>
      <w:szCs w:val="21"/>
    </w:rPr>
  </w:style>
  <w:style w:type="paragraph" w:customStyle="1" w:styleId="af4">
    <w:name w:val="段"/>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3">
    <w:name w:val="标题3"/>
    <w:basedOn w:val="a4"/>
    <w:qFormat/>
    <w:pPr>
      <w:ind w:rightChars="345" w:right="724"/>
    </w:pPr>
    <w:rPr>
      <w:rFonts w:ascii="黑体" w:eastAsia="黑体" w:hAnsi="宋体"/>
      <w:szCs w:val="21"/>
    </w:rPr>
  </w:style>
  <w:style w:type="paragraph" w:customStyle="1" w:styleId="a2">
    <w:name w:val="字母编号列项（一级）"/>
    <w:qFormat/>
    <w:pPr>
      <w:numPr>
        <w:numId w:val="2"/>
      </w:numPr>
      <w:jc w:val="both"/>
    </w:pPr>
    <w:rPr>
      <w:rFonts w:ascii="宋体" w:hAnsi="Times New Roman"/>
      <w:sz w:val="21"/>
    </w:rPr>
  </w:style>
  <w:style w:type="paragraph" w:customStyle="1" w:styleId="a3">
    <w:name w:val="正文表标题"/>
    <w:next w:val="af4"/>
    <w:qFormat/>
    <w:pPr>
      <w:numPr>
        <w:numId w:val="3"/>
      </w:numPr>
      <w:tabs>
        <w:tab w:val="left" w:pos="360"/>
      </w:tabs>
      <w:spacing w:beforeLines="50" w:before="156" w:afterLines="50" w:after="156"/>
      <w:jc w:val="center"/>
    </w:pPr>
    <w:rPr>
      <w:rFonts w:ascii="黑体" w:eastAsia="黑体" w:hAnsi="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Date" w:semiHidden="0" w:uiPriority="0" w:unhideWhenUsed="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qFormat="1"/>
    <w:lsdException w:name="Balloon Text"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4"/>
    <w:next w:val="a4"/>
    <w:uiPriority w:val="9"/>
    <w:qFormat/>
    <w:pPr>
      <w:keepNext/>
      <w:keepLines/>
      <w:spacing w:before="340" w:after="330" w:line="576" w:lineRule="auto"/>
      <w:outlineLvl w:val="0"/>
    </w:pPr>
    <w:rPr>
      <w:b/>
      <w:kern w:val="44"/>
      <w:sz w:val="44"/>
    </w:rPr>
  </w:style>
  <w:style w:type="paragraph" w:styleId="2">
    <w:name w:val="heading 2"/>
    <w:basedOn w:val="a4"/>
    <w:next w:val="a4"/>
    <w:uiPriority w:val="9"/>
    <w:unhideWhenUsed/>
    <w:qFormat/>
    <w:pPr>
      <w:keepNext/>
      <w:keepLines/>
      <w:spacing w:before="260" w:after="260" w:line="413" w:lineRule="auto"/>
      <w:outlineLvl w:val="1"/>
    </w:pPr>
    <w:rPr>
      <w:rFonts w:ascii="Arial" w:eastAsia="黑体" w:hAnsi="Arial"/>
      <w:b/>
      <w:sz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Plain Text"/>
    <w:basedOn w:val="a4"/>
    <w:qFormat/>
    <w:rPr>
      <w:rFonts w:ascii="宋体" w:hAnsi="Courier New"/>
    </w:rPr>
  </w:style>
  <w:style w:type="paragraph" w:styleId="a9">
    <w:name w:val="Date"/>
    <w:basedOn w:val="a4"/>
    <w:next w:val="a4"/>
    <w:qFormat/>
    <w:rPr>
      <w:rFonts w:ascii="宋体" w:hAnsi="Courier New"/>
      <w:sz w:val="24"/>
    </w:rPr>
  </w:style>
  <w:style w:type="paragraph" w:styleId="aa">
    <w:name w:val="Balloon Text"/>
    <w:basedOn w:val="a4"/>
    <w:link w:val="Char"/>
    <w:uiPriority w:val="99"/>
    <w:semiHidden/>
    <w:unhideWhenUsed/>
    <w:qFormat/>
    <w:rPr>
      <w:sz w:val="18"/>
      <w:szCs w:val="18"/>
    </w:rPr>
  </w:style>
  <w:style w:type="paragraph" w:styleId="ab">
    <w:name w:val="footer"/>
    <w:basedOn w:val="a4"/>
    <w:link w:val="Char0"/>
    <w:uiPriority w:val="99"/>
    <w:unhideWhenUsed/>
    <w:qFormat/>
    <w:pPr>
      <w:tabs>
        <w:tab w:val="center" w:pos="4153"/>
        <w:tab w:val="right" w:pos="8306"/>
      </w:tabs>
      <w:snapToGrid w:val="0"/>
      <w:jc w:val="left"/>
    </w:pPr>
    <w:rPr>
      <w:sz w:val="18"/>
      <w:szCs w:val="18"/>
    </w:rPr>
  </w:style>
  <w:style w:type="paragraph" w:styleId="ac">
    <w:name w:val="header"/>
    <w:basedOn w:val="a4"/>
    <w:link w:val="Char1"/>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4"/>
    <w:next w:val="a4"/>
    <w:uiPriority w:val="39"/>
    <w:semiHidden/>
    <w:unhideWhenUsed/>
    <w:qFormat/>
  </w:style>
  <w:style w:type="paragraph" w:styleId="ad">
    <w:name w:val="Normal (Web)"/>
    <w:basedOn w:val="a4"/>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e">
    <w:name w:val="Table Grid"/>
    <w:basedOn w:val="a6"/>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5"/>
    <w:uiPriority w:val="22"/>
    <w:qFormat/>
    <w:rPr>
      <w:b/>
    </w:rPr>
  </w:style>
  <w:style w:type="character" w:styleId="af0">
    <w:name w:val="page number"/>
    <w:basedOn w:val="a5"/>
    <w:qFormat/>
  </w:style>
  <w:style w:type="character" w:customStyle="1" w:styleId="Char1">
    <w:name w:val="页眉 Char"/>
    <w:basedOn w:val="a5"/>
    <w:link w:val="ac"/>
    <w:qFormat/>
    <w:rPr>
      <w:sz w:val="18"/>
      <w:szCs w:val="18"/>
    </w:rPr>
  </w:style>
  <w:style w:type="character" w:customStyle="1" w:styleId="Char0">
    <w:name w:val="页脚 Char"/>
    <w:basedOn w:val="a5"/>
    <w:link w:val="ab"/>
    <w:uiPriority w:val="99"/>
    <w:qFormat/>
    <w:rPr>
      <w:sz w:val="18"/>
      <w:szCs w:val="18"/>
    </w:rPr>
  </w:style>
  <w:style w:type="paragraph" w:styleId="af1">
    <w:name w:val="List Paragraph"/>
    <w:basedOn w:val="a4"/>
    <w:uiPriority w:val="34"/>
    <w:qFormat/>
    <w:pPr>
      <w:ind w:firstLineChars="200" w:firstLine="420"/>
    </w:pPr>
  </w:style>
  <w:style w:type="character" w:customStyle="1" w:styleId="fontstyle11">
    <w:name w:val="fontstyle11"/>
    <w:basedOn w:val="a5"/>
    <w:qFormat/>
    <w:rPr>
      <w:rFonts w:ascii="宋体" w:eastAsia="宋体" w:hAnsi="宋体" w:hint="eastAsia"/>
      <w:color w:val="000000"/>
      <w:sz w:val="20"/>
      <w:szCs w:val="20"/>
    </w:rPr>
  </w:style>
  <w:style w:type="character" w:customStyle="1" w:styleId="af2">
    <w:name w:val="发布"/>
    <w:qFormat/>
    <w:rPr>
      <w:rFonts w:ascii="黑体" w:eastAsia="黑体"/>
      <w:spacing w:val="22"/>
      <w:w w:val="100"/>
      <w:position w:val="3"/>
      <w:sz w:val="28"/>
    </w:rPr>
  </w:style>
  <w:style w:type="paragraph" w:customStyle="1" w:styleId="af3">
    <w:name w:val="发布部门"/>
    <w:next w:val="a4"/>
    <w:qFormat/>
    <w:pPr>
      <w:framePr w:w="7433" w:h="585" w:hRule="exact" w:hSpace="180" w:vSpace="180" w:wrap="around" w:hAnchor="margin" w:xAlign="center" w:y="14401" w:anchorLock="1"/>
      <w:jc w:val="center"/>
    </w:pPr>
    <w:rPr>
      <w:rFonts w:ascii="宋体"/>
      <w:b/>
      <w:spacing w:val="20"/>
      <w:w w:val="135"/>
      <w:sz w:val="36"/>
    </w:rPr>
  </w:style>
  <w:style w:type="character" w:customStyle="1" w:styleId="Char">
    <w:name w:val="批注框文本 Char"/>
    <w:basedOn w:val="a5"/>
    <w:link w:val="aa"/>
    <w:uiPriority w:val="99"/>
    <w:semiHidden/>
    <w:qFormat/>
    <w:rPr>
      <w:rFonts w:asciiTheme="minorHAnsi" w:eastAsiaTheme="minorEastAsia" w:hAnsiTheme="minorHAnsi" w:cstheme="minorBidi"/>
      <w:kern w:val="2"/>
      <w:sz w:val="18"/>
      <w:szCs w:val="18"/>
    </w:rPr>
  </w:style>
  <w:style w:type="paragraph" w:customStyle="1" w:styleId="a1">
    <w:name w:val="三级条标题"/>
    <w:basedOn w:val="a0"/>
    <w:next w:val="af4"/>
    <w:qFormat/>
    <w:pPr>
      <w:numPr>
        <w:ilvl w:val="3"/>
      </w:numPr>
      <w:outlineLvl w:val="4"/>
    </w:pPr>
  </w:style>
  <w:style w:type="paragraph" w:customStyle="1" w:styleId="a0">
    <w:name w:val="二级条标题"/>
    <w:basedOn w:val="a"/>
    <w:next w:val="af4"/>
    <w:qFormat/>
    <w:pPr>
      <w:numPr>
        <w:ilvl w:val="2"/>
      </w:numPr>
      <w:spacing w:before="50" w:after="50"/>
      <w:outlineLvl w:val="3"/>
    </w:pPr>
  </w:style>
  <w:style w:type="paragraph" w:customStyle="1" w:styleId="a">
    <w:name w:val="一级条标题"/>
    <w:next w:val="af4"/>
    <w:qFormat/>
    <w:pPr>
      <w:numPr>
        <w:ilvl w:val="1"/>
        <w:numId w:val="1"/>
      </w:numPr>
      <w:spacing w:beforeLines="50" w:afterLines="50"/>
      <w:outlineLvl w:val="2"/>
    </w:pPr>
    <w:rPr>
      <w:rFonts w:ascii="黑体" w:eastAsia="黑体" w:hAnsi="Times New Roman"/>
      <w:sz w:val="21"/>
      <w:szCs w:val="21"/>
    </w:rPr>
  </w:style>
  <w:style w:type="paragraph" w:customStyle="1" w:styleId="af4">
    <w:name w:val="段"/>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3">
    <w:name w:val="标题3"/>
    <w:basedOn w:val="a4"/>
    <w:qFormat/>
    <w:pPr>
      <w:ind w:rightChars="345" w:right="724"/>
    </w:pPr>
    <w:rPr>
      <w:rFonts w:ascii="黑体" w:eastAsia="黑体" w:hAnsi="宋体"/>
      <w:szCs w:val="21"/>
    </w:rPr>
  </w:style>
  <w:style w:type="paragraph" w:customStyle="1" w:styleId="a2">
    <w:name w:val="字母编号列项（一级）"/>
    <w:qFormat/>
    <w:pPr>
      <w:numPr>
        <w:numId w:val="2"/>
      </w:numPr>
      <w:jc w:val="both"/>
    </w:pPr>
    <w:rPr>
      <w:rFonts w:ascii="宋体" w:hAnsi="Times New Roman"/>
      <w:sz w:val="21"/>
    </w:rPr>
  </w:style>
  <w:style w:type="paragraph" w:customStyle="1" w:styleId="a3">
    <w:name w:val="正文表标题"/>
    <w:next w:val="af4"/>
    <w:qFormat/>
    <w:pPr>
      <w:numPr>
        <w:numId w:val="3"/>
      </w:numPr>
      <w:tabs>
        <w:tab w:val="left" w:pos="360"/>
      </w:tabs>
      <w:spacing w:beforeLines="50" w:before="156" w:afterLines="50" w:after="156"/>
      <w:jc w:val="center"/>
    </w:pPr>
    <w:rPr>
      <w:rFonts w:ascii="黑体" w:eastAsia="黑体"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51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9</Pages>
  <Words>828</Words>
  <Characters>4726</Characters>
  <Application>Microsoft Office Word</Application>
  <DocSecurity>0</DocSecurity>
  <Lines>39</Lines>
  <Paragraphs>11</Paragraphs>
  <ScaleCrop>false</ScaleCrop>
  <Company>Microsoft</Company>
  <LinksUpToDate>false</LinksUpToDate>
  <CharactersWithSpaces>5543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gyb1</cp:lastModifiedBy>
  <cp:revision>9</cp:revision>
  <cp:lastPrinted>2021-07-06T01:49:00Z</cp:lastPrinted>
  <dcterms:created xsi:type="dcterms:W3CDTF">2021-07-14T00:59:00Z</dcterms:created>
  <dcterms:modified xsi:type="dcterms:W3CDTF">2021-07-14T07:54:00Z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19F79CFEE5014E589B15CB24DFA58227</vt:lpwstr>
  </property>
</Properties>
</file>