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870" w:rsidRDefault="001C1F36">
      <w:pPr>
        <w:keepNext/>
        <w:keepLines/>
        <w:jc w:val="center"/>
        <w:outlineLvl w:val="2"/>
        <w:rPr>
          <w:rFonts w:ascii="黑体" w:eastAsia="黑体" w:hAnsi="黑体" w:cs="黑体"/>
          <w:color w:val="000000"/>
          <w:kern w:val="0"/>
          <w:sz w:val="32"/>
          <w:szCs w:val="32"/>
          <w:lang w:val="zh-CN" w:bidi="zh-CN"/>
        </w:rPr>
      </w:pPr>
      <w:bookmarkStart w:id="0" w:name="bookmark16"/>
      <w:bookmarkStart w:id="1" w:name="bookmark17"/>
      <w:r>
        <w:rPr>
          <w:rFonts w:ascii="黑体" w:eastAsia="黑体" w:hAnsi="黑体" w:cs="黑体"/>
          <w:color w:val="000000"/>
          <w:kern w:val="0"/>
          <w:sz w:val="32"/>
          <w:szCs w:val="32"/>
          <w:lang w:val="zh-CN" w:bidi="zh-CN"/>
        </w:rPr>
        <w:t>《</w:t>
      </w:r>
      <w:r>
        <w:rPr>
          <w:rFonts w:ascii="黑体" w:eastAsia="黑体" w:hAnsi="黑体" w:cs="黑体" w:hint="eastAsia"/>
          <w:color w:val="000000"/>
          <w:kern w:val="0"/>
          <w:sz w:val="32"/>
          <w:szCs w:val="32"/>
          <w:lang w:bidi="zh-CN"/>
        </w:rPr>
        <w:t>通用型谷物收获机</w:t>
      </w:r>
      <w:r>
        <w:rPr>
          <w:rFonts w:ascii="黑体" w:eastAsia="黑体" w:hAnsi="黑体" w:cs="黑体"/>
          <w:color w:val="000000"/>
          <w:kern w:val="0"/>
          <w:sz w:val="32"/>
          <w:szCs w:val="32"/>
          <w:lang w:val="zh-CN" w:bidi="zh-CN"/>
        </w:rPr>
        <w:t>》编制说明</w:t>
      </w:r>
      <w:bookmarkEnd w:id="0"/>
      <w:bookmarkEnd w:id="1"/>
    </w:p>
    <w:p w:rsidR="00677870" w:rsidRDefault="001C1F36" w:rsidP="001F21E4">
      <w:pPr>
        <w:spacing w:line="624" w:lineRule="exact"/>
        <w:ind w:firstLineChars="200" w:firstLine="482"/>
        <w:jc w:val="center"/>
        <w:rPr>
          <w:rFonts w:ascii="黑体" w:eastAsia="黑体" w:hAnsi="黑体" w:cs="黑体"/>
          <w:color w:val="FF0000"/>
          <w:kern w:val="0"/>
          <w:sz w:val="24"/>
          <w:lang w:val="zh-CN" w:bidi="zh-CN"/>
        </w:rPr>
      </w:pPr>
      <w:r>
        <w:rPr>
          <w:rFonts w:ascii="黑体" w:eastAsia="黑体" w:hAnsi="黑体" w:cs="黑体"/>
          <w:b/>
          <w:bCs/>
          <w:color w:val="000000"/>
          <w:kern w:val="0"/>
          <w:sz w:val="24"/>
          <w:lang w:val="zh-CN" w:bidi="zh-CN"/>
        </w:rPr>
        <w:t>（征</w:t>
      </w:r>
      <w:bookmarkStart w:id="2" w:name="_GoBack"/>
      <w:bookmarkEnd w:id="2"/>
      <w:r>
        <w:rPr>
          <w:rFonts w:ascii="黑体" w:eastAsia="黑体" w:hAnsi="黑体" w:cs="黑体"/>
          <w:b/>
          <w:bCs/>
          <w:color w:val="000000"/>
          <w:kern w:val="0"/>
          <w:sz w:val="24"/>
          <w:lang w:val="zh-CN" w:bidi="zh-CN"/>
        </w:rPr>
        <w:t>求意见稿）</w:t>
      </w:r>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b/>
          <w:bCs/>
          <w:color w:val="000000"/>
          <w:kern w:val="0"/>
          <w:sz w:val="24"/>
          <w:lang w:val="zh-CN" w:bidi="zh-CN"/>
        </w:rPr>
        <w:t>一、工作简况</w:t>
      </w:r>
    </w:p>
    <w:p w:rsidR="00677870" w:rsidRPr="001F21E4" w:rsidRDefault="001C1F36" w:rsidP="001F21E4">
      <w:pPr>
        <w:keepNext/>
        <w:keepLines/>
        <w:spacing w:line="360" w:lineRule="auto"/>
        <w:ind w:firstLineChars="200" w:firstLine="482"/>
        <w:jc w:val="left"/>
        <w:outlineLvl w:val="3"/>
        <w:rPr>
          <w:rFonts w:ascii="宋体" w:hAnsi="宋体" w:cs="黑体"/>
          <w:b/>
          <w:bCs/>
          <w:color w:val="000000"/>
          <w:kern w:val="0"/>
          <w:sz w:val="24"/>
          <w:lang w:val="zh-CN" w:bidi="zh-CN"/>
        </w:rPr>
      </w:pPr>
      <w:bookmarkStart w:id="3" w:name="bookmark18"/>
      <w:bookmarkStart w:id="4" w:name="bookmark19"/>
      <w:r w:rsidRPr="001F21E4">
        <w:rPr>
          <w:rFonts w:ascii="宋体" w:hAnsi="宋体" w:cs="Arial"/>
          <w:b/>
          <w:bCs/>
          <w:color w:val="000000"/>
          <w:kern w:val="0"/>
          <w:sz w:val="24"/>
          <w:lang w:val="zh-CN" w:bidi="zh-CN"/>
        </w:rPr>
        <w:t>1</w:t>
      </w:r>
      <w:r w:rsidRPr="001F21E4">
        <w:rPr>
          <w:rFonts w:ascii="宋体" w:hAnsi="宋体" w:cs="黑体"/>
          <w:b/>
          <w:bCs/>
          <w:color w:val="000000"/>
          <w:kern w:val="0"/>
          <w:sz w:val="24"/>
          <w:lang w:val="zh-CN" w:bidi="zh-CN"/>
        </w:rPr>
        <w:t>、任务来源</w:t>
      </w:r>
      <w:bookmarkEnd w:id="3"/>
      <w:bookmarkEnd w:id="4"/>
    </w:p>
    <w:p w:rsidR="001F21E4" w:rsidRPr="001F21E4" w:rsidRDefault="001F21E4" w:rsidP="001F21E4">
      <w:pPr>
        <w:spacing w:line="360" w:lineRule="auto"/>
        <w:ind w:firstLineChars="200" w:firstLine="480"/>
        <w:rPr>
          <w:rFonts w:asciiTheme="minorEastAsia" w:eastAsiaTheme="minorEastAsia" w:hAnsiTheme="minorEastAsia"/>
          <w:sz w:val="24"/>
        </w:rPr>
      </w:pPr>
      <w:r w:rsidRPr="001F21E4">
        <w:rPr>
          <w:rFonts w:asciiTheme="minorEastAsia" w:eastAsiaTheme="minorEastAsia" w:hAnsiTheme="minorEastAsia" w:hint="eastAsia"/>
          <w:color w:val="000000"/>
          <w:sz w:val="24"/>
        </w:rPr>
        <w:t>根据</w:t>
      </w:r>
      <w:r w:rsidRPr="001F21E4">
        <w:rPr>
          <w:rFonts w:asciiTheme="minorEastAsia" w:eastAsiaTheme="minorEastAsia" w:hAnsiTheme="minorEastAsia" w:hint="eastAsia"/>
          <w:color w:val="333333"/>
          <w:sz w:val="24"/>
          <w:shd w:val="clear" w:color="auto" w:fill="FFFFFF"/>
        </w:rPr>
        <w:t> 根据中国农业机械学会、中国农业机械工业协会</w:t>
      </w:r>
      <w:r w:rsidRPr="001F21E4">
        <w:rPr>
          <w:rStyle w:val="a6"/>
          <w:rFonts w:asciiTheme="minorEastAsia" w:eastAsiaTheme="minorEastAsia" w:hAnsiTheme="minorEastAsia" w:hint="eastAsia"/>
          <w:color w:val="333333"/>
          <w:sz w:val="24"/>
          <w:shd w:val="clear" w:color="auto" w:fill="FFFFFF"/>
        </w:rPr>
        <w:t>2020年第三批农机装备团体标准项目计划</w:t>
      </w:r>
      <w:r w:rsidRPr="001F21E4">
        <w:rPr>
          <w:rFonts w:ascii="宋体" w:hAnsi="宋体" w:cs="黑体" w:hint="eastAsia"/>
          <w:color w:val="000000" w:themeColor="text1"/>
          <w:kern w:val="0"/>
          <w:sz w:val="24"/>
          <w:lang w:val="zh-CN" w:bidi="zh-CN"/>
        </w:rPr>
        <w:t>《</w:t>
      </w:r>
      <w:r w:rsidRPr="001F21E4">
        <w:rPr>
          <w:rFonts w:ascii="宋体" w:hAnsi="宋体" w:cs="黑体" w:hint="eastAsia"/>
          <w:color w:val="000000" w:themeColor="text1"/>
          <w:kern w:val="0"/>
          <w:sz w:val="24"/>
          <w:lang w:bidi="zh-CN"/>
        </w:rPr>
        <w:t>通用型谷物收获机</w:t>
      </w:r>
      <w:r w:rsidRPr="001F21E4">
        <w:rPr>
          <w:rFonts w:ascii="宋体" w:hAnsi="宋体" w:cs="黑体" w:hint="eastAsia"/>
          <w:color w:val="000000" w:themeColor="text1"/>
          <w:kern w:val="0"/>
          <w:sz w:val="24"/>
          <w:lang w:val="zh-CN" w:bidi="zh-CN"/>
        </w:rPr>
        <w:t>》</w:t>
      </w:r>
      <w:r w:rsidRPr="001F21E4">
        <w:rPr>
          <w:rFonts w:asciiTheme="minorEastAsia" w:eastAsiaTheme="minorEastAsia" w:hAnsiTheme="minorEastAsia" w:hint="eastAsia"/>
          <w:color w:val="000000"/>
          <w:sz w:val="24"/>
        </w:rPr>
        <w:t>（编号：</w:t>
      </w:r>
      <w:r w:rsidRPr="001F21E4">
        <w:rPr>
          <w:rFonts w:ascii="微软雅黑" w:eastAsia="微软雅黑" w:hAnsi="微软雅黑" w:cs="宋体" w:hint="eastAsia"/>
          <w:color w:val="333333"/>
          <w:kern w:val="0"/>
          <w:sz w:val="24"/>
        </w:rPr>
        <w:t>2020-054-T/NJ1279</w:t>
      </w:r>
      <w:r w:rsidRPr="001F21E4">
        <w:rPr>
          <w:rFonts w:asciiTheme="minorEastAsia" w:eastAsiaTheme="minorEastAsia" w:hAnsiTheme="minorEastAsia" w:hint="eastAsia"/>
          <w:color w:val="000000"/>
          <w:sz w:val="24"/>
        </w:rPr>
        <w:t>）编制此标准。</w:t>
      </w:r>
      <w:r w:rsidRPr="001F21E4">
        <w:rPr>
          <w:rFonts w:asciiTheme="minorEastAsia" w:eastAsiaTheme="minorEastAsia" w:hAnsiTheme="minorEastAsia" w:hint="eastAsia"/>
          <w:sz w:val="24"/>
        </w:rPr>
        <w:t>主要起草单位：山东理工大学。计划应完成时间为2021年。</w:t>
      </w:r>
    </w:p>
    <w:p w:rsidR="00677870" w:rsidRPr="001F21E4" w:rsidRDefault="001C1F36" w:rsidP="001F21E4">
      <w:pPr>
        <w:keepNext/>
        <w:keepLines/>
        <w:spacing w:line="360" w:lineRule="auto"/>
        <w:ind w:firstLineChars="200" w:firstLine="482"/>
        <w:jc w:val="left"/>
        <w:outlineLvl w:val="3"/>
        <w:rPr>
          <w:rFonts w:ascii="宋体" w:hAnsi="宋体" w:cs="Arial"/>
          <w:b/>
          <w:bCs/>
          <w:color w:val="000000"/>
          <w:kern w:val="0"/>
          <w:sz w:val="24"/>
          <w:lang w:val="zh-CN" w:bidi="zh-CN"/>
        </w:rPr>
      </w:pPr>
      <w:r w:rsidRPr="001F21E4">
        <w:rPr>
          <w:rFonts w:ascii="宋体" w:hAnsi="宋体" w:cs="Arial"/>
          <w:b/>
          <w:bCs/>
          <w:color w:val="000000"/>
          <w:kern w:val="0"/>
          <w:sz w:val="24"/>
          <w:lang w:val="zh-CN" w:bidi="zh-CN"/>
        </w:rPr>
        <w:t>2</w:t>
      </w:r>
      <w:r w:rsidRPr="001F21E4">
        <w:rPr>
          <w:rFonts w:ascii="宋体" w:hAnsi="宋体" w:cs="Arial"/>
          <w:b/>
          <w:bCs/>
          <w:color w:val="000000"/>
          <w:kern w:val="0"/>
          <w:sz w:val="24"/>
          <w:lang w:val="zh-CN" w:bidi="zh-CN"/>
        </w:rPr>
        <w:t>、工作过程</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kern w:val="0"/>
          <w:sz w:val="24"/>
          <w:lang w:val="zh-CN" w:bidi="zh-CN"/>
        </w:rPr>
        <w:t>标准项目下达后，</w:t>
      </w:r>
      <w:r w:rsidRPr="001F21E4">
        <w:rPr>
          <w:rFonts w:ascii="宋体" w:hAnsi="宋体" w:cs="黑体" w:hint="eastAsia"/>
          <w:kern w:val="0"/>
          <w:sz w:val="24"/>
          <w:lang w:val="zh-CN" w:bidi="zh-CN"/>
        </w:rPr>
        <w:t>2</w:t>
      </w:r>
      <w:r w:rsidRPr="001F21E4">
        <w:rPr>
          <w:rFonts w:ascii="宋体" w:hAnsi="宋体" w:cs="黑体"/>
          <w:kern w:val="0"/>
          <w:sz w:val="24"/>
          <w:lang w:val="zh-CN" w:bidi="zh-CN"/>
        </w:rPr>
        <w:t>020</w:t>
      </w:r>
      <w:r w:rsidRPr="001F21E4">
        <w:rPr>
          <w:rFonts w:ascii="宋体" w:hAnsi="宋体" w:cs="黑体" w:hint="eastAsia"/>
          <w:kern w:val="0"/>
          <w:sz w:val="24"/>
          <w:lang w:val="zh-CN" w:bidi="zh-CN"/>
        </w:rPr>
        <w:t>年</w:t>
      </w:r>
      <w:r w:rsidRPr="001F21E4">
        <w:rPr>
          <w:rFonts w:ascii="宋体" w:hAnsi="宋体" w:cs="黑体"/>
          <w:kern w:val="0"/>
          <w:sz w:val="24"/>
          <w:lang w:val="zh-CN" w:bidi="zh-CN"/>
        </w:rPr>
        <w:t>7</w:t>
      </w:r>
      <w:r w:rsidRPr="001F21E4">
        <w:rPr>
          <w:rFonts w:ascii="宋体" w:hAnsi="宋体" w:cs="黑体" w:hint="eastAsia"/>
          <w:kern w:val="0"/>
          <w:sz w:val="24"/>
          <w:lang w:val="zh-CN" w:bidi="zh-CN"/>
        </w:rPr>
        <w:t>月由</w:t>
      </w:r>
      <w:r w:rsidRPr="001F21E4">
        <w:rPr>
          <w:rFonts w:ascii="宋体" w:hAnsi="宋体" w:cs="黑体" w:hint="eastAsia"/>
          <w:kern w:val="0"/>
          <w:sz w:val="24"/>
          <w:lang w:bidi="zh-CN"/>
        </w:rPr>
        <w:t>山东理工大学</w:t>
      </w:r>
      <w:r w:rsidRPr="001F21E4">
        <w:rPr>
          <w:rFonts w:ascii="宋体" w:hAnsi="宋体" w:cs="黑体"/>
          <w:kern w:val="0"/>
          <w:sz w:val="24"/>
          <w:lang w:val="zh-CN" w:bidi="zh-CN"/>
        </w:rPr>
        <w:t>组织成立了标准起草工作组，</w:t>
      </w:r>
      <w:r w:rsidRPr="001F21E4">
        <w:rPr>
          <w:rFonts w:ascii="宋体" w:hAnsi="宋体" w:cs="黑体" w:hint="eastAsia"/>
          <w:kern w:val="0"/>
          <w:sz w:val="24"/>
          <w:lang w:val="zh-CN" w:bidi="zh-CN"/>
        </w:rPr>
        <w:t>并制定了标准编制工作方案，明确了内部分工及进度要求。工作组为了顺利完成标准起草任务，对国内外“</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”产品的技术状况与发展情况进行全面分析和调研，同时，通过对不同的</w:t>
      </w:r>
      <w:r w:rsidRPr="001F21E4">
        <w:rPr>
          <w:rFonts w:ascii="宋体" w:hAnsi="宋体" w:cs="黑体" w:hint="eastAsia"/>
          <w:kern w:val="0"/>
          <w:sz w:val="24"/>
          <w:lang w:bidi="zh-CN"/>
        </w:rPr>
        <w:t>玉米籽粒收获机以及小麦联合收获机</w:t>
      </w:r>
      <w:r w:rsidRPr="001F21E4">
        <w:rPr>
          <w:rFonts w:ascii="宋体" w:hAnsi="宋体" w:cs="黑体" w:hint="eastAsia"/>
          <w:kern w:val="0"/>
          <w:sz w:val="24"/>
          <w:lang w:val="zh-CN" w:bidi="zh-CN"/>
        </w:rPr>
        <w:t>技术性能和技术指标等进行全面收集，并进行了认真研究分析，对不同</w:t>
      </w:r>
      <w:r w:rsidRPr="001F21E4">
        <w:rPr>
          <w:rFonts w:ascii="宋体" w:hAnsi="宋体" w:cs="黑体" w:hint="eastAsia"/>
          <w:kern w:val="0"/>
          <w:sz w:val="24"/>
          <w:lang w:bidi="zh-CN"/>
        </w:rPr>
        <w:t>谷物收获机</w:t>
      </w:r>
      <w:r w:rsidRPr="001F21E4">
        <w:rPr>
          <w:rFonts w:ascii="宋体" w:hAnsi="宋体" w:cs="黑体" w:hint="eastAsia"/>
          <w:kern w:val="0"/>
          <w:sz w:val="24"/>
          <w:lang w:val="zh-CN" w:bidi="zh-CN"/>
        </w:rPr>
        <w:t>产品分别进行检测试验。根据调研获得的意见和建议以及目前我国</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现状，考虑到农机与农艺的融合，经研究</w:t>
      </w:r>
      <w:r w:rsidRPr="001F21E4">
        <w:rPr>
          <w:rFonts w:ascii="宋体" w:hAnsi="宋体" w:cs="黑体" w:hint="eastAsia"/>
          <w:kern w:val="0"/>
          <w:sz w:val="24"/>
          <w:lang w:bidi="zh-CN"/>
        </w:rPr>
        <w:t>对</w:t>
      </w:r>
      <w:r w:rsidRPr="001F21E4">
        <w:rPr>
          <w:rFonts w:hint="eastAsia"/>
          <w:color w:val="000000"/>
          <w:sz w:val="24"/>
        </w:rPr>
        <w:t>国标《玉米收获机械》进行补充</w:t>
      </w:r>
      <w:r w:rsidRPr="001F21E4">
        <w:rPr>
          <w:rFonts w:ascii="宋体" w:hAnsi="宋体" w:cs="黑体" w:hint="eastAsia"/>
          <w:kern w:val="0"/>
          <w:sz w:val="24"/>
          <w:lang w:val="zh-CN" w:bidi="zh-CN"/>
        </w:rPr>
        <w:t>并于</w:t>
      </w:r>
      <w:r w:rsidRPr="001F21E4">
        <w:rPr>
          <w:rFonts w:ascii="宋体" w:hAnsi="宋体" w:cs="黑体" w:hint="eastAsia"/>
          <w:kern w:val="0"/>
          <w:sz w:val="24"/>
          <w:lang w:val="zh-CN" w:bidi="zh-CN"/>
        </w:rPr>
        <w:t>20</w:t>
      </w:r>
      <w:r w:rsidRPr="001F21E4">
        <w:rPr>
          <w:rFonts w:ascii="宋体" w:hAnsi="宋体" w:cs="黑体"/>
          <w:kern w:val="0"/>
          <w:sz w:val="24"/>
          <w:lang w:val="zh-CN" w:bidi="zh-CN"/>
        </w:rPr>
        <w:t>2</w:t>
      </w:r>
      <w:r w:rsidRPr="001F21E4">
        <w:rPr>
          <w:rFonts w:ascii="宋体" w:hAnsi="宋体" w:cs="黑体" w:hint="eastAsia"/>
          <w:kern w:val="0"/>
          <w:sz w:val="24"/>
          <w:lang w:bidi="zh-CN"/>
        </w:rPr>
        <w:t>1</w:t>
      </w:r>
      <w:r w:rsidRPr="001F21E4">
        <w:rPr>
          <w:rFonts w:ascii="宋体" w:hAnsi="宋体" w:cs="黑体" w:hint="eastAsia"/>
          <w:kern w:val="0"/>
          <w:sz w:val="24"/>
          <w:lang w:val="zh-CN" w:bidi="zh-CN"/>
        </w:rPr>
        <w:t>年</w:t>
      </w:r>
      <w:r w:rsidRPr="001F21E4">
        <w:rPr>
          <w:rFonts w:ascii="宋体" w:hAnsi="宋体" w:cs="黑体" w:hint="eastAsia"/>
          <w:kern w:val="0"/>
          <w:sz w:val="24"/>
          <w:lang w:bidi="zh-CN"/>
        </w:rPr>
        <w:t>3</w:t>
      </w:r>
      <w:r w:rsidRPr="001F21E4">
        <w:rPr>
          <w:rFonts w:ascii="宋体" w:hAnsi="宋体" w:cs="黑体" w:hint="eastAsia"/>
          <w:kern w:val="0"/>
          <w:sz w:val="24"/>
          <w:lang w:val="zh-CN" w:bidi="zh-CN"/>
        </w:rPr>
        <w:t>月编制完成《</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》标准草案初稿。</w:t>
      </w:r>
      <w:r w:rsidRPr="001F21E4">
        <w:rPr>
          <w:rFonts w:ascii="宋体" w:hAnsi="宋体" w:cs="黑体" w:hint="eastAsia"/>
          <w:kern w:val="0"/>
          <w:sz w:val="24"/>
          <w:lang w:val="zh-CN" w:bidi="zh-CN"/>
        </w:rPr>
        <w:t>20</w:t>
      </w:r>
      <w:r w:rsidRPr="001F21E4">
        <w:rPr>
          <w:rFonts w:ascii="宋体" w:hAnsi="宋体" w:cs="黑体"/>
          <w:kern w:val="0"/>
          <w:sz w:val="24"/>
          <w:lang w:val="zh-CN" w:bidi="zh-CN"/>
        </w:rPr>
        <w:t>2</w:t>
      </w:r>
      <w:r w:rsidRPr="001F21E4">
        <w:rPr>
          <w:rFonts w:ascii="宋体" w:hAnsi="宋体" w:cs="黑体" w:hint="eastAsia"/>
          <w:kern w:val="0"/>
          <w:sz w:val="24"/>
          <w:lang w:bidi="zh-CN"/>
        </w:rPr>
        <w:t>1</w:t>
      </w:r>
      <w:r w:rsidRPr="001F21E4">
        <w:rPr>
          <w:rFonts w:ascii="宋体" w:hAnsi="宋体" w:cs="黑体" w:hint="eastAsia"/>
          <w:kern w:val="0"/>
          <w:sz w:val="24"/>
          <w:lang w:val="zh-CN" w:bidi="zh-CN"/>
        </w:rPr>
        <w:t>年</w:t>
      </w:r>
      <w:r w:rsidRPr="001F21E4">
        <w:rPr>
          <w:rFonts w:ascii="宋体" w:hAnsi="宋体" w:cs="黑体" w:hint="eastAsia"/>
          <w:kern w:val="0"/>
          <w:sz w:val="24"/>
          <w:lang w:bidi="zh-CN"/>
        </w:rPr>
        <w:t>4</w:t>
      </w:r>
      <w:r w:rsidRPr="001F21E4">
        <w:rPr>
          <w:rFonts w:ascii="宋体" w:hAnsi="宋体" w:cs="黑体" w:hint="eastAsia"/>
          <w:kern w:val="0"/>
          <w:sz w:val="24"/>
          <w:lang w:val="zh-CN" w:bidi="zh-CN"/>
        </w:rPr>
        <w:t>月在工作组内部再次进行了讨论修改。并经组织相关专家研讨后，工作组对标修订草案初稿进行认真修改，于</w:t>
      </w:r>
      <w:r w:rsidRPr="001F21E4">
        <w:rPr>
          <w:rFonts w:ascii="宋体" w:hAnsi="宋体" w:cs="黑体" w:hint="eastAsia"/>
          <w:kern w:val="0"/>
          <w:sz w:val="24"/>
          <w:lang w:val="zh-CN" w:bidi="zh-CN"/>
        </w:rPr>
        <w:t>20</w:t>
      </w:r>
      <w:r w:rsidRPr="001F21E4">
        <w:rPr>
          <w:rFonts w:ascii="宋体" w:hAnsi="宋体" w:cs="黑体"/>
          <w:kern w:val="0"/>
          <w:sz w:val="24"/>
          <w:lang w:val="zh-CN" w:bidi="zh-CN"/>
        </w:rPr>
        <w:t>2</w:t>
      </w:r>
      <w:r w:rsidRPr="001F21E4">
        <w:rPr>
          <w:rFonts w:ascii="宋体" w:hAnsi="宋体" w:cs="黑体" w:hint="eastAsia"/>
          <w:kern w:val="0"/>
          <w:sz w:val="24"/>
          <w:lang w:bidi="zh-CN"/>
        </w:rPr>
        <w:t>1</w:t>
      </w:r>
      <w:r w:rsidRPr="001F21E4">
        <w:rPr>
          <w:rFonts w:ascii="宋体" w:hAnsi="宋体" w:cs="黑体" w:hint="eastAsia"/>
          <w:kern w:val="0"/>
          <w:sz w:val="24"/>
          <w:lang w:val="zh-CN" w:bidi="zh-CN"/>
        </w:rPr>
        <w:t>年</w:t>
      </w:r>
      <w:r w:rsidRPr="001F21E4">
        <w:rPr>
          <w:rFonts w:ascii="宋体" w:hAnsi="宋体" w:cs="黑体" w:hint="eastAsia"/>
          <w:kern w:val="0"/>
          <w:sz w:val="24"/>
          <w:lang w:bidi="zh-CN"/>
        </w:rPr>
        <w:t>5</w:t>
      </w:r>
      <w:r w:rsidRPr="001F21E4">
        <w:rPr>
          <w:rFonts w:ascii="宋体" w:hAnsi="宋体" w:cs="黑体" w:hint="eastAsia"/>
          <w:kern w:val="0"/>
          <w:sz w:val="24"/>
          <w:lang w:val="zh-CN" w:bidi="zh-CN"/>
        </w:rPr>
        <w:t>月形成了标准征求意见稿。</w:t>
      </w:r>
    </w:p>
    <w:p w:rsidR="00677870" w:rsidRPr="001F21E4" w:rsidRDefault="00677870" w:rsidP="001F21E4">
      <w:pPr>
        <w:spacing w:line="360" w:lineRule="auto"/>
        <w:rPr>
          <w:rFonts w:ascii="宋体" w:hAnsi="宋体" w:cs="黑体"/>
          <w:kern w:val="0"/>
          <w:sz w:val="24"/>
          <w:lang w:val="zh-CN" w:bidi="zh-CN"/>
        </w:rPr>
      </w:pPr>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b/>
          <w:bCs/>
          <w:color w:val="000000"/>
          <w:kern w:val="0"/>
          <w:sz w:val="24"/>
          <w:lang w:val="zh-CN" w:bidi="zh-CN"/>
        </w:rPr>
        <w:t>二、标准编制原则和主要内容</w:t>
      </w:r>
    </w:p>
    <w:p w:rsidR="00677870" w:rsidRPr="001F21E4" w:rsidRDefault="001C1F36" w:rsidP="001F21E4">
      <w:pPr>
        <w:keepNext/>
        <w:keepLines/>
        <w:spacing w:line="360" w:lineRule="auto"/>
        <w:ind w:firstLineChars="200" w:firstLine="482"/>
        <w:jc w:val="left"/>
        <w:outlineLvl w:val="3"/>
        <w:rPr>
          <w:rFonts w:ascii="宋体" w:hAnsi="宋体" w:cs="Arial"/>
          <w:b/>
          <w:bCs/>
          <w:color w:val="000000"/>
          <w:kern w:val="0"/>
          <w:sz w:val="24"/>
          <w:lang w:val="zh-CN" w:bidi="zh-CN"/>
        </w:rPr>
      </w:pPr>
      <w:bookmarkStart w:id="5" w:name="bookmark26"/>
      <w:bookmarkStart w:id="6" w:name="bookmark27"/>
      <w:r w:rsidRPr="001F21E4">
        <w:rPr>
          <w:rFonts w:ascii="宋体" w:hAnsi="宋体" w:cs="Arial"/>
          <w:b/>
          <w:bCs/>
          <w:color w:val="000000"/>
          <w:kern w:val="0"/>
          <w:sz w:val="24"/>
          <w:lang w:val="zh-CN" w:bidi="zh-CN"/>
        </w:rPr>
        <w:t>1</w:t>
      </w:r>
      <w:r w:rsidRPr="001F21E4">
        <w:rPr>
          <w:rFonts w:ascii="宋体" w:hAnsi="宋体" w:cs="Arial"/>
          <w:b/>
          <w:bCs/>
          <w:color w:val="000000"/>
          <w:kern w:val="0"/>
          <w:sz w:val="24"/>
          <w:lang w:val="zh-CN" w:bidi="zh-CN"/>
        </w:rPr>
        <w:t>、编制原则</w:t>
      </w:r>
      <w:bookmarkEnd w:id="5"/>
      <w:bookmarkEnd w:id="6"/>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bidi="zh-CN"/>
        </w:rPr>
        <w:t>收获</w:t>
      </w:r>
      <w:r w:rsidRPr="001F21E4">
        <w:rPr>
          <w:rFonts w:ascii="宋体" w:hAnsi="宋体" w:cs="黑体" w:hint="eastAsia"/>
          <w:kern w:val="0"/>
          <w:sz w:val="24"/>
          <w:lang w:val="zh-CN" w:bidi="zh-CN"/>
        </w:rPr>
        <w:t>机械是实现</w:t>
      </w:r>
      <w:r w:rsidRPr="001F21E4">
        <w:rPr>
          <w:rFonts w:ascii="宋体" w:hAnsi="宋体" w:cs="黑体" w:hint="eastAsia"/>
          <w:kern w:val="0"/>
          <w:sz w:val="24"/>
          <w:lang w:bidi="zh-CN"/>
        </w:rPr>
        <w:t>谷物收获</w:t>
      </w:r>
      <w:r w:rsidRPr="001F21E4">
        <w:rPr>
          <w:rFonts w:ascii="宋体" w:hAnsi="宋体" w:cs="黑体" w:hint="eastAsia"/>
          <w:kern w:val="0"/>
          <w:sz w:val="24"/>
          <w:lang w:val="zh-CN" w:bidi="zh-CN"/>
        </w:rPr>
        <w:t>的重要农业机械，目前我国还没有涉及到</w:t>
      </w:r>
      <w:r w:rsidRPr="001F21E4">
        <w:rPr>
          <w:rFonts w:ascii="宋体" w:hAnsi="宋体" w:cs="黑体" w:hint="eastAsia"/>
          <w:kern w:val="0"/>
          <w:sz w:val="24"/>
          <w:lang w:bidi="zh-CN"/>
        </w:rPr>
        <w:t>通过互换割台实现玉米、小麦收获</w:t>
      </w:r>
      <w:r w:rsidRPr="001F21E4">
        <w:rPr>
          <w:rFonts w:ascii="宋体" w:hAnsi="宋体" w:cs="黑体" w:hint="eastAsia"/>
          <w:kern w:val="0"/>
          <w:sz w:val="24"/>
          <w:lang w:val="zh-CN" w:bidi="zh-CN"/>
        </w:rPr>
        <w:t>的</w:t>
      </w:r>
      <w:r w:rsidRPr="001F21E4">
        <w:rPr>
          <w:rFonts w:ascii="宋体" w:hAnsi="宋体" w:cs="黑体" w:hint="eastAsia"/>
          <w:kern w:val="0"/>
          <w:sz w:val="24"/>
          <w:lang w:bidi="zh-CN"/>
        </w:rPr>
        <w:t>团体</w:t>
      </w:r>
      <w:r w:rsidRPr="001F21E4">
        <w:rPr>
          <w:rFonts w:ascii="宋体" w:hAnsi="宋体" w:cs="黑体" w:hint="eastAsia"/>
          <w:kern w:val="0"/>
          <w:sz w:val="24"/>
          <w:lang w:val="zh-CN" w:bidi="zh-CN"/>
        </w:rPr>
        <w:t>标准，仅仅有采用</w:t>
      </w:r>
      <w:r w:rsidRPr="001F21E4">
        <w:rPr>
          <w:rFonts w:ascii="宋体" w:hAnsi="宋体" w:cs="黑体" w:hint="eastAsia"/>
          <w:kern w:val="0"/>
          <w:sz w:val="24"/>
          <w:lang w:bidi="zh-CN"/>
        </w:rPr>
        <w:t>玉米收获的国家</w:t>
      </w:r>
      <w:r w:rsidRPr="001F21E4">
        <w:rPr>
          <w:rFonts w:ascii="宋体" w:hAnsi="宋体" w:cs="黑体" w:hint="eastAsia"/>
          <w:kern w:val="0"/>
          <w:sz w:val="24"/>
          <w:lang w:val="zh-CN" w:bidi="zh-CN"/>
        </w:rPr>
        <w:t>标准，还不能满足</w:t>
      </w:r>
      <w:r w:rsidRPr="001F21E4">
        <w:rPr>
          <w:rFonts w:ascii="宋体" w:hAnsi="宋体" w:cs="黑体" w:hint="eastAsia"/>
          <w:kern w:val="0"/>
          <w:sz w:val="24"/>
          <w:lang w:bidi="zh-CN"/>
        </w:rPr>
        <w:t>谷物收获</w:t>
      </w:r>
      <w:r w:rsidRPr="001F21E4">
        <w:rPr>
          <w:rFonts w:ascii="宋体" w:hAnsi="宋体" w:cs="黑体" w:hint="eastAsia"/>
          <w:kern w:val="0"/>
          <w:sz w:val="24"/>
          <w:lang w:val="zh-CN" w:bidi="zh-CN"/>
        </w:rPr>
        <w:t>日益发展的需要，急需制定</w:t>
      </w:r>
      <w:r w:rsidRPr="001F21E4">
        <w:rPr>
          <w:rFonts w:ascii="宋体" w:hAnsi="宋体" w:cs="黑体" w:hint="eastAsia"/>
          <w:kern w:val="0"/>
          <w:sz w:val="24"/>
          <w:lang w:bidi="zh-CN"/>
        </w:rPr>
        <w:t>通用型谷物收获的团体</w:t>
      </w:r>
      <w:r w:rsidRPr="001F21E4">
        <w:rPr>
          <w:rFonts w:ascii="宋体" w:hAnsi="宋体" w:cs="黑体" w:hint="eastAsia"/>
          <w:kern w:val="0"/>
          <w:sz w:val="24"/>
          <w:lang w:val="zh-CN" w:bidi="zh-CN"/>
        </w:rPr>
        <w:t>标准。国务院国发〔</w:t>
      </w:r>
      <w:r w:rsidRPr="001F21E4">
        <w:rPr>
          <w:rFonts w:ascii="宋体" w:hAnsi="宋体" w:cs="黑体" w:hint="eastAsia"/>
          <w:kern w:val="0"/>
          <w:sz w:val="24"/>
          <w:lang w:val="zh-CN" w:bidi="zh-CN"/>
        </w:rPr>
        <w:t>2018</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42</w:t>
      </w:r>
      <w:r w:rsidRPr="001F21E4">
        <w:rPr>
          <w:rFonts w:ascii="宋体" w:hAnsi="宋体" w:cs="黑体" w:hint="eastAsia"/>
          <w:kern w:val="0"/>
          <w:sz w:val="24"/>
          <w:lang w:val="zh-CN" w:bidi="zh-CN"/>
        </w:rPr>
        <w:t>号《关于加快推进农业机械化和农机装备产业转型升级的指导意见》指出：“农业机械化和农机装备是转变农业发展方式、提高农村生产力的重要基础，是实施乡村振兴战略的重要支撑。没有农业机械化，就没有农业农村现代化”。</w:t>
      </w:r>
      <w:r w:rsidRPr="001F21E4">
        <w:rPr>
          <w:rFonts w:ascii="宋体" w:hAnsi="宋体" w:cs="黑体"/>
          <w:kern w:val="0"/>
          <w:sz w:val="24"/>
          <w:lang w:val="zh-CN" w:bidi="zh-CN"/>
        </w:rPr>
        <w:t>《</w:t>
      </w:r>
      <w:r w:rsidRPr="001F21E4">
        <w:rPr>
          <w:rFonts w:ascii="宋体" w:hAnsi="宋体" w:cs="黑体" w:hint="eastAsia"/>
          <w:kern w:val="0"/>
          <w:sz w:val="24"/>
          <w:lang w:bidi="zh-CN"/>
        </w:rPr>
        <w:t>通用型谷物收获机</w:t>
      </w:r>
      <w:r w:rsidRPr="001F21E4">
        <w:rPr>
          <w:rFonts w:ascii="宋体" w:hAnsi="宋体" w:cs="黑体"/>
          <w:kern w:val="0"/>
          <w:sz w:val="24"/>
          <w:lang w:val="zh-CN" w:bidi="zh-CN"/>
        </w:rPr>
        <w:t>》标准</w:t>
      </w:r>
      <w:r w:rsidRPr="001F21E4">
        <w:rPr>
          <w:rFonts w:ascii="宋体" w:hAnsi="宋体" w:cs="黑体" w:hint="eastAsia"/>
          <w:kern w:val="0"/>
          <w:sz w:val="24"/>
          <w:lang w:bidi="zh-CN"/>
        </w:rPr>
        <w:t>补充</w:t>
      </w:r>
      <w:r w:rsidRPr="001F21E4">
        <w:rPr>
          <w:rFonts w:ascii="宋体" w:hAnsi="宋体" w:cs="黑体" w:hint="eastAsia"/>
          <w:kern w:val="0"/>
          <w:sz w:val="24"/>
          <w:lang w:val="zh-CN" w:bidi="zh-CN"/>
        </w:rPr>
        <w:t>遵循“面向市场、服务产业、自主制定、适时推出、及时修订、不断完善”的原则，标准制定与技术创新、试验验证、产业推进、应用推广相结合，统筹推进。</w:t>
      </w:r>
      <w:r w:rsidRPr="001F21E4">
        <w:rPr>
          <w:rFonts w:ascii="宋体" w:hAnsi="宋体" w:cs="黑体"/>
          <w:kern w:val="0"/>
          <w:sz w:val="24"/>
          <w:lang w:val="zh-CN" w:bidi="zh-CN"/>
        </w:rPr>
        <w:t>按照</w:t>
      </w:r>
      <w:r w:rsidRPr="001F21E4">
        <w:rPr>
          <w:rFonts w:ascii="宋体" w:hAnsi="宋体" w:cs="黑体"/>
          <w:kern w:val="0"/>
          <w:sz w:val="24"/>
          <w:lang w:val="zh-CN" w:bidi="zh-CN"/>
        </w:rPr>
        <w:t>G</w:t>
      </w:r>
      <w:r w:rsidRPr="001F21E4">
        <w:rPr>
          <w:rFonts w:ascii="宋体" w:hAnsi="宋体" w:cs="黑体" w:hint="eastAsia"/>
          <w:kern w:val="0"/>
          <w:sz w:val="24"/>
          <w:lang w:bidi="zh-CN"/>
        </w:rPr>
        <w:t>B</w:t>
      </w:r>
      <w:r w:rsidRPr="001F21E4">
        <w:rPr>
          <w:rFonts w:ascii="宋体" w:hAnsi="宋体" w:cs="黑体"/>
          <w:kern w:val="0"/>
          <w:sz w:val="24"/>
          <w:lang w:val="zh-CN" w:bidi="zh-CN"/>
        </w:rPr>
        <w:t>/T 1.1-2020</w:t>
      </w:r>
      <w:r w:rsidRPr="001F21E4">
        <w:rPr>
          <w:rFonts w:ascii="宋体" w:hAnsi="宋体" w:cs="黑体"/>
          <w:kern w:val="0"/>
          <w:sz w:val="24"/>
          <w:lang w:val="zh-CN" w:bidi="zh-CN"/>
        </w:rPr>
        <w:t>《标准化工作导则第</w:t>
      </w:r>
      <w:r w:rsidRPr="001F21E4">
        <w:rPr>
          <w:rFonts w:ascii="宋体" w:hAnsi="宋体" w:cs="黑体"/>
          <w:kern w:val="0"/>
          <w:sz w:val="24"/>
          <w:lang w:val="zh-CN" w:bidi="zh-CN"/>
        </w:rPr>
        <w:t>1</w:t>
      </w:r>
      <w:r w:rsidRPr="001F21E4">
        <w:rPr>
          <w:rFonts w:ascii="宋体" w:hAnsi="宋体" w:cs="黑体"/>
          <w:kern w:val="0"/>
          <w:sz w:val="24"/>
          <w:lang w:val="zh-CN" w:bidi="zh-CN"/>
        </w:rPr>
        <w:t>部分：标准化</w:t>
      </w:r>
      <w:r w:rsidRPr="001F21E4">
        <w:rPr>
          <w:rFonts w:ascii="宋体" w:hAnsi="宋体" w:cs="黑体"/>
          <w:kern w:val="0"/>
          <w:sz w:val="24"/>
          <w:lang w:val="zh-CN" w:bidi="zh-CN"/>
        </w:rPr>
        <w:t xml:space="preserve"> </w:t>
      </w:r>
      <w:r w:rsidRPr="001F21E4">
        <w:rPr>
          <w:rFonts w:ascii="宋体" w:hAnsi="宋体" w:cs="黑体"/>
          <w:kern w:val="0"/>
          <w:sz w:val="24"/>
          <w:lang w:val="zh-CN" w:bidi="zh-CN"/>
        </w:rPr>
        <w:t>文件的结构和起草规则》的要求给出的规则编写</w:t>
      </w:r>
      <w:r w:rsidRPr="001F21E4">
        <w:rPr>
          <w:rFonts w:ascii="宋体" w:hAnsi="宋体" w:cs="黑体"/>
          <w:kern w:val="0"/>
          <w:sz w:val="24"/>
          <w:lang w:val="zh-CN" w:bidi="zh-CN"/>
        </w:rPr>
        <w:lastRenderedPageBreak/>
        <w:t>标</w:t>
      </w:r>
      <w:r w:rsidRPr="001F21E4">
        <w:rPr>
          <w:rFonts w:ascii="宋体" w:hAnsi="宋体" w:cs="黑体"/>
          <w:kern w:val="0"/>
          <w:sz w:val="24"/>
          <w:lang w:val="zh-CN" w:bidi="zh-CN"/>
        </w:rPr>
        <w:t>准</w:t>
      </w:r>
      <w:r w:rsidRPr="001F21E4">
        <w:rPr>
          <w:rFonts w:ascii="宋体" w:hAnsi="宋体" w:cs="黑体" w:hint="eastAsia"/>
          <w:kern w:val="0"/>
          <w:sz w:val="24"/>
          <w:lang w:val="zh-CN" w:bidi="zh-CN"/>
        </w:rPr>
        <w:t>。</w:t>
      </w:r>
      <w:r w:rsidRPr="001F21E4">
        <w:rPr>
          <w:rFonts w:ascii="宋体" w:hAnsi="宋体" w:cs="黑体"/>
          <w:kern w:val="0"/>
          <w:sz w:val="24"/>
          <w:lang w:val="zh-CN" w:bidi="zh-CN"/>
        </w:rPr>
        <w:t>在确定标准内容时</w:t>
      </w:r>
      <w:r w:rsidRPr="001F21E4">
        <w:rPr>
          <w:rFonts w:ascii="宋体" w:hAnsi="宋体" w:cs="黑体"/>
          <w:kern w:val="0"/>
          <w:sz w:val="24"/>
          <w:lang w:val="zh-CN" w:bidi="zh-CN"/>
        </w:rPr>
        <w:t xml:space="preserve">, </w:t>
      </w:r>
      <w:r w:rsidRPr="001F21E4">
        <w:rPr>
          <w:rFonts w:ascii="宋体" w:hAnsi="宋体" w:cs="黑体"/>
          <w:kern w:val="0"/>
          <w:sz w:val="24"/>
          <w:lang w:val="zh-CN" w:bidi="zh-CN"/>
        </w:rPr>
        <w:t>综合考虑我国农机标准体系的要求，以及目前</w:t>
      </w:r>
      <w:r w:rsidRPr="001F21E4">
        <w:rPr>
          <w:rFonts w:ascii="宋体" w:hAnsi="宋体" w:cs="黑体" w:hint="eastAsia"/>
          <w:kern w:val="0"/>
          <w:sz w:val="24"/>
          <w:lang w:bidi="zh-CN"/>
        </w:rPr>
        <w:t>通用型谷物收获机</w:t>
      </w:r>
      <w:r w:rsidRPr="001F21E4">
        <w:rPr>
          <w:rFonts w:ascii="宋体" w:hAnsi="宋体" w:cs="黑体"/>
          <w:kern w:val="0"/>
          <w:sz w:val="24"/>
          <w:lang w:val="zh-CN" w:bidi="zh-CN"/>
        </w:rPr>
        <w:t>产品技术水平和质量状况，标准中设定的质量指标能够准确反映</w:t>
      </w:r>
      <w:r w:rsidRPr="001F21E4">
        <w:rPr>
          <w:rFonts w:ascii="宋体" w:hAnsi="宋体" w:cs="黑体" w:hint="eastAsia"/>
          <w:kern w:val="0"/>
          <w:sz w:val="24"/>
          <w:lang w:bidi="zh-CN"/>
        </w:rPr>
        <w:t>通用型谷物收获机</w:t>
      </w:r>
      <w:r w:rsidRPr="001F21E4">
        <w:rPr>
          <w:rFonts w:ascii="宋体" w:hAnsi="宋体" w:cs="黑体"/>
          <w:kern w:val="0"/>
          <w:sz w:val="24"/>
          <w:lang w:val="zh-CN" w:bidi="zh-CN"/>
        </w:rPr>
        <w:t>技术水平并充分考虑到农机与农艺的高度融合</w:t>
      </w:r>
      <w:r w:rsidRPr="001F21E4">
        <w:rPr>
          <w:rFonts w:ascii="宋体" w:hAnsi="宋体" w:cs="黑体" w:hint="eastAsia"/>
          <w:kern w:val="0"/>
          <w:sz w:val="24"/>
          <w:lang w:val="zh-CN" w:bidi="zh-CN"/>
        </w:rPr>
        <w:t>。在确定本标准主要技术性能指标时，综合考虑生产企业的能力和用户的利益，寻求最大的经济、社会效益，充分体现了标准在技术上的先进性和技术上的合理性。</w:t>
      </w:r>
      <w:bookmarkStart w:id="7" w:name="bookmark28"/>
      <w:bookmarkStart w:id="8" w:name="bookmark29"/>
    </w:p>
    <w:p w:rsidR="00677870" w:rsidRPr="001F21E4" w:rsidRDefault="001C1F36" w:rsidP="001F21E4">
      <w:pPr>
        <w:spacing w:line="360" w:lineRule="auto"/>
        <w:ind w:firstLineChars="200" w:firstLine="482"/>
        <w:rPr>
          <w:rFonts w:ascii="宋体" w:hAnsi="宋体" w:cs="黑体"/>
          <w:kern w:val="0"/>
          <w:sz w:val="24"/>
          <w:lang w:val="zh-CN" w:bidi="zh-CN"/>
        </w:rPr>
      </w:pPr>
      <w:r w:rsidRPr="001F21E4">
        <w:rPr>
          <w:rFonts w:ascii="宋体" w:hAnsi="宋体" w:cs="Arial"/>
          <w:b/>
          <w:bCs/>
          <w:color w:val="000000"/>
          <w:kern w:val="0"/>
          <w:sz w:val="24"/>
          <w:lang w:val="zh-CN" w:bidi="zh-CN"/>
        </w:rPr>
        <w:t>2</w:t>
      </w:r>
      <w:r w:rsidRPr="001F21E4">
        <w:rPr>
          <w:rFonts w:ascii="宋体" w:hAnsi="宋体" w:cs="Arial"/>
          <w:b/>
          <w:bCs/>
          <w:color w:val="000000"/>
          <w:kern w:val="0"/>
          <w:sz w:val="24"/>
          <w:lang w:val="zh-CN" w:bidi="zh-CN"/>
        </w:rPr>
        <w:t>、标准内容</w:t>
      </w:r>
      <w:bookmarkEnd w:id="7"/>
      <w:bookmarkEnd w:id="8"/>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本文件</w:t>
      </w:r>
      <w:bookmarkStart w:id="9" w:name="OLE_LINK1"/>
      <w:r w:rsidRPr="001F21E4">
        <w:rPr>
          <w:rFonts w:ascii="宋体" w:hAnsi="宋体" w:cs="黑体" w:hint="eastAsia"/>
          <w:kern w:val="0"/>
          <w:sz w:val="24"/>
          <w:lang w:val="zh-CN" w:bidi="zh-CN"/>
        </w:rPr>
        <w:t>规定了</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的</w:t>
      </w:r>
      <w:r w:rsidRPr="001F21E4">
        <w:rPr>
          <w:rFonts w:hint="eastAsia"/>
          <w:sz w:val="24"/>
        </w:rPr>
        <w:t>术语和定义、产品型式、型号与基本参数、</w:t>
      </w:r>
      <w:r w:rsidRPr="001F21E4">
        <w:rPr>
          <w:rFonts w:ascii="宋体" w:hAnsi="宋体" w:hint="eastAsia"/>
          <w:sz w:val="24"/>
        </w:rPr>
        <w:t>安全要求</w:t>
      </w:r>
      <w:r w:rsidRPr="001F21E4">
        <w:rPr>
          <w:rFonts w:hint="eastAsia"/>
          <w:sz w:val="24"/>
        </w:rPr>
        <w:t>、主要性能指标、技术要求、试验方法、</w:t>
      </w:r>
      <w:r w:rsidRPr="001F21E4">
        <w:rPr>
          <w:rFonts w:ascii="宋体" w:hAnsi="宋体" w:hint="eastAsia"/>
          <w:sz w:val="24"/>
        </w:rPr>
        <w:t>检验规则和</w:t>
      </w:r>
      <w:r w:rsidRPr="001F21E4">
        <w:rPr>
          <w:rFonts w:hint="eastAsia"/>
          <w:sz w:val="24"/>
        </w:rPr>
        <w:t>标志、运输与贮存</w:t>
      </w:r>
      <w:r w:rsidRPr="001F21E4">
        <w:rPr>
          <w:rFonts w:hint="eastAsia"/>
          <w:sz w:val="24"/>
        </w:rPr>
        <w:t>。</w:t>
      </w:r>
    </w:p>
    <w:bookmarkEnd w:id="9"/>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hint="eastAsia"/>
          <w:sz w:val="24"/>
        </w:rPr>
        <w:t>本标准适用于</w:t>
      </w:r>
      <w:r w:rsidRPr="001F21E4">
        <w:rPr>
          <w:rFonts w:hint="eastAsia"/>
          <w:sz w:val="24"/>
        </w:rPr>
        <w:t>通过互</w:t>
      </w:r>
      <w:r w:rsidRPr="001F21E4">
        <w:rPr>
          <w:rFonts w:hint="eastAsia"/>
          <w:sz w:val="24"/>
        </w:rPr>
        <w:t>换割台来实现玉米、小麦收获的通用型谷物收获机</w:t>
      </w:r>
      <w:r w:rsidRPr="001F21E4">
        <w:rPr>
          <w:rFonts w:hint="eastAsia"/>
          <w:sz w:val="24"/>
        </w:rPr>
        <w:t>。</w:t>
      </w:r>
    </w:p>
    <w:p w:rsidR="00677870" w:rsidRPr="001F21E4" w:rsidRDefault="001C1F36" w:rsidP="001F21E4">
      <w:pPr>
        <w:keepNext/>
        <w:keepLines/>
        <w:spacing w:line="360" w:lineRule="auto"/>
        <w:ind w:firstLineChars="200" w:firstLine="482"/>
        <w:jc w:val="left"/>
        <w:outlineLvl w:val="3"/>
        <w:rPr>
          <w:rFonts w:ascii="宋体" w:hAnsi="宋体" w:cs="Arial"/>
          <w:b/>
          <w:bCs/>
          <w:color w:val="000000"/>
          <w:kern w:val="0"/>
          <w:sz w:val="24"/>
          <w:lang w:val="zh-CN" w:bidi="zh-CN"/>
        </w:rPr>
      </w:pPr>
      <w:bookmarkStart w:id="10" w:name="bookmark31"/>
      <w:bookmarkStart w:id="11" w:name="bookmark30"/>
      <w:r w:rsidRPr="001F21E4">
        <w:rPr>
          <w:rFonts w:ascii="宋体" w:hAnsi="宋体" w:cs="Arial"/>
          <w:b/>
          <w:bCs/>
          <w:color w:val="000000"/>
          <w:kern w:val="0"/>
          <w:sz w:val="24"/>
          <w:lang w:val="zh-CN" w:bidi="zh-CN"/>
        </w:rPr>
        <w:t>3</w:t>
      </w:r>
      <w:r w:rsidRPr="001F21E4">
        <w:rPr>
          <w:rFonts w:ascii="宋体" w:hAnsi="宋体" w:cs="Arial"/>
          <w:b/>
          <w:bCs/>
          <w:color w:val="000000"/>
          <w:kern w:val="0"/>
          <w:sz w:val="24"/>
          <w:lang w:val="zh-CN" w:bidi="zh-CN"/>
        </w:rPr>
        <w:t>、与原标准的主要差异和水平对比</w:t>
      </w:r>
      <w:bookmarkEnd w:id="10"/>
      <w:bookmarkEnd w:id="11"/>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本文件</w:t>
      </w:r>
      <w:r w:rsidRPr="001F21E4">
        <w:rPr>
          <w:rFonts w:ascii="宋体" w:hAnsi="宋体" w:cs="黑体" w:hint="eastAsia"/>
          <w:kern w:val="0"/>
          <w:sz w:val="24"/>
          <w:lang w:bidi="zh-CN"/>
        </w:rPr>
        <w:t>是对</w:t>
      </w:r>
      <w:r w:rsidRPr="001F21E4">
        <w:rPr>
          <w:rFonts w:ascii="宋体" w:hAnsi="宋体" w:cs="黑体" w:hint="eastAsia"/>
          <w:kern w:val="0"/>
          <w:sz w:val="24"/>
          <w:lang w:val="zh-CN" w:bidi="zh-CN"/>
        </w:rPr>
        <w:t>GB/T 21962</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w:t>
      </w:r>
      <w:r w:rsidRPr="001F21E4">
        <w:rPr>
          <w:rFonts w:ascii="宋体" w:hAnsi="宋体" w:cs="黑体" w:hint="eastAsia"/>
          <w:kern w:val="0"/>
          <w:sz w:val="24"/>
          <w:lang w:bidi="zh-CN"/>
        </w:rPr>
        <w:t>20</w:t>
      </w:r>
      <w:r w:rsidRPr="001F21E4">
        <w:rPr>
          <w:rFonts w:ascii="宋体" w:hAnsi="宋体" w:cs="黑体" w:hint="eastAsia"/>
          <w:kern w:val="0"/>
          <w:sz w:val="24"/>
          <w:lang w:val="zh-CN" w:bidi="zh-CN"/>
        </w:rPr>
        <w:t>《</w:t>
      </w:r>
      <w:r w:rsidRPr="001F21E4">
        <w:rPr>
          <w:rFonts w:ascii="宋体" w:hAnsi="宋体" w:cs="黑体" w:hint="eastAsia"/>
          <w:kern w:val="0"/>
          <w:sz w:val="24"/>
          <w:lang w:bidi="zh-CN"/>
        </w:rPr>
        <w:t>玉米收获机</w:t>
      </w:r>
      <w:r w:rsidRPr="001F21E4">
        <w:rPr>
          <w:rFonts w:ascii="宋体" w:hAnsi="宋体" w:cs="黑体" w:hint="eastAsia"/>
          <w:kern w:val="0"/>
          <w:sz w:val="24"/>
          <w:lang w:val="zh-CN" w:bidi="zh-CN"/>
        </w:rPr>
        <w:t>》</w:t>
      </w:r>
      <w:r w:rsidRPr="001F21E4">
        <w:rPr>
          <w:rFonts w:ascii="宋体" w:hAnsi="宋体" w:cs="黑体" w:hint="eastAsia"/>
          <w:kern w:val="0"/>
          <w:sz w:val="24"/>
          <w:lang w:bidi="zh-CN"/>
        </w:rPr>
        <w:t>的补充</w:t>
      </w:r>
      <w:r w:rsidRPr="001F21E4">
        <w:rPr>
          <w:rFonts w:ascii="宋体" w:hAnsi="宋体" w:cs="黑体" w:hint="eastAsia"/>
          <w:kern w:val="0"/>
          <w:sz w:val="24"/>
          <w:lang w:val="zh-CN" w:bidi="zh-CN"/>
        </w:rPr>
        <w:t>。</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本文件与</w:t>
      </w:r>
      <w:r w:rsidRPr="001F21E4">
        <w:rPr>
          <w:rFonts w:ascii="宋体" w:hAnsi="宋体" w:cs="黑体" w:hint="eastAsia"/>
          <w:kern w:val="0"/>
          <w:sz w:val="24"/>
          <w:lang w:val="zh-CN" w:bidi="zh-CN"/>
        </w:rPr>
        <w:t>GB/T 21962</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w:t>
      </w:r>
      <w:r w:rsidRPr="001F21E4">
        <w:rPr>
          <w:rFonts w:ascii="宋体" w:hAnsi="宋体" w:cs="黑体" w:hint="eastAsia"/>
          <w:kern w:val="0"/>
          <w:sz w:val="24"/>
          <w:lang w:bidi="zh-CN"/>
        </w:rPr>
        <w:t>20</w:t>
      </w:r>
      <w:r w:rsidRPr="001F21E4">
        <w:rPr>
          <w:rFonts w:ascii="宋体" w:hAnsi="宋体" w:cs="黑体" w:hint="eastAsia"/>
          <w:kern w:val="0"/>
          <w:sz w:val="24"/>
          <w:lang w:val="zh-CN" w:bidi="zh-CN"/>
        </w:rPr>
        <w:t>相比，除结构调整和编辑性改动外，主要技术变化如下：</w:t>
      </w:r>
    </w:p>
    <w:p w:rsidR="00677870" w:rsidRPr="001F21E4" w:rsidRDefault="001C1F36" w:rsidP="001F21E4">
      <w:pPr>
        <w:spacing w:line="360" w:lineRule="auto"/>
        <w:ind w:leftChars="200" w:left="900" w:hangingChars="200" w:hanging="480"/>
        <w:rPr>
          <w:rFonts w:ascii="宋体" w:hAnsi="宋体" w:cs="黑体"/>
          <w:kern w:val="0"/>
          <w:sz w:val="24"/>
          <w:lang w:bidi="zh-CN"/>
        </w:rPr>
      </w:pPr>
      <w:r w:rsidRPr="001F21E4">
        <w:rPr>
          <w:rFonts w:ascii="宋体" w:hAnsi="宋体" w:cs="黑体" w:hint="eastAsia"/>
          <w:kern w:val="0"/>
          <w:sz w:val="24"/>
          <w:lang w:val="zh-CN" w:bidi="zh-CN"/>
        </w:rPr>
        <w:t>——修改了标准范围（见</w:t>
      </w:r>
      <w:r w:rsidRPr="001F21E4">
        <w:rPr>
          <w:rFonts w:ascii="宋体" w:hAnsi="宋体" w:cs="黑体" w:hint="eastAsia"/>
          <w:kern w:val="0"/>
          <w:sz w:val="24"/>
          <w:lang w:val="zh-CN" w:bidi="zh-CN"/>
        </w:rPr>
        <w:t>1</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2006</w:t>
      </w:r>
      <w:r w:rsidRPr="001F21E4">
        <w:rPr>
          <w:rFonts w:ascii="宋体" w:hAnsi="宋体" w:cs="黑体" w:hint="eastAsia"/>
          <w:kern w:val="0"/>
          <w:sz w:val="24"/>
          <w:lang w:val="zh-CN" w:bidi="zh-CN"/>
        </w:rPr>
        <w:t>版的</w:t>
      </w:r>
      <w:r w:rsidRPr="001F21E4">
        <w:rPr>
          <w:rFonts w:ascii="宋体" w:hAnsi="宋体" w:cs="黑体" w:hint="eastAsia"/>
          <w:kern w:val="0"/>
          <w:sz w:val="24"/>
          <w:lang w:val="zh-CN" w:bidi="zh-CN"/>
        </w:rPr>
        <w:t>1</w:t>
      </w:r>
      <w:r w:rsidRPr="001F21E4">
        <w:rPr>
          <w:rFonts w:ascii="宋体" w:hAnsi="宋体" w:cs="黑体" w:hint="eastAsia"/>
          <w:kern w:val="0"/>
          <w:sz w:val="24"/>
          <w:lang w:val="zh-CN" w:bidi="zh-CN"/>
        </w:rPr>
        <w:t>）；</w:t>
      </w:r>
      <w:r w:rsidRPr="001F21E4">
        <w:rPr>
          <w:rFonts w:ascii="宋体" w:hAnsi="宋体" w:cs="黑体" w:hint="eastAsia"/>
          <w:kern w:val="0"/>
          <w:sz w:val="24"/>
          <w:lang w:bidi="zh-CN"/>
        </w:rPr>
        <w:t xml:space="preserve"> </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——增加了规范性引用文件（见</w:t>
      </w:r>
      <w:r w:rsidRPr="001F21E4">
        <w:rPr>
          <w:rFonts w:ascii="宋体" w:hAnsi="宋体" w:cs="黑体" w:hint="eastAsia"/>
          <w:kern w:val="0"/>
          <w:sz w:val="24"/>
          <w:lang w:val="zh-CN" w:bidi="zh-CN"/>
        </w:rPr>
        <w:t>2</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2006</w:t>
      </w:r>
      <w:r w:rsidRPr="001F21E4">
        <w:rPr>
          <w:rFonts w:ascii="宋体" w:hAnsi="宋体" w:cs="黑体" w:hint="eastAsia"/>
          <w:kern w:val="0"/>
          <w:sz w:val="24"/>
          <w:lang w:val="zh-CN" w:bidi="zh-CN"/>
        </w:rPr>
        <w:t>版的</w:t>
      </w:r>
      <w:r w:rsidRPr="001F21E4">
        <w:rPr>
          <w:rFonts w:ascii="宋体" w:hAnsi="宋体" w:cs="黑体" w:hint="eastAsia"/>
          <w:kern w:val="0"/>
          <w:sz w:val="24"/>
          <w:lang w:val="zh-CN" w:bidi="zh-CN"/>
        </w:rPr>
        <w:t>2</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——增加了术语和定义（见</w:t>
      </w:r>
      <w:r w:rsidRPr="001F21E4">
        <w:rPr>
          <w:rFonts w:ascii="宋体" w:hAnsi="宋体" w:cs="黑体" w:hint="eastAsia"/>
          <w:kern w:val="0"/>
          <w:sz w:val="24"/>
          <w:lang w:val="zh-CN" w:bidi="zh-CN"/>
        </w:rPr>
        <w:t>3</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修改</w:t>
      </w:r>
      <w:r w:rsidRPr="001F21E4">
        <w:rPr>
          <w:rFonts w:ascii="宋体" w:hAnsi="宋体" w:cs="黑体" w:hint="eastAsia"/>
          <w:kern w:val="0"/>
          <w:sz w:val="24"/>
          <w:lang w:val="zh-CN" w:bidi="zh-CN"/>
        </w:rPr>
        <w:t>了型号编制要求（见</w:t>
      </w:r>
      <w:r w:rsidRPr="001F21E4">
        <w:rPr>
          <w:rFonts w:ascii="宋体" w:hAnsi="宋体" w:cs="黑体" w:hint="eastAsia"/>
          <w:kern w:val="0"/>
          <w:sz w:val="24"/>
          <w:lang w:val="zh-CN" w:bidi="zh-CN"/>
        </w:rPr>
        <w:t>4</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——增加了性能要求（见</w:t>
      </w:r>
      <w:r w:rsidRPr="001F21E4">
        <w:rPr>
          <w:rFonts w:ascii="宋体" w:hAnsi="宋体" w:cs="黑体" w:hint="eastAsia"/>
          <w:kern w:val="0"/>
          <w:sz w:val="24"/>
          <w:lang w:bidi="zh-CN"/>
        </w:rPr>
        <w:t>6</w:t>
      </w:r>
      <w:r w:rsidRPr="001F21E4">
        <w:rPr>
          <w:rFonts w:ascii="宋体" w:hAnsi="宋体" w:cs="黑体" w:hint="eastAsia"/>
          <w:kern w:val="0"/>
          <w:sz w:val="24"/>
          <w:lang w:val="zh-CN" w:bidi="zh-CN"/>
        </w:rPr>
        <w:t>.1</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整机技术要求</w:t>
      </w:r>
      <w:r w:rsidRPr="001F21E4">
        <w:rPr>
          <w:rFonts w:ascii="宋体" w:hAnsi="宋体" w:cs="黑体" w:hint="eastAsia"/>
          <w:kern w:val="0"/>
          <w:sz w:val="24"/>
          <w:lang w:val="zh-CN" w:bidi="zh-CN"/>
        </w:rPr>
        <w:t>（见</w:t>
      </w:r>
      <w:r w:rsidRPr="001F21E4">
        <w:rPr>
          <w:rFonts w:ascii="宋体" w:hAnsi="宋体" w:cs="黑体" w:hint="eastAsia"/>
          <w:kern w:val="0"/>
          <w:sz w:val="24"/>
          <w:lang w:bidi="zh-CN"/>
        </w:rPr>
        <w:t>7.1.2</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配套动力要求</w:t>
      </w:r>
      <w:r w:rsidRPr="001F21E4">
        <w:rPr>
          <w:rFonts w:ascii="宋体" w:hAnsi="宋体" w:cs="黑体" w:hint="eastAsia"/>
          <w:kern w:val="0"/>
          <w:sz w:val="24"/>
          <w:lang w:val="zh-CN" w:bidi="zh-CN"/>
        </w:rPr>
        <w:t>（见</w:t>
      </w:r>
      <w:r w:rsidRPr="001F21E4">
        <w:rPr>
          <w:rFonts w:ascii="宋体" w:hAnsi="宋体" w:cs="黑体" w:hint="eastAsia"/>
          <w:kern w:val="0"/>
          <w:sz w:val="24"/>
          <w:lang w:bidi="zh-CN"/>
        </w:rPr>
        <w:t>7.2.1</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bookmarkStart w:id="12" w:name="OLE_LINK2"/>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玉米割台</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7.2.2</w:t>
      </w:r>
      <w:r w:rsidRPr="001F21E4">
        <w:rPr>
          <w:rFonts w:ascii="宋体" w:hAnsi="宋体" w:cs="黑体" w:hint="eastAsia"/>
          <w:kern w:val="0"/>
          <w:sz w:val="24"/>
          <w:lang w:val="zh-CN" w:bidi="zh-CN"/>
        </w:rPr>
        <w:t>）；</w:t>
      </w:r>
      <w:bookmarkEnd w:id="12"/>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小麦割台</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7.2.3</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脱粒分离装置</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7.2.4</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秸秆切碎装置</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7.3.2</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液压系统</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7.4</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行走</w:t>
      </w:r>
      <w:r w:rsidRPr="001F21E4">
        <w:rPr>
          <w:rFonts w:ascii="宋体" w:hAnsi="宋体" w:cs="黑体" w:hint="eastAsia"/>
          <w:kern w:val="0"/>
          <w:sz w:val="24"/>
          <w:lang w:val="zh-CN" w:bidi="zh-CN"/>
        </w:rPr>
        <w:t>系统要求（见</w:t>
      </w:r>
      <w:r w:rsidRPr="001F21E4">
        <w:rPr>
          <w:rFonts w:ascii="宋体" w:hAnsi="宋体" w:cs="黑体" w:hint="eastAsia"/>
          <w:kern w:val="0"/>
          <w:sz w:val="24"/>
          <w:lang w:bidi="zh-CN"/>
        </w:rPr>
        <w:t>7.5</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作物特征</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8.2.3</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作业性能试验</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8.4</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w:t>
      </w:r>
      <w:r w:rsidRPr="001F21E4">
        <w:rPr>
          <w:rFonts w:ascii="宋体" w:hAnsi="宋体" w:cs="黑体" w:hint="eastAsia"/>
          <w:kern w:val="0"/>
          <w:sz w:val="24"/>
          <w:lang w:bidi="zh-CN"/>
        </w:rPr>
        <w:t>作业性能试验</w:t>
      </w:r>
      <w:r w:rsidRPr="001F21E4">
        <w:rPr>
          <w:rFonts w:ascii="宋体" w:hAnsi="宋体" w:cs="黑体" w:hint="eastAsia"/>
          <w:kern w:val="0"/>
          <w:sz w:val="24"/>
          <w:lang w:val="zh-CN" w:bidi="zh-CN"/>
        </w:rPr>
        <w:t>要求（见</w:t>
      </w:r>
      <w:r w:rsidRPr="001F21E4">
        <w:rPr>
          <w:rFonts w:ascii="宋体" w:hAnsi="宋体" w:cs="黑体" w:hint="eastAsia"/>
          <w:kern w:val="0"/>
          <w:sz w:val="24"/>
          <w:lang w:bidi="zh-CN"/>
        </w:rPr>
        <w:t>8.4</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val="zh-CN" w:bidi="zh-CN"/>
        </w:rPr>
        <w:t>1</w:t>
      </w:r>
      <w:r w:rsidRPr="001F21E4">
        <w:rPr>
          <w:rFonts w:ascii="宋体" w:hAnsi="宋体" w:cs="黑体" w:hint="eastAsia"/>
          <w:kern w:val="0"/>
          <w:sz w:val="24"/>
          <w:lang w:val="zh-CN" w:bidi="zh-CN"/>
        </w:rPr>
        <w:t>章的范围内容，</w:t>
      </w:r>
      <w:r w:rsidRPr="001F21E4">
        <w:rPr>
          <w:rFonts w:ascii="宋体" w:hAnsi="宋体" w:cs="黑体" w:hint="eastAsia"/>
          <w:kern w:val="0"/>
          <w:sz w:val="24"/>
          <w:lang w:bidi="zh-CN"/>
        </w:rPr>
        <w:t>规定了通用型谷物收获机的适用范围</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lastRenderedPageBreak/>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3</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一些术语和定义</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4</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通用型谷物收获机的示例</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5</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火灾、更换液压油以及安全监测时的安全要求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6</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作业性能指标</w:t>
      </w:r>
      <w:r w:rsidRPr="001F21E4">
        <w:rPr>
          <w:rFonts w:ascii="宋体" w:hAnsi="宋体" w:cs="黑体" w:hint="eastAsia"/>
          <w:kern w:val="0"/>
          <w:sz w:val="24"/>
          <w:lang w:val="zh-CN" w:bidi="zh-CN"/>
        </w:rPr>
        <w:t>内容；</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配套动力的要求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玉米割台与小麦割台</w:t>
      </w:r>
      <w:r w:rsidRPr="001F21E4">
        <w:rPr>
          <w:rFonts w:ascii="宋体" w:hAnsi="宋体" w:cs="黑体" w:hint="eastAsia"/>
          <w:kern w:val="0"/>
          <w:sz w:val="24"/>
          <w:lang w:val="zh-CN" w:bidi="zh-CN"/>
        </w:rPr>
        <w:t>范围内容；</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——删除了第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果穗收获与穗茎兼收收获的范围内容</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脱粒分离装置的内容要求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切碎动刀的要求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7</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液压系统、行走系统以及电气系统的要求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8</w:t>
      </w:r>
      <w:r w:rsidRPr="001F21E4">
        <w:rPr>
          <w:rFonts w:ascii="宋体" w:hAnsi="宋体" w:cs="黑体" w:hint="eastAsia"/>
          <w:kern w:val="0"/>
          <w:sz w:val="24"/>
          <w:lang w:val="zh-CN" w:bidi="zh-CN"/>
        </w:rPr>
        <w:t>章</w:t>
      </w:r>
      <w:r w:rsidRPr="001F21E4">
        <w:rPr>
          <w:rFonts w:ascii="宋体" w:hAnsi="宋体" w:cs="黑体" w:hint="eastAsia"/>
          <w:kern w:val="0"/>
          <w:sz w:val="24"/>
          <w:lang w:bidi="zh-CN"/>
        </w:rPr>
        <w:t>的作物特征要求</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——删除了第</w:t>
      </w:r>
      <w:r w:rsidRPr="001F21E4">
        <w:rPr>
          <w:rFonts w:ascii="宋体" w:hAnsi="宋体" w:cs="黑体" w:hint="eastAsia"/>
          <w:kern w:val="0"/>
          <w:sz w:val="24"/>
          <w:lang w:bidi="zh-CN"/>
        </w:rPr>
        <w:t>8</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试验田</w:t>
      </w:r>
      <w:proofErr w:type="gramStart"/>
      <w:r w:rsidRPr="001F21E4">
        <w:rPr>
          <w:rFonts w:ascii="宋体" w:hAnsi="宋体" w:cs="黑体" w:hint="eastAsia"/>
          <w:kern w:val="0"/>
          <w:sz w:val="24"/>
          <w:lang w:bidi="zh-CN"/>
        </w:rPr>
        <w:t>间调查</w:t>
      </w:r>
      <w:proofErr w:type="gramEnd"/>
      <w:r w:rsidRPr="001F21E4">
        <w:rPr>
          <w:rFonts w:ascii="宋体" w:hAnsi="宋体" w:cs="黑体" w:hint="eastAsia"/>
          <w:kern w:val="0"/>
          <w:sz w:val="24"/>
          <w:lang w:bidi="zh-CN"/>
        </w:rPr>
        <w:t>的内容</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删除</w:t>
      </w:r>
      <w:r w:rsidRPr="001F21E4">
        <w:rPr>
          <w:rFonts w:ascii="宋体" w:hAnsi="宋体" w:cs="黑体" w:hint="eastAsia"/>
          <w:kern w:val="0"/>
          <w:sz w:val="24"/>
          <w:lang w:val="zh-CN" w:bidi="zh-CN"/>
        </w:rPr>
        <w:t>了第</w:t>
      </w:r>
      <w:r w:rsidRPr="001F21E4">
        <w:rPr>
          <w:rFonts w:ascii="宋体" w:hAnsi="宋体" w:cs="黑体" w:hint="eastAsia"/>
          <w:kern w:val="0"/>
          <w:sz w:val="24"/>
          <w:lang w:bidi="zh-CN"/>
        </w:rPr>
        <w:t>8</w:t>
      </w:r>
      <w:r w:rsidRPr="001F21E4">
        <w:rPr>
          <w:rFonts w:ascii="宋体" w:hAnsi="宋体" w:cs="黑体" w:hint="eastAsia"/>
          <w:kern w:val="0"/>
          <w:sz w:val="24"/>
          <w:lang w:val="zh-CN" w:bidi="zh-CN"/>
        </w:rPr>
        <w:t>章的</w:t>
      </w:r>
      <w:r w:rsidRPr="001F21E4">
        <w:rPr>
          <w:rFonts w:ascii="宋体" w:hAnsi="宋体" w:cs="黑体" w:hint="eastAsia"/>
          <w:kern w:val="0"/>
          <w:sz w:val="24"/>
          <w:lang w:bidi="zh-CN"/>
        </w:rPr>
        <w:t>果穗试验与穗茎兼收</w:t>
      </w:r>
      <w:r w:rsidRPr="001F21E4">
        <w:rPr>
          <w:rFonts w:ascii="宋体" w:hAnsi="宋体" w:cs="黑体" w:hint="eastAsia"/>
          <w:kern w:val="0"/>
          <w:sz w:val="24"/>
          <w:lang w:val="zh-CN" w:bidi="zh-CN"/>
        </w:rPr>
        <w:t>试验结果内容；</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删除</w:t>
      </w:r>
      <w:r w:rsidRPr="001F21E4">
        <w:rPr>
          <w:rFonts w:ascii="宋体" w:hAnsi="宋体" w:cs="黑体" w:hint="eastAsia"/>
          <w:kern w:val="0"/>
          <w:sz w:val="24"/>
          <w:lang w:val="zh-CN" w:bidi="zh-CN"/>
        </w:rPr>
        <w:t>了</w:t>
      </w:r>
      <w:r w:rsidRPr="001F21E4">
        <w:rPr>
          <w:rFonts w:ascii="宋体" w:hAnsi="宋体" w:cs="黑体" w:hint="eastAsia"/>
          <w:kern w:val="0"/>
          <w:sz w:val="24"/>
          <w:lang w:bidi="zh-CN"/>
        </w:rPr>
        <w:t>剥皮装置</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删除了果穗升运器</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删除了附录中有关果穗收获以及穗茎兼收的内容</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增加</w:t>
      </w:r>
      <w:r w:rsidRPr="001F21E4">
        <w:rPr>
          <w:rFonts w:ascii="宋体" w:hAnsi="宋体" w:cs="黑体" w:hint="eastAsia"/>
          <w:kern w:val="0"/>
          <w:sz w:val="24"/>
          <w:lang w:val="zh-CN" w:bidi="zh-CN"/>
        </w:rPr>
        <w:t>了</w:t>
      </w:r>
      <w:r w:rsidRPr="001F21E4">
        <w:rPr>
          <w:rFonts w:ascii="宋体" w:hAnsi="宋体" w:cs="黑体" w:hint="eastAsia"/>
          <w:kern w:val="0"/>
          <w:sz w:val="24"/>
          <w:lang w:bidi="zh-CN"/>
        </w:rPr>
        <w:t>附录</w:t>
      </w:r>
      <w:r w:rsidRPr="001F21E4">
        <w:rPr>
          <w:rFonts w:ascii="宋体" w:hAnsi="宋体" w:cs="黑体" w:hint="eastAsia"/>
          <w:kern w:val="0"/>
          <w:sz w:val="24"/>
          <w:lang w:bidi="zh-CN"/>
        </w:rPr>
        <w:t>B</w:t>
      </w:r>
      <w:r w:rsidRPr="001F21E4">
        <w:rPr>
          <w:rFonts w:ascii="宋体" w:hAnsi="宋体" w:cs="黑体" w:hint="eastAsia"/>
          <w:kern w:val="0"/>
          <w:sz w:val="24"/>
          <w:lang w:bidi="zh-CN"/>
        </w:rPr>
        <w:t>中小麦割台</w:t>
      </w:r>
      <w:r w:rsidRPr="001F21E4">
        <w:rPr>
          <w:rFonts w:ascii="宋体" w:hAnsi="宋体" w:cs="黑体" w:hint="eastAsia"/>
          <w:kern w:val="0"/>
          <w:sz w:val="24"/>
          <w:lang w:val="zh-CN" w:bidi="zh-CN"/>
        </w:rPr>
        <w:t>；</w:t>
      </w:r>
    </w:p>
    <w:p w:rsidR="00677870" w:rsidRPr="001F21E4" w:rsidRDefault="001C1F36" w:rsidP="001F21E4">
      <w:pPr>
        <w:spacing w:line="360" w:lineRule="auto"/>
        <w:ind w:leftChars="200" w:left="900" w:hangingChars="200" w:hanging="480"/>
        <w:rPr>
          <w:rFonts w:ascii="宋体" w:hAnsi="宋体" w:cs="黑体"/>
          <w:kern w:val="0"/>
          <w:sz w:val="24"/>
          <w:lang w:val="zh-CN" w:bidi="zh-CN"/>
        </w:rPr>
      </w:pPr>
      <w:r w:rsidRPr="001F21E4">
        <w:rPr>
          <w:rFonts w:ascii="宋体" w:hAnsi="宋体" w:cs="黑体" w:hint="eastAsia"/>
          <w:kern w:val="0"/>
          <w:sz w:val="24"/>
          <w:lang w:val="zh-CN" w:bidi="zh-CN"/>
        </w:rPr>
        <w:t>——增加了术语和定义、型号编制、技术要求、判定规则和标志、包装、运输与贮存。</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本文件与</w:t>
      </w:r>
      <w:r w:rsidRPr="001F21E4">
        <w:rPr>
          <w:rFonts w:ascii="宋体" w:hAnsi="宋体" w:cs="黑体" w:hint="eastAsia"/>
          <w:kern w:val="0"/>
          <w:sz w:val="24"/>
          <w:lang w:val="zh-CN" w:bidi="zh-CN"/>
        </w:rPr>
        <w:t>GB/T 21962</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w:t>
      </w:r>
      <w:r w:rsidRPr="001F21E4">
        <w:rPr>
          <w:rFonts w:ascii="宋体" w:hAnsi="宋体" w:cs="黑体" w:hint="eastAsia"/>
          <w:kern w:val="0"/>
          <w:sz w:val="24"/>
          <w:lang w:bidi="zh-CN"/>
        </w:rPr>
        <w:t>20</w:t>
      </w:r>
      <w:r w:rsidRPr="001F21E4">
        <w:rPr>
          <w:rFonts w:ascii="宋体" w:hAnsi="宋体" w:cs="黑体" w:hint="eastAsia"/>
          <w:kern w:val="0"/>
          <w:sz w:val="24"/>
          <w:lang w:val="zh-CN" w:bidi="zh-CN"/>
        </w:rPr>
        <w:t>相比，做了具有技术性差异的调整，以适应我国的技术条件，调整的情况集中反映在第</w:t>
      </w:r>
      <w:r w:rsidRPr="001F21E4">
        <w:rPr>
          <w:rFonts w:ascii="宋体" w:hAnsi="宋体" w:cs="黑体" w:hint="eastAsia"/>
          <w:kern w:val="0"/>
          <w:sz w:val="24"/>
          <w:lang w:val="zh-CN" w:bidi="zh-CN"/>
        </w:rPr>
        <w:t>2</w:t>
      </w:r>
      <w:r w:rsidRPr="001F21E4">
        <w:rPr>
          <w:rFonts w:ascii="宋体" w:hAnsi="宋体" w:cs="黑体" w:hint="eastAsia"/>
          <w:kern w:val="0"/>
          <w:sz w:val="24"/>
          <w:lang w:val="zh-CN" w:bidi="zh-CN"/>
        </w:rPr>
        <w:t>章“规范性引用文件”中，具体调整如下：</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——删除了</w:t>
      </w:r>
      <w:r w:rsidRPr="001F21E4">
        <w:rPr>
          <w:rFonts w:ascii="宋体" w:hAnsi="宋体" w:cs="黑体" w:hint="eastAsia"/>
          <w:kern w:val="0"/>
          <w:sz w:val="24"/>
          <w:lang w:val="zh-CN" w:bidi="zh-CN"/>
        </w:rPr>
        <w:t>GB/T 1147.1</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 xml:space="preserve"> </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——删除了</w:t>
      </w:r>
      <w:r w:rsidRPr="001F21E4">
        <w:rPr>
          <w:rFonts w:ascii="宋体" w:hAnsi="宋体" w:cs="黑体" w:hint="eastAsia"/>
          <w:kern w:val="0"/>
          <w:sz w:val="24"/>
          <w:lang w:val="zh-CN" w:bidi="zh-CN"/>
        </w:rPr>
        <w:t>GB/T</w:t>
      </w:r>
      <w:r w:rsidRPr="001F21E4">
        <w:rPr>
          <w:rFonts w:ascii="宋体" w:hAnsi="宋体" w:cs="黑体" w:hint="eastAsia"/>
          <w:kern w:val="0"/>
          <w:sz w:val="24"/>
          <w:lang w:val="zh-CN" w:bidi="zh-CN"/>
        </w:rPr>
        <w:t xml:space="preserve"> </w:t>
      </w:r>
      <w:r w:rsidRPr="001F21E4">
        <w:rPr>
          <w:rFonts w:ascii="宋体" w:hAnsi="宋体" w:cs="黑体" w:hint="eastAsia"/>
          <w:kern w:val="0"/>
          <w:sz w:val="24"/>
          <w:lang w:val="zh-CN" w:bidi="zh-CN"/>
        </w:rPr>
        <w:t>6979.2</w:t>
      </w:r>
      <w:r w:rsidRPr="001F21E4">
        <w:rPr>
          <w:rFonts w:ascii="宋体" w:hAnsi="宋体" w:cs="黑体" w:hint="eastAsia"/>
          <w:kern w:val="0"/>
          <w:sz w:val="24"/>
          <w:lang w:val="zh-CN" w:bidi="zh-CN"/>
        </w:rPr>
        <w:t>；</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——删除</w:t>
      </w:r>
      <w:r w:rsidRPr="001F21E4">
        <w:rPr>
          <w:rFonts w:ascii="宋体" w:hAnsi="宋体" w:cs="黑体" w:hint="eastAsia"/>
          <w:color w:val="000000" w:themeColor="text1"/>
          <w:kern w:val="0"/>
          <w:sz w:val="24"/>
          <w:lang w:val="zh-CN" w:bidi="zh-CN"/>
        </w:rPr>
        <w:t>了</w:t>
      </w:r>
      <w:r w:rsidRPr="001F21E4">
        <w:rPr>
          <w:rFonts w:ascii="宋体" w:hAnsi="宋体"/>
          <w:color w:val="000000" w:themeColor="text1"/>
          <w:sz w:val="24"/>
        </w:rPr>
        <w:t>GB/T</w:t>
      </w:r>
      <w:r w:rsidRPr="001F21E4">
        <w:rPr>
          <w:rFonts w:ascii="宋体" w:hAnsi="宋体" w:hint="eastAsia"/>
          <w:color w:val="000000" w:themeColor="text1"/>
          <w:sz w:val="24"/>
        </w:rPr>
        <w:t xml:space="preserve"> </w:t>
      </w:r>
      <w:r w:rsidRPr="001F21E4">
        <w:rPr>
          <w:rFonts w:ascii="宋体" w:hAnsi="宋体"/>
          <w:color w:val="000000" w:themeColor="text1"/>
          <w:sz w:val="24"/>
        </w:rPr>
        <w:t>15370</w:t>
      </w:r>
      <w:r w:rsidRPr="001F21E4">
        <w:rPr>
          <w:rFonts w:ascii="宋体" w:hAnsi="宋体" w:hint="eastAsia"/>
          <w:color w:val="4472C4" w:themeColor="accent1"/>
          <w:sz w:val="24"/>
        </w:rPr>
        <w:t>；</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——增加引用了</w:t>
      </w:r>
      <w:r w:rsidRPr="001F21E4">
        <w:rPr>
          <w:rFonts w:ascii="宋体" w:hAnsi="宋体" w:hint="eastAsia"/>
          <w:color w:val="000000" w:themeColor="text1"/>
          <w:sz w:val="24"/>
        </w:rPr>
        <w:t xml:space="preserve">NY/T </w:t>
      </w:r>
      <w:r w:rsidRPr="001F21E4">
        <w:rPr>
          <w:rFonts w:ascii="宋体" w:hAnsi="宋体" w:hint="eastAsia"/>
          <w:color w:val="000000" w:themeColor="text1"/>
          <w:sz w:val="24"/>
        </w:rPr>
        <w:t>995-2006</w:t>
      </w:r>
      <w:r w:rsidRPr="001F21E4">
        <w:rPr>
          <w:rFonts w:ascii="宋体" w:hAnsi="宋体" w:hint="eastAsia"/>
          <w:color w:val="000000" w:themeColor="text1"/>
          <w:sz w:val="24"/>
        </w:rPr>
        <w:t>（</w:t>
      </w:r>
      <w:r w:rsidRPr="001F21E4">
        <w:rPr>
          <w:rFonts w:ascii="宋体" w:hAnsi="宋体" w:hint="eastAsia"/>
          <w:color w:val="000000" w:themeColor="text1"/>
          <w:sz w:val="24"/>
        </w:rPr>
        <w:t>见</w:t>
      </w:r>
      <w:r w:rsidRPr="001F21E4">
        <w:rPr>
          <w:rFonts w:ascii="宋体" w:hAnsi="宋体" w:hint="eastAsia"/>
          <w:color w:val="000000" w:themeColor="text1"/>
          <w:sz w:val="24"/>
        </w:rPr>
        <w:t>6.1</w:t>
      </w:r>
      <w:r w:rsidRPr="001F21E4">
        <w:rPr>
          <w:rFonts w:ascii="宋体" w:hAnsi="宋体" w:hint="eastAsia"/>
          <w:color w:val="000000" w:themeColor="text1"/>
          <w:sz w:val="24"/>
        </w:rPr>
        <w:t>）</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——增加引用了</w:t>
      </w:r>
      <w:r w:rsidRPr="001F21E4">
        <w:rPr>
          <w:rFonts w:ascii="宋体" w:hAnsi="宋体" w:hint="eastAsia"/>
          <w:color w:val="000000" w:themeColor="text1"/>
          <w:sz w:val="24"/>
        </w:rPr>
        <w:t>NY/T 1255-2007</w:t>
      </w:r>
      <w:r w:rsidRPr="001F21E4">
        <w:rPr>
          <w:rFonts w:ascii="宋体" w:hAnsi="宋体" w:cs="黑体" w:hint="eastAsia"/>
          <w:kern w:val="0"/>
          <w:sz w:val="24"/>
          <w:lang w:val="zh-CN" w:bidi="zh-CN"/>
        </w:rPr>
        <w:t>（见</w:t>
      </w:r>
      <w:r w:rsidRPr="001F21E4">
        <w:rPr>
          <w:rFonts w:ascii="宋体" w:hAnsi="宋体" w:cs="黑体" w:hint="eastAsia"/>
          <w:kern w:val="0"/>
          <w:sz w:val="24"/>
          <w:lang w:bidi="zh-CN"/>
        </w:rPr>
        <w:t>6.1</w:t>
      </w:r>
      <w:r w:rsidRPr="001F21E4">
        <w:rPr>
          <w:rFonts w:ascii="宋体" w:hAnsi="宋体" w:cs="黑体" w:hint="eastAsia"/>
          <w:kern w:val="0"/>
          <w:sz w:val="24"/>
          <w:lang w:val="zh-CN" w:bidi="zh-CN"/>
        </w:rPr>
        <w:t>）；</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——增加引用了</w:t>
      </w:r>
      <w:r w:rsidRPr="001F21E4">
        <w:rPr>
          <w:rFonts w:ascii="宋体" w:hAnsi="宋体" w:hint="eastAsia"/>
          <w:color w:val="000000" w:themeColor="text1"/>
          <w:sz w:val="24"/>
        </w:rPr>
        <w:t>NY/T 2848-2015</w:t>
      </w:r>
      <w:r w:rsidRPr="001F21E4">
        <w:rPr>
          <w:rFonts w:ascii="宋体" w:hAnsi="宋体" w:cs="黑体" w:hint="eastAsia"/>
          <w:kern w:val="0"/>
          <w:sz w:val="24"/>
          <w:lang w:val="zh-CN" w:bidi="zh-CN"/>
        </w:rPr>
        <w:t>（见</w:t>
      </w:r>
      <w:r w:rsidRPr="001F21E4">
        <w:rPr>
          <w:rFonts w:ascii="宋体" w:hAnsi="宋体" w:cs="黑体" w:hint="eastAsia"/>
          <w:kern w:val="0"/>
          <w:sz w:val="24"/>
          <w:lang w:bidi="zh-CN"/>
        </w:rPr>
        <w:t>6.1</w:t>
      </w:r>
      <w:r w:rsidRPr="001F21E4">
        <w:rPr>
          <w:rFonts w:ascii="宋体" w:hAnsi="宋体" w:cs="黑体" w:hint="eastAsia"/>
          <w:kern w:val="0"/>
          <w:sz w:val="24"/>
          <w:lang w:val="zh-CN" w:bidi="zh-CN"/>
        </w:rPr>
        <w:t>）；</w:t>
      </w:r>
    </w:p>
    <w:p w:rsidR="00677870" w:rsidRPr="001F21E4" w:rsidRDefault="00677870" w:rsidP="001F21E4">
      <w:pPr>
        <w:spacing w:line="360" w:lineRule="auto"/>
        <w:ind w:leftChars="200" w:left="900" w:hangingChars="200" w:hanging="480"/>
        <w:rPr>
          <w:rFonts w:ascii="宋体" w:hAnsi="宋体" w:cs="黑体"/>
          <w:kern w:val="0"/>
          <w:sz w:val="24"/>
          <w:lang w:val="zh-CN" w:bidi="zh-CN"/>
        </w:rPr>
      </w:pPr>
    </w:p>
    <w:p w:rsidR="00677870" w:rsidRPr="001F21E4" w:rsidRDefault="001C1F36" w:rsidP="001F21E4">
      <w:pPr>
        <w:keepNext/>
        <w:keepLines/>
        <w:spacing w:line="360" w:lineRule="auto"/>
        <w:ind w:firstLineChars="200" w:firstLine="482"/>
        <w:jc w:val="left"/>
        <w:outlineLvl w:val="3"/>
        <w:rPr>
          <w:rFonts w:ascii="宋体" w:hAnsi="宋体" w:cs="Arial"/>
          <w:b/>
          <w:bCs/>
          <w:color w:val="000000"/>
          <w:kern w:val="0"/>
          <w:sz w:val="24"/>
          <w:lang w:val="zh-CN" w:bidi="zh-CN"/>
        </w:rPr>
      </w:pPr>
      <w:r w:rsidRPr="001F21E4">
        <w:rPr>
          <w:rFonts w:ascii="宋体" w:hAnsi="宋体" w:cs="Arial" w:hint="eastAsia"/>
          <w:b/>
          <w:bCs/>
          <w:color w:val="000000"/>
          <w:kern w:val="0"/>
          <w:sz w:val="24"/>
          <w:lang w:val="zh-CN" w:bidi="zh-CN"/>
        </w:rPr>
        <w:t>4</w:t>
      </w:r>
      <w:r w:rsidRPr="001F21E4">
        <w:rPr>
          <w:rFonts w:ascii="宋体" w:hAnsi="宋体" w:cs="Arial" w:hint="eastAsia"/>
          <w:b/>
          <w:bCs/>
          <w:color w:val="000000"/>
          <w:kern w:val="0"/>
          <w:sz w:val="24"/>
          <w:lang w:val="zh-CN" w:bidi="zh-CN"/>
        </w:rPr>
        <w:t>、解决的主要问题</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本标准规定了通用型谷物收获机的术语和定义、产品型式、型号与基本参数、安全</w:t>
      </w:r>
      <w:r w:rsidRPr="001F21E4">
        <w:rPr>
          <w:rFonts w:ascii="宋体" w:hAnsi="宋体" w:cs="黑体" w:hint="eastAsia"/>
          <w:kern w:val="0"/>
          <w:sz w:val="24"/>
          <w:lang w:val="zh-CN" w:bidi="zh-CN"/>
        </w:rPr>
        <w:lastRenderedPageBreak/>
        <w:t>要求、主要性能指标、技术要求、试验方法、检验规则和标志、运输与贮存</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解决了标龄老化问题，保证了标准的时效性、延续性和完整性，为</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的推广应用提供了有力的技术支撑，为指导和规范</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的设计、选型、安全和产品验收提供了依据，有利于提高产品的安全技术性能、保护操作者的人身财产安全，促进其技术水平的提升。</w:t>
      </w:r>
      <w:r w:rsidRPr="001F21E4">
        <w:rPr>
          <w:rFonts w:ascii="宋体" w:hAnsi="宋体" w:cs="宋体" w:hint="eastAsia"/>
          <w:sz w:val="24"/>
        </w:rPr>
        <w:t>开展玉米小麦高效低损收获技术研究，突破</w:t>
      </w:r>
      <w:r w:rsidRPr="001F21E4">
        <w:rPr>
          <w:rFonts w:ascii="宋体" w:hAnsi="宋体" w:cs="宋体" w:hint="eastAsia"/>
          <w:sz w:val="24"/>
        </w:rPr>
        <w:t>了</w:t>
      </w:r>
      <w:r w:rsidRPr="001F21E4">
        <w:rPr>
          <w:rFonts w:ascii="宋体" w:hAnsi="宋体" w:cs="宋体" w:hint="eastAsia"/>
          <w:sz w:val="24"/>
        </w:rPr>
        <w:t>玉米高效籽粒直收高含水率玉米脱粒、玉米小麦</w:t>
      </w:r>
      <w:proofErr w:type="gramStart"/>
      <w:r w:rsidRPr="001F21E4">
        <w:rPr>
          <w:rFonts w:ascii="宋体" w:hAnsi="宋体" w:cs="宋体" w:hint="eastAsia"/>
          <w:sz w:val="24"/>
        </w:rPr>
        <w:t>低损清选</w:t>
      </w:r>
      <w:proofErr w:type="gramEnd"/>
      <w:r w:rsidRPr="001F21E4">
        <w:rPr>
          <w:rFonts w:ascii="宋体" w:hAnsi="宋体" w:cs="宋体" w:hint="eastAsia"/>
          <w:sz w:val="24"/>
        </w:rPr>
        <w:t>、柔性分离等技术瓶颈，研制</w:t>
      </w:r>
      <w:r w:rsidRPr="001F21E4">
        <w:rPr>
          <w:rFonts w:ascii="宋体" w:hAnsi="宋体" w:cs="宋体" w:hint="eastAsia"/>
          <w:sz w:val="24"/>
        </w:rPr>
        <w:t>了</w:t>
      </w:r>
      <w:r w:rsidRPr="001F21E4">
        <w:rPr>
          <w:rFonts w:ascii="宋体" w:hAnsi="宋体" w:cs="宋体" w:hint="eastAsia"/>
          <w:sz w:val="24"/>
        </w:rPr>
        <w:t>玉米小麦通用智能高效低损收获装备。</w:t>
      </w:r>
      <w:r w:rsidRPr="001F21E4">
        <w:rPr>
          <w:rFonts w:cs="仿宋" w:hint="eastAsia"/>
          <w:color w:val="000000"/>
          <w:sz w:val="24"/>
        </w:rPr>
        <w:t>在此背景下开展通用型玉米、小麦籽粒联合收获机的研发具有特殊的现实意义。</w:t>
      </w:r>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b/>
          <w:bCs/>
          <w:color w:val="000000"/>
          <w:kern w:val="0"/>
          <w:sz w:val="24"/>
          <w:lang w:val="zh-CN" w:bidi="zh-CN"/>
        </w:rPr>
        <w:t>三、主要验证情况</w:t>
      </w:r>
    </w:p>
    <w:p w:rsidR="00677870" w:rsidRPr="001F21E4" w:rsidRDefault="001C1F36" w:rsidP="001F21E4">
      <w:pPr>
        <w:spacing w:line="360" w:lineRule="auto"/>
        <w:ind w:firstLineChars="200" w:firstLine="480"/>
        <w:rPr>
          <w:rFonts w:ascii="宋体" w:hAnsi="宋体" w:cs="黑体"/>
          <w:kern w:val="0"/>
          <w:sz w:val="24"/>
          <w:lang w:val="zh-CN" w:bidi="zh-CN"/>
        </w:rPr>
      </w:pPr>
      <w:bookmarkStart w:id="13" w:name="bookmark32"/>
      <w:bookmarkStart w:id="14" w:name="bookmark33"/>
      <w:r w:rsidRPr="001F21E4">
        <w:rPr>
          <w:rFonts w:ascii="宋体" w:hAnsi="宋体" w:cs="黑体" w:hint="eastAsia"/>
          <w:kern w:val="0"/>
          <w:sz w:val="24"/>
          <w:lang w:val="zh-CN" w:bidi="zh-CN"/>
        </w:rPr>
        <w:t>本标准是在</w:t>
      </w:r>
      <w:r w:rsidRPr="001F21E4">
        <w:rPr>
          <w:rFonts w:ascii="宋体" w:hAnsi="宋体" w:cs="黑体" w:hint="eastAsia"/>
          <w:kern w:val="0"/>
          <w:sz w:val="24"/>
          <w:lang w:val="zh-CN" w:bidi="zh-CN"/>
        </w:rPr>
        <w:t>GB/T 21962</w:t>
      </w:r>
      <w:r w:rsidRPr="001F21E4">
        <w:rPr>
          <w:rFonts w:ascii="宋体" w:hAnsi="宋体" w:cs="黑体" w:hint="eastAsia"/>
          <w:kern w:val="0"/>
          <w:sz w:val="24"/>
          <w:lang w:val="zh-CN" w:bidi="zh-CN"/>
        </w:rPr>
        <w:t>—</w:t>
      </w:r>
      <w:r w:rsidRPr="001F21E4">
        <w:rPr>
          <w:rFonts w:ascii="宋体" w:hAnsi="宋体" w:cs="黑体" w:hint="eastAsia"/>
          <w:kern w:val="0"/>
          <w:sz w:val="24"/>
          <w:lang w:val="zh-CN" w:bidi="zh-CN"/>
        </w:rPr>
        <w:t>20</w:t>
      </w:r>
      <w:r w:rsidRPr="001F21E4">
        <w:rPr>
          <w:rFonts w:ascii="宋体" w:hAnsi="宋体" w:cs="黑体" w:hint="eastAsia"/>
          <w:kern w:val="0"/>
          <w:sz w:val="24"/>
          <w:lang w:bidi="zh-CN"/>
        </w:rPr>
        <w:t>20</w:t>
      </w:r>
      <w:r w:rsidRPr="001F21E4">
        <w:rPr>
          <w:rFonts w:ascii="宋体" w:hAnsi="宋体" w:cs="黑体" w:hint="eastAsia"/>
          <w:kern w:val="0"/>
          <w:sz w:val="24"/>
          <w:lang w:val="zh-CN" w:bidi="zh-CN"/>
        </w:rPr>
        <w:t>《玉米收获机》的基础上，结合当前行业状况和新设备、新工艺和新技术的应用</w:t>
      </w:r>
      <w:r w:rsidRPr="001F21E4">
        <w:rPr>
          <w:rFonts w:ascii="宋体" w:hAnsi="宋体" w:cs="黑体" w:hint="eastAsia"/>
          <w:kern w:val="0"/>
          <w:sz w:val="24"/>
          <w:lang w:bidi="zh-CN"/>
        </w:rPr>
        <w:t>增补</w:t>
      </w:r>
      <w:r w:rsidRPr="001F21E4">
        <w:rPr>
          <w:rFonts w:ascii="宋体" w:hAnsi="宋体" w:cs="黑体" w:hint="eastAsia"/>
          <w:kern w:val="0"/>
          <w:sz w:val="24"/>
          <w:lang w:val="zh-CN" w:bidi="zh-CN"/>
        </w:rPr>
        <w:t>而成。</w:t>
      </w:r>
      <w:r w:rsidRPr="001F21E4">
        <w:rPr>
          <w:rFonts w:ascii="宋体" w:hAnsi="宋体" w:cs="黑体" w:hint="eastAsia"/>
          <w:kern w:val="0"/>
          <w:sz w:val="24"/>
          <w:lang w:val="zh-CN" w:bidi="zh-CN"/>
        </w:rPr>
        <w:t>该标准的适用主体是生产收获机的企</w:t>
      </w:r>
      <w:r w:rsidRPr="001F21E4">
        <w:rPr>
          <w:rFonts w:ascii="宋体" w:hAnsi="宋体" w:cs="黑体" w:hint="eastAsia"/>
          <w:kern w:val="0"/>
          <w:sz w:val="24"/>
          <w:lang w:val="zh-CN" w:bidi="zh-CN"/>
        </w:rPr>
        <w:t>业，通过鼓励企业参与采标工作及标准研制对国标《玉米收获机械》《谷物收获机》的补充工作，可提高行业总体的技术水平和标准化工作的能力。</w:t>
      </w:r>
    </w:p>
    <w:p w:rsidR="00677870" w:rsidRPr="001F21E4" w:rsidRDefault="001C1F36" w:rsidP="001F21E4">
      <w:pPr>
        <w:numPr>
          <w:ilvl w:val="0"/>
          <w:numId w:val="1"/>
        </w:numPr>
        <w:spacing w:line="360" w:lineRule="auto"/>
        <w:jc w:val="left"/>
        <w:rPr>
          <w:rFonts w:ascii="宋体" w:hAnsi="宋体" w:cs="黑体"/>
          <w:b/>
          <w:bCs/>
          <w:color w:val="000000"/>
          <w:kern w:val="0"/>
          <w:sz w:val="24"/>
          <w:lang w:val="zh-CN" w:bidi="zh-CN"/>
        </w:rPr>
      </w:pPr>
      <w:r w:rsidRPr="001F21E4">
        <w:rPr>
          <w:rFonts w:ascii="宋体" w:hAnsi="宋体" w:cs="黑体"/>
          <w:b/>
          <w:bCs/>
          <w:color w:val="000000"/>
          <w:kern w:val="0"/>
          <w:sz w:val="24"/>
          <w:lang w:val="zh-CN" w:bidi="zh-CN"/>
        </w:rPr>
        <w:t>与国际、国外对比情况</w:t>
      </w:r>
      <w:bookmarkEnd w:id="13"/>
      <w:bookmarkEnd w:id="14"/>
    </w:p>
    <w:p w:rsidR="00677870" w:rsidRPr="001F21E4" w:rsidRDefault="001C1F36" w:rsidP="001F21E4">
      <w:pPr>
        <w:spacing w:line="360" w:lineRule="auto"/>
        <w:ind w:firstLineChars="221" w:firstLine="530"/>
        <w:jc w:val="left"/>
        <w:rPr>
          <w:rFonts w:ascii="宋体" w:hAnsi="宋体"/>
          <w:color w:val="000000"/>
          <w:sz w:val="24"/>
        </w:rPr>
      </w:pPr>
      <w:r w:rsidRPr="001F21E4">
        <w:rPr>
          <w:rFonts w:ascii="宋体" w:hAnsi="宋体"/>
          <w:color w:val="000000"/>
          <w:sz w:val="24"/>
        </w:rPr>
        <w:t>本标准没有采用国际标准。</w:t>
      </w:r>
    </w:p>
    <w:p w:rsidR="00677870" w:rsidRPr="001F21E4" w:rsidRDefault="001C1F36" w:rsidP="001F21E4">
      <w:pPr>
        <w:widowControl/>
        <w:tabs>
          <w:tab w:val="left" w:pos="9639"/>
        </w:tabs>
        <w:spacing w:line="360" w:lineRule="auto"/>
        <w:ind w:firstLineChars="200" w:firstLine="480"/>
        <w:jc w:val="left"/>
        <w:rPr>
          <w:rFonts w:ascii="宋体" w:hAnsi="宋体"/>
          <w:color w:val="000000"/>
          <w:sz w:val="24"/>
        </w:rPr>
      </w:pPr>
      <w:r w:rsidRPr="001F21E4">
        <w:rPr>
          <w:rFonts w:ascii="宋体" w:hAnsi="宋体" w:hint="eastAsia"/>
          <w:color w:val="000000"/>
          <w:sz w:val="24"/>
        </w:rPr>
        <w:t>本标准修订过程中未查到同类国际、国外标准。</w:t>
      </w:r>
    </w:p>
    <w:p w:rsidR="00677870" w:rsidRPr="001F21E4" w:rsidRDefault="001C1F36" w:rsidP="001F21E4">
      <w:pPr>
        <w:widowControl/>
        <w:tabs>
          <w:tab w:val="left" w:pos="9639"/>
        </w:tabs>
        <w:spacing w:line="360" w:lineRule="auto"/>
        <w:ind w:firstLineChars="200" w:firstLine="480"/>
        <w:jc w:val="left"/>
        <w:rPr>
          <w:rFonts w:ascii="宋体" w:hAnsi="宋体"/>
          <w:color w:val="000000"/>
          <w:sz w:val="24"/>
        </w:rPr>
      </w:pPr>
      <w:r w:rsidRPr="001F21E4">
        <w:rPr>
          <w:rFonts w:ascii="宋体" w:hAnsi="宋体"/>
          <w:color w:val="000000"/>
          <w:sz w:val="24"/>
        </w:rPr>
        <w:t>本标准</w:t>
      </w:r>
      <w:r w:rsidRPr="001F21E4">
        <w:rPr>
          <w:rFonts w:ascii="宋体" w:hAnsi="宋体" w:hint="eastAsia"/>
          <w:color w:val="000000"/>
          <w:sz w:val="24"/>
        </w:rPr>
        <w:t>修订</w:t>
      </w:r>
      <w:r w:rsidRPr="001F21E4">
        <w:rPr>
          <w:rFonts w:ascii="宋体" w:hAnsi="宋体"/>
          <w:color w:val="000000"/>
          <w:sz w:val="24"/>
        </w:rPr>
        <w:t>过程中未测试国外的样品、样机。</w:t>
      </w:r>
    </w:p>
    <w:p w:rsidR="00677870" w:rsidRPr="001F21E4" w:rsidRDefault="001C1F36" w:rsidP="001F21E4">
      <w:pPr>
        <w:spacing w:line="360" w:lineRule="auto"/>
        <w:ind w:firstLineChars="200" w:firstLine="480"/>
        <w:rPr>
          <w:rFonts w:ascii="宋体" w:hAnsi="宋体" w:cs="黑体"/>
          <w:b/>
          <w:bCs/>
          <w:color w:val="000000"/>
          <w:kern w:val="0"/>
          <w:sz w:val="24"/>
          <w:lang w:val="zh-CN" w:bidi="zh-CN"/>
        </w:rPr>
      </w:pPr>
      <w:r w:rsidRPr="001F21E4">
        <w:rPr>
          <w:rFonts w:ascii="宋体" w:hAnsi="宋体"/>
          <w:color w:val="000000"/>
          <w:sz w:val="24"/>
        </w:rPr>
        <w:t>本标准水平为国内先进水平。</w:t>
      </w:r>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hint="eastAsia"/>
          <w:b/>
          <w:bCs/>
          <w:color w:val="000000"/>
          <w:kern w:val="0"/>
          <w:sz w:val="24"/>
          <w:lang w:val="zh-CN" w:bidi="zh-CN"/>
        </w:rPr>
        <w:t>五、标准中涉及专利的情况</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本标准不涉及专利问题。</w:t>
      </w:r>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hint="eastAsia"/>
          <w:b/>
          <w:bCs/>
          <w:color w:val="000000"/>
          <w:kern w:val="0"/>
          <w:sz w:val="24"/>
          <w:lang w:val="zh-CN" w:bidi="zh-CN"/>
        </w:rPr>
        <w:t>六、预期达到的社会效益、对产业发展的作用等情况</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》标准实施后，将打击一些企业以次充好、以</w:t>
      </w:r>
      <w:proofErr w:type="gramStart"/>
      <w:r w:rsidRPr="001F21E4">
        <w:rPr>
          <w:rFonts w:ascii="宋体" w:hAnsi="宋体" w:cs="黑体" w:hint="eastAsia"/>
          <w:kern w:val="0"/>
          <w:sz w:val="24"/>
          <w:lang w:val="zh-CN" w:bidi="zh-CN"/>
        </w:rPr>
        <w:t>劣代优</w:t>
      </w:r>
      <w:proofErr w:type="gramEnd"/>
      <w:r w:rsidRPr="001F21E4">
        <w:rPr>
          <w:rFonts w:ascii="宋体" w:hAnsi="宋体" w:cs="黑体" w:hint="eastAsia"/>
          <w:kern w:val="0"/>
          <w:sz w:val="24"/>
          <w:lang w:val="zh-CN" w:bidi="zh-CN"/>
        </w:rPr>
        <w:t>的做法，有利于淘汰</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产品安全质量差，安全防护不到位的产品，有利于规范市场竞争，保护优质产品生产企业的利益。有利于提高生产企业的技术创新意识，加大技术创新投入，合理利用的技术壁垒，限制规模小、设备旧、质量差、素质低的生产企业，提高和稳定</w:t>
      </w:r>
      <w:r w:rsidRPr="001F21E4">
        <w:rPr>
          <w:rFonts w:ascii="宋体" w:hAnsi="宋体" w:cs="黑体" w:hint="eastAsia"/>
          <w:kern w:val="0"/>
          <w:sz w:val="24"/>
          <w:lang w:bidi="zh-CN"/>
        </w:rPr>
        <w:t>玉米、小麦收获</w:t>
      </w:r>
      <w:r w:rsidRPr="001F21E4">
        <w:rPr>
          <w:rFonts w:ascii="宋体" w:hAnsi="宋体" w:cs="黑体" w:hint="eastAsia"/>
          <w:kern w:val="0"/>
          <w:sz w:val="24"/>
          <w:lang w:val="zh-CN" w:bidi="zh-CN"/>
        </w:rPr>
        <w:t>企业的整体水平。有利于促进生产企业进行技术改造，完善生产设备，改进加工工艺，提高</w:t>
      </w:r>
      <w:r w:rsidRPr="001F21E4">
        <w:rPr>
          <w:rFonts w:ascii="宋体" w:hAnsi="宋体" w:cs="黑体" w:hint="eastAsia"/>
          <w:kern w:val="0"/>
          <w:sz w:val="24"/>
          <w:lang w:bidi="zh-CN"/>
        </w:rPr>
        <w:t>玉米、小麦收获</w:t>
      </w:r>
      <w:r w:rsidRPr="001F21E4">
        <w:rPr>
          <w:rFonts w:ascii="宋体" w:hAnsi="宋体" w:cs="黑体" w:hint="eastAsia"/>
          <w:kern w:val="0"/>
          <w:sz w:val="24"/>
          <w:lang w:val="zh-CN" w:bidi="zh-CN"/>
        </w:rPr>
        <w:t>行业骨干企业的生产能力和产品技术水平，增强产品在国际市场上的竞争力，扩大市场份额。</w:t>
      </w:r>
    </w:p>
    <w:p w:rsidR="00677870" w:rsidRPr="001F21E4" w:rsidRDefault="001C1F36" w:rsidP="001F21E4">
      <w:pPr>
        <w:spacing w:line="360" w:lineRule="auto"/>
        <w:jc w:val="left"/>
        <w:rPr>
          <w:rFonts w:ascii="宋体" w:hAnsi="宋体" w:cs="黑体"/>
          <w:b/>
          <w:bCs/>
          <w:color w:val="000000"/>
          <w:kern w:val="0"/>
          <w:sz w:val="24"/>
          <w:lang w:val="zh-CN" w:bidi="zh-CN"/>
        </w:rPr>
      </w:pPr>
      <w:bookmarkStart w:id="15" w:name="bookmark35"/>
      <w:bookmarkStart w:id="16" w:name="bookmark34"/>
      <w:r w:rsidRPr="001F21E4">
        <w:rPr>
          <w:rFonts w:ascii="宋体" w:hAnsi="宋体" w:cs="黑体" w:hint="eastAsia"/>
          <w:b/>
          <w:bCs/>
          <w:color w:val="000000"/>
          <w:kern w:val="0"/>
          <w:sz w:val="24"/>
          <w:lang w:val="zh-CN" w:bidi="zh-CN"/>
        </w:rPr>
        <w:t>七</w:t>
      </w:r>
      <w:r w:rsidRPr="001F21E4">
        <w:rPr>
          <w:rFonts w:ascii="宋体" w:hAnsi="宋体" w:cs="黑体"/>
          <w:b/>
          <w:bCs/>
          <w:color w:val="000000"/>
          <w:kern w:val="0"/>
          <w:sz w:val="24"/>
          <w:lang w:val="zh-CN" w:bidi="zh-CN"/>
        </w:rPr>
        <w:t>、</w:t>
      </w:r>
      <w:bookmarkEnd w:id="15"/>
      <w:bookmarkEnd w:id="16"/>
      <w:r w:rsidRPr="001F21E4">
        <w:rPr>
          <w:rFonts w:ascii="宋体" w:hAnsi="宋体" w:cs="黑体" w:hint="eastAsia"/>
          <w:b/>
          <w:bCs/>
          <w:color w:val="000000"/>
          <w:kern w:val="0"/>
          <w:sz w:val="24"/>
          <w:lang w:val="zh-CN" w:bidi="zh-CN"/>
        </w:rPr>
        <w:t>在标准体系中的位置，与现行相关法律、法规、规章及标准，特别是强制性标准的协调性</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lastRenderedPageBreak/>
        <w:t>本项目属于农业机械标准体系中</w:t>
      </w:r>
      <w:r w:rsidRPr="001F21E4">
        <w:rPr>
          <w:rFonts w:ascii="宋体" w:hAnsi="宋体" w:cs="黑体" w:hint="eastAsia"/>
          <w:kern w:val="0"/>
          <w:sz w:val="24"/>
          <w:lang w:bidi="zh-CN"/>
        </w:rPr>
        <w:t>收获</w:t>
      </w:r>
      <w:r w:rsidRPr="001F21E4">
        <w:rPr>
          <w:rFonts w:ascii="宋体" w:hAnsi="宋体" w:cs="黑体" w:hint="eastAsia"/>
          <w:kern w:val="0"/>
          <w:sz w:val="24"/>
          <w:lang w:val="zh-CN" w:bidi="zh-CN"/>
        </w:rPr>
        <w:t>机械大类。</w:t>
      </w:r>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kern w:val="0"/>
          <w:sz w:val="24"/>
          <w:lang w:val="zh-CN" w:bidi="zh-CN"/>
        </w:rPr>
        <w:t>本标准中规定的内容、有关的技术要求及检验方法都引用并参考了现行有效的国家和行业标准中规定的技术内容</w:t>
      </w:r>
      <w:r w:rsidRPr="001F21E4">
        <w:rPr>
          <w:rFonts w:ascii="宋体" w:hAnsi="宋体" w:cs="黑体" w:hint="eastAsia"/>
          <w:kern w:val="0"/>
          <w:sz w:val="24"/>
          <w:lang w:val="zh-CN" w:bidi="zh-CN"/>
        </w:rPr>
        <w:t>。对产品的安全要求，严格执行国家强制性标准，并与</w:t>
      </w:r>
      <w:r w:rsidRPr="001F21E4">
        <w:rPr>
          <w:rFonts w:ascii="宋体" w:hAnsi="宋体" w:cs="黑体" w:hint="eastAsia"/>
          <w:kern w:val="0"/>
          <w:sz w:val="24"/>
          <w:lang w:val="zh-CN" w:bidi="zh-CN"/>
        </w:rPr>
        <w:t>GB 10395</w:t>
      </w:r>
      <w:r w:rsidRPr="001F21E4">
        <w:rPr>
          <w:rFonts w:ascii="宋体" w:hAnsi="宋体" w:cs="黑体" w:hint="eastAsia"/>
          <w:kern w:val="0"/>
          <w:sz w:val="24"/>
          <w:lang w:val="zh-CN" w:bidi="zh-CN"/>
        </w:rPr>
        <w:t>系列标准保持一致，以保护用户的人身财产安全。标准所涉及的内容与国家的现行法律、法规和强制性标准能协调一致。</w:t>
      </w:r>
      <w:bookmarkStart w:id="17" w:name="bookmark36"/>
      <w:bookmarkStart w:id="18" w:name="bookmark37"/>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hint="eastAsia"/>
          <w:b/>
          <w:bCs/>
          <w:color w:val="000000"/>
          <w:kern w:val="0"/>
          <w:sz w:val="24"/>
          <w:lang w:val="zh-CN" w:bidi="zh-CN"/>
        </w:rPr>
        <w:t>八</w:t>
      </w:r>
      <w:r w:rsidRPr="001F21E4">
        <w:rPr>
          <w:rFonts w:ascii="宋体" w:hAnsi="宋体" w:cs="黑体"/>
          <w:b/>
          <w:bCs/>
          <w:color w:val="000000"/>
          <w:kern w:val="0"/>
          <w:sz w:val="24"/>
          <w:lang w:val="zh-CN" w:bidi="zh-CN"/>
        </w:rPr>
        <w:t>、重大分歧意见的处理经过和依据</w:t>
      </w:r>
      <w:bookmarkEnd w:id="17"/>
      <w:bookmarkEnd w:id="18"/>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kern w:val="0"/>
          <w:sz w:val="24"/>
          <w:lang w:val="zh-CN" w:bidi="zh-CN"/>
        </w:rPr>
        <w:t>无。</w:t>
      </w:r>
      <w:bookmarkStart w:id="19" w:name="bookmark39"/>
      <w:bookmarkStart w:id="20" w:name="bookmark38"/>
    </w:p>
    <w:p w:rsidR="00677870" w:rsidRPr="001F21E4" w:rsidRDefault="001C1F36" w:rsidP="001F21E4">
      <w:pPr>
        <w:spacing w:line="360" w:lineRule="auto"/>
        <w:jc w:val="left"/>
        <w:rPr>
          <w:rFonts w:ascii="宋体" w:hAnsi="宋体" w:cs="黑体"/>
          <w:b/>
          <w:bCs/>
          <w:color w:val="000000"/>
          <w:kern w:val="0"/>
          <w:sz w:val="24"/>
          <w:lang w:val="zh-CN" w:bidi="zh-CN"/>
        </w:rPr>
      </w:pPr>
      <w:r w:rsidRPr="001F21E4">
        <w:rPr>
          <w:rFonts w:ascii="宋体" w:hAnsi="宋体" w:cs="黑体" w:hint="eastAsia"/>
          <w:b/>
          <w:bCs/>
          <w:color w:val="000000"/>
          <w:kern w:val="0"/>
          <w:sz w:val="24"/>
          <w:lang w:val="zh-CN" w:bidi="zh-CN"/>
        </w:rPr>
        <w:t>九</w:t>
      </w:r>
      <w:r w:rsidRPr="001F21E4">
        <w:rPr>
          <w:rFonts w:ascii="宋体" w:hAnsi="宋体" w:cs="黑体"/>
          <w:b/>
          <w:bCs/>
          <w:color w:val="000000"/>
          <w:kern w:val="0"/>
          <w:sz w:val="24"/>
          <w:lang w:val="zh-CN" w:bidi="zh-CN"/>
        </w:rPr>
        <w:t>、标准性质的建议说明</w:t>
      </w:r>
      <w:bookmarkEnd w:id="19"/>
      <w:bookmarkEnd w:id="20"/>
    </w:p>
    <w:p w:rsidR="00677870" w:rsidRPr="001F21E4" w:rsidRDefault="001C1F36" w:rsidP="001F21E4">
      <w:pPr>
        <w:spacing w:line="360" w:lineRule="auto"/>
        <w:ind w:left="198" w:firstLine="601"/>
        <w:rPr>
          <w:rFonts w:ascii="宋体" w:hAnsi="宋体" w:cs="黑体"/>
          <w:kern w:val="0"/>
          <w:sz w:val="24"/>
          <w:lang w:val="zh-CN" w:bidi="zh-CN"/>
        </w:rPr>
      </w:pPr>
      <w:r w:rsidRPr="001F21E4">
        <w:rPr>
          <w:rFonts w:ascii="宋体" w:hAnsi="宋体" w:cs="黑体" w:hint="eastAsia"/>
          <w:kern w:val="0"/>
          <w:sz w:val="24"/>
          <w:lang w:val="zh-CN" w:bidi="zh-CN"/>
        </w:rPr>
        <w:t>建议该标准作为推荐性国家标准发布、实施。</w:t>
      </w:r>
    </w:p>
    <w:p w:rsidR="00677870" w:rsidRPr="001F21E4" w:rsidRDefault="001C1F36" w:rsidP="001F21E4">
      <w:pPr>
        <w:spacing w:line="360" w:lineRule="auto"/>
        <w:jc w:val="left"/>
        <w:rPr>
          <w:rFonts w:ascii="宋体" w:hAnsi="宋体" w:cs="黑体"/>
          <w:b/>
          <w:bCs/>
          <w:color w:val="000000"/>
          <w:kern w:val="0"/>
          <w:sz w:val="24"/>
          <w:lang w:val="zh-CN" w:bidi="zh-CN"/>
        </w:rPr>
      </w:pPr>
      <w:bookmarkStart w:id="21" w:name="bookmark40"/>
      <w:bookmarkStart w:id="22" w:name="bookmark41"/>
      <w:r w:rsidRPr="001F21E4">
        <w:rPr>
          <w:rFonts w:ascii="宋体" w:hAnsi="宋体" w:cs="黑体" w:hint="eastAsia"/>
          <w:b/>
          <w:bCs/>
          <w:color w:val="000000"/>
          <w:kern w:val="0"/>
          <w:sz w:val="24"/>
          <w:lang w:val="zh-CN" w:bidi="zh-CN"/>
        </w:rPr>
        <w:t>十</w:t>
      </w:r>
      <w:r w:rsidRPr="001F21E4">
        <w:rPr>
          <w:rFonts w:ascii="宋体" w:hAnsi="宋体" w:cs="黑体"/>
          <w:b/>
          <w:bCs/>
          <w:color w:val="000000"/>
          <w:kern w:val="0"/>
          <w:sz w:val="24"/>
          <w:lang w:val="zh-CN" w:bidi="zh-CN"/>
        </w:rPr>
        <w:t>、贯彻标准的要求和措施建议</w:t>
      </w:r>
      <w:bookmarkEnd w:id="21"/>
      <w:bookmarkEnd w:id="22"/>
    </w:p>
    <w:p w:rsidR="00677870" w:rsidRPr="001F21E4" w:rsidRDefault="001C1F36" w:rsidP="001F21E4">
      <w:pPr>
        <w:spacing w:line="360" w:lineRule="auto"/>
        <w:ind w:firstLineChars="200" w:firstLine="480"/>
        <w:rPr>
          <w:rFonts w:ascii="宋体" w:hAnsi="宋体" w:cs="黑体"/>
          <w:kern w:val="0"/>
          <w:sz w:val="24"/>
          <w:lang w:val="zh-CN" w:bidi="zh-CN"/>
        </w:rPr>
      </w:pPr>
      <w:r w:rsidRPr="001F21E4">
        <w:rPr>
          <w:rFonts w:ascii="宋体" w:hAnsi="宋体" w:cs="黑体" w:hint="eastAsia"/>
          <w:kern w:val="0"/>
          <w:sz w:val="24"/>
          <w:lang w:val="zh-CN" w:bidi="zh-CN"/>
        </w:rPr>
        <w:t>为了保证我国</w:t>
      </w:r>
      <w:r w:rsidRPr="001F21E4">
        <w:rPr>
          <w:rFonts w:ascii="宋体" w:hAnsi="宋体" w:cs="黑体" w:hint="eastAsia"/>
          <w:kern w:val="0"/>
          <w:sz w:val="24"/>
          <w:lang w:bidi="zh-CN"/>
        </w:rPr>
        <w:t>通用型谷物收获机</w:t>
      </w:r>
      <w:r w:rsidRPr="001F21E4">
        <w:rPr>
          <w:rFonts w:ascii="宋体" w:hAnsi="宋体" w:cs="黑体" w:hint="eastAsia"/>
          <w:kern w:val="0"/>
          <w:sz w:val="24"/>
          <w:lang w:val="zh-CN" w:bidi="zh-CN"/>
        </w:rPr>
        <w:t>在国际市场上具有竞争力，建议本标准由全国农业机械标准化技术委员会组织生产企业、各有关部门进行标准宣贯实施。企业可按照国家标准的规定和要求对企业内部标准进行修订，或根据行业标准实施时间要求拟订企标整改过渡措施。产品质量监督检验部门和鉴定推广部门，可将本标准作为检测、判定产品方法的依据，建议本标准发布实施的过渡期为</w:t>
      </w:r>
      <w:r w:rsidRPr="001F21E4">
        <w:rPr>
          <w:rFonts w:ascii="宋体" w:hAnsi="宋体" w:cs="黑体" w:hint="eastAsia"/>
          <w:kern w:val="0"/>
          <w:sz w:val="24"/>
          <w:lang w:val="zh-CN" w:bidi="zh-CN"/>
        </w:rPr>
        <w:t>6</w:t>
      </w:r>
      <w:r w:rsidRPr="001F21E4">
        <w:rPr>
          <w:rFonts w:ascii="宋体" w:hAnsi="宋体" w:cs="黑体" w:hint="eastAsia"/>
          <w:kern w:val="0"/>
          <w:sz w:val="24"/>
          <w:lang w:val="zh-CN" w:bidi="zh-CN"/>
        </w:rPr>
        <w:t>个月。</w:t>
      </w:r>
    </w:p>
    <w:p w:rsidR="00677870" w:rsidRPr="001F21E4" w:rsidRDefault="001C1F36" w:rsidP="001F21E4">
      <w:pPr>
        <w:keepNext/>
        <w:keepLines/>
        <w:tabs>
          <w:tab w:val="left" w:pos="450"/>
        </w:tabs>
        <w:spacing w:line="360" w:lineRule="auto"/>
        <w:jc w:val="left"/>
        <w:outlineLvl w:val="3"/>
        <w:rPr>
          <w:rFonts w:ascii="宋体" w:hAnsi="宋体" w:cs="黑体"/>
          <w:b/>
          <w:bCs/>
          <w:color w:val="000000"/>
          <w:kern w:val="0"/>
          <w:sz w:val="24"/>
          <w:lang w:val="zh-CN" w:bidi="zh-CN"/>
        </w:rPr>
      </w:pPr>
      <w:bookmarkStart w:id="23" w:name="bookmark43"/>
      <w:bookmarkStart w:id="24" w:name="bookmark42"/>
      <w:r w:rsidRPr="001F21E4">
        <w:rPr>
          <w:rFonts w:ascii="宋体" w:hAnsi="宋体" w:cs="黑体" w:hint="eastAsia"/>
          <w:b/>
          <w:bCs/>
          <w:color w:val="000000"/>
          <w:kern w:val="0"/>
          <w:sz w:val="24"/>
          <w:lang w:val="zh-CN" w:bidi="zh-CN"/>
        </w:rPr>
        <w:t>十一</w:t>
      </w:r>
      <w:r w:rsidRPr="001F21E4">
        <w:rPr>
          <w:rFonts w:ascii="宋体" w:hAnsi="宋体" w:cs="黑体"/>
          <w:b/>
          <w:bCs/>
          <w:color w:val="000000"/>
          <w:kern w:val="0"/>
          <w:sz w:val="24"/>
          <w:lang w:val="zh-CN" w:bidi="zh-CN"/>
        </w:rPr>
        <w:t>、废止现行有关标准的建议</w:t>
      </w:r>
      <w:bookmarkEnd w:id="23"/>
      <w:bookmarkEnd w:id="24"/>
    </w:p>
    <w:p w:rsidR="00677870" w:rsidRPr="001F21E4" w:rsidRDefault="001C1F36" w:rsidP="001F21E4">
      <w:pPr>
        <w:spacing w:line="360" w:lineRule="auto"/>
        <w:ind w:firstLineChars="200" w:firstLine="480"/>
        <w:jc w:val="left"/>
        <w:rPr>
          <w:rFonts w:ascii="宋体" w:hAnsi="宋体" w:cs="黑体"/>
          <w:color w:val="000000"/>
          <w:kern w:val="0"/>
          <w:sz w:val="24"/>
          <w:lang w:bidi="zh-CN"/>
        </w:rPr>
      </w:pPr>
      <w:r w:rsidRPr="001F21E4">
        <w:rPr>
          <w:rFonts w:ascii="宋体" w:hAnsi="宋体" w:cs="黑体" w:hint="eastAsia"/>
          <w:color w:val="000000"/>
          <w:kern w:val="0"/>
          <w:sz w:val="24"/>
          <w:lang w:bidi="zh-CN"/>
        </w:rPr>
        <w:t>无</w:t>
      </w:r>
    </w:p>
    <w:p w:rsidR="00677870" w:rsidRPr="001F21E4" w:rsidRDefault="001C1F36" w:rsidP="001F21E4">
      <w:pPr>
        <w:keepNext/>
        <w:keepLines/>
        <w:tabs>
          <w:tab w:val="left" w:pos="450"/>
        </w:tabs>
        <w:spacing w:line="360" w:lineRule="auto"/>
        <w:jc w:val="left"/>
        <w:outlineLvl w:val="3"/>
        <w:rPr>
          <w:rFonts w:ascii="宋体" w:hAnsi="宋体" w:cs="黑体"/>
          <w:color w:val="000000"/>
          <w:kern w:val="0"/>
          <w:sz w:val="24"/>
          <w:lang w:val="zh-CN" w:bidi="zh-CN"/>
        </w:rPr>
      </w:pPr>
      <w:bookmarkStart w:id="25" w:name="bookmark44"/>
      <w:bookmarkStart w:id="26" w:name="bookmark45"/>
      <w:r w:rsidRPr="001F21E4">
        <w:rPr>
          <w:rFonts w:ascii="宋体" w:hAnsi="宋体" w:cs="黑体"/>
          <w:b/>
          <w:bCs/>
          <w:color w:val="000000"/>
          <w:kern w:val="0"/>
          <w:sz w:val="24"/>
          <w:lang w:val="zh-CN" w:bidi="zh-CN"/>
        </w:rPr>
        <w:t>十</w:t>
      </w:r>
      <w:r w:rsidRPr="001F21E4">
        <w:rPr>
          <w:rFonts w:ascii="宋体" w:hAnsi="宋体" w:cs="黑体" w:hint="eastAsia"/>
          <w:b/>
          <w:bCs/>
          <w:color w:val="000000"/>
          <w:kern w:val="0"/>
          <w:sz w:val="24"/>
          <w:lang w:val="zh-CN" w:bidi="zh-CN"/>
        </w:rPr>
        <w:t>二</w:t>
      </w:r>
      <w:r w:rsidRPr="001F21E4">
        <w:rPr>
          <w:rFonts w:ascii="宋体" w:hAnsi="宋体" w:cs="黑体"/>
          <w:b/>
          <w:bCs/>
          <w:color w:val="000000"/>
          <w:kern w:val="0"/>
          <w:sz w:val="24"/>
          <w:lang w:val="zh-CN" w:bidi="zh-CN"/>
        </w:rPr>
        <w:t>、其他应予说明的事项</w:t>
      </w:r>
      <w:bookmarkEnd w:id="25"/>
      <w:bookmarkEnd w:id="26"/>
    </w:p>
    <w:p w:rsidR="00677870" w:rsidRPr="001F21E4" w:rsidRDefault="001C1F36" w:rsidP="001F21E4">
      <w:pPr>
        <w:spacing w:line="360" w:lineRule="auto"/>
        <w:ind w:firstLineChars="200" w:firstLine="480"/>
        <w:jc w:val="left"/>
        <w:rPr>
          <w:rFonts w:ascii="宋体" w:hAnsi="宋体" w:cs="宋体"/>
          <w:color w:val="000000"/>
          <w:kern w:val="0"/>
          <w:sz w:val="24"/>
          <w:lang w:bidi="en-US"/>
        </w:rPr>
      </w:pPr>
      <w:r w:rsidRPr="001F21E4">
        <w:rPr>
          <w:rFonts w:ascii="宋体" w:hAnsi="宋体" w:cs="宋体"/>
          <w:color w:val="000000"/>
          <w:kern w:val="0"/>
          <w:sz w:val="24"/>
          <w:lang w:bidi="en-US"/>
        </w:rPr>
        <w:t>无。</w:t>
      </w:r>
    </w:p>
    <w:sectPr w:rsidR="00677870" w:rsidRPr="001F21E4">
      <w:pgSz w:w="11906" w:h="16838"/>
      <w:pgMar w:top="1247" w:right="1389" w:bottom="1247" w:left="1389"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F36" w:rsidRDefault="001C1F36" w:rsidP="001F21E4">
      <w:r>
        <w:separator/>
      </w:r>
    </w:p>
  </w:endnote>
  <w:endnote w:type="continuationSeparator" w:id="0">
    <w:p w:rsidR="001C1F36" w:rsidRDefault="001C1F36" w:rsidP="001F2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宋体"/>
    <w:panose1 w:val="00000000000000000000"/>
    <w:charset w:val="86"/>
    <w:family w:val="roman"/>
    <w:notTrueType/>
    <w:pitch w:val="default"/>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F36" w:rsidRDefault="001C1F36" w:rsidP="001F21E4">
      <w:r>
        <w:separator/>
      </w:r>
    </w:p>
  </w:footnote>
  <w:footnote w:type="continuationSeparator" w:id="0">
    <w:p w:rsidR="001C1F36" w:rsidRDefault="001C1F36" w:rsidP="001F2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76D4C7"/>
    <w:multiLevelType w:val="singleLevel"/>
    <w:tmpl w:val="AC76D4C7"/>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3C0"/>
    <w:rsid w:val="0004232F"/>
    <w:rsid w:val="000A16E2"/>
    <w:rsid w:val="000F275F"/>
    <w:rsid w:val="001128DF"/>
    <w:rsid w:val="0012268D"/>
    <w:rsid w:val="00131703"/>
    <w:rsid w:val="001641E0"/>
    <w:rsid w:val="001768EB"/>
    <w:rsid w:val="00194378"/>
    <w:rsid w:val="001A46ED"/>
    <w:rsid w:val="001C1F36"/>
    <w:rsid w:val="001F21E4"/>
    <w:rsid w:val="0020694D"/>
    <w:rsid w:val="00226CD5"/>
    <w:rsid w:val="00243D42"/>
    <w:rsid w:val="00282EE8"/>
    <w:rsid w:val="00296534"/>
    <w:rsid w:val="002B6AB0"/>
    <w:rsid w:val="0030775A"/>
    <w:rsid w:val="00321DAA"/>
    <w:rsid w:val="0035466B"/>
    <w:rsid w:val="00360ECF"/>
    <w:rsid w:val="00392164"/>
    <w:rsid w:val="003C4E45"/>
    <w:rsid w:val="004012E7"/>
    <w:rsid w:val="00434F1B"/>
    <w:rsid w:val="004A6DAF"/>
    <w:rsid w:val="004C2D73"/>
    <w:rsid w:val="004C4718"/>
    <w:rsid w:val="004F3EBA"/>
    <w:rsid w:val="005123C0"/>
    <w:rsid w:val="00524E2B"/>
    <w:rsid w:val="00590D74"/>
    <w:rsid w:val="005F428A"/>
    <w:rsid w:val="00630A84"/>
    <w:rsid w:val="00640254"/>
    <w:rsid w:val="00642FF2"/>
    <w:rsid w:val="00665674"/>
    <w:rsid w:val="00673623"/>
    <w:rsid w:val="00677870"/>
    <w:rsid w:val="006B2155"/>
    <w:rsid w:val="0076020E"/>
    <w:rsid w:val="007E23B5"/>
    <w:rsid w:val="00824704"/>
    <w:rsid w:val="00896672"/>
    <w:rsid w:val="008D0AE2"/>
    <w:rsid w:val="008F394D"/>
    <w:rsid w:val="00905491"/>
    <w:rsid w:val="0093022A"/>
    <w:rsid w:val="00936F69"/>
    <w:rsid w:val="00963D3F"/>
    <w:rsid w:val="00993617"/>
    <w:rsid w:val="009A7B8B"/>
    <w:rsid w:val="009B1DB5"/>
    <w:rsid w:val="009C34E9"/>
    <w:rsid w:val="009C693D"/>
    <w:rsid w:val="009D5501"/>
    <w:rsid w:val="00A00F8E"/>
    <w:rsid w:val="00AB1A9C"/>
    <w:rsid w:val="00AC06D0"/>
    <w:rsid w:val="00AC18F1"/>
    <w:rsid w:val="00AD778C"/>
    <w:rsid w:val="00AF5F02"/>
    <w:rsid w:val="00B06267"/>
    <w:rsid w:val="00B27E2A"/>
    <w:rsid w:val="00B74EC2"/>
    <w:rsid w:val="00B830B7"/>
    <w:rsid w:val="00B95105"/>
    <w:rsid w:val="00BE7EE3"/>
    <w:rsid w:val="00C063CC"/>
    <w:rsid w:val="00C3089B"/>
    <w:rsid w:val="00C321A2"/>
    <w:rsid w:val="00C655FF"/>
    <w:rsid w:val="00C8152A"/>
    <w:rsid w:val="00CB06E9"/>
    <w:rsid w:val="00CD2E8A"/>
    <w:rsid w:val="00CE7032"/>
    <w:rsid w:val="00D90190"/>
    <w:rsid w:val="00D9374E"/>
    <w:rsid w:val="00D9435B"/>
    <w:rsid w:val="00DB3751"/>
    <w:rsid w:val="00DF6618"/>
    <w:rsid w:val="00E15D8B"/>
    <w:rsid w:val="00EA56CA"/>
    <w:rsid w:val="00ED0586"/>
    <w:rsid w:val="00ED1EB0"/>
    <w:rsid w:val="00F05951"/>
    <w:rsid w:val="00F273C7"/>
    <w:rsid w:val="00F503EC"/>
    <w:rsid w:val="00F51025"/>
    <w:rsid w:val="00F8145E"/>
    <w:rsid w:val="00FD729E"/>
    <w:rsid w:val="0D1B73C8"/>
    <w:rsid w:val="12147200"/>
    <w:rsid w:val="130E2F07"/>
    <w:rsid w:val="142E074A"/>
    <w:rsid w:val="393D01AA"/>
    <w:rsid w:val="394D3DCF"/>
    <w:rsid w:val="3B744ACA"/>
    <w:rsid w:val="45236F57"/>
    <w:rsid w:val="45AB3689"/>
    <w:rsid w:val="503276A3"/>
    <w:rsid w:val="54166455"/>
    <w:rsid w:val="55ED2B5B"/>
    <w:rsid w:val="5FE1139C"/>
    <w:rsid w:val="63A62B54"/>
    <w:rsid w:val="6AF8632B"/>
    <w:rsid w:val="6BEC0081"/>
    <w:rsid w:val="72101258"/>
    <w:rsid w:val="76E452A0"/>
    <w:rsid w:val="772619C9"/>
    <w:rsid w:val="78972EC7"/>
    <w:rsid w:val="7FC03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Normal (Web)"/>
    <w:basedOn w:val="a"/>
    <w:uiPriority w:val="99"/>
    <w:unhideWhenUsed/>
    <w:rsid w:val="001F21E4"/>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F21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Normal (Web)"/>
    <w:basedOn w:val="a"/>
    <w:uiPriority w:val="99"/>
    <w:unhideWhenUsed/>
    <w:rsid w:val="001F21E4"/>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1F21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205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A4C31F-587C-4490-83F6-BC9E9E71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Sivan</dc:creator>
  <cp:lastModifiedBy>gyb1</cp:lastModifiedBy>
  <cp:revision>67</cp:revision>
  <dcterms:created xsi:type="dcterms:W3CDTF">2020-10-14T09:25:00Z</dcterms:created>
  <dcterms:modified xsi:type="dcterms:W3CDTF">2021-06-07T06:05:00Z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0EA625C17C9A491DB3AC6B161EF20EC1</vt:lpwstr>
  </property>
</Properties>
</file>