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fm"/>
    <w:bookmarkStart w:id="1" w:name="_GoBack"/>
    <w:p w:rsidR="00E86C4D" w:rsidRPr="002E5D28" w:rsidRDefault="0031434C">
      <w:pPr>
        <w:pStyle w:val="afffff5"/>
        <w:framePr w:wrap="around"/>
      </w:pPr>
      <w:r w:rsidRPr="002E5D28">
        <w:fldChar w:fldCharType="begin">
          <w:ffData>
            <w:name w:val="fm"/>
            <w:enabled/>
            <w:calcOnExit w:val="0"/>
            <w:textInput/>
          </w:ffData>
        </w:fldChar>
      </w:r>
      <w:r w:rsidRPr="002E5D28">
        <w:instrText xml:space="preserve"> FORMTEXT </w:instrText>
      </w:r>
      <w:r w:rsidRPr="002E5D28">
        <w:fldChar w:fldCharType="separate"/>
      </w:r>
      <w:r w:rsidRPr="002E5D28">
        <w:rPr>
          <w:rFonts w:hint="eastAsia"/>
        </w:rPr>
        <w:t>中华人民共和国工业和信息化部</w:t>
      </w:r>
      <w:r w:rsidRPr="002E5D28">
        <w:fldChar w:fldCharType="end"/>
      </w:r>
      <w:bookmarkEnd w:id="0"/>
      <w:r w:rsidRPr="002E5D28">
        <w:rPr>
          <w:rFonts w:ascii="MS Mincho" w:eastAsia="MS Mincho" w:hAnsi="MS Mincho" w:cs="MS Mincho" w:hint="eastAsia"/>
        </w:rPr>
        <w:t>   </w:t>
      </w:r>
      <w:r w:rsidRPr="002E5D28">
        <w:rPr>
          <w:rStyle w:val="affb"/>
          <w:rFonts w:hint="eastAsia"/>
        </w:rPr>
        <w:t>发布</w:t>
      </w:r>
    </w:p>
    <w:p w:rsidR="00E86C4D" w:rsidRPr="002E5D28" w:rsidRDefault="0031434C">
      <w:pPr>
        <w:pStyle w:val="afffffa"/>
        <w:framePr w:wrap="around"/>
        <w:rPr>
          <w:vanish/>
        </w:rPr>
      </w:pPr>
      <w:r w:rsidRPr="002E5D28">
        <w:rPr>
          <w:rFonts w:ascii="Times New Roman"/>
        </w:rPr>
        <w:t>ICS</w:t>
      </w:r>
      <w:r w:rsidRPr="002E5D28">
        <w:rPr>
          <w:rFonts w:ascii="MS Mincho" w:eastAsia="MS Mincho" w:hAnsi="MS Mincho" w:cs="MS Mincho" w:hint="eastAsia"/>
        </w:rPr>
        <w:t> </w:t>
      </w:r>
      <w:bookmarkStart w:id="2" w:name="ICS"/>
      <w:r w:rsidRPr="002E5D28">
        <w:fldChar w:fldCharType="begin">
          <w:ffData>
            <w:name w:val="ICS"/>
            <w:enabled/>
            <w:calcOnExit w:val="0"/>
            <w:textInput/>
          </w:ffData>
        </w:fldChar>
      </w:r>
      <w:r w:rsidRPr="002E5D28">
        <w:instrText xml:space="preserve"> FORMTEXT </w:instrText>
      </w:r>
      <w:r w:rsidRPr="002E5D28">
        <w:fldChar w:fldCharType="separate"/>
      </w:r>
      <w:r w:rsidRPr="002E5D28">
        <w:t>65.060.35</w:t>
      </w:r>
      <w:r w:rsidRPr="002E5D28">
        <w:fldChar w:fldCharType="end"/>
      </w:r>
      <w:bookmarkEnd w:id="2"/>
    </w:p>
    <w:bookmarkStart w:id="3" w:name="WXFLH"/>
    <w:p w:rsidR="00E86C4D" w:rsidRPr="002E5D28" w:rsidRDefault="0031434C">
      <w:pPr>
        <w:pStyle w:val="afffffa"/>
        <w:framePr w:wrap="around"/>
      </w:pPr>
      <w:r w:rsidRPr="002E5D28">
        <w:fldChar w:fldCharType="begin">
          <w:ffData>
            <w:name w:val="WXFLH"/>
            <w:enabled/>
            <w:calcOnExit w:val="0"/>
            <w:textInput/>
          </w:ffData>
        </w:fldChar>
      </w:r>
      <w:r w:rsidRPr="002E5D28">
        <w:instrText xml:space="preserve"> FORMTEXT </w:instrText>
      </w:r>
      <w:r w:rsidRPr="002E5D28">
        <w:fldChar w:fldCharType="separate"/>
      </w:r>
      <w:r w:rsidRPr="002E5D28">
        <w:t>B 91</w:t>
      </w:r>
      <w:r w:rsidRPr="002E5D28">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1"/>
      </w:tblGrid>
      <w:tr w:rsidR="002E5D28" w:rsidRPr="002E5D28">
        <w:tc>
          <w:tcPr>
            <w:tcW w:w="9571" w:type="dxa"/>
            <w:tcBorders>
              <w:top w:val="nil"/>
              <w:left w:val="nil"/>
              <w:bottom w:val="nil"/>
              <w:right w:val="nil"/>
            </w:tcBorders>
          </w:tcPr>
          <w:p w:rsidR="00E86C4D" w:rsidRPr="002E5D28" w:rsidRDefault="0031434C">
            <w:pPr>
              <w:pStyle w:val="afffffa"/>
              <w:framePr w:wrap="around"/>
            </w:pPr>
            <w:r w:rsidRPr="002E5D28">
              <w:rPr>
                <w:noProof/>
              </w:rPr>
              <mc:AlternateContent>
                <mc:Choice Requires="wps">
                  <w:drawing>
                    <wp:anchor distT="0" distB="0" distL="114300" distR="114300" simplePos="0" relativeHeight="251656704"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22"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rsidR="00D01DA9" w:rsidRDefault="00D01DA9">
                                  <w:pPr>
                                    <w:jc w:val="center"/>
                                  </w:pPr>
                                </w:p>
                              </w:txbxContent>
                            </wps:txbx>
                            <wps:bodyPr rot="0" vert="horz" wrap="square" lIns="91440" tIns="45720" rIns="91440" bIns="45720" anchor="t" anchorCtr="0" upright="1">
                              <a:noAutofit/>
                            </wps:bodyPr>
                          </wps:wsp>
                        </a:graphicData>
                      </a:graphic>
                    </wp:anchor>
                  </w:drawing>
                </mc:Choice>
                <mc:Fallback>
                  <w:pict>
                    <v:rect id="BAH" o:spid="_x0000_s1026" style="position:absolute;margin-left:-5.25pt;margin-top:0;width:68.25pt;height:15.6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" stroked="f">
                      <v:textbox>
                        <w:txbxContent>
                          <w:p w:rsidR="00D01DA9" w:rsidRDefault="00D01DA9">
                            <w:pPr>
                              <w:jc w:val="center"/>
                            </w:pPr>
                          </w:p>
                        </w:txbxContent>
                      </v:textbox>
                    </v:rect>
                  </w:pict>
                </mc:Fallback>
              </mc:AlternateContent>
            </w:r>
            <w:r w:rsidRPr="002E5D28">
              <w:rPr>
                <w:rFonts w:hint="eastAsia"/>
              </w:rPr>
              <w:t>备案号：</w:t>
            </w:r>
          </w:p>
        </w:tc>
      </w:tr>
    </w:tbl>
    <w:bookmarkStart w:id="4" w:name="c1"/>
    <w:p w:rsidR="00E86C4D" w:rsidRPr="002E5D28" w:rsidRDefault="0031434C">
      <w:pPr>
        <w:pStyle w:val="affff2"/>
        <w:framePr w:wrap="around"/>
      </w:pPr>
      <w:r w:rsidRPr="002E5D28">
        <w:fldChar w:fldCharType="begin">
          <w:ffData>
            <w:name w:val="c1"/>
            <w:enabled/>
            <w:calcOnExit w:val="0"/>
            <w:textInput>
              <w:maxLength w:val="2"/>
            </w:textInput>
          </w:ffData>
        </w:fldChar>
      </w:r>
      <w:r w:rsidRPr="002E5D28">
        <w:instrText xml:space="preserve"> FORMTEXT </w:instrText>
      </w:r>
      <w:r w:rsidRPr="002E5D28">
        <w:fldChar w:fldCharType="separate"/>
      </w:r>
      <w:r w:rsidRPr="002E5D28">
        <w:t>JB</w:t>
      </w:r>
      <w:r w:rsidRPr="002E5D28">
        <w:fldChar w:fldCharType="end"/>
      </w:r>
      <w:bookmarkEnd w:id="4"/>
    </w:p>
    <w:p w:rsidR="00E86C4D" w:rsidRPr="002E5D28" w:rsidRDefault="0031434C">
      <w:pPr>
        <w:pStyle w:val="afffff3"/>
        <w:framePr w:wrap="around"/>
      </w:pPr>
      <w:r w:rsidRPr="002E5D28">
        <w:rPr>
          <w:rFonts w:hint="eastAsia"/>
        </w:rPr>
        <w:t>中华人民共和国</w:t>
      </w:r>
      <w:bookmarkStart w:id="5" w:name="c2"/>
      <w:r w:rsidRPr="002E5D28">
        <w:fldChar w:fldCharType="begin">
          <w:ffData>
            <w:name w:val="c2"/>
            <w:enabled/>
            <w:calcOnExit w:val="0"/>
            <w:textInput/>
          </w:ffData>
        </w:fldChar>
      </w:r>
      <w:r w:rsidRPr="002E5D28">
        <w:instrText xml:space="preserve"> FORMTEXT </w:instrText>
      </w:r>
      <w:r w:rsidRPr="002E5D28">
        <w:fldChar w:fldCharType="separate"/>
      </w:r>
      <w:r w:rsidRPr="002E5D28">
        <w:rPr>
          <w:rFonts w:hint="eastAsia"/>
        </w:rPr>
        <w:t>机械</w:t>
      </w:r>
      <w:r w:rsidRPr="002E5D28">
        <w:fldChar w:fldCharType="end"/>
      </w:r>
      <w:bookmarkEnd w:id="5"/>
      <w:r w:rsidRPr="002E5D28">
        <w:rPr>
          <w:rFonts w:hint="eastAsia"/>
        </w:rPr>
        <w:t>行业标准</w:t>
      </w:r>
    </w:p>
    <w:bookmarkStart w:id="6" w:name="StdNo0"/>
    <w:p w:rsidR="00E86C4D" w:rsidRPr="002E5D28" w:rsidRDefault="0031434C">
      <w:pPr>
        <w:pStyle w:val="23"/>
        <w:framePr w:wrap="around"/>
        <w:ind w:firstLine="210"/>
        <w:rPr>
          <w:rFonts w:hAnsi="黑体"/>
        </w:rPr>
      </w:pPr>
      <w:r w:rsidRPr="002E5D28">
        <w:rPr>
          <w:rFonts w:ascii="Times New Roman"/>
        </w:rPr>
        <w:fldChar w:fldCharType="begin">
          <w:ffData>
            <w:name w:val="StdNo0"/>
            <w:enabled/>
            <w:calcOnExit w:val="0"/>
            <w:textInput>
              <w:default w:val="XX"/>
              <w:maxLength w:val="2"/>
            </w:textInput>
          </w:ffData>
        </w:fldChar>
      </w:r>
      <w:r w:rsidRPr="002E5D28">
        <w:rPr>
          <w:rFonts w:ascii="Times New Roman"/>
        </w:rPr>
        <w:instrText xml:space="preserve"> FORMTEXT </w:instrText>
      </w:r>
      <w:r w:rsidRPr="002E5D28">
        <w:rPr>
          <w:rFonts w:ascii="Times New Roman"/>
        </w:rPr>
      </w:r>
      <w:r w:rsidRPr="002E5D28">
        <w:rPr>
          <w:rFonts w:ascii="Times New Roman"/>
        </w:rPr>
        <w:fldChar w:fldCharType="separate"/>
      </w:r>
      <w:r w:rsidRPr="002E5D28">
        <w:rPr>
          <w:rFonts w:ascii="Times New Roman"/>
        </w:rPr>
        <w:t>JB</w:t>
      </w:r>
      <w:r w:rsidRPr="002E5D28">
        <w:rPr>
          <w:rFonts w:ascii="Times New Roman"/>
        </w:rPr>
        <w:fldChar w:fldCharType="end"/>
      </w:r>
      <w:bookmarkEnd w:id="6"/>
      <w:r w:rsidRPr="002E5D28">
        <w:rPr>
          <w:rFonts w:ascii="Times New Roman"/>
        </w:rPr>
        <w:t xml:space="preserve">/T </w:t>
      </w:r>
      <w:bookmarkStart w:id="7" w:name="StdNo1"/>
      <w:r w:rsidRPr="002E5D28">
        <w:rPr>
          <w:rFonts w:hAnsi="黑体"/>
        </w:rPr>
        <w:fldChar w:fldCharType="begin">
          <w:ffData>
            <w:name w:val="StdNo1"/>
            <w:enabled/>
            <w:calcOnExit w:val="0"/>
            <w:textInput>
              <w:default w:val="XXXXX"/>
            </w:textInput>
          </w:ffData>
        </w:fldChar>
      </w:r>
      <w:r w:rsidRPr="002E5D28">
        <w:rPr>
          <w:rFonts w:hAnsi="黑体"/>
        </w:rPr>
        <w:instrText xml:space="preserve"> FORMTEXT </w:instrText>
      </w:r>
      <w:r w:rsidRPr="002E5D28">
        <w:rPr>
          <w:rFonts w:hAnsi="黑体"/>
        </w:rPr>
      </w:r>
      <w:r w:rsidRPr="002E5D28">
        <w:rPr>
          <w:rFonts w:hAnsi="黑体"/>
        </w:rPr>
        <w:fldChar w:fldCharType="separate"/>
      </w:r>
      <w:r w:rsidRPr="002E5D28">
        <w:rPr>
          <w:rFonts w:hAnsi="黑体"/>
        </w:rPr>
        <w:t>XXXXX</w:t>
      </w:r>
      <w:r w:rsidRPr="002E5D28">
        <w:rPr>
          <w:rFonts w:hAnsi="黑体"/>
        </w:rPr>
        <w:fldChar w:fldCharType="end"/>
      </w:r>
      <w:bookmarkEnd w:id="7"/>
      <w:r w:rsidRPr="002E5D28">
        <w:rPr>
          <w:rFonts w:hAnsi="黑体"/>
        </w:rPr>
        <w:t>—</w:t>
      </w:r>
      <w:r w:rsidRPr="002E5D28">
        <w:rPr>
          <w:rFonts w:hAnsi="黑体"/>
        </w:rPr>
        <w:fldChar w:fldCharType="begin">
          <w:ffData>
            <w:name w:val="StdNo2"/>
            <w:enabled/>
            <w:calcOnExit w:val="0"/>
            <w:textInput>
              <w:default w:val="202X"/>
              <w:maxLength w:val="4"/>
            </w:textInput>
          </w:ffData>
        </w:fldChar>
      </w:r>
      <w:bookmarkStart w:id="8" w:name="StdNo2"/>
      <w:r w:rsidRPr="002E5D28">
        <w:rPr>
          <w:rFonts w:hAnsi="黑体"/>
        </w:rPr>
        <w:instrText xml:space="preserve"> FORMTEXT </w:instrText>
      </w:r>
      <w:r w:rsidRPr="002E5D28">
        <w:rPr>
          <w:rFonts w:hAnsi="黑体"/>
        </w:rPr>
      </w:r>
      <w:r w:rsidRPr="002E5D28">
        <w:rPr>
          <w:rFonts w:hAnsi="黑体"/>
        </w:rPr>
        <w:fldChar w:fldCharType="separate"/>
      </w:r>
      <w:r w:rsidRPr="002E5D28">
        <w:rPr>
          <w:rFonts w:hAnsi="黑体"/>
        </w:rPr>
        <w:t>202X</w:t>
      </w:r>
      <w:r w:rsidRPr="002E5D28">
        <w:rPr>
          <w:rFonts w:hAnsi="黑体"/>
        </w:rPr>
        <w:fldChar w:fldCharType="end"/>
      </w:r>
      <w:bookmarkEnd w:id="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E86C4D" w:rsidRPr="002E5D28">
        <w:tc>
          <w:tcPr>
            <w:tcW w:w="9356" w:type="dxa"/>
            <w:tcBorders>
              <w:top w:val="nil"/>
              <w:left w:val="nil"/>
              <w:bottom w:val="nil"/>
              <w:right w:val="nil"/>
            </w:tcBorders>
          </w:tcPr>
          <w:bookmarkStart w:id="9" w:name="DT"/>
          <w:p w:rsidR="00E86C4D" w:rsidRPr="002E5D28" w:rsidRDefault="0031434C">
            <w:pPr>
              <w:pStyle w:val="afffff7"/>
              <w:framePr w:wrap="around"/>
              <w:spacing w:before="156" w:after="156"/>
            </w:pPr>
            <w:r w:rsidRPr="002E5D28">
              <w:rPr>
                <w:noProof/>
              </w:rPr>
              <mc:AlternateContent>
                <mc:Choice Requires="wps">
                  <w:drawing>
                    <wp:anchor distT="0" distB="0" distL="114300" distR="114300" simplePos="0" relativeHeight="25165875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21"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txbx>
                              <w:txbxContent>
                                <w:p w:rsidR="00D01DA9" w:rsidRDefault="00D01DA9">
                                  <w:pPr>
                                    <w:jc w:val="center"/>
                                  </w:pPr>
                                </w:p>
                              </w:txbxContent>
                            </wps:txbx>
                            <wps:bodyPr rot="0" vert="horz" wrap="square" lIns="91440" tIns="45720" rIns="91440" bIns="45720" anchor="t" anchorCtr="0" upright="1">
                              <a:noAutofit/>
                            </wps:bodyPr>
                          </wps:wsp>
                        </a:graphicData>
                      </a:graphic>
                    </wp:anchor>
                  </w:drawing>
                </mc:Choice>
                <mc:Fallback>
                  <w:pict>
                    <v:rect id="DT" o:spid="_x0000_s1027" style="position:absolute;left:0;text-align:left;margin-left:372.8pt;margin-top:2.7pt;width:90pt;height:18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" stroked="f">
                      <v:textbox>
                        <w:txbxContent>
                          <w:p w:rsidR="00D01DA9" w:rsidRDefault="00D01DA9">
                            <w:pPr>
                              <w:jc w:val="center"/>
                            </w:pPr>
                          </w:p>
                        </w:txbxContent>
                      </v:textbox>
                    </v:rect>
                  </w:pict>
                </mc:Fallback>
              </mc:AlternateContent>
            </w:r>
            <w:bookmarkEnd w:id="9"/>
          </w:p>
        </w:tc>
      </w:tr>
    </w:tbl>
    <w:p w:rsidR="00E86C4D" w:rsidRPr="002E5D28" w:rsidRDefault="00E86C4D">
      <w:pPr>
        <w:pStyle w:val="23"/>
        <w:framePr w:wrap="around"/>
        <w:ind w:firstLine="210"/>
        <w:rPr>
          <w:rFonts w:hAnsi="黑体"/>
        </w:rPr>
      </w:pPr>
    </w:p>
    <w:p w:rsidR="00E86C4D" w:rsidRPr="002E5D28" w:rsidRDefault="00E86C4D">
      <w:pPr>
        <w:pStyle w:val="23"/>
        <w:framePr w:wrap="around"/>
        <w:ind w:firstLine="210"/>
        <w:rPr>
          <w:rFonts w:hAnsi="黑体"/>
        </w:rPr>
      </w:pPr>
    </w:p>
    <w:p w:rsidR="00E86C4D" w:rsidRPr="002E5D28" w:rsidRDefault="0031434C">
      <w:pPr>
        <w:pStyle w:val="afff3"/>
        <w:framePr w:wrap="around"/>
      </w:pPr>
      <w:r w:rsidRPr="002E5D28">
        <w:fldChar w:fldCharType="begin">
          <w:ffData>
            <w:name w:val="StdName"/>
            <w:enabled/>
            <w:calcOnExit w:val="0"/>
            <w:textInput>
              <w:default w:val="高速井用潜水电泵"/>
            </w:textInput>
          </w:ffData>
        </w:fldChar>
      </w:r>
      <w:bookmarkStart w:id="10" w:name="StdName"/>
      <w:r w:rsidRPr="002E5D28">
        <w:instrText xml:space="preserve"> FORMTEXT </w:instrText>
      </w:r>
      <w:r w:rsidRPr="002E5D28">
        <w:fldChar w:fldCharType="separate"/>
      </w:r>
      <w:r w:rsidRPr="002E5D28">
        <w:rPr>
          <w:rFonts w:hint="eastAsia"/>
        </w:rPr>
        <w:t>高速井用潜水电泵</w:t>
      </w:r>
      <w:r w:rsidRPr="002E5D28">
        <w:fldChar w:fldCharType="end"/>
      </w:r>
      <w:bookmarkEnd w:id="10"/>
    </w:p>
    <w:bookmarkStart w:id="11" w:name="StdEnglishName"/>
    <w:p w:rsidR="00E86C4D" w:rsidRPr="002E5D28" w:rsidRDefault="0031434C">
      <w:pPr>
        <w:pStyle w:val="afff2"/>
        <w:framePr w:wrap="around"/>
      </w:pPr>
      <w:r w:rsidRPr="002E5D28">
        <w:fldChar w:fldCharType="begin">
          <w:ffData>
            <w:name w:val="StdEnglishName"/>
            <w:enabled/>
            <w:calcOnExit w:val="0"/>
            <w:textInput>
              <w:default w:val="High-speed submersible motor- pump for wells"/>
            </w:textInput>
          </w:ffData>
        </w:fldChar>
      </w:r>
      <w:r w:rsidRPr="002E5D28">
        <w:instrText xml:space="preserve"> FORMTEXT </w:instrText>
      </w:r>
      <w:r w:rsidRPr="002E5D28">
        <w:fldChar w:fldCharType="separate"/>
      </w:r>
      <w:r w:rsidRPr="002E5D28">
        <w:t>High-speed submersible motor- pump for wells</w:t>
      </w:r>
      <w:r w:rsidRPr="002E5D28">
        <w:fldChar w:fldCharType="end"/>
      </w:r>
      <w:bookmarkEnd w:id="11"/>
    </w:p>
    <w:p w:rsidR="00E86C4D" w:rsidRPr="002E5D28" w:rsidRDefault="00E86C4D">
      <w:pPr>
        <w:pStyle w:val="afff1"/>
        <w:framePr w:wrap="around"/>
        <w:spacing w:before="156" w:after="156"/>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2E5D28" w:rsidRPr="002E5D28">
        <w:tc>
          <w:tcPr>
            <w:tcW w:w="9855" w:type="dxa"/>
            <w:tcBorders>
              <w:top w:val="nil"/>
              <w:left w:val="nil"/>
              <w:bottom w:val="nil"/>
              <w:right w:val="nil"/>
            </w:tcBorders>
          </w:tcPr>
          <w:p w:rsidR="00E86C4D" w:rsidRPr="002E5D28" w:rsidRDefault="0031434C">
            <w:pPr>
              <w:pStyle w:val="afff5"/>
              <w:framePr w:wrap="around"/>
              <w:spacing w:before="156" w:after="156"/>
            </w:pPr>
            <w:r w:rsidRPr="002E5D28">
              <w:rPr>
                <w:noProof/>
              </w:rPr>
              <mc:AlternateContent>
                <mc:Choice Requires="wps">
                  <w:drawing>
                    <wp:anchor distT="0" distB="0" distL="114300" distR="114300" simplePos="0" relativeHeight="251659776"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20"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rsidR="00D01DA9" w:rsidRDefault="00D01DA9">
                                  <w:pPr>
                                    <w:jc w:val="center"/>
                                  </w:pPr>
                                </w:p>
                              </w:txbxContent>
                            </wps:txbx>
                            <wps:bodyPr rot="0" vert="horz" wrap="square" lIns="91440" tIns="45720" rIns="91440" bIns="45720" anchor="t" anchorCtr="0" upright="1">
                              <a:noAutofit/>
                            </wps:bodyPr>
                          </wps:wsp>
                        </a:graphicData>
                      </a:graphic>
                    </wp:anchor>
                  </w:drawing>
                </mc:Choice>
                <mc:Fallback>
                  <w:pict>
                    <v:rect id="RQ" o:spid="_x0000_s1028" style="position:absolute;left:0;text-align:left;margin-left:173.3pt;margin-top:45.15pt;width:150pt;height:20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" stroked="f">
                      <v:textbox>
                        <w:txbxContent>
                          <w:p w:rsidR="00D01DA9" w:rsidRDefault="00D01DA9">
                            <w:pPr>
                              <w:jc w:val="center"/>
                            </w:pPr>
                          </w:p>
                        </w:txbxContent>
                      </v:textbox>
                      <w10:anchorlock/>
                    </v:rect>
                  </w:pict>
                </mc:Fallback>
              </mc:AlternateContent>
            </w:r>
            <w:r w:rsidRPr="002E5D28">
              <w:rPr>
                <w:noProof/>
              </w:rPr>
              <mc:AlternateContent>
                <mc:Choice Requires="wps">
                  <w:drawing>
                    <wp:anchor distT="0" distB="0" distL="114300" distR="114300" simplePos="0" relativeHeight="251660800"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19"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rsidR="00D01DA9" w:rsidRDefault="00D01DA9">
                                  <w:pPr>
                                    <w:jc w:val="center"/>
                                  </w:pPr>
                                </w:p>
                              </w:txbxContent>
                            </wps:txbx>
                            <wps:bodyPr rot="0" vert="horz" wrap="square" lIns="91440" tIns="45720" rIns="91440" bIns="45720" anchor="t" anchorCtr="0" upright="1">
                              <a:noAutofit/>
                            </wps:bodyPr>
                          </wps:wsp>
                        </a:graphicData>
                      </a:graphic>
                    </wp:anchor>
                  </w:drawing>
                </mc:Choice>
                <mc:Fallback>
                  <w:pict>
                    <v:rect id="LB" o:spid="_x0000_s1029" style="position:absolute;left:0;text-align:left;margin-left:193.3pt;margin-top:20.15pt;width:100pt;height:24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" stroked="f">
                      <v:textbox>
                        <w:txbxContent>
                          <w:p w:rsidR="00D01DA9" w:rsidRDefault="00D01DA9">
                            <w:pPr>
                              <w:jc w:val="center"/>
                            </w:pPr>
                          </w:p>
                        </w:txbxContent>
                      </v:textbox>
                    </v:rect>
                  </w:pict>
                </mc:Fallback>
              </mc:AlternateContent>
            </w:r>
            <w:bookmarkStart w:id="12" w:name="LB"/>
            <w:r w:rsidRPr="002E5D28">
              <w:rPr>
                <w:rFonts w:hint="eastAsia"/>
              </w:rPr>
              <w:t>（</w:t>
            </w:r>
            <w:bookmarkEnd w:id="12"/>
            <w:r w:rsidR="00EB0A54" w:rsidRPr="002E5D28">
              <w:rPr>
                <w:rFonts w:hint="eastAsia"/>
              </w:rPr>
              <w:t>征求意见</w:t>
            </w:r>
            <w:r w:rsidRPr="002E5D28">
              <w:rPr>
                <w:rFonts w:hint="eastAsia"/>
              </w:rPr>
              <w:t>稿）</w:t>
            </w:r>
          </w:p>
        </w:tc>
      </w:tr>
    </w:tbl>
    <w:p w:rsidR="00E86C4D" w:rsidRPr="002E5D28" w:rsidRDefault="0031434C">
      <w:pPr>
        <w:pStyle w:val="affffff0"/>
        <w:framePr w:wrap="around" w:hAnchor="page" w:x="1628" w:y="13984"/>
      </w:pPr>
      <w:r w:rsidRPr="002E5D28">
        <w:rPr>
          <w:rFonts w:ascii="黑体"/>
        </w:rPr>
        <w:t>202X-</w:t>
      </w:r>
      <w:r w:rsidRPr="002E5D28">
        <w:rPr>
          <w:rFonts w:ascii="黑体"/>
        </w:rPr>
        <w:fldChar w:fldCharType="begin">
          <w:ffData>
            <w:name w:val="FM"/>
            <w:enabled/>
            <w:calcOnExit w:val="0"/>
            <w:textInput>
              <w:default w:val="XX"/>
              <w:maxLength w:val="2"/>
            </w:textInput>
          </w:ffData>
        </w:fldChar>
      </w:r>
      <w:r w:rsidRPr="002E5D28">
        <w:rPr>
          <w:rFonts w:ascii="黑体"/>
        </w:rPr>
        <w:instrText xml:space="preserve"> FORMTEXT </w:instrText>
      </w:r>
      <w:r w:rsidRPr="002E5D28">
        <w:rPr>
          <w:rFonts w:ascii="黑体"/>
        </w:rPr>
      </w:r>
      <w:r w:rsidRPr="002E5D28">
        <w:rPr>
          <w:rFonts w:ascii="黑体"/>
        </w:rPr>
        <w:fldChar w:fldCharType="separate"/>
      </w:r>
      <w:r w:rsidRPr="002E5D28">
        <w:rPr>
          <w:rFonts w:ascii="黑体"/>
        </w:rPr>
        <w:t>XX</w:t>
      </w:r>
      <w:r w:rsidRPr="002E5D28">
        <w:rPr>
          <w:rFonts w:ascii="黑体"/>
        </w:rPr>
        <w:fldChar w:fldCharType="end"/>
      </w:r>
      <w:r w:rsidRPr="002E5D28">
        <w:rPr>
          <w:rFonts w:ascii="黑体"/>
        </w:rPr>
        <w:t>-</w:t>
      </w:r>
      <w:r w:rsidRPr="002E5D28">
        <w:rPr>
          <w:rFonts w:ascii="黑体"/>
        </w:rPr>
        <w:fldChar w:fldCharType="begin">
          <w:ffData>
            <w:name w:val="FD"/>
            <w:enabled/>
            <w:calcOnExit w:val="0"/>
            <w:textInput>
              <w:default w:val="XX"/>
              <w:maxLength w:val="2"/>
            </w:textInput>
          </w:ffData>
        </w:fldChar>
      </w:r>
      <w:r w:rsidRPr="002E5D28">
        <w:rPr>
          <w:rFonts w:ascii="黑体"/>
        </w:rPr>
        <w:instrText xml:space="preserve"> FORMTEXT </w:instrText>
      </w:r>
      <w:r w:rsidRPr="002E5D28">
        <w:rPr>
          <w:rFonts w:ascii="黑体"/>
        </w:rPr>
      </w:r>
      <w:r w:rsidRPr="002E5D28">
        <w:rPr>
          <w:rFonts w:ascii="黑体"/>
        </w:rPr>
        <w:fldChar w:fldCharType="separate"/>
      </w:r>
      <w:r w:rsidRPr="002E5D28">
        <w:rPr>
          <w:rFonts w:ascii="黑体"/>
        </w:rPr>
        <w:t>XX</w:t>
      </w:r>
      <w:r w:rsidRPr="002E5D28">
        <w:rPr>
          <w:rFonts w:ascii="黑体"/>
        </w:rPr>
        <w:fldChar w:fldCharType="end"/>
      </w:r>
      <w:r w:rsidRPr="002E5D28">
        <w:rPr>
          <w:rFonts w:hint="eastAsia"/>
        </w:rPr>
        <w:t>发布</w:t>
      </w:r>
      <w:r w:rsidRPr="002E5D28">
        <w:rPr>
          <w:noProof/>
        </w:rPr>
        <mc:AlternateContent>
          <mc:Choice Requires="wps">
            <w:drawing>
              <wp:anchor distT="0" distB="0" distL="114300" distR="114300" simplePos="0" relativeHeight="251661824" behindDoc="0" locked="1" layoutInCell="1" allowOverlap="1">
                <wp:simplePos x="0" y="0"/>
                <wp:positionH relativeFrom="column">
                  <wp:posOffset>-186055</wp:posOffset>
                </wp:positionH>
                <wp:positionV relativeFrom="page">
                  <wp:posOffset>9251315</wp:posOffset>
                </wp:positionV>
                <wp:extent cx="6120130" cy="0"/>
                <wp:effectExtent l="0" t="0" r="13970" b="0"/>
                <wp:wrapNone/>
                <wp:docPr id="18"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线 6" o:spid="_x0000_s1026" o:spt="20" style="position:absolute;left:0pt;margin-left:-14.65pt;margin-top:728.45pt;height:0pt;width:481.9pt;mso-position-vertical-relative:page;z-index:251662336;mso-width-relative:page;mso-height-relative:page;" filled="f" stroked="t" coordsize="21600,21600" o:gfxdata="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5QFcHdkAAAANAQAADwAAAAAAAAAB&#10;ACAAAAAiAAAAZHJzL2Rvd25yZXYueG1sUEsBAhQAFAAAAAgAh07iQJZ91RrWAQAAogMAAA4AAAAA&#10;AAAAAQAgAAAAKAEAAGRycy9lMm9Eb2MueG1sUEsFBgAAAAAGAAYAWQEAAHAFAAAAAA==&#10;">
                <v:fill on="f" focussize="0,0"/>
                <v:stroke color="#000000" joinstyle="round"/>
                <v:imagedata o:title=""/>
                <o:lock v:ext="edit" aspectratio="f"/>
                <w10:anchorlock/>
              </v:line>
            </w:pict>
          </mc:Fallback>
        </mc:AlternateContent>
      </w:r>
    </w:p>
    <w:p w:rsidR="00E86C4D" w:rsidRPr="002E5D28" w:rsidRDefault="0031434C">
      <w:pPr>
        <w:pStyle w:val="afffffe"/>
        <w:framePr w:wrap="around" w:hAnchor="page" w:x="7088" w:y="13984"/>
      </w:pPr>
      <w:r w:rsidRPr="002E5D28">
        <w:rPr>
          <w:rFonts w:ascii="黑体"/>
        </w:rPr>
        <w:t>202X-</w:t>
      </w:r>
      <w:r w:rsidRPr="002E5D28">
        <w:rPr>
          <w:rFonts w:ascii="黑体"/>
        </w:rPr>
        <w:fldChar w:fldCharType="begin">
          <w:ffData>
            <w:name w:val="SM"/>
            <w:enabled/>
            <w:calcOnExit w:val="0"/>
            <w:textInput>
              <w:default w:val="XX"/>
              <w:maxLength w:val="2"/>
            </w:textInput>
          </w:ffData>
        </w:fldChar>
      </w:r>
      <w:r w:rsidRPr="002E5D28">
        <w:rPr>
          <w:rFonts w:ascii="黑体"/>
        </w:rPr>
        <w:instrText xml:space="preserve"> FORMTEXT </w:instrText>
      </w:r>
      <w:r w:rsidRPr="002E5D28">
        <w:rPr>
          <w:rFonts w:ascii="黑体"/>
        </w:rPr>
      </w:r>
      <w:r w:rsidRPr="002E5D28">
        <w:rPr>
          <w:rFonts w:ascii="黑体"/>
        </w:rPr>
        <w:fldChar w:fldCharType="separate"/>
      </w:r>
      <w:r w:rsidRPr="002E5D28">
        <w:rPr>
          <w:rFonts w:ascii="黑体"/>
        </w:rPr>
        <w:t>XX</w:t>
      </w:r>
      <w:r w:rsidRPr="002E5D28">
        <w:rPr>
          <w:rFonts w:ascii="黑体"/>
        </w:rPr>
        <w:fldChar w:fldCharType="end"/>
      </w:r>
      <w:r w:rsidRPr="002E5D28">
        <w:rPr>
          <w:rFonts w:ascii="黑体"/>
        </w:rPr>
        <w:t>-</w:t>
      </w:r>
      <w:r w:rsidRPr="002E5D28">
        <w:rPr>
          <w:rFonts w:ascii="黑体"/>
        </w:rPr>
        <w:fldChar w:fldCharType="begin">
          <w:ffData>
            <w:name w:val="SD"/>
            <w:enabled/>
            <w:calcOnExit w:val="0"/>
            <w:textInput>
              <w:default w:val="XX"/>
              <w:maxLength w:val="2"/>
            </w:textInput>
          </w:ffData>
        </w:fldChar>
      </w:r>
      <w:r w:rsidRPr="002E5D28">
        <w:rPr>
          <w:rFonts w:ascii="黑体"/>
        </w:rPr>
        <w:instrText xml:space="preserve"> FORMTEXT </w:instrText>
      </w:r>
      <w:r w:rsidRPr="002E5D28">
        <w:rPr>
          <w:rFonts w:ascii="黑体"/>
        </w:rPr>
      </w:r>
      <w:r w:rsidRPr="002E5D28">
        <w:rPr>
          <w:rFonts w:ascii="黑体"/>
        </w:rPr>
        <w:fldChar w:fldCharType="separate"/>
      </w:r>
      <w:r w:rsidRPr="002E5D28">
        <w:rPr>
          <w:rFonts w:ascii="黑体"/>
        </w:rPr>
        <w:t>XX</w:t>
      </w:r>
      <w:r w:rsidRPr="002E5D28">
        <w:rPr>
          <w:rFonts w:ascii="黑体"/>
        </w:rPr>
        <w:fldChar w:fldCharType="end"/>
      </w:r>
      <w:r w:rsidRPr="002E5D28">
        <w:rPr>
          <w:rFonts w:hint="eastAsia"/>
        </w:rPr>
        <w:t>实施</w:t>
      </w:r>
    </w:p>
    <w:p w:rsidR="00E86C4D" w:rsidRPr="002E5D28" w:rsidRDefault="0031434C">
      <w:pPr>
        <w:pStyle w:val="afffff5"/>
        <w:framePr w:wrap="around"/>
      </w:pPr>
      <w:r w:rsidRPr="002E5D28">
        <w:fldChar w:fldCharType="begin">
          <w:ffData>
            <w:name w:val="fm"/>
            <w:enabled/>
            <w:calcOnExit w:val="0"/>
            <w:textInput/>
          </w:ffData>
        </w:fldChar>
      </w:r>
      <w:r w:rsidRPr="002E5D28">
        <w:instrText xml:space="preserve"> FORMTEXT </w:instrText>
      </w:r>
      <w:r w:rsidRPr="002E5D28">
        <w:fldChar w:fldCharType="separate"/>
      </w:r>
      <w:r w:rsidRPr="002E5D28">
        <w:rPr>
          <w:rFonts w:hint="eastAsia"/>
        </w:rPr>
        <w:t>中华人民共和国工业和信息化部</w:t>
      </w:r>
      <w:r w:rsidRPr="002E5D28">
        <w:fldChar w:fldCharType="end"/>
      </w:r>
      <w:r w:rsidRPr="002E5D28">
        <w:rPr>
          <w:rFonts w:ascii="MS Mincho" w:eastAsia="MS Mincho" w:hAnsi="MS Mincho" w:cs="MS Mincho" w:hint="eastAsia"/>
        </w:rPr>
        <w:t>   </w:t>
      </w:r>
      <w:r w:rsidRPr="002E5D28">
        <w:rPr>
          <w:rStyle w:val="affb"/>
          <w:rFonts w:hint="eastAsia"/>
        </w:rPr>
        <w:t>发布</w:t>
      </w:r>
    </w:p>
    <w:p w:rsidR="00E86C4D" w:rsidRPr="002E5D28" w:rsidRDefault="0031434C">
      <w:pPr>
        <w:pStyle w:val="aff1"/>
        <w:ind w:firstLineChars="0" w:firstLine="0"/>
        <w:sectPr w:rsidR="00E86C4D" w:rsidRPr="002E5D28">
          <w:headerReference w:type="even" r:id="rId9"/>
          <w:footerReference w:type="even" r:id="rId10"/>
          <w:pgSz w:w="11906" w:h="16838"/>
          <w:pgMar w:top="567" w:right="1134" w:bottom="1134" w:left="1417" w:header="0" w:footer="0" w:gutter="0"/>
          <w:pgNumType w:start="1"/>
          <w:cols w:space="720"/>
          <w:docGrid w:type="lines" w:linePitch="312"/>
        </w:sectPr>
      </w:pPr>
      <w:r w:rsidRPr="002E5D28">
        <w:rPr>
          <w:noProof/>
        </w:rPr>
        <mc:AlternateContent>
          <mc:Choice Requires="wps">
            <w:drawing>
              <wp:anchor distT="0" distB="0" distL="114300" distR="114300" simplePos="0" relativeHeight="251662848" behindDoc="0" locked="0" layoutInCell="1" allowOverlap="1">
                <wp:simplePos x="0" y="0"/>
                <wp:positionH relativeFrom="column">
                  <wp:posOffset>-635</wp:posOffset>
                </wp:positionH>
                <wp:positionV relativeFrom="paragraph">
                  <wp:posOffset>2339340</wp:posOffset>
                </wp:positionV>
                <wp:extent cx="6120130" cy="0"/>
                <wp:effectExtent l="0" t="0" r="13970" b="0"/>
                <wp:wrapNone/>
                <wp:docPr id="17"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线 7" o:spid="_x0000_s1026" o:spt="20" style="position:absolute;left:0pt;margin-left:-0.05pt;margin-top:184.2pt;height:0pt;width:481.9pt;z-index:251663360;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F1vAI1wAAAAkBAAAPAAAAAAAAAAEA&#10;IAAAACIAAABkcnMvZG93bnJldi54bWxQSwECFAAUAAAACACHTuJAAhXygdcBAACiAwAADgAAAAAA&#10;AAABACAAAAAmAQAAZHJzL2Uyb0RvYy54bWxQSwUGAAAAAAYABgBZAQAAbwUAAAAA&#10;">
                <v:fill on="f" focussize="0,0"/>
                <v:stroke color="#000000" joinstyle="round"/>
                <v:imagedata o:title=""/>
                <o:lock v:ext="edit" aspectratio="f"/>
              </v:line>
            </w:pict>
          </mc:Fallback>
        </mc:AlternateContent>
      </w:r>
    </w:p>
    <w:p w:rsidR="00E86C4D" w:rsidRPr="002E5D28" w:rsidRDefault="0031434C">
      <w:pPr>
        <w:pStyle w:val="aff1"/>
        <w:tabs>
          <w:tab w:val="clear" w:pos="4201"/>
          <w:tab w:val="clear" w:pos="9298"/>
          <w:tab w:val="left" w:pos="5415"/>
        </w:tabs>
        <w:spacing w:beforeLines="100" w:before="312" w:afterLines="100" w:after="312"/>
        <w:ind w:firstLineChars="0" w:firstLine="0"/>
        <w:jc w:val="center"/>
        <w:rPr>
          <w:rFonts w:ascii="黑体" w:eastAsia="黑体" w:hAnsi="黑体"/>
          <w:b/>
          <w:sz w:val="32"/>
          <w:szCs w:val="32"/>
        </w:rPr>
      </w:pPr>
      <w:bookmarkStart w:id="13" w:name="_Toc529176839"/>
      <w:bookmarkStart w:id="14" w:name="StandardName"/>
      <w:r w:rsidRPr="002E5D28">
        <w:rPr>
          <w:rFonts w:ascii="黑体" w:eastAsia="黑体" w:hAnsi="黑体" w:hint="eastAsia"/>
          <w:b/>
          <w:sz w:val="32"/>
          <w:szCs w:val="32"/>
        </w:rPr>
        <w:lastRenderedPageBreak/>
        <w:t>前    言</w:t>
      </w:r>
      <w:bookmarkEnd w:id="13"/>
    </w:p>
    <w:p w:rsidR="00E86C4D" w:rsidRPr="002E5D28" w:rsidRDefault="0031434C">
      <w:pPr>
        <w:spacing w:line="400" w:lineRule="exact"/>
        <w:ind w:firstLineChars="200" w:firstLine="420"/>
      </w:pPr>
      <w:r w:rsidRPr="002E5D28">
        <w:t>本文件按照</w:t>
      </w:r>
      <w:r w:rsidRPr="002E5D28">
        <w:t>GB/T 1.1</w:t>
      </w:r>
      <w:r w:rsidRPr="002E5D28">
        <w:rPr>
          <w:rFonts w:hint="eastAsia"/>
        </w:rPr>
        <w:t>-</w:t>
      </w:r>
      <w:r w:rsidRPr="002E5D28">
        <w:t>20</w:t>
      </w:r>
      <w:r w:rsidRPr="002E5D28">
        <w:rPr>
          <w:rFonts w:hint="eastAsia"/>
        </w:rPr>
        <w:t>20</w:t>
      </w:r>
      <w:r w:rsidRPr="002E5D28">
        <w:t>《标准化工作导则</w:t>
      </w:r>
      <w:r w:rsidR="00245661" w:rsidRPr="002E5D28">
        <w:rPr>
          <w:rFonts w:hint="eastAsia"/>
        </w:rPr>
        <w:t xml:space="preserve"> </w:t>
      </w:r>
      <w:r w:rsidRPr="002E5D28">
        <w:rPr>
          <w:rFonts w:hint="eastAsia"/>
        </w:rPr>
        <w:t>第</w:t>
      </w:r>
      <w:r w:rsidRPr="002E5D28">
        <w:rPr>
          <w:rFonts w:hint="eastAsia"/>
        </w:rPr>
        <w:t>1</w:t>
      </w:r>
      <w:r w:rsidRPr="002E5D28">
        <w:rPr>
          <w:rFonts w:hint="eastAsia"/>
        </w:rPr>
        <w:t>部分</w:t>
      </w:r>
      <w:r w:rsidR="00245661" w:rsidRPr="002E5D28">
        <w:rPr>
          <w:rFonts w:hint="eastAsia"/>
        </w:rPr>
        <w:t>：</w:t>
      </w:r>
      <w:r w:rsidRPr="002E5D28">
        <w:rPr>
          <w:rFonts w:hint="eastAsia"/>
        </w:rPr>
        <w:t>标准化文件的结构和起草规则</w:t>
      </w:r>
      <w:r w:rsidRPr="002E5D28">
        <w:t>》的规定起草。</w:t>
      </w:r>
    </w:p>
    <w:p w:rsidR="00E86C4D" w:rsidRPr="002E5D28" w:rsidRDefault="0031434C">
      <w:pPr>
        <w:spacing w:line="400" w:lineRule="exact"/>
        <w:ind w:left="426" w:firstLine="420"/>
      </w:pPr>
      <w:r w:rsidRPr="002E5D28">
        <w:rPr>
          <w:rFonts w:hint="eastAsia"/>
        </w:rPr>
        <w:t>请注意本</w:t>
      </w:r>
      <w:r w:rsidRPr="002E5D28">
        <w:t>文件的某些内容可能涉及专利。</w:t>
      </w:r>
      <w:r w:rsidRPr="002E5D28">
        <w:rPr>
          <w:rFonts w:hint="eastAsia"/>
        </w:rPr>
        <w:t>本</w:t>
      </w:r>
      <w:r w:rsidRPr="002E5D28">
        <w:t>文件的发布机构不承担识别专利的责任。</w:t>
      </w:r>
    </w:p>
    <w:p w:rsidR="00E86C4D" w:rsidRPr="002E5D28" w:rsidRDefault="0031434C">
      <w:pPr>
        <w:ind w:firstLineChars="200" w:firstLine="420"/>
      </w:pPr>
      <w:r w:rsidRPr="002E5D28">
        <w:rPr>
          <w:rFonts w:hint="eastAsia"/>
        </w:rPr>
        <w:t>本</w:t>
      </w:r>
      <w:r w:rsidRPr="002E5D28">
        <w:t>文件由中国机械工业联合会提出。</w:t>
      </w:r>
    </w:p>
    <w:p w:rsidR="00E86C4D" w:rsidRPr="002E5D28" w:rsidRDefault="0031434C">
      <w:pPr>
        <w:ind w:firstLineChars="200" w:firstLine="420"/>
      </w:pPr>
      <w:r w:rsidRPr="002E5D28">
        <w:rPr>
          <w:rFonts w:hint="eastAsia"/>
        </w:rPr>
        <w:t>本</w:t>
      </w:r>
      <w:r w:rsidRPr="002E5D28">
        <w:t>文件由全国农业机械标准化技术委员会（</w:t>
      </w:r>
      <w:r w:rsidRPr="002E5D28">
        <w:t>SAC/TC201</w:t>
      </w:r>
      <w:r w:rsidRPr="002E5D28">
        <w:t>）归口。</w:t>
      </w:r>
    </w:p>
    <w:p w:rsidR="00E86C4D" w:rsidRPr="002E5D28" w:rsidRDefault="0031434C">
      <w:pPr>
        <w:ind w:firstLineChars="200" w:firstLine="420"/>
      </w:pPr>
      <w:r w:rsidRPr="002E5D28">
        <w:rPr>
          <w:rFonts w:hint="eastAsia"/>
        </w:rPr>
        <w:t>本</w:t>
      </w:r>
      <w:r w:rsidRPr="002E5D28">
        <w:t>文件</w:t>
      </w:r>
      <w:r w:rsidRPr="002E5D28">
        <w:rPr>
          <w:rFonts w:hint="eastAsia"/>
        </w:rPr>
        <w:t>起草单位：、、、、、、</w:t>
      </w:r>
      <w:r w:rsidRPr="002E5D28">
        <w:t>。</w:t>
      </w:r>
    </w:p>
    <w:p w:rsidR="00E86C4D" w:rsidRPr="002E5D28" w:rsidRDefault="0031434C">
      <w:pPr>
        <w:ind w:firstLineChars="200" w:firstLine="420"/>
      </w:pPr>
      <w:r w:rsidRPr="002E5D28">
        <w:rPr>
          <w:rFonts w:hint="eastAsia"/>
        </w:rPr>
        <w:t>本</w:t>
      </w:r>
      <w:r w:rsidRPr="002E5D28">
        <w:t>文件</w:t>
      </w:r>
      <w:r w:rsidRPr="002E5D28">
        <w:rPr>
          <w:rFonts w:hint="eastAsia"/>
        </w:rPr>
        <w:t>主要起草人：、、、、、、。</w:t>
      </w:r>
    </w:p>
    <w:p w:rsidR="00E86C4D" w:rsidRPr="002E5D28" w:rsidRDefault="0031434C">
      <w:pPr>
        <w:ind w:firstLineChars="200" w:firstLine="420"/>
      </w:pPr>
      <w:r w:rsidRPr="002E5D28">
        <w:rPr>
          <w:rFonts w:hint="eastAsia"/>
        </w:rPr>
        <w:t>本</w:t>
      </w:r>
      <w:r w:rsidRPr="002E5D28">
        <w:t>文件</w:t>
      </w:r>
      <w:r w:rsidRPr="002E5D28">
        <w:rPr>
          <w:rFonts w:hint="eastAsia"/>
        </w:rPr>
        <w:t>为首次发布。</w:t>
      </w:r>
    </w:p>
    <w:bookmarkEnd w:id="14"/>
    <w:p w:rsidR="00E86C4D" w:rsidRPr="002E5D28" w:rsidRDefault="0031434C">
      <w:pPr>
        <w:pStyle w:val="affffff7"/>
        <w:spacing w:before="156" w:after="156"/>
        <w:ind w:firstLine="640"/>
      </w:pPr>
      <w:r w:rsidRPr="002E5D28">
        <w:rPr>
          <w:rFonts w:hint="eastAsia"/>
        </w:rPr>
        <w:lastRenderedPageBreak/>
        <w:t>高速井用潜水电泵</w:t>
      </w:r>
    </w:p>
    <w:p w:rsidR="00E86C4D" w:rsidRPr="002E5D28" w:rsidRDefault="0031434C">
      <w:pPr>
        <w:pStyle w:val="a0"/>
        <w:spacing w:before="312" w:after="312"/>
      </w:pPr>
      <w:r w:rsidRPr="002E5D28">
        <w:rPr>
          <w:rFonts w:hint="eastAsia"/>
        </w:rPr>
        <w:t>范围</w:t>
      </w:r>
    </w:p>
    <w:p w:rsidR="00E86C4D" w:rsidRPr="002E5D28" w:rsidRDefault="0031434C">
      <w:pPr>
        <w:pStyle w:val="aff1"/>
      </w:pPr>
      <w:r w:rsidRPr="002E5D28">
        <w:rPr>
          <w:rFonts w:hint="eastAsia"/>
        </w:rPr>
        <w:t>本文件规定了高速井用潜水电泵的型式与基本参数、技术要求、试验方法与检验规则、标志、包装、运输和贮存。</w:t>
      </w:r>
    </w:p>
    <w:p w:rsidR="00E86C4D" w:rsidRPr="002E5D28" w:rsidRDefault="0031434C">
      <w:pPr>
        <w:pStyle w:val="aff1"/>
      </w:pPr>
      <w:r w:rsidRPr="002E5D28">
        <w:rPr>
          <w:rFonts w:hint="eastAsia"/>
        </w:rPr>
        <w:t>本文件适用于农业</w:t>
      </w:r>
      <w:r w:rsidR="0012650B" w:rsidRPr="002E5D28">
        <w:rPr>
          <w:rFonts w:hint="eastAsia"/>
        </w:rPr>
        <w:t>、</w:t>
      </w:r>
      <w:r w:rsidRPr="002E5D28">
        <w:rPr>
          <w:rFonts w:hint="eastAsia"/>
        </w:rPr>
        <w:t>园林、工业等领域，</w:t>
      </w:r>
      <w:r w:rsidR="00A25AA2" w:rsidRPr="002E5D28">
        <w:rPr>
          <w:rFonts w:hint="eastAsia"/>
        </w:rPr>
        <w:t>额定</w:t>
      </w:r>
      <w:r w:rsidRPr="002E5D28">
        <w:rPr>
          <w:rFonts w:hint="eastAsia"/>
        </w:rPr>
        <w:t>转速为3600r/min以上的高速井用潜水电泵（以下简称“电泵”）。</w:t>
      </w:r>
    </w:p>
    <w:p w:rsidR="00E86C4D" w:rsidRPr="002E5D28" w:rsidRDefault="0031434C">
      <w:pPr>
        <w:pStyle w:val="a0"/>
        <w:spacing w:before="312" w:after="312"/>
      </w:pPr>
      <w:r w:rsidRPr="002E5D28">
        <w:rPr>
          <w:rFonts w:hint="eastAsia"/>
        </w:rPr>
        <w:t>规范性引用文件</w:t>
      </w:r>
    </w:p>
    <w:p w:rsidR="00E86C4D" w:rsidRPr="002E5D28" w:rsidRDefault="0031434C">
      <w:pPr>
        <w:pStyle w:val="aff1"/>
      </w:pPr>
      <w:r w:rsidRPr="002E5D28">
        <w:rPr>
          <w:rFonts w:hint="eastAsia"/>
        </w:rPr>
        <w:t xml:space="preserve">下列文件中的内容通过文中的规范性引用而构成本文件必不可少的条款。其中，注日期的引用文件，仅该日期对应的版本适用于本文件。不注日期的引用文件，其最新版本（包括所有的修改单）适用于本文件。 </w:t>
      </w:r>
    </w:p>
    <w:p w:rsidR="00E86C4D" w:rsidRPr="002E5D28" w:rsidRDefault="0031434C">
      <w:pPr>
        <w:pStyle w:val="aff1"/>
      </w:pPr>
      <w:r w:rsidRPr="002E5D28">
        <w:rPr>
          <w:rFonts w:hint="eastAsia"/>
        </w:rPr>
        <w:t>GB/T 191 包装储运图示标志</w:t>
      </w:r>
    </w:p>
    <w:p w:rsidR="00E86C4D" w:rsidRPr="002E5D28" w:rsidRDefault="0031434C">
      <w:pPr>
        <w:pStyle w:val="aff1"/>
      </w:pPr>
      <w:r w:rsidRPr="002E5D28">
        <w:rPr>
          <w:rFonts w:hint="eastAsia"/>
        </w:rPr>
        <w:t>GB/T 755 旋转电机 定额与性能</w:t>
      </w:r>
    </w:p>
    <w:p w:rsidR="00E86C4D" w:rsidRPr="002E5D28" w:rsidRDefault="0031434C">
      <w:pPr>
        <w:pStyle w:val="aff1"/>
      </w:pPr>
      <w:r w:rsidRPr="002E5D28">
        <w:rPr>
          <w:rFonts w:hint="eastAsia"/>
        </w:rPr>
        <w:t>GB/T 1220 不锈钢棒</w:t>
      </w:r>
    </w:p>
    <w:p w:rsidR="00E86C4D" w:rsidRPr="002E5D28" w:rsidRDefault="0031434C">
      <w:pPr>
        <w:pStyle w:val="aff1"/>
      </w:pPr>
      <w:r w:rsidRPr="002E5D28">
        <w:t>GB/T 1971 旋转电机</w:t>
      </w:r>
      <w:r w:rsidRPr="002E5D28">
        <w:rPr>
          <w:rFonts w:hint="eastAsia"/>
        </w:rPr>
        <w:t xml:space="preserve"> 线</w:t>
      </w:r>
      <w:proofErr w:type="gramStart"/>
      <w:r w:rsidRPr="002E5D28">
        <w:rPr>
          <w:rFonts w:hint="eastAsia"/>
        </w:rPr>
        <w:t>端标志</w:t>
      </w:r>
      <w:proofErr w:type="gramEnd"/>
      <w:r w:rsidRPr="002E5D28">
        <w:rPr>
          <w:rFonts w:hint="eastAsia"/>
        </w:rPr>
        <w:t>与旋转方向</w:t>
      </w:r>
    </w:p>
    <w:p w:rsidR="00E86C4D" w:rsidRPr="002E5D28" w:rsidRDefault="0031434C">
      <w:pPr>
        <w:pStyle w:val="aff1"/>
      </w:pPr>
      <w:r w:rsidRPr="002E5D28">
        <w:rPr>
          <w:rFonts w:hint="eastAsia"/>
        </w:rPr>
        <w:t xml:space="preserve">GB/T 2828.1 </w:t>
      </w:r>
      <w:r w:rsidRPr="002E5D28">
        <w:t>-2012</w:t>
      </w:r>
      <w:r w:rsidRPr="002E5D28">
        <w:rPr>
          <w:rFonts w:hint="eastAsia"/>
        </w:rPr>
        <w:t>计数抽样检验程序 第1部分：按接收质量限（AQL）检索的逐批检验抽样计划</w:t>
      </w:r>
    </w:p>
    <w:p w:rsidR="00E86C4D" w:rsidRPr="002E5D28" w:rsidRDefault="0031434C">
      <w:pPr>
        <w:ind w:firstLine="420"/>
        <w:rPr>
          <w:rFonts w:ascii="宋体"/>
          <w:kern w:val="0"/>
          <w:szCs w:val="20"/>
        </w:rPr>
      </w:pPr>
      <w:r w:rsidRPr="002E5D28">
        <w:rPr>
          <w:rFonts w:ascii="宋体"/>
          <w:kern w:val="0"/>
          <w:szCs w:val="20"/>
        </w:rPr>
        <w:t>GB/T 4942.1</w:t>
      </w:r>
      <w:r w:rsidRPr="002E5D28">
        <w:rPr>
          <w:rFonts w:ascii="宋体" w:hint="eastAsia"/>
          <w:kern w:val="0"/>
          <w:szCs w:val="20"/>
        </w:rPr>
        <w:t>—2006 旋转电机整体结构的防护分级（IP代码）分级</w:t>
      </w:r>
    </w:p>
    <w:p w:rsidR="00E86C4D" w:rsidRPr="002E5D28" w:rsidRDefault="0031434C">
      <w:pPr>
        <w:pStyle w:val="aff1"/>
      </w:pPr>
      <w:r w:rsidRPr="002E5D28">
        <w:rPr>
          <w:rFonts w:hint="eastAsia"/>
        </w:rPr>
        <w:t>GB/T 5013.4 额定电压450/750V及以下橡皮绝缘电缆 第4部分：软线和软电缆</w:t>
      </w:r>
    </w:p>
    <w:p w:rsidR="00E86C4D" w:rsidRPr="002E5D28" w:rsidRDefault="0031434C">
      <w:pPr>
        <w:pStyle w:val="aff1"/>
      </w:pPr>
      <w:r w:rsidRPr="002E5D28">
        <w:rPr>
          <w:rFonts w:hint="eastAsia"/>
        </w:rPr>
        <w:t>GB</w:t>
      </w:r>
      <w:r w:rsidRPr="002E5D28">
        <w:t>/T</w:t>
      </w:r>
      <w:r w:rsidRPr="002E5D28">
        <w:rPr>
          <w:rFonts w:hint="eastAsia"/>
        </w:rPr>
        <w:t xml:space="preserve"> 9239.1</w:t>
      </w:r>
      <w:r w:rsidRPr="002E5D28">
        <w:t>-2006</w:t>
      </w:r>
      <w:r w:rsidRPr="002E5D28">
        <w:rPr>
          <w:rFonts w:hint="eastAsia"/>
        </w:rPr>
        <w:t xml:space="preserve"> </w:t>
      </w:r>
      <w:r w:rsidRPr="002E5D28">
        <w:t>机械振动</w:t>
      </w:r>
      <w:r w:rsidRPr="002E5D28">
        <w:rPr>
          <w:rFonts w:hint="eastAsia"/>
        </w:rPr>
        <w:t xml:space="preserve"> 恒态（刚性）转子平衡品质要求 第1部分：规范与平衡允差的检验</w:t>
      </w:r>
    </w:p>
    <w:p w:rsidR="00E86C4D" w:rsidRPr="002E5D28" w:rsidRDefault="0031434C">
      <w:pPr>
        <w:pStyle w:val="aff1"/>
      </w:pPr>
      <w:r w:rsidRPr="002E5D28">
        <w:rPr>
          <w:rFonts w:hint="eastAsia"/>
        </w:rPr>
        <w:t>GB 10395.8 农林拖拉机和机械 安全计数要求 第8部分：排灌泵和</w:t>
      </w:r>
      <w:proofErr w:type="gramStart"/>
      <w:r w:rsidRPr="002E5D28">
        <w:rPr>
          <w:rFonts w:hint="eastAsia"/>
        </w:rPr>
        <w:t>泵机组</w:t>
      </w:r>
      <w:proofErr w:type="gramEnd"/>
    </w:p>
    <w:p w:rsidR="00E86C4D" w:rsidRPr="002E5D28" w:rsidRDefault="0031434C">
      <w:pPr>
        <w:ind w:firstLineChars="200" w:firstLine="420"/>
        <w:rPr>
          <w:rFonts w:ascii="宋体"/>
          <w:kern w:val="0"/>
          <w:szCs w:val="20"/>
        </w:rPr>
      </w:pPr>
      <w:r w:rsidRPr="002E5D28">
        <w:rPr>
          <w:rFonts w:ascii="宋体"/>
          <w:kern w:val="0"/>
          <w:szCs w:val="20"/>
        </w:rPr>
        <w:t>GB 10396</w:t>
      </w:r>
      <w:r w:rsidRPr="002E5D28">
        <w:rPr>
          <w:rFonts w:ascii="宋体" w:hint="eastAsia"/>
          <w:kern w:val="0"/>
          <w:szCs w:val="20"/>
        </w:rPr>
        <w:t>农林拖拉机和机械、草坪和园艺动力机械安全标志和危险图形总则</w:t>
      </w:r>
    </w:p>
    <w:p w:rsidR="00E86C4D" w:rsidRPr="002E5D28" w:rsidRDefault="0031434C">
      <w:pPr>
        <w:pStyle w:val="aff1"/>
      </w:pPr>
      <w:r w:rsidRPr="002E5D28">
        <w:rPr>
          <w:rFonts w:hint="eastAsia"/>
        </w:rPr>
        <w:t>GB/T 12668.3 调速电气传动系统 第3部分：电磁兼容性要求及其特定的试验方法</w:t>
      </w:r>
    </w:p>
    <w:p w:rsidR="00E86C4D" w:rsidRPr="002E5D28" w:rsidRDefault="0031434C">
      <w:pPr>
        <w:pStyle w:val="aff1"/>
      </w:pPr>
      <w:r w:rsidRPr="002E5D28">
        <w:rPr>
          <w:rFonts w:hint="eastAsia"/>
        </w:rPr>
        <w:t>GB/T 12668.501 调速电气传动系统 第5-1部分 安全要求 电气、热和能量</w:t>
      </w:r>
    </w:p>
    <w:p w:rsidR="00E86C4D" w:rsidRPr="002E5D28" w:rsidRDefault="0031434C">
      <w:pPr>
        <w:pStyle w:val="aff1"/>
      </w:pPr>
      <w:r w:rsidRPr="002E5D28">
        <w:rPr>
          <w:rFonts w:hint="eastAsia"/>
        </w:rPr>
        <w:t>GB/T 12785-2014 潜水电泵 试验方法</w:t>
      </w:r>
    </w:p>
    <w:p w:rsidR="00E86C4D" w:rsidRPr="002E5D28" w:rsidRDefault="0031434C">
      <w:pPr>
        <w:pStyle w:val="aff1"/>
      </w:pPr>
      <w:r w:rsidRPr="002E5D28">
        <w:rPr>
          <w:rFonts w:hint="eastAsia"/>
        </w:rPr>
        <w:t>GB/T 13306 标牌</w:t>
      </w:r>
    </w:p>
    <w:p w:rsidR="00E86C4D" w:rsidRPr="002E5D28" w:rsidRDefault="0031434C">
      <w:pPr>
        <w:pStyle w:val="aff1"/>
      </w:pPr>
      <w:r w:rsidRPr="002E5D28">
        <w:rPr>
          <w:rFonts w:hint="eastAsia"/>
        </w:rPr>
        <w:t>GB/T 14486</w:t>
      </w:r>
      <w:r w:rsidRPr="002E5D28">
        <w:t xml:space="preserve"> 塑料模塑件尺寸公差</w:t>
      </w:r>
    </w:p>
    <w:p w:rsidR="00E86C4D" w:rsidRPr="002E5D28" w:rsidRDefault="0031434C">
      <w:pPr>
        <w:pStyle w:val="aff1"/>
      </w:pPr>
      <w:r w:rsidRPr="002E5D28">
        <w:t>GB/T 21418-2008</w:t>
      </w:r>
      <w:r w:rsidRPr="002E5D28">
        <w:rPr>
          <w:rFonts w:hint="eastAsia"/>
        </w:rPr>
        <w:t>永磁无刷电动机系统通用技术条件</w:t>
      </w:r>
    </w:p>
    <w:p w:rsidR="00E86C4D" w:rsidRPr="002E5D28" w:rsidRDefault="0031434C">
      <w:pPr>
        <w:pStyle w:val="aff1"/>
      </w:pPr>
      <w:r w:rsidRPr="002E5D28">
        <w:rPr>
          <w:rFonts w:hint="eastAsia"/>
        </w:rPr>
        <w:t>GB 32030 井用潜水电泵能效限定值及能效等级</w:t>
      </w:r>
    </w:p>
    <w:p w:rsidR="00E86C4D" w:rsidRPr="002E5D28" w:rsidRDefault="0031434C">
      <w:pPr>
        <w:pStyle w:val="aff1"/>
      </w:pPr>
      <w:r w:rsidRPr="002E5D28">
        <w:rPr>
          <w:rFonts w:hint="eastAsia"/>
        </w:rPr>
        <w:t>JB/T 5673 农林拖拉机和机具涂漆 通用技术条件</w:t>
      </w:r>
    </w:p>
    <w:p w:rsidR="00E86C4D" w:rsidRPr="002E5D28" w:rsidRDefault="0031434C">
      <w:pPr>
        <w:pStyle w:val="aff1"/>
      </w:pPr>
      <w:r w:rsidRPr="002E5D28">
        <w:rPr>
          <w:rFonts w:hint="eastAsia"/>
        </w:rPr>
        <w:t>JB/T 6880（所有部分） 泵用铸件</w:t>
      </w:r>
    </w:p>
    <w:p w:rsidR="00E86C4D" w:rsidRPr="002E5D28" w:rsidRDefault="0031434C">
      <w:pPr>
        <w:pStyle w:val="aff1"/>
      </w:pPr>
      <w:r w:rsidRPr="002E5D28">
        <w:rPr>
          <w:rFonts w:hint="eastAsia"/>
        </w:rPr>
        <w:t>JB/T 11923 潜水电泵 可靠性考核评定方法</w:t>
      </w:r>
    </w:p>
    <w:p w:rsidR="00E86C4D" w:rsidRPr="002E5D28" w:rsidRDefault="000476EC">
      <w:pPr>
        <w:pStyle w:val="a0"/>
        <w:spacing w:before="312" w:after="312"/>
      </w:pPr>
      <w:r w:rsidRPr="002E5D28">
        <w:rPr>
          <w:rFonts w:hint="eastAsia"/>
        </w:rPr>
        <w:t>术语与定义</w:t>
      </w:r>
    </w:p>
    <w:p w:rsidR="00E86C4D" w:rsidRPr="002E5D28" w:rsidRDefault="000476EC">
      <w:pPr>
        <w:pStyle w:val="aff1"/>
      </w:pPr>
      <w:r w:rsidRPr="002E5D28">
        <w:rPr>
          <w:rFonts w:hint="eastAsia"/>
        </w:rPr>
        <w:t>本文件没有新增术语和定义。</w:t>
      </w:r>
    </w:p>
    <w:p w:rsidR="00E86C4D" w:rsidRPr="002E5D28" w:rsidRDefault="0031434C">
      <w:pPr>
        <w:pStyle w:val="a0"/>
        <w:spacing w:before="312" w:after="312"/>
      </w:pPr>
      <w:r w:rsidRPr="002E5D28">
        <w:rPr>
          <w:rFonts w:hint="eastAsia"/>
        </w:rPr>
        <w:t>型式与基本参数</w:t>
      </w:r>
    </w:p>
    <w:p w:rsidR="00E86C4D" w:rsidRPr="002E5D28" w:rsidRDefault="00E86C4D">
      <w:pPr>
        <w:pStyle w:val="aff1"/>
      </w:pPr>
    </w:p>
    <w:p w:rsidR="00E86C4D" w:rsidRPr="002E5D28" w:rsidRDefault="0031434C">
      <w:pPr>
        <w:pStyle w:val="a1"/>
        <w:spacing w:before="156" w:after="156"/>
        <w:rPr>
          <w:rFonts w:hAnsi="黑体"/>
        </w:rPr>
      </w:pPr>
      <w:r w:rsidRPr="002E5D28">
        <w:rPr>
          <w:rFonts w:hAnsi="黑体" w:hint="eastAsia"/>
        </w:rPr>
        <w:lastRenderedPageBreak/>
        <w:t>型式</w:t>
      </w:r>
    </w:p>
    <w:p w:rsidR="00E86C4D" w:rsidRPr="002E5D28" w:rsidRDefault="000476EC">
      <w:pPr>
        <w:pStyle w:val="affffffc"/>
        <w:ind w:firstLineChars="0" w:firstLine="0"/>
        <w:rPr>
          <w:strike/>
        </w:rPr>
      </w:pPr>
      <w:r w:rsidRPr="002E5D28">
        <w:rPr>
          <w:rFonts w:ascii="黑体" w:eastAsia="黑体" w:hAnsi="黑体"/>
        </w:rPr>
        <w:t>4</w:t>
      </w:r>
      <w:r w:rsidR="0031434C" w:rsidRPr="002E5D28">
        <w:rPr>
          <w:rFonts w:ascii="黑体" w:eastAsia="黑体" w:hAnsi="黑体" w:hint="eastAsia"/>
        </w:rPr>
        <w:t xml:space="preserve">.1.1 </w:t>
      </w:r>
      <w:r w:rsidR="0031434C" w:rsidRPr="002E5D28">
        <w:rPr>
          <w:rFonts w:hint="eastAsia"/>
        </w:rPr>
        <w:t>电泵由电动机、泵、控制器（内置或外置）组成。</w:t>
      </w:r>
    </w:p>
    <w:p w:rsidR="00E86C4D" w:rsidRPr="002E5D28" w:rsidRDefault="000476EC">
      <w:pPr>
        <w:rPr>
          <w:strike/>
        </w:rPr>
      </w:pPr>
      <w:r w:rsidRPr="002E5D28">
        <w:rPr>
          <w:rFonts w:ascii="黑体" w:eastAsia="黑体" w:hAnsi="黑体"/>
        </w:rPr>
        <w:t>4</w:t>
      </w:r>
      <w:r w:rsidR="0031434C" w:rsidRPr="002E5D28">
        <w:rPr>
          <w:rFonts w:ascii="黑体" w:eastAsia="黑体" w:hAnsi="黑体"/>
        </w:rPr>
        <w:t xml:space="preserve">.1.2 </w:t>
      </w:r>
      <w:r w:rsidR="0031434C" w:rsidRPr="002E5D28">
        <w:rPr>
          <w:rFonts w:hint="eastAsia"/>
        </w:rPr>
        <w:t>电泵为单级或多级，</w:t>
      </w:r>
      <w:proofErr w:type="gramStart"/>
      <w:r w:rsidR="0031434C" w:rsidRPr="002E5D28">
        <w:rPr>
          <w:rFonts w:hint="eastAsia"/>
        </w:rPr>
        <w:t>泵与电动机</w:t>
      </w:r>
      <w:proofErr w:type="gramEnd"/>
      <w:r w:rsidR="0031434C" w:rsidRPr="002E5D28">
        <w:rPr>
          <w:rFonts w:hint="eastAsia"/>
        </w:rPr>
        <w:t>同轴或非同轴联接。</w:t>
      </w:r>
    </w:p>
    <w:p w:rsidR="00E86C4D" w:rsidRPr="002E5D28" w:rsidRDefault="000476EC">
      <w:pPr>
        <w:rPr>
          <w:strike/>
        </w:rPr>
      </w:pPr>
      <w:r w:rsidRPr="002E5D28">
        <w:rPr>
          <w:rFonts w:ascii="黑体" w:eastAsia="黑体" w:hAnsi="黑体"/>
        </w:rPr>
        <w:t>4</w:t>
      </w:r>
      <w:r w:rsidR="0031434C" w:rsidRPr="002E5D28">
        <w:rPr>
          <w:rFonts w:ascii="黑体" w:eastAsia="黑体" w:hAnsi="黑体"/>
        </w:rPr>
        <w:t>.1.</w:t>
      </w:r>
      <w:r w:rsidRPr="002E5D28">
        <w:rPr>
          <w:rFonts w:ascii="黑体" w:eastAsia="黑体" w:hAnsi="黑体"/>
        </w:rPr>
        <w:t>3</w:t>
      </w:r>
      <w:r w:rsidR="0031434C" w:rsidRPr="002E5D28">
        <w:rPr>
          <w:rFonts w:ascii="黑体" w:eastAsia="黑体" w:hAnsi="黑体"/>
        </w:rPr>
        <w:t xml:space="preserve"> </w:t>
      </w:r>
      <w:r w:rsidR="0031434C" w:rsidRPr="002E5D28">
        <w:rPr>
          <w:rFonts w:hint="eastAsia"/>
        </w:rPr>
        <w:t>电泵电动机特征用大写字母表示：</w:t>
      </w:r>
    </w:p>
    <w:p w:rsidR="00E86C4D" w:rsidRPr="002E5D28" w:rsidRDefault="0031434C">
      <w:pPr>
        <w:ind w:firstLineChars="202" w:firstLine="424"/>
      </w:pPr>
      <w:r w:rsidRPr="002E5D28">
        <w:rPr>
          <w:rFonts w:hint="eastAsia"/>
        </w:rPr>
        <w:t>Y-</w:t>
      </w:r>
      <w:r w:rsidRPr="002E5D28">
        <w:rPr>
          <w:rFonts w:hint="eastAsia"/>
        </w:rPr>
        <w:t>充油式；</w:t>
      </w:r>
    </w:p>
    <w:p w:rsidR="00E86C4D" w:rsidRPr="002E5D28" w:rsidRDefault="0031434C">
      <w:pPr>
        <w:ind w:firstLineChars="202" w:firstLine="424"/>
      </w:pPr>
      <w:r w:rsidRPr="002E5D28">
        <w:rPr>
          <w:rFonts w:hint="eastAsia"/>
        </w:rPr>
        <w:t>S-</w:t>
      </w:r>
      <w:r w:rsidRPr="002E5D28">
        <w:rPr>
          <w:rFonts w:hint="eastAsia"/>
        </w:rPr>
        <w:t>充水式；</w:t>
      </w:r>
    </w:p>
    <w:p w:rsidR="00E86C4D" w:rsidRPr="002E5D28" w:rsidRDefault="0031434C">
      <w:pPr>
        <w:ind w:firstLineChars="202" w:firstLine="424"/>
      </w:pPr>
      <w:r w:rsidRPr="002E5D28">
        <w:rPr>
          <w:rFonts w:hint="eastAsia"/>
        </w:rPr>
        <w:t>P-</w:t>
      </w:r>
      <w:r w:rsidRPr="002E5D28">
        <w:rPr>
          <w:rFonts w:hint="eastAsia"/>
        </w:rPr>
        <w:t>屏蔽式；</w:t>
      </w:r>
    </w:p>
    <w:p w:rsidR="00E86C4D" w:rsidRPr="002E5D28" w:rsidRDefault="0031434C">
      <w:pPr>
        <w:ind w:firstLineChars="202" w:firstLine="424"/>
        <w:rPr>
          <w:strike/>
        </w:rPr>
      </w:pPr>
      <w:r w:rsidRPr="002E5D28">
        <w:rPr>
          <w:rFonts w:hint="eastAsia"/>
        </w:rPr>
        <w:t>G-</w:t>
      </w:r>
      <w:r w:rsidRPr="002E5D28">
        <w:rPr>
          <w:rFonts w:hint="eastAsia"/>
        </w:rPr>
        <w:t>干式。</w:t>
      </w:r>
    </w:p>
    <w:p w:rsidR="00E86C4D" w:rsidRPr="002E5D28" w:rsidRDefault="000476EC">
      <w:r w:rsidRPr="002E5D28">
        <w:rPr>
          <w:rFonts w:ascii="黑体" w:eastAsia="黑体" w:hAnsi="黑体"/>
        </w:rPr>
        <w:t>4</w:t>
      </w:r>
      <w:r w:rsidR="0031434C" w:rsidRPr="002E5D28">
        <w:rPr>
          <w:rFonts w:ascii="黑体" w:eastAsia="黑体" w:hAnsi="黑体"/>
        </w:rPr>
        <w:t>.1.</w:t>
      </w:r>
      <w:r w:rsidRPr="002E5D28">
        <w:rPr>
          <w:rFonts w:ascii="黑体" w:eastAsia="黑体" w:hAnsi="黑体"/>
        </w:rPr>
        <w:t>4</w:t>
      </w:r>
      <w:r w:rsidR="0031434C" w:rsidRPr="002E5D28">
        <w:rPr>
          <w:rFonts w:ascii="黑体" w:eastAsia="黑体" w:hAnsi="黑体"/>
        </w:rPr>
        <w:t xml:space="preserve"> </w:t>
      </w:r>
      <w:r w:rsidR="0031434C" w:rsidRPr="002E5D28">
        <w:rPr>
          <w:rFonts w:hAnsi="宋体" w:hint="eastAsia"/>
        </w:rPr>
        <w:t>电泵的电动机类型</w:t>
      </w:r>
      <w:r w:rsidR="0031434C" w:rsidRPr="002E5D28">
        <w:rPr>
          <w:rFonts w:hint="eastAsia"/>
        </w:rPr>
        <w:t>用大写字母表示：</w:t>
      </w:r>
    </w:p>
    <w:p w:rsidR="00E86C4D" w:rsidRPr="002E5D28" w:rsidRDefault="0031434C">
      <w:pPr>
        <w:ind w:firstLineChars="202" w:firstLine="424"/>
      </w:pPr>
      <w:r w:rsidRPr="002E5D28">
        <w:rPr>
          <w:rFonts w:hint="eastAsia"/>
        </w:rPr>
        <w:t>A</w:t>
      </w:r>
      <w:r w:rsidRPr="002E5D28">
        <w:t>——</w:t>
      </w:r>
      <w:r w:rsidRPr="002E5D28">
        <w:rPr>
          <w:rFonts w:hint="eastAsia"/>
        </w:rPr>
        <w:t>永磁同步电动机；</w:t>
      </w:r>
    </w:p>
    <w:p w:rsidR="00E86C4D" w:rsidRPr="002E5D28" w:rsidRDefault="0031434C">
      <w:pPr>
        <w:ind w:firstLineChars="202" w:firstLine="424"/>
      </w:pPr>
      <w:r w:rsidRPr="002E5D28">
        <w:rPr>
          <w:rFonts w:hint="eastAsia"/>
        </w:rPr>
        <w:t>B</w:t>
      </w:r>
      <w:r w:rsidRPr="002E5D28">
        <w:t>——</w:t>
      </w:r>
      <w:r w:rsidRPr="002E5D28">
        <w:rPr>
          <w:rFonts w:hint="eastAsia"/>
        </w:rPr>
        <w:t>异步电动机。</w:t>
      </w:r>
    </w:p>
    <w:p w:rsidR="00E86C4D" w:rsidRPr="002E5D28" w:rsidRDefault="00D2420C">
      <w:r w:rsidRPr="002E5D28">
        <w:rPr>
          <w:rFonts w:ascii="黑体" w:eastAsia="黑体" w:hAnsi="黑体"/>
        </w:rPr>
        <w:t>4</w:t>
      </w:r>
      <w:r w:rsidR="0031434C" w:rsidRPr="002E5D28">
        <w:rPr>
          <w:rFonts w:ascii="黑体" w:eastAsia="黑体" w:hAnsi="黑体"/>
        </w:rPr>
        <w:t>.1.</w:t>
      </w:r>
      <w:r w:rsidRPr="002E5D28">
        <w:rPr>
          <w:rFonts w:ascii="黑体" w:eastAsia="黑体" w:hAnsi="黑体"/>
        </w:rPr>
        <w:t>5</w:t>
      </w:r>
      <w:r w:rsidR="0031434C" w:rsidRPr="002E5D28">
        <w:rPr>
          <w:rFonts w:ascii="黑体" w:eastAsia="黑体" w:hAnsi="黑体"/>
        </w:rPr>
        <w:t xml:space="preserve"> </w:t>
      </w:r>
      <w:r w:rsidR="0031434C" w:rsidRPr="002E5D28">
        <w:rPr>
          <w:rFonts w:hint="eastAsia"/>
        </w:rPr>
        <w:t>电泵的外壳防护等级为</w:t>
      </w:r>
      <w:r w:rsidR="0031434C" w:rsidRPr="002E5D28">
        <w:rPr>
          <w:rFonts w:hint="eastAsia"/>
        </w:rPr>
        <w:t>GB/T 4942.1</w:t>
      </w:r>
      <w:r w:rsidR="0031434C" w:rsidRPr="002E5D28">
        <w:rPr>
          <w:rFonts w:hint="eastAsia"/>
        </w:rPr>
        <w:t>—</w:t>
      </w:r>
      <w:r w:rsidR="0031434C" w:rsidRPr="002E5D28">
        <w:rPr>
          <w:rFonts w:hint="eastAsia"/>
        </w:rPr>
        <w:t>2006</w:t>
      </w:r>
      <w:r w:rsidR="0031434C" w:rsidRPr="002E5D28">
        <w:rPr>
          <w:rFonts w:hint="eastAsia"/>
        </w:rPr>
        <w:t>中规定的</w:t>
      </w:r>
      <w:r w:rsidR="0031434C" w:rsidRPr="002E5D28">
        <w:rPr>
          <w:rFonts w:hint="eastAsia"/>
        </w:rPr>
        <w:t>IPX8</w:t>
      </w:r>
      <w:r w:rsidR="0031434C" w:rsidRPr="002E5D28">
        <w:rPr>
          <w:rFonts w:hint="eastAsia"/>
        </w:rPr>
        <w:t>。特殊要求的防护等级，由供需双方按</w:t>
      </w:r>
      <w:r w:rsidR="0031434C" w:rsidRPr="002E5D28">
        <w:rPr>
          <w:rFonts w:hint="eastAsia"/>
        </w:rPr>
        <w:t>GB/T 4942.1</w:t>
      </w:r>
      <w:r w:rsidR="0031434C" w:rsidRPr="002E5D28">
        <w:rPr>
          <w:rFonts w:hint="eastAsia"/>
        </w:rPr>
        <w:t>—</w:t>
      </w:r>
      <w:r w:rsidR="0031434C" w:rsidRPr="002E5D28">
        <w:rPr>
          <w:rFonts w:hint="eastAsia"/>
        </w:rPr>
        <w:t>2006</w:t>
      </w:r>
      <w:r w:rsidR="0031434C" w:rsidRPr="002E5D28">
        <w:rPr>
          <w:rFonts w:hint="eastAsia"/>
        </w:rPr>
        <w:t>的规定协商确定。</w:t>
      </w:r>
    </w:p>
    <w:p w:rsidR="00E86C4D" w:rsidRPr="002E5D28" w:rsidRDefault="00D2420C">
      <w:r w:rsidRPr="002E5D28">
        <w:rPr>
          <w:rFonts w:ascii="黑体" w:eastAsia="黑体" w:hAnsi="黑体"/>
        </w:rPr>
        <w:t>4</w:t>
      </w:r>
      <w:r w:rsidR="0031434C" w:rsidRPr="002E5D28">
        <w:rPr>
          <w:rFonts w:ascii="黑体" w:eastAsia="黑体" w:hAnsi="黑体"/>
        </w:rPr>
        <w:t>.1.</w:t>
      </w:r>
      <w:r w:rsidRPr="002E5D28">
        <w:rPr>
          <w:rFonts w:ascii="黑体" w:eastAsia="黑体" w:hAnsi="黑体"/>
        </w:rPr>
        <w:t>6</w:t>
      </w:r>
      <w:r w:rsidR="0031434C" w:rsidRPr="002E5D28">
        <w:rPr>
          <w:rFonts w:ascii="黑体" w:eastAsia="黑体" w:hAnsi="黑体"/>
        </w:rPr>
        <w:t xml:space="preserve"> </w:t>
      </w:r>
      <w:r w:rsidR="0031434C" w:rsidRPr="002E5D28">
        <w:rPr>
          <w:rFonts w:hint="eastAsia"/>
        </w:rPr>
        <w:t>电泵的定额是以连续工作制（</w:t>
      </w:r>
      <w:r w:rsidR="0031434C" w:rsidRPr="002E5D28">
        <w:rPr>
          <w:rFonts w:hint="eastAsia"/>
        </w:rPr>
        <w:t>S1</w:t>
      </w:r>
      <w:r w:rsidR="0031434C" w:rsidRPr="002E5D28">
        <w:rPr>
          <w:rFonts w:hint="eastAsia"/>
        </w:rPr>
        <w:t>）为基准的连续定额。</w:t>
      </w:r>
    </w:p>
    <w:p w:rsidR="00E86C4D" w:rsidRPr="002E5D28" w:rsidRDefault="0031434C">
      <w:pPr>
        <w:pStyle w:val="a1"/>
        <w:spacing w:before="156" w:after="156"/>
      </w:pPr>
      <w:r w:rsidRPr="002E5D28">
        <w:rPr>
          <w:rFonts w:hint="eastAsia"/>
        </w:rPr>
        <w:t>型号表示方法</w:t>
      </w:r>
    </w:p>
    <w:p w:rsidR="00E86C4D" w:rsidRPr="002E5D28" w:rsidRDefault="0031434C">
      <w:pPr>
        <w:ind w:firstLineChars="200" w:firstLine="420"/>
      </w:pPr>
      <w:r w:rsidRPr="002E5D28">
        <w:rPr>
          <w:rFonts w:hint="eastAsia"/>
        </w:rPr>
        <w:t>型号由大写字母和阿拉伯数字组成，具体如下：</w:t>
      </w:r>
    </w:p>
    <w:p w:rsidR="00E86C4D" w:rsidRPr="002E5D28" w:rsidRDefault="0031434C">
      <w:pPr>
        <w:ind w:firstLineChars="300" w:firstLine="630"/>
      </w:pPr>
      <w:r w:rsidRPr="002E5D28">
        <w:rPr>
          <w:noProof/>
        </w:rPr>
        <mc:AlternateContent>
          <mc:Choice Requires="wps">
            <w:drawing>
              <wp:anchor distT="0" distB="0" distL="114300" distR="114300" simplePos="0" relativeHeight="251668992" behindDoc="0" locked="0" layoutInCell="1" allowOverlap="1">
                <wp:simplePos x="0" y="0"/>
                <wp:positionH relativeFrom="column">
                  <wp:posOffset>1535430</wp:posOffset>
                </wp:positionH>
                <wp:positionV relativeFrom="paragraph">
                  <wp:posOffset>149860</wp:posOffset>
                </wp:positionV>
                <wp:extent cx="7620" cy="482600"/>
                <wp:effectExtent l="0" t="0" r="31115" b="32385"/>
                <wp:wrapNone/>
                <wp:docPr id="23" name="直接连接符 23"/>
                <wp:cNvGraphicFramePr/>
                <a:graphic xmlns:a="http://schemas.openxmlformats.org/drawingml/2006/main">
                  <a:graphicData uri="http://schemas.microsoft.com/office/word/2010/wordprocessingShape">
                    <wps:wsp>
                      <wps:cNvCnPr/>
                      <wps:spPr>
                        <a:xfrm>
                          <a:off x="0" y="0"/>
                          <a:ext cx="7315" cy="4824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20.9pt;margin-top:11.8pt;height:38pt;width:0.6pt;z-index:251669504;mso-width-relative:page;mso-height-relative:page;" filled="f" stroked="t" coordsize="21600,21600" o:gfxdata="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gtTg&#10;2AAAAAkBAAAPAAAAAAAAAAEAIAAAACIAAABkcnMvZG93bnJldi54bWxQSwECFAAUAAAACACHTuJA&#10;6V0FbugBAAC1AwAADgAAAAAAAAABACAAAAAnAQAAZHJzL2Uyb0RvYy54bWxQSwUGAAAAAAYABgBZ&#10;AQAAgQUAAAAA&#10;">
                <v:fill on="f" focussize="0,0"/>
                <v:stroke weight="0.5pt" color="#000000 [3213]" miterlimit="8" joinstyle="miter"/>
                <v:imagedata o:title=""/>
                <o:lock v:ext="edit" aspectratio="f"/>
              </v:line>
            </w:pict>
          </mc:Fallback>
        </mc:AlternateContent>
      </w:r>
      <w:r w:rsidRPr="002E5D28">
        <w:rPr>
          <w:noProof/>
        </w:rPr>
        <mc:AlternateContent>
          <mc:Choice Requires="wps">
            <w:drawing>
              <wp:anchor distT="0" distB="0" distL="114300" distR="114300" simplePos="0" relativeHeight="251667968" behindDoc="0" locked="0" layoutInCell="1" allowOverlap="1">
                <wp:simplePos x="0" y="0"/>
                <wp:positionH relativeFrom="column">
                  <wp:posOffset>1418590</wp:posOffset>
                </wp:positionH>
                <wp:positionV relativeFrom="paragraph">
                  <wp:posOffset>154940</wp:posOffset>
                </wp:positionV>
                <wp:extent cx="0" cy="849630"/>
                <wp:effectExtent l="0" t="0" r="19050" b="26670"/>
                <wp:wrapNone/>
                <wp:docPr id="10"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963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39" o:spid="_x0000_s1026" o:spt="32" type="#_x0000_t32" style="position:absolute;left:0pt;margin-left:111.7pt;margin-top:12.2pt;height:66.9pt;width:0pt;z-index:251668480;mso-width-relative:page;mso-height-relative:page;" filled="f" stroked="t" coordsize="21600,21600" o:gfxdata="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XPUzU9YAAAAKAQAADwAAAAAAAAABACAA&#10;AAAiAAAAZHJzL2Rvd25yZXYueG1sUEsBAhQAFAAAAAgAh07iQI68ouXWAQAAswMAAA4AAAAAAAAA&#10;AQAgAAAAJQEAAGRycy9lMm9Eb2MueG1sUEsFBgAAAAAGAAYAWQEAAG0FAAAAAA==&#10;">
                <v:fill on="f" focussize="0,0"/>
                <v:stroke color="#000000" joinstyle="round"/>
                <v:imagedata o:title=""/>
                <o:lock v:ext="edit" aspectratio="f"/>
              </v:shape>
            </w:pict>
          </mc:Fallback>
        </mc:AlternateContent>
      </w:r>
      <w:r w:rsidRPr="002E5D28">
        <w:rPr>
          <w:noProof/>
        </w:rPr>
        <mc:AlternateContent>
          <mc:Choice Requires="wps">
            <w:drawing>
              <wp:anchor distT="0" distB="0" distL="114300" distR="114300" simplePos="0" relativeHeight="251666944" behindDoc="0" locked="0" layoutInCell="1" allowOverlap="1">
                <wp:simplePos x="0" y="0"/>
                <wp:positionH relativeFrom="column">
                  <wp:posOffset>1296670</wp:posOffset>
                </wp:positionH>
                <wp:positionV relativeFrom="paragraph">
                  <wp:posOffset>162560</wp:posOffset>
                </wp:positionV>
                <wp:extent cx="0" cy="1244600"/>
                <wp:effectExtent l="0" t="0" r="19050" b="31750"/>
                <wp:wrapNone/>
                <wp:docPr id="1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460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38" o:spid="_x0000_s1026" o:spt="32" type="#_x0000_t32" style="position:absolute;left:0pt;margin-left:102.1pt;margin-top:12.8pt;height:98pt;width:0pt;z-index:251667456;mso-width-relative:page;mso-height-relative:page;" filled="f" stroked="t" coordsize="21600,21600" o:gfxdata="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HQFE8PWAAAACgEAAA8AAAAAAAAAAQAg&#10;AAAAIgAAAGRycy9kb3ducmV2LnhtbFBLAQIUABQAAAAIAIdO4kDrxWKZ1wEAALQDAAAOAAAAAAAA&#10;AAEAIAAAACUBAABkcnMvZTJvRG9jLnhtbFBLBQYAAAAABgAGAFkBAABuBQAAAAA=&#10;">
                <v:fill on="f" focussize="0,0"/>
                <v:stroke color="#000000" joinstyle="round"/>
                <v:imagedata o:title=""/>
                <o:lock v:ext="edit" aspectratio="f"/>
              </v:shape>
            </w:pict>
          </mc:Fallback>
        </mc:AlternateContent>
      </w:r>
      <w:r w:rsidRPr="002E5D28">
        <w:rPr>
          <w:noProof/>
        </w:rPr>
        <mc:AlternateContent>
          <mc:Choice Requires="wps">
            <w:drawing>
              <wp:anchor distT="0" distB="0" distL="114300" distR="114300" simplePos="0" relativeHeight="251650560" behindDoc="0" locked="0" layoutInCell="1" allowOverlap="1">
                <wp:simplePos x="0" y="0"/>
                <wp:positionH relativeFrom="column">
                  <wp:posOffset>746125</wp:posOffset>
                </wp:positionH>
                <wp:positionV relativeFrom="paragraph">
                  <wp:posOffset>149225</wp:posOffset>
                </wp:positionV>
                <wp:extent cx="0" cy="1857375"/>
                <wp:effectExtent l="0" t="0" r="19050" b="28575"/>
                <wp:wrapNone/>
                <wp:docPr id="16"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7375"/>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17" o:spid="_x0000_s1026" o:spt="20" style="position:absolute;left:0pt;margin-left:58.75pt;margin-top:11.75pt;height:146.25pt;width:0pt;z-index:251652096;mso-width-relative:page;mso-height-relative:page;" filled="f" stroked="t" coordsize="21600,21600" o:gfxdata="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Udk&#10;ytcAAAAKAQAADwAAAAAAAAABACAAAAAiAAAAZHJzL2Rvd25yZXYueG1sUEsBAhQAFAAAAAgAh07i&#10;QOlom1vqAQAAuQMAAA4AAAAAAAAAAQAgAAAAJgEAAGRycy9lMm9Eb2MueG1sUEsFBgAAAAAGAAYA&#10;WQEAAIIFAAAAAA==&#10;">
                <v:fill on="f" focussize="0,0"/>
                <v:stroke weight="0.5pt" color="#000000" miterlimit="8" joinstyle="miter"/>
                <v:imagedata o:title=""/>
                <o:lock v:ext="edit" aspectratio="f"/>
              </v:line>
            </w:pict>
          </mc:Fallback>
        </mc:AlternateContent>
      </w:r>
      <w:r w:rsidRPr="002E5D28">
        <w:rPr>
          <w:noProof/>
        </w:rPr>
        <mc:AlternateContent>
          <mc:Choice Requires="wps">
            <w:drawing>
              <wp:anchor distT="0" distB="0" distL="114300" distR="114300" simplePos="0" relativeHeight="251652608" behindDoc="0" locked="0" layoutInCell="1" allowOverlap="1">
                <wp:simplePos x="0" y="0"/>
                <wp:positionH relativeFrom="column">
                  <wp:posOffset>452755</wp:posOffset>
                </wp:positionH>
                <wp:positionV relativeFrom="paragraph">
                  <wp:posOffset>165735</wp:posOffset>
                </wp:positionV>
                <wp:extent cx="0" cy="2224405"/>
                <wp:effectExtent l="0" t="0" r="19050" b="23495"/>
                <wp:wrapNone/>
                <wp:docPr id="15"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4405"/>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23" o:spid="_x0000_s1026" o:spt="20" style="position:absolute;left:0pt;margin-left:35.65pt;margin-top:13.05pt;height:175.15pt;width:0pt;z-index:251654144;mso-width-relative:page;mso-height-relative:page;" filled="f" stroked="t" coordsize="21600,21600" o:gfxdata="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EiM3HV&#10;AAAACAEAAA8AAAAAAAAAAQAgAAAAIgAAAGRycy9kb3ducmV2LnhtbFBLAQIUABQAAAAIAIdO4kC4&#10;3HGx6gEAALkDAAAOAAAAAAAAAAEAIAAAACQBAABkcnMvZTJvRG9jLnhtbFBLBQYAAAAABgAGAFkB&#10;AACABQAAAAA=&#10;">
                <v:fill on="f" focussize="0,0"/>
                <v:stroke weight="0.5pt" color="#000000" miterlimit="8" joinstyle="miter"/>
                <v:imagedata o:title=""/>
                <o:lock v:ext="edit" aspectratio="f"/>
              </v:line>
            </w:pict>
          </mc:Fallback>
        </mc:AlternateContent>
      </w:r>
      <w:r w:rsidRPr="002E5D28">
        <w:rPr>
          <w:noProof/>
        </w:rPr>
        <mc:AlternateContent>
          <mc:Choice Requires="wps">
            <w:drawing>
              <wp:anchor distT="0" distB="0" distL="114300" distR="114300" simplePos="0" relativeHeight="251653632" behindDoc="0" locked="0" layoutInCell="1" allowOverlap="1">
                <wp:simplePos x="0" y="0"/>
                <wp:positionH relativeFrom="column">
                  <wp:posOffset>574675</wp:posOffset>
                </wp:positionH>
                <wp:positionV relativeFrom="paragraph">
                  <wp:posOffset>173355</wp:posOffset>
                </wp:positionV>
                <wp:extent cx="0" cy="2012950"/>
                <wp:effectExtent l="0" t="0" r="19050" b="25400"/>
                <wp:wrapNone/>
                <wp:docPr id="14"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2950"/>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24" o:spid="_x0000_s1026" o:spt="20" style="position:absolute;left:0pt;margin-left:45.25pt;margin-top:13.65pt;height:158.5pt;width:0pt;z-index:251655168;mso-width-relative:page;mso-height-relative:page;" filled="f" stroked="t" coordsize="21600,21600" o:gfxdata="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LUD7g1gAA&#10;AAgBAAAPAAAAAAAAAAEAIAAAACIAAABkcnMvZG93bnJldi54bWxQSwECFAAUAAAACACHTuJA5R9O&#10;8ucBAAC5AwAADgAAAAAAAAABACAAAAAlAQAAZHJzL2Uyb0RvYy54bWxQSwUGAAAAAAYABgBZAQAA&#10;fgUAAAAA&#10;">
                <v:fill on="f" focussize="0,0"/>
                <v:stroke weight="0.5pt" color="#000000" miterlimit="8" joinstyle="miter"/>
                <v:imagedata o:title=""/>
                <o:lock v:ext="edit" aspectratio="f"/>
              </v:line>
            </w:pict>
          </mc:Fallback>
        </mc:AlternateContent>
      </w:r>
      <w:r w:rsidRPr="002E5D28">
        <w:rPr>
          <w:rFonts w:hint="eastAsia"/>
        </w:rPr>
        <w:sym w:font="Wingdings 2" w:char="00A3"/>
      </w:r>
      <w:r w:rsidRPr="002E5D28">
        <w:rPr>
          <w:rFonts w:hint="eastAsia"/>
        </w:rPr>
        <w:t>GS</w:t>
      </w:r>
      <w:r w:rsidRPr="002E5D28">
        <w:rPr>
          <w:rFonts w:hint="eastAsia"/>
        </w:rPr>
        <w:sym w:font="Wingdings 2" w:char="00A3"/>
      </w:r>
      <w:r w:rsidRPr="002E5D28">
        <w:rPr>
          <w:rFonts w:hint="eastAsia"/>
        </w:rPr>
        <w:sym w:font="Wingdings 2" w:char="00A3"/>
      </w:r>
      <w:r w:rsidRPr="002E5D28">
        <w:rPr>
          <w:rFonts w:hint="eastAsia"/>
        </w:rPr>
        <w:t xml:space="preserve"> - </w:t>
      </w:r>
      <w:r w:rsidRPr="002E5D28">
        <w:rPr>
          <w:rFonts w:hint="eastAsia"/>
        </w:rPr>
        <w:sym w:font="Wingdings 2" w:char="00A3"/>
      </w:r>
      <w:r w:rsidRPr="002E5D28">
        <w:rPr>
          <w:rFonts w:hint="eastAsia"/>
        </w:rPr>
        <w:t xml:space="preserve">- </w:t>
      </w:r>
      <w:r w:rsidRPr="002E5D28">
        <w:rPr>
          <w:rFonts w:hint="eastAsia"/>
        </w:rPr>
        <w:sym w:font="Wingdings 2" w:char="00A3"/>
      </w:r>
      <w:r w:rsidRPr="002E5D28">
        <w:rPr>
          <w:rFonts w:hint="eastAsia"/>
        </w:rPr>
        <w:sym w:font="Wingdings 2" w:char="00A3"/>
      </w:r>
      <w:r w:rsidRPr="002E5D28">
        <w:rPr>
          <w:rFonts w:hint="eastAsia"/>
        </w:rPr>
        <w:sym w:font="Wingdings 2" w:char="00A3"/>
      </w:r>
    </w:p>
    <w:p w:rsidR="00E86C4D" w:rsidRPr="002E5D28" w:rsidRDefault="00E86C4D">
      <w:pPr>
        <w:ind w:firstLine="420"/>
      </w:pPr>
    </w:p>
    <w:p w:rsidR="00E86C4D" w:rsidRPr="002E5D28" w:rsidRDefault="0031434C">
      <w:pPr>
        <w:ind w:firstLine="420"/>
      </w:pPr>
      <w:r w:rsidRPr="002E5D28">
        <w:rPr>
          <w:noProof/>
        </w:rPr>
        <mc:AlternateContent>
          <mc:Choice Requires="wps">
            <w:drawing>
              <wp:anchor distT="0" distB="0" distL="114300" distR="114300" simplePos="0" relativeHeight="251646464" behindDoc="1" locked="0" layoutInCell="1" allowOverlap="1">
                <wp:simplePos x="0" y="0"/>
                <wp:positionH relativeFrom="margin">
                  <wp:posOffset>2368981</wp:posOffset>
                </wp:positionH>
                <wp:positionV relativeFrom="paragraph">
                  <wp:posOffset>73780</wp:posOffset>
                </wp:positionV>
                <wp:extent cx="3648974" cy="2091055"/>
                <wp:effectExtent l="0" t="0" r="8890" b="4445"/>
                <wp:wrapNone/>
                <wp:docPr id="32" name="文本框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974" cy="2091055"/>
                        </a:xfrm>
                        <a:prstGeom prst="rect">
                          <a:avLst/>
                        </a:prstGeom>
                        <a:solidFill>
                          <a:srgbClr val="FFFFFF"/>
                        </a:solidFill>
                        <a:ln>
                          <a:noFill/>
                        </a:ln>
                      </wps:spPr>
                      <wps:txbx>
                        <w:txbxContent>
                          <w:p w:rsidR="00D01DA9" w:rsidRDefault="00D01DA9">
                            <w:pPr>
                              <w:rPr>
                                <w:rFonts w:hAnsi="宋体"/>
                                <w:color w:val="FF0000"/>
                              </w:rPr>
                            </w:pPr>
                            <w:r w:rsidRPr="000476EC">
                              <w:rPr>
                                <w:rFonts w:hint="eastAsia"/>
                              </w:rPr>
                              <w:t>电动机特征：</w:t>
                            </w:r>
                            <w:r w:rsidRPr="000476EC">
                              <w:rPr>
                                <w:rFonts w:hAnsi="宋体" w:hint="eastAsia"/>
                              </w:rPr>
                              <w:t>S-</w:t>
                            </w:r>
                            <w:r w:rsidRPr="000476EC">
                              <w:rPr>
                                <w:rFonts w:hAnsi="宋体" w:hint="eastAsia"/>
                              </w:rPr>
                              <w:t>充水式</w:t>
                            </w:r>
                            <w:r w:rsidRPr="000476EC">
                              <w:rPr>
                                <w:rFonts w:hint="eastAsia"/>
                              </w:rPr>
                              <w:t>；</w:t>
                            </w:r>
                            <w:r w:rsidRPr="000476EC">
                              <w:rPr>
                                <w:rFonts w:hAnsi="宋体" w:hint="eastAsia"/>
                              </w:rPr>
                              <w:t>P-</w:t>
                            </w:r>
                            <w:r w:rsidRPr="000476EC">
                              <w:rPr>
                                <w:rFonts w:hAnsi="宋体" w:hint="eastAsia"/>
                              </w:rPr>
                              <w:t>屏蔽式</w:t>
                            </w:r>
                            <w:r w:rsidRPr="000476EC">
                              <w:rPr>
                                <w:rFonts w:hint="eastAsia"/>
                              </w:rPr>
                              <w:t>；</w:t>
                            </w:r>
                            <w:r w:rsidRPr="000476EC">
                              <w:rPr>
                                <w:rFonts w:hAnsi="宋体" w:hint="eastAsia"/>
                              </w:rPr>
                              <w:t>G-</w:t>
                            </w:r>
                            <w:r w:rsidRPr="000476EC">
                              <w:rPr>
                                <w:rFonts w:hAnsi="宋体" w:hint="eastAsia"/>
                              </w:rPr>
                              <w:t>干式</w:t>
                            </w:r>
                            <w:r w:rsidR="000476EC">
                              <w:rPr>
                                <w:rFonts w:hAnsi="宋体" w:hint="eastAsia"/>
                              </w:rPr>
                              <w:t>，</w:t>
                            </w:r>
                            <w:r w:rsidR="000476EC" w:rsidRPr="000476EC">
                              <w:rPr>
                                <w:rFonts w:hAnsi="宋体"/>
                                <w:color w:val="FF0000"/>
                              </w:rPr>
                              <w:t>充油式不标注</w:t>
                            </w:r>
                          </w:p>
                          <w:p w:rsidR="000476EC" w:rsidRPr="000476EC" w:rsidRDefault="000476EC"/>
                          <w:p w:rsidR="00D01DA9" w:rsidRDefault="00D01DA9">
                            <w:pPr>
                              <w:rPr>
                                <w:color w:val="FF0000"/>
                              </w:rPr>
                            </w:pPr>
                            <w:r w:rsidRPr="000476EC">
                              <w:rPr>
                                <w:rFonts w:hint="eastAsia"/>
                              </w:rPr>
                              <w:t>电动机类型：</w:t>
                            </w:r>
                            <w:r w:rsidRPr="000476EC">
                              <w:t>A</w:t>
                            </w:r>
                            <w:r w:rsidR="000476EC">
                              <w:rPr>
                                <w:rFonts w:hint="eastAsia"/>
                              </w:rPr>
                              <w:t>——</w:t>
                            </w:r>
                            <w:r w:rsidRPr="000476EC">
                              <w:rPr>
                                <w:rFonts w:hint="eastAsia"/>
                              </w:rPr>
                              <w:t>永磁同步电动机，</w:t>
                            </w:r>
                            <w:r w:rsidR="000476EC" w:rsidRPr="000476EC">
                              <w:rPr>
                                <w:rFonts w:hint="eastAsia"/>
                                <w:color w:val="FF0000"/>
                              </w:rPr>
                              <w:t>异步电动机不标注</w:t>
                            </w:r>
                          </w:p>
                          <w:p w:rsidR="000476EC" w:rsidRPr="000476EC" w:rsidRDefault="000476EC">
                            <w:pPr>
                              <w:rPr>
                                <w:highlight w:val="yellow"/>
                              </w:rPr>
                            </w:pPr>
                          </w:p>
                          <w:p w:rsidR="00D01DA9" w:rsidRPr="000476EC" w:rsidRDefault="00D01DA9">
                            <w:r w:rsidRPr="000476EC">
                              <w:t>额定功率</w:t>
                            </w:r>
                            <w:r w:rsidRPr="000476EC">
                              <w:rPr>
                                <w:rFonts w:hint="eastAsia"/>
                              </w:rPr>
                              <w:t>，单位为千瓦</w:t>
                            </w:r>
                            <w:r w:rsidRPr="000476EC">
                              <w:t>（</w:t>
                            </w:r>
                            <w:r w:rsidRPr="000476EC">
                              <w:t>k</w:t>
                            </w:r>
                            <w:r w:rsidRPr="000476EC">
                              <w:rPr>
                                <w:rFonts w:hint="eastAsia"/>
                              </w:rPr>
                              <w:t>W</w:t>
                            </w:r>
                            <w:r w:rsidRPr="000476EC">
                              <w:t>）</w:t>
                            </w:r>
                          </w:p>
                          <w:p w:rsidR="00D01DA9" w:rsidRPr="000476EC" w:rsidRDefault="00D01DA9">
                            <w:r w:rsidRPr="000476EC">
                              <w:rPr>
                                <w:rFonts w:hint="eastAsia"/>
                              </w:rPr>
                              <w:t>规定扬程，单位为米（</w:t>
                            </w:r>
                            <w:r w:rsidRPr="000476EC">
                              <w:rPr>
                                <w:rFonts w:hint="eastAsia"/>
                              </w:rPr>
                              <w:t>m</w:t>
                            </w:r>
                            <w:r w:rsidRPr="000476EC">
                              <w:rPr>
                                <w:rFonts w:hint="eastAsia"/>
                              </w:rPr>
                              <w:t>）</w:t>
                            </w:r>
                          </w:p>
                          <w:p w:rsidR="00D01DA9" w:rsidRPr="000476EC" w:rsidRDefault="00D01DA9">
                            <w:r w:rsidRPr="000476EC">
                              <w:rPr>
                                <w:rFonts w:hint="eastAsia"/>
                              </w:rPr>
                              <w:t>规定流量，单位为立方米每小时（</w:t>
                            </w:r>
                            <w:r w:rsidRPr="000476EC">
                              <w:rPr>
                                <w:rFonts w:hint="eastAsia"/>
                              </w:rPr>
                              <w:t>m</w:t>
                            </w:r>
                            <w:r w:rsidRPr="000476EC">
                              <w:rPr>
                                <w:rFonts w:hint="eastAsia"/>
                                <w:vertAlign w:val="superscript"/>
                              </w:rPr>
                              <w:t>3</w:t>
                            </w:r>
                            <w:r w:rsidRPr="000476EC">
                              <w:rPr>
                                <w:rFonts w:hint="eastAsia"/>
                              </w:rPr>
                              <w:t>/h</w:t>
                            </w:r>
                            <w:r w:rsidRPr="000476EC">
                              <w:rPr>
                                <w:rFonts w:hint="eastAsia"/>
                              </w:rPr>
                              <w:t>）</w:t>
                            </w:r>
                          </w:p>
                          <w:p w:rsidR="00D01DA9" w:rsidRPr="000476EC" w:rsidRDefault="00D01DA9">
                            <w:r w:rsidRPr="000476EC">
                              <w:rPr>
                                <w:rFonts w:hint="eastAsia"/>
                              </w:rPr>
                              <w:t>电源类型：</w:t>
                            </w:r>
                            <w:r w:rsidRPr="000476EC">
                              <w:rPr>
                                <w:rFonts w:hint="eastAsia"/>
                              </w:rPr>
                              <w:t>D</w:t>
                            </w:r>
                            <w:r w:rsidRPr="000476EC">
                              <w:rPr>
                                <w:rFonts w:hint="eastAsia"/>
                              </w:rPr>
                              <w:t>——单相，</w:t>
                            </w:r>
                            <w:proofErr w:type="gramStart"/>
                            <w:r w:rsidRPr="000476EC">
                              <w:rPr>
                                <w:rFonts w:hint="eastAsia"/>
                              </w:rPr>
                              <w:t>三相不</w:t>
                            </w:r>
                            <w:proofErr w:type="gramEnd"/>
                            <w:r w:rsidRPr="000476EC">
                              <w:rPr>
                                <w:rFonts w:hint="eastAsia"/>
                              </w:rPr>
                              <w:t>标注</w:t>
                            </w:r>
                          </w:p>
                          <w:p w:rsidR="00D01DA9" w:rsidRPr="000476EC" w:rsidRDefault="00D01DA9">
                            <w:r w:rsidRPr="000476EC">
                              <w:rPr>
                                <w:rFonts w:hint="eastAsia"/>
                              </w:rPr>
                              <w:t>高速井用潜水电泵（或企业自定义）</w:t>
                            </w:r>
                          </w:p>
                          <w:p w:rsidR="00D01DA9" w:rsidRPr="000476EC" w:rsidRDefault="00D01DA9">
                            <w:r w:rsidRPr="000476EC">
                              <w:rPr>
                                <w:rFonts w:hint="eastAsia"/>
                              </w:rPr>
                              <w:t>外径尺寸（</w:t>
                            </w:r>
                            <w:r w:rsidRPr="000476EC">
                              <w:rPr>
                                <w:rFonts w:hint="eastAsia"/>
                              </w:rPr>
                              <w:t>mm</w:t>
                            </w:r>
                            <w:r w:rsidRPr="000476EC">
                              <w:rPr>
                                <w:rFonts w:hint="eastAsia"/>
                              </w:rPr>
                              <w:t>）</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32" o:spid="_x0000_s1030" type="#_x0000_t202" style="position:absolute;left:0;text-align:left;margin-left:186.55pt;margin-top:5.8pt;width:287.3pt;height:164.65pt;z-index:-2516700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" stroked="f">
                <v:textbox>
                  <w:txbxContent>
                    <w:p w:rsidR="00D01DA9" w:rsidRDefault="00D01DA9">
                      <w:pPr>
                        <w:rPr>
                          <w:rFonts w:hAnsi="宋体"/>
                          <w:color w:val="FF0000"/>
                        </w:rPr>
                      </w:pPr>
                      <w:r w:rsidRPr="000476EC">
                        <w:rPr>
                          <w:rFonts w:hint="eastAsia"/>
                        </w:rPr>
                        <w:t>电动机特征：</w:t>
                      </w:r>
                      <w:r w:rsidRPr="000476EC">
                        <w:rPr>
                          <w:rFonts w:hAnsi="宋体" w:hint="eastAsia"/>
                        </w:rPr>
                        <w:t>S-</w:t>
                      </w:r>
                      <w:r w:rsidRPr="000476EC">
                        <w:rPr>
                          <w:rFonts w:hAnsi="宋体" w:hint="eastAsia"/>
                        </w:rPr>
                        <w:t>充水式</w:t>
                      </w:r>
                      <w:r w:rsidRPr="000476EC">
                        <w:rPr>
                          <w:rFonts w:hint="eastAsia"/>
                        </w:rPr>
                        <w:t>；</w:t>
                      </w:r>
                      <w:r w:rsidRPr="000476EC">
                        <w:rPr>
                          <w:rFonts w:hAnsi="宋体" w:hint="eastAsia"/>
                        </w:rPr>
                        <w:t>P-</w:t>
                      </w:r>
                      <w:r w:rsidRPr="000476EC">
                        <w:rPr>
                          <w:rFonts w:hAnsi="宋体" w:hint="eastAsia"/>
                        </w:rPr>
                        <w:t>屏蔽式</w:t>
                      </w:r>
                      <w:r w:rsidRPr="000476EC">
                        <w:rPr>
                          <w:rFonts w:hint="eastAsia"/>
                        </w:rPr>
                        <w:t>；</w:t>
                      </w:r>
                      <w:r w:rsidRPr="000476EC">
                        <w:rPr>
                          <w:rFonts w:hAnsi="宋体" w:hint="eastAsia"/>
                        </w:rPr>
                        <w:t>G-</w:t>
                      </w:r>
                      <w:r w:rsidRPr="000476EC">
                        <w:rPr>
                          <w:rFonts w:hAnsi="宋体" w:hint="eastAsia"/>
                        </w:rPr>
                        <w:t>干式</w:t>
                      </w:r>
                      <w:r w:rsidR="000476EC">
                        <w:rPr>
                          <w:rFonts w:hAnsi="宋体" w:hint="eastAsia"/>
                        </w:rPr>
                        <w:t>，</w:t>
                      </w:r>
                      <w:r w:rsidR="000476EC" w:rsidRPr="000476EC">
                        <w:rPr>
                          <w:rFonts w:hAnsi="宋体"/>
                          <w:color w:val="FF0000"/>
                        </w:rPr>
                        <w:t>充油式不标注</w:t>
                      </w:r>
                    </w:p>
                    <w:p w:rsidR="000476EC" w:rsidRPr="000476EC" w:rsidRDefault="000476EC">
                      <w:pPr>
                        <w:rPr>
                          <w:rFonts w:hint="eastAsia"/>
                        </w:rPr>
                      </w:pPr>
                    </w:p>
                    <w:p w:rsidR="00D01DA9" w:rsidRDefault="00D01DA9">
                      <w:pPr>
                        <w:rPr>
                          <w:color w:val="FF0000"/>
                        </w:rPr>
                      </w:pPr>
                      <w:r w:rsidRPr="000476EC">
                        <w:rPr>
                          <w:rFonts w:hint="eastAsia"/>
                        </w:rPr>
                        <w:t>电动机类型：</w:t>
                      </w:r>
                      <w:r w:rsidRPr="000476EC">
                        <w:t>A</w:t>
                      </w:r>
                      <w:r w:rsidR="000476EC">
                        <w:rPr>
                          <w:rFonts w:hint="eastAsia"/>
                        </w:rPr>
                        <w:t>——</w:t>
                      </w:r>
                      <w:r w:rsidRPr="000476EC">
                        <w:rPr>
                          <w:rFonts w:hint="eastAsia"/>
                        </w:rPr>
                        <w:t>永磁同步电动机，</w:t>
                      </w:r>
                      <w:r w:rsidR="000476EC" w:rsidRPr="000476EC">
                        <w:rPr>
                          <w:rFonts w:hint="eastAsia"/>
                          <w:color w:val="FF0000"/>
                        </w:rPr>
                        <w:t>异步电动机不标注</w:t>
                      </w:r>
                    </w:p>
                    <w:p w:rsidR="000476EC" w:rsidRPr="000476EC" w:rsidRDefault="000476EC">
                      <w:pPr>
                        <w:rPr>
                          <w:rFonts w:hint="eastAsia"/>
                          <w:highlight w:val="yellow"/>
                        </w:rPr>
                      </w:pPr>
                    </w:p>
                    <w:p w:rsidR="00D01DA9" w:rsidRPr="000476EC" w:rsidRDefault="00D01DA9">
                      <w:r w:rsidRPr="000476EC">
                        <w:t>额定功率</w:t>
                      </w:r>
                      <w:r w:rsidRPr="000476EC">
                        <w:rPr>
                          <w:rFonts w:hint="eastAsia"/>
                        </w:rPr>
                        <w:t>，单位为千瓦</w:t>
                      </w:r>
                      <w:r w:rsidRPr="000476EC">
                        <w:t>（</w:t>
                      </w:r>
                      <w:r w:rsidRPr="000476EC">
                        <w:t>k</w:t>
                      </w:r>
                      <w:r w:rsidRPr="000476EC">
                        <w:rPr>
                          <w:rFonts w:hint="eastAsia"/>
                        </w:rPr>
                        <w:t>W</w:t>
                      </w:r>
                      <w:r w:rsidRPr="000476EC">
                        <w:t>）</w:t>
                      </w:r>
                    </w:p>
                    <w:p w:rsidR="00D01DA9" w:rsidRPr="000476EC" w:rsidRDefault="00D01DA9">
                      <w:r w:rsidRPr="000476EC">
                        <w:rPr>
                          <w:rFonts w:hint="eastAsia"/>
                        </w:rPr>
                        <w:t>规定扬程，单位为米（</w:t>
                      </w:r>
                      <w:r w:rsidRPr="000476EC">
                        <w:rPr>
                          <w:rFonts w:hint="eastAsia"/>
                        </w:rPr>
                        <w:t>m</w:t>
                      </w:r>
                      <w:r w:rsidRPr="000476EC">
                        <w:rPr>
                          <w:rFonts w:hint="eastAsia"/>
                        </w:rPr>
                        <w:t>）</w:t>
                      </w:r>
                    </w:p>
                    <w:p w:rsidR="00D01DA9" w:rsidRPr="000476EC" w:rsidRDefault="00D01DA9">
                      <w:r w:rsidRPr="000476EC">
                        <w:rPr>
                          <w:rFonts w:hint="eastAsia"/>
                        </w:rPr>
                        <w:t>规定流量，单位为立方米每小时（</w:t>
                      </w:r>
                      <w:r w:rsidRPr="000476EC">
                        <w:rPr>
                          <w:rFonts w:hint="eastAsia"/>
                        </w:rPr>
                        <w:t>m</w:t>
                      </w:r>
                      <w:r w:rsidRPr="000476EC">
                        <w:rPr>
                          <w:rFonts w:hint="eastAsia"/>
                          <w:vertAlign w:val="superscript"/>
                        </w:rPr>
                        <w:t>3</w:t>
                      </w:r>
                      <w:r w:rsidRPr="000476EC">
                        <w:rPr>
                          <w:rFonts w:hint="eastAsia"/>
                        </w:rPr>
                        <w:t>/h</w:t>
                      </w:r>
                      <w:r w:rsidRPr="000476EC">
                        <w:rPr>
                          <w:rFonts w:hint="eastAsia"/>
                        </w:rPr>
                        <w:t>）</w:t>
                      </w:r>
                    </w:p>
                    <w:p w:rsidR="00D01DA9" w:rsidRPr="000476EC" w:rsidRDefault="00D01DA9">
                      <w:r w:rsidRPr="000476EC">
                        <w:rPr>
                          <w:rFonts w:hint="eastAsia"/>
                        </w:rPr>
                        <w:t>电源类型：</w:t>
                      </w:r>
                      <w:r w:rsidRPr="000476EC">
                        <w:rPr>
                          <w:rFonts w:hint="eastAsia"/>
                        </w:rPr>
                        <w:t>D</w:t>
                      </w:r>
                      <w:r w:rsidRPr="000476EC">
                        <w:rPr>
                          <w:rFonts w:hint="eastAsia"/>
                        </w:rPr>
                        <w:t>——单相，</w:t>
                      </w:r>
                      <w:proofErr w:type="gramStart"/>
                      <w:r w:rsidRPr="000476EC">
                        <w:rPr>
                          <w:rFonts w:hint="eastAsia"/>
                        </w:rPr>
                        <w:t>三相不</w:t>
                      </w:r>
                      <w:proofErr w:type="gramEnd"/>
                      <w:r w:rsidRPr="000476EC">
                        <w:rPr>
                          <w:rFonts w:hint="eastAsia"/>
                        </w:rPr>
                        <w:t>标注</w:t>
                      </w:r>
                    </w:p>
                    <w:p w:rsidR="00D01DA9" w:rsidRPr="000476EC" w:rsidRDefault="00D01DA9">
                      <w:r w:rsidRPr="000476EC">
                        <w:rPr>
                          <w:rFonts w:hint="eastAsia"/>
                        </w:rPr>
                        <w:t>高速井用潜水电泵（或企业自定义）</w:t>
                      </w:r>
                    </w:p>
                    <w:p w:rsidR="00D01DA9" w:rsidRPr="000476EC" w:rsidRDefault="00D01DA9">
                      <w:r w:rsidRPr="000476EC">
                        <w:rPr>
                          <w:rFonts w:hint="eastAsia"/>
                        </w:rPr>
                        <w:t>外径尺寸（</w:t>
                      </w:r>
                      <w:r w:rsidRPr="000476EC">
                        <w:rPr>
                          <w:rFonts w:hint="eastAsia"/>
                        </w:rPr>
                        <w:t>mm</w:t>
                      </w:r>
                      <w:r w:rsidRPr="000476EC">
                        <w:rPr>
                          <w:rFonts w:hint="eastAsia"/>
                        </w:rPr>
                        <w:t>）</w:t>
                      </w:r>
                    </w:p>
                  </w:txbxContent>
                </v:textbox>
                <w10:wrap anchorx="margin"/>
              </v:shape>
            </w:pict>
          </mc:Fallback>
        </mc:AlternateContent>
      </w:r>
    </w:p>
    <w:p w:rsidR="00E86C4D" w:rsidRPr="002E5D28" w:rsidRDefault="0031434C">
      <w:pPr>
        <w:ind w:firstLine="420"/>
      </w:pPr>
      <w:r w:rsidRPr="002E5D28">
        <w:rPr>
          <w:noProof/>
        </w:rPr>
        <mc:AlternateContent>
          <mc:Choice Requires="wps">
            <w:drawing>
              <wp:anchor distT="0" distB="0" distL="114300" distR="114300" simplePos="0" relativeHeight="251665920" behindDoc="0" locked="0" layoutInCell="1" allowOverlap="1">
                <wp:simplePos x="0" y="0"/>
                <wp:positionH relativeFrom="column">
                  <wp:posOffset>1557020</wp:posOffset>
                </wp:positionH>
                <wp:positionV relativeFrom="paragraph">
                  <wp:posOffset>31115</wp:posOffset>
                </wp:positionV>
                <wp:extent cx="812165" cy="7620"/>
                <wp:effectExtent l="0" t="0" r="26035" b="31115"/>
                <wp:wrapNone/>
                <wp:docPr id="8"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2292" cy="7316"/>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27" o:spid="_x0000_s1026" o:spt="20" style="position:absolute;left:0pt;margin-left:122.6pt;margin-top:2.45pt;height:0.6pt;width:63.95pt;z-index:251666432;mso-width-relative:page;mso-height-relative:page;" filled="f" stroked="t" coordsize="21600,21600" o:gfxdata="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EG&#10;CP7WAAAABwEAAA8AAAAAAAAAAQAgAAAAIgAAAGRycy9kb3ducmV2LnhtbFBLAQIUABQAAAAIAIdO&#10;4kDzN3CH7AEAALoDAAAOAAAAAAAAAAEAIAAAACUBAABkcnMvZTJvRG9jLnhtbFBLBQYAAAAABgAG&#10;AFkBAACDBQAAAAA=&#10;">
                <v:fill on="f" focussize="0,0"/>
                <v:stroke weight="0.5pt" color="#000000" miterlimit="8" joinstyle="miter"/>
                <v:imagedata o:title=""/>
                <o:lock v:ext="edit" aspectratio="f"/>
              </v:line>
            </w:pict>
          </mc:Fallback>
        </mc:AlternateContent>
      </w:r>
    </w:p>
    <w:p w:rsidR="00E86C4D" w:rsidRPr="002E5D28" w:rsidRDefault="0031434C">
      <w:pPr>
        <w:ind w:firstLine="420"/>
      </w:pPr>
      <w:r w:rsidRPr="002E5D28">
        <w:rPr>
          <w:noProof/>
        </w:rPr>
        <mc:AlternateContent>
          <mc:Choice Requires="wps">
            <w:drawing>
              <wp:anchor distT="0" distB="0" distL="114300" distR="114300" simplePos="0" relativeHeight="251647488" behindDoc="0" locked="0" layoutInCell="1" allowOverlap="1">
                <wp:simplePos x="0" y="0"/>
                <wp:positionH relativeFrom="column">
                  <wp:posOffset>375920</wp:posOffset>
                </wp:positionH>
                <wp:positionV relativeFrom="paragraph">
                  <wp:posOffset>88265</wp:posOffset>
                </wp:positionV>
                <wp:extent cx="1434465" cy="0"/>
                <wp:effectExtent l="717233" t="0" r="0" b="730568"/>
                <wp:wrapNone/>
                <wp:docPr id="12" name="直接箭头连接符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43446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直接箭头连接符 38" o:spid="_x0000_s1026" o:spt="32" type="#_x0000_t32" style="position:absolute;left:0pt;margin-left:29.6pt;margin-top:6.95pt;height:0pt;width:112.95pt;rotation:5898240f;z-index:251648000;mso-width-relative:page;mso-height-relative:page;" filled="f" stroked="t" coordsize="21600,21600" o:gfxdata="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Gpg541wAAAAgBAAAPAAAAAAAAAAEAIAAAACIAAABkcnMvZG93bnJl&#10;di54bWxQSwECFAAUAAAACACHTuJAyOvPmv4BAADOAwAADgAAAAAAAAABACAAAAAmAQAAZHJzL2Uy&#10;b0RvYy54bWxQSwUGAAAAAAYABgBZAQAAlgUAAAAA&#10;">
                <v:fill on="f" focussize="0,0"/>
                <v:stroke color="#000000" joinstyle="round"/>
                <v:imagedata o:title=""/>
                <o:lock v:ext="edit" aspectratio="f"/>
              </v:shape>
            </w:pict>
          </mc:Fallback>
        </mc:AlternateContent>
      </w:r>
      <w:r w:rsidRPr="002E5D28">
        <w:rPr>
          <w:noProof/>
        </w:rPr>
        <mc:AlternateContent>
          <mc:Choice Requires="wps">
            <w:drawing>
              <wp:anchor distT="0" distB="0" distL="114300" distR="114300" simplePos="0" relativeHeight="251648512" behindDoc="0" locked="0" layoutInCell="1" allowOverlap="1">
                <wp:simplePos x="0" y="0"/>
                <wp:positionH relativeFrom="column">
                  <wp:posOffset>46355</wp:posOffset>
                </wp:positionH>
                <wp:positionV relativeFrom="paragraph">
                  <wp:posOffset>199390</wp:posOffset>
                </wp:positionV>
                <wp:extent cx="1642745" cy="0"/>
                <wp:effectExtent l="821373" t="0" r="0" b="835978"/>
                <wp:wrapNone/>
                <wp:docPr id="13" name="直接箭头连接符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4274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直接箭头连接符 39" o:spid="_x0000_s1026" o:spt="32" type="#_x0000_t32" style="position:absolute;left:0pt;margin-left:3.65pt;margin-top:15.7pt;height:0pt;width:129.35pt;rotation:5898240f;z-index:251649024;mso-width-relative:page;mso-height-relative:page;" filled="f" stroked="t" coordsize="21600,21600" o:gfxdata="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Mnwa9cAAAAHAQAADwAAAAAAAAABACAAAAAiAAAAZHJzL2Rvd25y&#10;ZXYueG1sUEsBAhQAFAAAAAgAh07iQBwsdrL/AQAAzgMAAA4AAAAAAAAAAQAgAAAAJgEAAGRycy9l&#10;Mm9Eb2MueG1sUEsFBgAAAAAGAAYAWQEAAJcFAAAAAA==&#10;">
                <v:fill on="f" focussize="0,0"/>
                <v:stroke color="#000000" joinstyle="round"/>
                <v:imagedata o:title=""/>
                <o:lock v:ext="edit" aspectratio="f"/>
              </v:shape>
            </w:pict>
          </mc:Fallback>
        </mc:AlternateContent>
      </w:r>
    </w:p>
    <w:p w:rsidR="00E86C4D" w:rsidRPr="002E5D28" w:rsidRDefault="0031434C">
      <w:pPr>
        <w:ind w:firstLine="420"/>
      </w:pPr>
      <w:r w:rsidRPr="002E5D28">
        <w:rPr>
          <w:noProof/>
        </w:rPr>
        <mc:AlternateContent>
          <mc:Choice Requires="wps">
            <w:drawing>
              <wp:anchor distT="0" distB="0" distL="114300" distR="114300" simplePos="0" relativeHeight="251664896" behindDoc="0" locked="0" layoutInCell="1" allowOverlap="1">
                <wp:simplePos x="0" y="0"/>
                <wp:positionH relativeFrom="column">
                  <wp:posOffset>1432560</wp:posOffset>
                </wp:positionH>
                <wp:positionV relativeFrom="paragraph">
                  <wp:posOffset>15240</wp:posOffset>
                </wp:positionV>
                <wp:extent cx="889635" cy="14605"/>
                <wp:effectExtent l="0" t="0" r="24765" b="23495"/>
                <wp:wrapNone/>
                <wp:docPr id="7"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762" cy="14630"/>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27" o:spid="_x0000_s1026" o:spt="20" style="position:absolute;left:0pt;margin-left:112.8pt;margin-top:1.2pt;height:1.15pt;width:70.05pt;z-index:251665408;mso-width-relative:page;mso-height-relative:page;" filled="f" stroked="t" coordsize="21600,21600" o:gfxdata="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GcLHrWAAAABwEAAA8AAAAAAAAAAQAgAAAAIgAAAGRycy9kb3ducmV2LnhtbFBLAQIUABQAAAAI&#10;AIdO4kDBFaIn7wEAALsDAAAOAAAAAAAAAAEAIAAAACUBAABkcnMvZTJvRG9jLnhtbFBLBQYAAAAA&#10;BgAGAFkBAACGBQAAAAA=&#10;">
                <v:fill on="f" focussize="0,0"/>
                <v:stroke weight="0.5pt" color="#000000" miterlimit="8" joinstyle="miter"/>
                <v:imagedata o:title=""/>
                <o:lock v:ext="edit" aspectratio="f"/>
              </v:line>
            </w:pict>
          </mc:Fallback>
        </mc:AlternateContent>
      </w:r>
    </w:p>
    <w:p w:rsidR="00E86C4D" w:rsidRPr="002E5D28" w:rsidRDefault="00E86C4D">
      <w:pPr>
        <w:ind w:firstLine="420"/>
      </w:pPr>
    </w:p>
    <w:p w:rsidR="00E86C4D" w:rsidRPr="002E5D28" w:rsidRDefault="0031434C">
      <w:pPr>
        <w:ind w:firstLine="420"/>
      </w:pPr>
      <w:r w:rsidRPr="002E5D28">
        <w:rPr>
          <w:noProof/>
        </w:rPr>
        <mc:AlternateContent>
          <mc:Choice Requires="wps">
            <w:drawing>
              <wp:anchor distT="0" distB="0" distL="114300" distR="114300" simplePos="0" relativeHeight="251663872" behindDoc="0" locked="0" layoutInCell="1" allowOverlap="1">
                <wp:simplePos x="0" y="0"/>
                <wp:positionH relativeFrom="column">
                  <wp:posOffset>1301115</wp:posOffset>
                </wp:positionH>
                <wp:positionV relativeFrom="paragraph">
                  <wp:posOffset>35560</wp:posOffset>
                </wp:positionV>
                <wp:extent cx="1001395" cy="0"/>
                <wp:effectExtent l="0" t="0" r="27305" b="19050"/>
                <wp:wrapNone/>
                <wp:docPr id="6"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573" cy="0"/>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27" o:spid="_x0000_s1026" o:spt="20" style="position:absolute;left:0pt;margin-left:102.45pt;margin-top:2.8pt;height:0pt;width:78.85pt;z-index:251664384;mso-width-relative:page;mso-height-relative:page;" filled="f" stroked="t" coordsize="21600,21600" o:gfxdata="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G7Qou1AAA&#10;AAcBAAAPAAAAAAAAAAEAIAAAACIAAABkcnMvZG93bnJldi54bWxQSwECFAAUAAAACACHTuJAlHrW&#10;M+kBAAC4AwAADgAAAAAAAAABACAAAAAjAQAAZHJzL2Uyb0RvYy54bWxQSwUGAAAAAAYABgBZAQAA&#10;fgUAAAAA&#10;">
                <v:fill on="f" focussize="0,0"/>
                <v:stroke weight="0.5pt" color="#000000" miterlimit="8" joinstyle="miter"/>
                <v:imagedata o:title=""/>
                <o:lock v:ext="edit" aspectratio="f"/>
              </v:line>
            </w:pict>
          </mc:Fallback>
        </mc:AlternateContent>
      </w:r>
    </w:p>
    <w:p w:rsidR="00E86C4D" w:rsidRPr="002E5D28" w:rsidRDefault="0031434C">
      <w:pPr>
        <w:ind w:firstLine="420"/>
      </w:pPr>
      <w:r w:rsidRPr="002E5D28">
        <w:rPr>
          <w:noProof/>
        </w:rPr>
        <mc:AlternateContent>
          <mc:Choice Requires="wps">
            <w:drawing>
              <wp:anchor distT="0" distB="0" distL="114300" distR="114300" simplePos="0" relativeHeight="251657728" behindDoc="0" locked="0" layoutInCell="1" allowOverlap="1">
                <wp:simplePos x="0" y="0"/>
                <wp:positionH relativeFrom="column">
                  <wp:posOffset>1096645</wp:posOffset>
                </wp:positionH>
                <wp:positionV relativeFrom="paragraph">
                  <wp:posOffset>20955</wp:posOffset>
                </wp:positionV>
                <wp:extent cx="1213485" cy="7620"/>
                <wp:effectExtent l="0" t="0" r="24765" b="31115"/>
                <wp:wrapNone/>
                <wp:docPr id="5"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3549" cy="7316"/>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27" o:spid="_x0000_s1026" o:spt="20" style="position:absolute;left:0pt;margin-left:86.35pt;margin-top:1.65pt;height:0.6pt;width:95.55pt;z-index:251658240;mso-width-relative:page;mso-height-relative:page;" filled="f" stroked="t" coordsize="21600,21600" o:gfxdata="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s1iu9UAAAAHAQAADwAAAAAAAAABACAAAAAiAAAAZHJzL2Rvd25yZXYueG1sUEsBAhQAFAAAAAgA&#10;h07iQOTv/KDvAQAAuwMAAA4AAAAAAAAAAQAgAAAAJAEAAGRycy9lMm9Eb2MueG1sUEsFBgAAAAAG&#10;AAYAWQEAAIUFAAAAAA==&#10;">
                <v:fill on="f" focussize="0,0"/>
                <v:stroke weight="0.5pt" color="#000000" miterlimit="8" joinstyle="miter"/>
                <v:imagedata o:title=""/>
                <o:lock v:ext="edit" aspectratio="f"/>
              </v:line>
            </w:pict>
          </mc:Fallback>
        </mc:AlternateContent>
      </w:r>
    </w:p>
    <w:p w:rsidR="00E86C4D" w:rsidRPr="002E5D28" w:rsidRDefault="0031434C">
      <w:pPr>
        <w:ind w:firstLine="420"/>
        <w:rPr>
          <w:b/>
        </w:rPr>
      </w:pPr>
      <w:r w:rsidRPr="002E5D28">
        <w:rPr>
          <w:rFonts w:hAnsi="宋体"/>
          <w:noProof/>
          <w:u w:val="single"/>
        </w:rPr>
        <mc:AlternateContent>
          <mc:Choice Requires="wps">
            <w:drawing>
              <wp:anchor distT="0" distB="0" distL="114300" distR="114300" simplePos="0" relativeHeight="251655680" behindDoc="0" locked="0" layoutInCell="1" allowOverlap="1">
                <wp:simplePos x="0" y="0"/>
                <wp:positionH relativeFrom="column">
                  <wp:posOffset>860425</wp:posOffset>
                </wp:positionH>
                <wp:positionV relativeFrom="paragraph">
                  <wp:posOffset>27305</wp:posOffset>
                </wp:positionV>
                <wp:extent cx="1463675" cy="7620"/>
                <wp:effectExtent l="0" t="0" r="22225" b="31115"/>
                <wp:wrapNone/>
                <wp:docPr id="4"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916" cy="7315"/>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26" o:spid="_x0000_s1026" o:spt="20" style="position:absolute;left:0pt;margin-left:67.75pt;margin-top:2.15pt;height:0.6pt;width:115.25pt;z-index:251657216;mso-width-relative:page;mso-height-relative:page;" filled="f" stroked="t" coordsize="21600,21600" o:gfxdata="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g&#10;oPnn1QAAAAcBAAAPAAAAAAAAAAEAIAAAACIAAABkcnMvZG93bnJldi54bWxQSwECFAAUAAAACACH&#10;TuJAZYkpI+4BAAC7AwAADgAAAAAAAAABACAAAAAkAQAAZHJzL2Uyb0RvYy54bWxQSwUGAAAAAAYA&#10;BgBZAQAAhAUAAAAA&#10;">
                <v:fill on="f" focussize="0,0"/>
                <v:stroke weight="0.5pt" color="#000000" miterlimit="8" joinstyle="miter"/>
                <v:imagedata o:title=""/>
                <o:lock v:ext="edit" aspectratio="f"/>
              </v:line>
            </w:pict>
          </mc:Fallback>
        </mc:AlternateContent>
      </w:r>
    </w:p>
    <w:p w:rsidR="00E86C4D" w:rsidRPr="002E5D28" w:rsidRDefault="0031434C">
      <w:pPr>
        <w:ind w:firstLine="422"/>
        <w:rPr>
          <w:b/>
        </w:rPr>
      </w:pPr>
      <w:r w:rsidRPr="002E5D28">
        <w:rPr>
          <w:b/>
          <w:noProof/>
        </w:rPr>
        <mc:AlternateContent>
          <mc:Choice Requires="wps">
            <w:drawing>
              <wp:anchor distT="0" distB="0" distL="114300" distR="114300" simplePos="0" relativeHeight="251651584" behindDoc="0" locked="0" layoutInCell="1" allowOverlap="1">
                <wp:simplePos x="0" y="0"/>
                <wp:positionH relativeFrom="column">
                  <wp:posOffset>744855</wp:posOffset>
                </wp:positionH>
                <wp:positionV relativeFrom="paragraph">
                  <wp:posOffset>26670</wp:posOffset>
                </wp:positionV>
                <wp:extent cx="1583055" cy="635"/>
                <wp:effectExtent l="0" t="0" r="36830" b="37465"/>
                <wp:wrapNone/>
                <wp:docPr id="3"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2979" cy="685"/>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22" o:spid="_x0000_s1026" o:spt="20" style="position:absolute;left:0pt;margin-left:58.65pt;margin-top:2.1pt;height:0.05pt;width:124.65pt;z-index:251653120;mso-width-relative:page;mso-height-relative:page;" filled="f" stroked="t" coordsize="21600,21600" o:gfxdata="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jRAkXT&#10;AAAABwEAAA8AAAAAAAAAAQAgAAAAIgAAAGRycy9kb3ducmV2LnhtbFBLAQIUABQAAAAIAIdO4kC1&#10;YXX27AEAALoDAAAOAAAAAAAAAAEAIAAAACIBAABkcnMvZTJvRG9jLnhtbFBLBQYAAAAABgAGAFkB&#10;AACABQAAAAA=&#10;">
                <v:fill on="f" focussize="0,0"/>
                <v:stroke weight="0.5pt" color="#000000" miterlimit="8" joinstyle="miter"/>
                <v:imagedata o:title=""/>
                <o:lock v:ext="edit" aspectratio="f"/>
              </v:line>
            </w:pict>
          </mc:Fallback>
        </mc:AlternateContent>
      </w:r>
    </w:p>
    <w:p w:rsidR="00E86C4D" w:rsidRPr="002E5D28" w:rsidRDefault="0031434C">
      <w:pPr>
        <w:ind w:firstLine="422"/>
        <w:rPr>
          <w:rFonts w:ascii="黑体" w:eastAsia="黑体" w:hAnsi="黑体"/>
        </w:rPr>
      </w:pPr>
      <w:r w:rsidRPr="002E5D28">
        <w:rPr>
          <w:b/>
          <w:noProof/>
        </w:rPr>
        <mc:AlternateContent>
          <mc:Choice Requires="wps">
            <w:drawing>
              <wp:anchor distT="0" distB="0" distL="114300" distR="114300" simplePos="0" relativeHeight="251654656" behindDoc="0" locked="0" layoutInCell="1" allowOverlap="1">
                <wp:simplePos x="0" y="0"/>
                <wp:positionH relativeFrom="column">
                  <wp:posOffset>583565</wp:posOffset>
                </wp:positionH>
                <wp:positionV relativeFrom="paragraph">
                  <wp:posOffset>5715</wp:posOffset>
                </wp:positionV>
                <wp:extent cx="1747520" cy="0"/>
                <wp:effectExtent l="7620" t="12065" r="6985" b="6985"/>
                <wp:wrapNone/>
                <wp:docPr id="2" name="直接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7520" cy="0"/>
                        </a:xfrm>
                        <a:prstGeom prst="line">
                          <a:avLst/>
                        </a:prstGeom>
                        <a:noFill/>
                        <a:ln w="6350">
                          <a:solidFill>
                            <a:srgbClr val="000000"/>
                          </a:solidFill>
                          <a:miter lim="800000"/>
                        </a:ln>
                      </wps:spPr>
                      <wps:bodyPr/>
                    </wps:wsp>
                  </a:graphicData>
                </a:graphic>
              </wp:anchor>
            </w:drawing>
          </mc:Choice>
          <mc:Fallback xmlns:wpsCustomData="http://www.wps.cn/officeDocument/2013/wpsCustomData">
            <w:pict>
              <v:line id="直接连接符 25" o:spid="_x0000_s1026" o:spt="20" style="position:absolute;left:0pt;margin-left:45.95pt;margin-top:0.45pt;height:0pt;width:137.6pt;z-index:251656192;mso-width-relative:page;mso-height-relative:page;" filled="f" stroked="t" coordsize="21600,21600" o:gfxdata="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UXw3SAAAA&#10;BAEAAA8AAAAAAAAAAQAgAAAAIgAAAGRycy9kb3ducmV2LnhtbFBLAQIUABQAAAAIAIdO4kDoETQw&#10;6gEAALgDAAAOAAAAAAAAAAEAIAAAACEBAABkcnMvZTJvRG9jLnhtbFBLBQYAAAAABgAGAFkBAAB9&#10;BQAAAAA=&#10;">
                <v:fill on="f" focussize="0,0"/>
                <v:stroke weight="0.5pt" color="#000000" miterlimit="8" joinstyle="miter"/>
                <v:imagedata o:title=""/>
                <o:lock v:ext="edit" aspectratio="f"/>
              </v:line>
            </w:pict>
          </mc:Fallback>
        </mc:AlternateContent>
      </w:r>
    </w:p>
    <w:p w:rsidR="00E86C4D" w:rsidRPr="002E5D28" w:rsidRDefault="0031434C">
      <w:pPr>
        <w:ind w:firstLine="422"/>
        <w:rPr>
          <w:rFonts w:ascii="黑体" w:eastAsia="黑体" w:hAnsi="黑体"/>
        </w:rPr>
      </w:pPr>
      <w:r w:rsidRPr="002E5D28">
        <w:rPr>
          <w:b/>
          <w:noProof/>
        </w:rPr>
        <mc:AlternateContent>
          <mc:Choice Requires="wps">
            <w:drawing>
              <wp:anchor distT="0" distB="0" distL="114300" distR="114300" simplePos="0" relativeHeight="251649536" behindDoc="0" locked="0" layoutInCell="1" allowOverlap="1">
                <wp:simplePos x="0" y="0"/>
                <wp:positionH relativeFrom="column">
                  <wp:posOffset>457835</wp:posOffset>
                </wp:positionH>
                <wp:positionV relativeFrom="paragraph">
                  <wp:posOffset>18415</wp:posOffset>
                </wp:positionV>
                <wp:extent cx="1892300" cy="0"/>
                <wp:effectExtent l="0" t="0" r="12700" b="0"/>
                <wp:wrapNone/>
                <wp:docPr id="1"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2300"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直接箭头连接符 7" o:spid="_x0000_s1026" o:spt="32" type="#_x0000_t32" style="position:absolute;left:0pt;margin-left:36.05pt;margin-top:1.45pt;height:0pt;width:149pt;z-index:251650048;mso-width-relative:page;mso-height-relative:page;" filled="f" stroked="t" coordsize="21600,21600" o:gfxdata="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2Ende0gAAAAYBAAAPAAAAAAAAAAEAIAAAACIAAABkcnMvZG93bnJldi54bWxQSwECFAAUAAAA&#10;CACHTuJAtmvTV/QBAAC+AwAADgAAAAAAAAABACAAAAAhAQAAZHJzL2Uyb0RvYy54bWxQSwUGAAAA&#10;AAYABgBZAQAAhwUAAAAA&#10;">
                <v:fill on="f" focussize="0,0"/>
                <v:stroke color="#000000" joinstyle="round"/>
                <v:imagedata o:title=""/>
                <o:lock v:ext="edit" aspectratio="f"/>
              </v:shape>
            </w:pict>
          </mc:Fallback>
        </mc:AlternateContent>
      </w:r>
    </w:p>
    <w:p w:rsidR="00E86C4D" w:rsidRPr="002E5D28" w:rsidRDefault="0031434C">
      <w:pPr>
        <w:ind w:firstLineChars="200" w:firstLine="420"/>
      </w:pPr>
      <w:r w:rsidRPr="002E5D28">
        <w:rPr>
          <w:rFonts w:ascii="黑体" w:eastAsia="黑体" w:hAnsi="黑体" w:hint="eastAsia"/>
        </w:rPr>
        <w:t>示例1</w:t>
      </w:r>
      <w:r w:rsidRPr="002E5D28">
        <w:rPr>
          <w:rFonts w:hint="eastAsia"/>
          <w:b/>
        </w:rPr>
        <w:t>：</w:t>
      </w:r>
      <w:r w:rsidRPr="002E5D28">
        <w:rPr>
          <w:rFonts w:hint="eastAsia"/>
        </w:rPr>
        <w:t>外径尺寸为</w:t>
      </w:r>
      <w:r w:rsidRPr="002E5D28">
        <w:rPr>
          <w:rFonts w:hint="eastAsia"/>
        </w:rPr>
        <w:t>100mm</w:t>
      </w:r>
      <w:r w:rsidRPr="002E5D28">
        <w:rPr>
          <w:rFonts w:hint="eastAsia"/>
        </w:rPr>
        <w:t>，规定流量</w:t>
      </w:r>
      <w:r w:rsidRPr="002E5D28">
        <w:t xml:space="preserve">8 </w:t>
      </w:r>
      <w:r w:rsidRPr="002E5D28">
        <w:rPr>
          <w:rFonts w:hint="eastAsia"/>
        </w:rPr>
        <w:t>m</w:t>
      </w:r>
      <w:r w:rsidRPr="002E5D28">
        <w:rPr>
          <w:rFonts w:hint="eastAsia"/>
        </w:rPr>
        <w:t>³</w:t>
      </w:r>
      <w:r w:rsidRPr="002E5D28">
        <w:rPr>
          <w:rFonts w:hint="eastAsia"/>
        </w:rPr>
        <w:t>/h</w:t>
      </w:r>
      <w:r w:rsidRPr="002E5D28">
        <w:rPr>
          <w:rFonts w:hint="eastAsia"/>
        </w:rPr>
        <w:t>，规定扬程</w:t>
      </w:r>
      <w:r w:rsidRPr="002E5D28">
        <w:t>200</w:t>
      </w:r>
      <w:r w:rsidRPr="002E5D28">
        <w:rPr>
          <w:rFonts w:hint="eastAsia"/>
        </w:rPr>
        <w:t>m</w:t>
      </w:r>
      <w:r w:rsidRPr="002E5D28">
        <w:rPr>
          <w:rFonts w:hint="eastAsia"/>
        </w:rPr>
        <w:t>，异步电动机，三相电源，额定功率为</w:t>
      </w:r>
      <w:r w:rsidRPr="002E5D28">
        <w:t>7.5</w:t>
      </w:r>
      <w:r w:rsidRPr="002E5D28">
        <w:rPr>
          <w:rFonts w:hint="eastAsia"/>
        </w:rPr>
        <w:t xml:space="preserve"> kW</w:t>
      </w:r>
      <w:r w:rsidRPr="002E5D28">
        <w:rPr>
          <w:rFonts w:hint="eastAsia"/>
        </w:rPr>
        <w:t>的</w:t>
      </w:r>
      <w:r w:rsidRPr="002E5D28">
        <w:rPr>
          <w:rFonts w:hAnsi="宋体" w:hint="eastAsia"/>
        </w:rPr>
        <w:t>充油式</w:t>
      </w:r>
      <w:r w:rsidRPr="002E5D28">
        <w:rPr>
          <w:rFonts w:hint="eastAsia"/>
        </w:rPr>
        <w:t>高速井用潜水电泵，其标记为：</w:t>
      </w:r>
      <w:r w:rsidRPr="002E5D28">
        <w:rPr>
          <w:rFonts w:hint="eastAsia"/>
        </w:rPr>
        <w:t>100GS</w:t>
      </w:r>
      <w:r w:rsidRPr="002E5D28">
        <w:t>8</w:t>
      </w:r>
      <w:r w:rsidRPr="002E5D28">
        <w:rPr>
          <w:rFonts w:hint="eastAsia"/>
        </w:rPr>
        <w:t>-</w:t>
      </w:r>
      <w:r w:rsidRPr="002E5D28">
        <w:t>200</w:t>
      </w:r>
      <w:r w:rsidRPr="002E5D28">
        <w:rPr>
          <w:rFonts w:hint="eastAsia"/>
        </w:rPr>
        <w:t>-</w:t>
      </w:r>
      <w:r w:rsidRPr="002E5D28">
        <w:t>7.5</w:t>
      </w:r>
      <w:r w:rsidRPr="002E5D28">
        <w:rPr>
          <w:rFonts w:hint="eastAsia"/>
        </w:rPr>
        <w:t>。</w:t>
      </w:r>
    </w:p>
    <w:p w:rsidR="00E86C4D" w:rsidRPr="002E5D28" w:rsidRDefault="0031434C">
      <w:pPr>
        <w:ind w:firstLineChars="200" w:firstLine="420"/>
      </w:pPr>
      <w:r w:rsidRPr="002E5D28">
        <w:rPr>
          <w:rFonts w:ascii="黑体" w:eastAsia="黑体" w:hAnsi="黑体" w:hint="eastAsia"/>
        </w:rPr>
        <w:t>示例</w:t>
      </w:r>
      <w:r w:rsidRPr="002E5D28">
        <w:rPr>
          <w:rFonts w:ascii="黑体" w:eastAsia="黑体" w:hAnsi="黑体"/>
        </w:rPr>
        <w:t>2</w:t>
      </w:r>
      <w:r w:rsidRPr="002E5D28">
        <w:rPr>
          <w:rFonts w:ascii="黑体" w:eastAsia="黑体" w:hAnsi="黑体" w:hint="eastAsia"/>
        </w:rPr>
        <w:t>：</w:t>
      </w:r>
      <w:r w:rsidRPr="002E5D28">
        <w:rPr>
          <w:rFonts w:hint="eastAsia"/>
        </w:rPr>
        <w:t>外径尺寸为</w:t>
      </w:r>
      <w:r w:rsidRPr="002E5D28">
        <w:rPr>
          <w:rFonts w:hint="eastAsia"/>
        </w:rPr>
        <w:t>100</w:t>
      </w:r>
      <w:r w:rsidRPr="002E5D28">
        <w:t>mm</w:t>
      </w:r>
      <w:r w:rsidRPr="002E5D28">
        <w:rPr>
          <w:rFonts w:hint="eastAsia"/>
        </w:rPr>
        <w:t>，规定流量</w:t>
      </w:r>
      <w:r w:rsidRPr="002E5D28">
        <w:t>8</w:t>
      </w:r>
      <w:r w:rsidRPr="002E5D28">
        <w:rPr>
          <w:rFonts w:hint="eastAsia"/>
        </w:rPr>
        <w:t>m</w:t>
      </w:r>
      <w:r w:rsidRPr="002E5D28">
        <w:rPr>
          <w:rFonts w:hint="eastAsia"/>
        </w:rPr>
        <w:t>³</w:t>
      </w:r>
      <w:r w:rsidRPr="002E5D28">
        <w:rPr>
          <w:rFonts w:hint="eastAsia"/>
        </w:rPr>
        <w:t>/h</w:t>
      </w:r>
      <w:r w:rsidRPr="002E5D28">
        <w:rPr>
          <w:rFonts w:hint="eastAsia"/>
        </w:rPr>
        <w:t>，规定扬程</w:t>
      </w:r>
      <w:r w:rsidRPr="002E5D28">
        <w:t>200</w:t>
      </w:r>
      <w:r w:rsidRPr="002E5D28">
        <w:rPr>
          <w:rFonts w:hint="eastAsia"/>
        </w:rPr>
        <w:t>m</w:t>
      </w:r>
      <w:r w:rsidRPr="002E5D28">
        <w:rPr>
          <w:rFonts w:hint="eastAsia"/>
        </w:rPr>
        <w:t>，异步电动机，单相电源，额定功率</w:t>
      </w:r>
      <w:r w:rsidRPr="002E5D28">
        <w:t>7.5</w:t>
      </w:r>
      <w:r w:rsidRPr="002E5D28">
        <w:rPr>
          <w:rFonts w:hint="eastAsia"/>
        </w:rPr>
        <w:t>kW</w:t>
      </w:r>
      <w:r w:rsidRPr="002E5D28">
        <w:rPr>
          <w:rFonts w:hint="eastAsia"/>
        </w:rPr>
        <w:t>的充水式高速井用潜水电泵，其标记为：</w:t>
      </w:r>
      <w:r w:rsidRPr="002E5D28">
        <w:rPr>
          <w:rFonts w:hint="eastAsia"/>
        </w:rPr>
        <w:t>100GS</w:t>
      </w:r>
      <w:r w:rsidRPr="002E5D28">
        <w:t>D8</w:t>
      </w:r>
      <w:r w:rsidRPr="002E5D28">
        <w:rPr>
          <w:rFonts w:hint="eastAsia"/>
        </w:rPr>
        <w:t>-</w:t>
      </w:r>
      <w:r w:rsidRPr="002E5D28">
        <w:t>200</w:t>
      </w:r>
      <w:r w:rsidRPr="002E5D28">
        <w:rPr>
          <w:rFonts w:hint="eastAsia"/>
        </w:rPr>
        <w:t>-</w:t>
      </w:r>
      <w:r w:rsidRPr="002E5D28">
        <w:t>7.5S</w:t>
      </w:r>
      <w:r w:rsidRPr="002E5D28">
        <w:rPr>
          <w:rFonts w:hint="eastAsia"/>
        </w:rPr>
        <w:t>。</w:t>
      </w:r>
    </w:p>
    <w:p w:rsidR="00E86C4D" w:rsidRPr="002E5D28" w:rsidRDefault="0031434C">
      <w:pPr>
        <w:ind w:firstLineChars="200" w:firstLine="420"/>
      </w:pPr>
      <w:r w:rsidRPr="002E5D28">
        <w:rPr>
          <w:rFonts w:ascii="黑体" w:eastAsia="黑体" w:hAnsi="黑体" w:hint="eastAsia"/>
        </w:rPr>
        <w:t>示例</w:t>
      </w:r>
      <w:r w:rsidRPr="002E5D28">
        <w:rPr>
          <w:rFonts w:ascii="黑体" w:eastAsia="黑体" w:hAnsi="黑体"/>
        </w:rPr>
        <w:t>3</w:t>
      </w:r>
      <w:r w:rsidRPr="002E5D28">
        <w:rPr>
          <w:rFonts w:ascii="黑体" w:eastAsia="黑体" w:hAnsi="黑体" w:hint="eastAsia"/>
        </w:rPr>
        <w:t>：</w:t>
      </w:r>
      <w:r w:rsidRPr="002E5D28">
        <w:rPr>
          <w:rFonts w:hint="eastAsia"/>
        </w:rPr>
        <w:t>外径尺寸为</w:t>
      </w:r>
      <w:r w:rsidRPr="002E5D28">
        <w:rPr>
          <w:rFonts w:hint="eastAsia"/>
        </w:rPr>
        <w:t>100</w:t>
      </w:r>
      <w:r w:rsidRPr="002E5D28">
        <w:t>mm</w:t>
      </w:r>
      <w:r w:rsidRPr="002E5D28">
        <w:rPr>
          <w:rFonts w:hint="eastAsia"/>
        </w:rPr>
        <w:t>，规定流量</w:t>
      </w:r>
      <w:r w:rsidRPr="002E5D28">
        <w:t xml:space="preserve">15 </w:t>
      </w:r>
      <w:r w:rsidRPr="002E5D28">
        <w:rPr>
          <w:rFonts w:hint="eastAsia"/>
        </w:rPr>
        <w:t>m</w:t>
      </w:r>
      <w:r w:rsidRPr="002E5D28">
        <w:rPr>
          <w:rFonts w:hint="eastAsia"/>
        </w:rPr>
        <w:t>³</w:t>
      </w:r>
      <w:r w:rsidRPr="002E5D28">
        <w:rPr>
          <w:rFonts w:hint="eastAsia"/>
        </w:rPr>
        <w:t>/h</w:t>
      </w:r>
      <w:r w:rsidRPr="002E5D28">
        <w:rPr>
          <w:rFonts w:hint="eastAsia"/>
        </w:rPr>
        <w:t>，规定扬程</w:t>
      </w:r>
      <w:r w:rsidRPr="002E5D28">
        <w:t>65</w:t>
      </w:r>
      <w:r w:rsidRPr="002E5D28">
        <w:rPr>
          <w:rFonts w:hint="eastAsia"/>
        </w:rPr>
        <w:t>m</w:t>
      </w:r>
      <w:r w:rsidRPr="002E5D28">
        <w:rPr>
          <w:rFonts w:hint="eastAsia"/>
        </w:rPr>
        <w:t>，电动机为永磁同步电动机，三相电源，额定功率</w:t>
      </w:r>
      <w:r w:rsidRPr="002E5D28">
        <w:t>4</w:t>
      </w:r>
      <w:r w:rsidRPr="002E5D28">
        <w:rPr>
          <w:rFonts w:hint="eastAsia"/>
        </w:rPr>
        <w:t>kW</w:t>
      </w:r>
      <w:r w:rsidRPr="002E5D28">
        <w:rPr>
          <w:rFonts w:hint="eastAsia"/>
        </w:rPr>
        <w:t>的屏蔽式高速井用潜水电泵，其标记为：</w:t>
      </w:r>
      <w:r w:rsidRPr="002E5D28">
        <w:rPr>
          <w:rFonts w:hint="eastAsia"/>
        </w:rPr>
        <w:t>100GS</w:t>
      </w:r>
      <w:r w:rsidRPr="002E5D28">
        <w:t>15</w:t>
      </w:r>
      <w:r w:rsidRPr="002E5D28">
        <w:rPr>
          <w:rFonts w:hint="eastAsia"/>
        </w:rPr>
        <w:t>-</w:t>
      </w:r>
      <w:r w:rsidRPr="002E5D28">
        <w:t>65</w:t>
      </w:r>
      <w:r w:rsidRPr="002E5D28">
        <w:rPr>
          <w:rFonts w:hint="eastAsia"/>
        </w:rPr>
        <w:t>-</w:t>
      </w:r>
      <w:r w:rsidRPr="002E5D28">
        <w:t>4AP</w:t>
      </w:r>
      <w:r w:rsidRPr="002E5D28">
        <w:rPr>
          <w:rFonts w:hint="eastAsia"/>
        </w:rPr>
        <w:t>。</w:t>
      </w:r>
    </w:p>
    <w:p w:rsidR="00E86C4D" w:rsidRPr="002E5D28" w:rsidRDefault="0031434C">
      <w:pPr>
        <w:ind w:firstLineChars="200" w:firstLine="420"/>
      </w:pPr>
      <w:r w:rsidRPr="002E5D28">
        <w:rPr>
          <w:rFonts w:ascii="黑体" w:eastAsia="黑体" w:hAnsi="黑体" w:hint="eastAsia"/>
        </w:rPr>
        <w:t>示例</w:t>
      </w:r>
      <w:r w:rsidRPr="002E5D28">
        <w:rPr>
          <w:rFonts w:ascii="黑体" w:eastAsia="黑体" w:hAnsi="黑体"/>
        </w:rPr>
        <w:t>4</w:t>
      </w:r>
      <w:r w:rsidRPr="002E5D28">
        <w:rPr>
          <w:rFonts w:ascii="黑体" w:eastAsia="黑体" w:hAnsi="黑体" w:hint="eastAsia"/>
        </w:rPr>
        <w:t>：</w:t>
      </w:r>
      <w:r w:rsidRPr="002E5D28">
        <w:rPr>
          <w:rFonts w:hint="eastAsia"/>
        </w:rPr>
        <w:t>外径尺寸为</w:t>
      </w:r>
      <w:r w:rsidRPr="002E5D28">
        <w:rPr>
          <w:rFonts w:hint="eastAsia"/>
        </w:rPr>
        <w:t>100</w:t>
      </w:r>
      <w:r w:rsidRPr="002E5D28">
        <w:t>mm</w:t>
      </w:r>
      <w:r w:rsidRPr="002E5D28">
        <w:rPr>
          <w:rFonts w:hint="eastAsia"/>
        </w:rPr>
        <w:t>，规定流量</w:t>
      </w:r>
      <w:r w:rsidRPr="002E5D28">
        <w:t xml:space="preserve">15 </w:t>
      </w:r>
      <w:r w:rsidRPr="002E5D28">
        <w:rPr>
          <w:rFonts w:hint="eastAsia"/>
        </w:rPr>
        <w:t>m</w:t>
      </w:r>
      <w:r w:rsidRPr="002E5D28">
        <w:rPr>
          <w:rFonts w:hint="eastAsia"/>
        </w:rPr>
        <w:t>³</w:t>
      </w:r>
      <w:r w:rsidRPr="002E5D28">
        <w:rPr>
          <w:rFonts w:hint="eastAsia"/>
        </w:rPr>
        <w:t>/h</w:t>
      </w:r>
      <w:r w:rsidRPr="002E5D28">
        <w:rPr>
          <w:rFonts w:hint="eastAsia"/>
        </w:rPr>
        <w:t>，规定扬程</w:t>
      </w:r>
      <w:r w:rsidRPr="002E5D28">
        <w:t>65</w:t>
      </w:r>
      <w:r w:rsidRPr="002E5D28">
        <w:rPr>
          <w:rFonts w:hint="eastAsia"/>
        </w:rPr>
        <w:t>m</w:t>
      </w:r>
      <w:r w:rsidRPr="002E5D28">
        <w:rPr>
          <w:rFonts w:hint="eastAsia"/>
        </w:rPr>
        <w:t>，电动机为永磁同步电动机，单相电源，额定功率</w:t>
      </w:r>
      <w:r w:rsidRPr="002E5D28">
        <w:t>4</w:t>
      </w:r>
      <w:r w:rsidRPr="002E5D28">
        <w:rPr>
          <w:rFonts w:hint="eastAsia"/>
        </w:rPr>
        <w:t>kW</w:t>
      </w:r>
      <w:r w:rsidRPr="002E5D28">
        <w:rPr>
          <w:rFonts w:hint="eastAsia"/>
        </w:rPr>
        <w:t>的高速井用潜水电泵，其标记为：</w:t>
      </w:r>
      <w:r w:rsidRPr="002E5D28">
        <w:rPr>
          <w:rFonts w:hint="eastAsia"/>
        </w:rPr>
        <w:t>100GS</w:t>
      </w:r>
      <w:r w:rsidRPr="002E5D28">
        <w:t>D15</w:t>
      </w:r>
      <w:r w:rsidRPr="002E5D28">
        <w:rPr>
          <w:rFonts w:hint="eastAsia"/>
        </w:rPr>
        <w:t>-</w:t>
      </w:r>
      <w:r w:rsidRPr="002E5D28">
        <w:t>65</w:t>
      </w:r>
      <w:r w:rsidRPr="002E5D28">
        <w:rPr>
          <w:rFonts w:hint="eastAsia"/>
        </w:rPr>
        <w:t>-</w:t>
      </w:r>
      <w:r w:rsidRPr="002E5D28">
        <w:t>4AP</w:t>
      </w:r>
      <w:r w:rsidRPr="002E5D28">
        <w:rPr>
          <w:rFonts w:hint="eastAsia"/>
        </w:rPr>
        <w:t>。</w:t>
      </w:r>
    </w:p>
    <w:p w:rsidR="00E86C4D" w:rsidRPr="002E5D28" w:rsidRDefault="0031434C">
      <w:pPr>
        <w:pStyle w:val="a1"/>
        <w:spacing w:before="156" w:after="156"/>
      </w:pPr>
      <w:r w:rsidRPr="002E5D28">
        <w:rPr>
          <w:rFonts w:hint="eastAsia"/>
        </w:rPr>
        <w:t>基本参数</w:t>
      </w:r>
    </w:p>
    <w:p w:rsidR="00E86C4D" w:rsidRPr="002E5D28" w:rsidRDefault="00111107">
      <w:r w:rsidRPr="002E5D28">
        <w:rPr>
          <w:rFonts w:ascii="黑体" w:eastAsia="黑体" w:hAnsi="黑体"/>
        </w:rPr>
        <w:t>4</w:t>
      </w:r>
      <w:r w:rsidR="0031434C" w:rsidRPr="002E5D28">
        <w:rPr>
          <w:rFonts w:ascii="黑体" w:eastAsia="黑体" w:hAnsi="黑体"/>
        </w:rPr>
        <w:t>.3.1</w:t>
      </w:r>
      <w:r w:rsidR="0031434C" w:rsidRPr="002E5D28">
        <w:t xml:space="preserve"> </w:t>
      </w:r>
      <w:r w:rsidR="0031434C" w:rsidRPr="002E5D28">
        <w:rPr>
          <w:rFonts w:hint="eastAsia"/>
        </w:rPr>
        <w:t>电泵的规定流量、规定扬程、电泵效率应符合企业明示值或合同规定。</w:t>
      </w:r>
    </w:p>
    <w:p w:rsidR="00E86C4D" w:rsidRPr="002E5D28" w:rsidRDefault="00111107" w:rsidP="00EC153C">
      <w:pPr>
        <w:tabs>
          <w:tab w:val="left" w:pos="6090"/>
        </w:tabs>
        <w:rPr>
          <w:strike/>
        </w:rPr>
      </w:pPr>
      <w:r w:rsidRPr="002E5D28">
        <w:rPr>
          <w:rFonts w:ascii="黑体" w:eastAsia="黑体" w:hAnsi="黑体"/>
        </w:rPr>
        <w:t>4</w:t>
      </w:r>
      <w:r w:rsidR="0031434C" w:rsidRPr="002E5D28">
        <w:rPr>
          <w:rFonts w:ascii="黑体" w:eastAsia="黑体" w:hAnsi="黑体"/>
        </w:rPr>
        <w:t xml:space="preserve">.3.3 </w:t>
      </w:r>
      <w:r w:rsidR="0031434C" w:rsidRPr="002E5D28">
        <w:rPr>
          <w:rFonts w:hint="eastAsia"/>
        </w:rPr>
        <w:t>电泵效率确定方法按附录</w:t>
      </w:r>
      <w:r w:rsidR="0031434C" w:rsidRPr="002E5D28">
        <w:rPr>
          <w:rFonts w:hint="eastAsia"/>
        </w:rPr>
        <w:t>A</w:t>
      </w:r>
      <w:r w:rsidR="0031434C" w:rsidRPr="002E5D28">
        <w:rPr>
          <w:rFonts w:hint="eastAsia"/>
        </w:rPr>
        <w:t>的规定进行。</w:t>
      </w:r>
    </w:p>
    <w:p w:rsidR="00E86C4D" w:rsidRPr="002E5D28" w:rsidRDefault="0031434C">
      <w:pPr>
        <w:pStyle w:val="a0"/>
        <w:spacing w:before="312" w:after="312"/>
      </w:pPr>
      <w:r w:rsidRPr="002E5D28">
        <w:rPr>
          <w:rFonts w:hint="eastAsia"/>
        </w:rPr>
        <w:lastRenderedPageBreak/>
        <w:t>技术要求</w:t>
      </w:r>
    </w:p>
    <w:p w:rsidR="00E86C4D" w:rsidRPr="002E5D28" w:rsidRDefault="0031434C">
      <w:pPr>
        <w:pStyle w:val="a1"/>
        <w:spacing w:before="156" w:after="156"/>
      </w:pPr>
      <w:r w:rsidRPr="002E5D28">
        <w:rPr>
          <w:rFonts w:hint="eastAsia"/>
        </w:rPr>
        <w:t>基本要求</w:t>
      </w:r>
    </w:p>
    <w:p w:rsidR="00E86C4D" w:rsidRPr="002E5D28" w:rsidRDefault="00093CBD">
      <w:pPr>
        <w:rPr>
          <w:sz w:val="20"/>
          <w:szCs w:val="20"/>
        </w:rPr>
      </w:pPr>
      <w:r w:rsidRPr="002E5D28">
        <w:rPr>
          <w:rFonts w:ascii="黑体" w:eastAsia="黑体" w:hAnsi="黑体"/>
        </w:rPr>
        <w:t>5</w:t>
      </w:r>
      <w:r w:rsidR="0031434C" w:rsidRPr="002E5D28">
        <w:rPr>
          <w:rFonts w:ascii="黑体" w:eastAsia="黑体" w:hAnsi="黑体"/>
        </w:rPr>
        <w:t>.</w:t>
      </w:r>
      <w:r w:rsidR="0031434C" w:rsidRPr="002E5D28">
        <w:rPr>
          <w:rFonts w:ascii="黑体" w:eastAsia="黑体" w:hAnsi="黑体" w:hint="eastAsia"/>
        </w:rPr>
        <w:t>1.</w:t>
      </w:r>
      <w:r w:rsidR="0031434C" w:rsidRPr="002E5D28">
        <w:rPr>
          <w:rFonts w:ascii="黑体" w:eastAsia="黑体" w:hAnsi="黑体"/>
        </w:rPr>
        <w:t xml:space="preserve">1 </w:t>
      </w:r>
      <w:r w:rsidR="0031434C" w:rsidRPr="002E5D28">
        <w:rPr>
          <w:rFonts w:hint="eastAsia"/>
        </w:rPr>
        <w:t>电泵产品应符合本文件的规定，并按</w:t>
      </w:r>
      <w:proofErr w:type="gramStart"/>
      <w:r w:rsidR="0031434C" w:rsidRPr="002E5D28">
        <w:rPr>
          <w:rFonts w:hint="eastAsia"/>
        </w:rPr>
        <w:t>经规定</w:t>
      </w:r>
      <w:proofErr w:type="gramEnd"/>
      <w:r w:rsidR="0031434C" w:rsidRPr="002E5D28">
        <w:rPr>
          <w:rFonts w:hint="eastAsia"/>
        </w:rPr>
        <w:t>程序批准的图样和技术文件制造</w:t>
      </w:r>
      <w:r w:rsidR="0031434C" w:rsidRPr="002E5D28">
        <w:rPr>
          <w:rFonts w:hint="eastAsia"/>
          <w:sz w:val="20"/>
          <w:szCs w:val="20"/>
        </w:rPr>
        <w:t>。</w:t>
      </w:r>
    </w:p>
    <w:p w:rsidR="00E86C4D" w:rsidRPr="002E5D28" w:rsidRDefault="00093CBD">
      <w:r w:rsidRPr="002E5D28">
        <w:rPr>
          <w:rFonts w:ascii="黑体" w:eastAsia="黑体" w:hAnsi="黑体"/>
        </w:rPr>
        <w:t>5</w:t>
      </w:r>
      <w:r w:rsidR="0031434C" w:rsidRPr="002E5D28">
        <w:rPr>
          <w:rFonts w:ascii="黑体" w:eastAsia="黑体" w:hAnsi="黑体"/>
        </w:rPr>
        <w:t>.</w:t>
      </w:r>
      <w:r w:rsidR="0031434C" w:rsidRPr="002E5D28">
        <w:rPr>
          <w:rFonts w:ascii="黑体" w:eastAsia="黑体" w:hAnsi="黑体" w:hint="eastAsia"/>
        </w:rPr>
        <w:t>1.</w:t>
      </w:r>
      <w:r w:rsidR="0031434C" w:rsidRPr="002E5D28">
        <w:rPr>
          <w:rFonts w:ascii="黑体" w:eastAsia="黑体" w:hAnsi="黑体"/>
        </w:rPr>
        <w:t xml:space="preserve">2 </w:t>
      </w:r>
      <w:r w:rsidR="0031434C" w:rsidRPr="002E5D28">
        <w:rPr>
          <w:rFonts w:hint="eastAsia"/>
        </w:rPr>
        <w:t>在下列使用条件下，电泵应能连续正常运行。</w:t>
      </w:r>
    </w:p>
    <w:p w:rsidR="00E86C4D" w:rsidRPr="002E5D28" w:rsidRDefault="0031434C">
      <w:pPr>
        <w:numPr>
          <w:ilvl w:val="0"/>
          <w:numId w:val="13"/>
        </w:numPr>
        <w:tabs>
          <w:tab w:val="clear" w:pos="795"/>
        </w:tabs>
        <w:ind w:left="426" w:firstLine="0"/>
        <w:rPr>
          <w:rFonts w:ascii="宋体" w:hAnsi="宋体" w:cs="宋体"/>
        </w:rPr>
      </w:pPr>
      <w:r w:rsidRPr="002E5D28">
        <w:rPr>
          <w:rFonts w:ascii="宋体" w:hAnsi="宋体" w:cs="宋体" w:hint="eastAsia"/>
        </w:rPr>
        <w:t xml:space="preserve">输送介质温度应不超过40 </w:t>
      </w:r>
      <w:r w:rsidRPr="002E5D28">
        <w:rPr>
          <w:rFonts w:ascii="宋体" w:hAnsi="宋体" w:cs="宋体" w:hint="eastAsia"/>
          <w:vertAlign w:val="superscript"/>
        </w:rPr>
        <w:t>º</w:t>
      </w:r>
      <w:r w:rsidRPr="002E5D28">
        <w:rPr>
          <w:rFonts w:ascii="宋体" w:hAnsi="宋体" w:cs="宋体" w:hint="eastAsia"/>
        </w:rPr>
        <w:t>C；</w:t>
      </w:r>
    </w:p>
    <w:p w:rsidR="00E86C4D" w:rsidRPr="002E5D28" w:rsidRDefault="0031434C">
      <w:pPr>
        <w:numPr>
          <w:ilvl w:val="0"/>
          <w:numId w:val="13"/>
        </w:numPr>
        <w:tabs>
          <w:tab w:val="clear" w:pos="795"/>
        </w:tabs>
        <w:ind w:left="426" w:firstLine="0"/>
        <w:rPr>
          <w:rFonts w:ascii="宋体" w:hAnsi="宋体" w:cs="宋体"/>
        </w:rPr>
      </w:pPr>
      <w:r w:rsidRPr="002E5D28">
        <w:rPr>
          <w:rFonts w:ascii="宋体" w:hAnsi="宋体" w:cs="宋体" w:hint="eastAsia"/>
        </w:rPr>
        <w:t>输送介质的固体杂质的体积比不超过0.1%</w:t>
      </w:r>
      <w:r w:rsidRPr="002E5D28">
        <w:rPr>
          <w:rFonts w:ascii="宋体" w:hAnsi="宋体" w:cs="宋体"/>
        </w:rPr>
        <w:t>,粒度不大于</w:t>
      </w:r>
      <w:r w:rsidRPr="002E5D28">
        <w:rPr>
          <w:rFonts w:ascii="宋体" w:hAnsi="宋体" w:cs="宋体" w:hint="eastAsia"/>
        </w:rPr>
        <w:t>0.</w:t>
      </w:r>
      <w:r w:rsidRPr="002E5D28">
        <w:rPr>
          <w:rFonts w:ascii="宋体" w:hAnsi="宋体" w:cs="宋体"/>
        </w:rPr>
        <w:t>2mm</w:t>
      </w:r>
      <w:r w:rsidRPr="002E5D28">
        <w:rPr>
          <w:rFonts w:ascii="宋体" w:hAnsi="宋体" w:cs="宋体" w:hint="eastAsia"/>
        </w:rPr>
        <w:t>；</w:t>
      </w:r>
    </w:p>
    <w:p w:rsidR="00E86C4D" w:rsidRPr="002E5D28" w:rsidRDefault="0031434C">
      <w:pPr>
        <w:numPr>
          <w:ilvl w:val="0"/>
          <w:numId w:val="13"/>
        </w:numPr>
        <w:shd w:val="clear" w:color="auto" w:fill="FFFFFF"/>
        <w:tabs>
          <w:tab w:val="clear" w:pos="795"/>
        </w:tabs>
        <w:ind w:left="426" w:firstLine="0"/>
        <w:rPr>
          <w:rFonts w:ascii="宋体" w:hAnsi="宋体" w:cs="宋体"/>
        </w:rPr>
      </w:pPr>
      <w:r w:rsidRPr="002E5D28">
        <w:rPr>
          <w:rFonts w:ascii="宋体" w:hAnsi="宋体" w:cs="宋体" w:hint="eastAsia"/>
        </w:rPr>
        <w:t>输送介质的pH值6.5～8.5；</w:t>
      </w:r>
    </w:p>
    <w:p w:rsidR="00E86C4D" w:rsidRPr="002E5D28" w:rsidRDefault="0031434C">
      <w:pPr>
        <w:numPr>
          <w:ilvl w:val="0"/>
          <w:numId w:val="13"/>
        </w:numPr>
        <w:shd w:val="clear" w:color="auto" w:fill="FFFFFF"/>
        <w:tabs>
          <w:tab w:val="clear" w:pos="795"/>
        </w:tabs>
        <w:ind w:left="426" w:firstLine="0"/>
        <w:rPr>
          <w:rFonts w:ascii="宋体" w:hAnsi="宋体" w:cs="宋体"/>
        </w:rPr>
      </w:pPr>
      <w:r w:rsidRPr="002E5D28">
        <w:rPr>
          <w:rFonts w:ascii="宋体" w:hAnsi="宋体" w:cs="宋体" w:hint="eastAsia"/>
        </w:rPr>
        <w:t>输送介质中硫化氢的含量不大于1.5 mg/L；</w:t>
      </w:r>
    </w:p>
    <w:p w:rsidR="00E86C4D" w:rsidRPr="002E5D28" w:rsidRDefault="0031434C">
      <w:pPr>
        <w:numPr>
          <w:ilvl w:val="0"/>
          <w:numId w:val="13"/>
        </w:numPr>
        <w:shd w:val="clear" w:color="auto" w:fill="FFFFFF"/>
        <w:tabs>
          <w:tab w:val="clear" w:pos="795"/>
        </w:tabs>
        <w:ind w:left="426" w:firstLine="0"/>
        <w:rPr>
          <w:rFonts w:ascii="宋体" w:hAnsi="宋体" w:cs="宋体"/>
        </w:rPr>
      </w:pPr>
      <w:r w:rsidRPr="002E5D28">
        <w:rPr>
          <w:rFonts w:ascii="宋体" w:hAnsi="宋体" w:cs="宋体" w:hint="eastAsia"/>
        </w:rPr>
        <w:t>输送介质中氯离子的含量不大于400 mg/L；</w:t>
      </w:r>
    </w:p>
    <w:p w:rsidR="00E86C4D" w:rsidRPr="002E5D28" w:rsidRDefault="0031434C">
      <w:pPr>
        <w:numPr>
          <w:ilvl w:val="0"/>
          <w:numId w:val="13"/>
        </w:numPr>
        <w:shd w:val="clear" w:color="auto" w:fill="FFFFFF"/>
        <w:tabs>
          <w:tab w:val="clear" w:pos="795"/>
        </w:tabs>
        <w:ind w:left="426" w:firstLine="0"/>
        <w:rPr>
          <w:rFonts w:ascii="宋体" w:hAnsi="宋体" w:cs="宋体"/>
        </w:rPr>
      </w:pPr>
      <w:r w:rsidRPr="002E5D28">
        <w:rPr>
          <w:rFonts w:ascii="宋体" w:hAnsi="宋体" w:cs="宋体"/>
        </w:rPr>
        <w:t>电泵在运行期间，电源电压和频率与额定值的偏差应符合</w:t>
      </w:r>
      <w:r w:rsidRPr="002E5D28">
        <w:rPr>
          <w:rFonts w:ascii="宋体" w:hAnsi="宋体" w:cs="宋体" w:hint="eastAsia"/>
        </w:rPr>
        <w:t>GB/T 755的规定；</w:t>
      </w:r>
    </w:p>
    <w:p w:rsidR="00E86C4D" w:rsidRPr="002E5D28" w:rsidRDefault="0031434C">
      <w:pPr>
        <w:numPr>
          <w:ilvl w:val="0"/>
          <w:numId w:val="13"/>
        </w:numPr>
        <w:tabs>
          <w:tab w:val="clear" w:pos="795"/>
        </w:tabs>
        <w:ind w:left="426" w:firstLine="0"/>
        <w:rPr>
          <w:rFonts w:ascii="宋体" w:hAnsi="宋体" w:cs="宋体"/>
        </w:rPr>
      </w:pPr>
      <w:r w:rsidRPr="002E5D28">
        <w:rPr>
          <w:rFonts w:ascii="宋体" w:hAnsi="宋体" w:cs="宋体" w:hint="eastAsia"/>
        </w:rPr>
        <w:t>电泵完全潜入水中，淹没深度不低于5</w:t>
      </w:r>
      <w:r w:rsidRPr="002E5D28">
        <w:rPr>
          <w:rFonts w:ascii="宋体" w:hAnsi="宋体" w:cs="宋体"/>
        </w:rPr>
        <w:t>m</w:t>
      </w:r>
      <w:r w:rsidRPr="002E5D28">
        <w:rPr>
          <w:rFonts w:ascii="宋体" w:hAnsi="宋体" w:cs="宋体" w:hint="eastAsia"/>
        </w:rPr>
        <w:t>，其潜入深度不大于70m，干式不大于20m</w:t>
      </w:r>
      <w:r w:rsidRPr="002E5D28">
        <w:rPr>
          <w:rFonts w:ascii="宋体" w:hAnsi="宋体" w:cs="宋体"/>
        </w:rPr>
        <w:t>。</w:t>
      </w:r>
    </w:p>
    <w:p w:rsidR="00E86C4D" w:rsidRPr="002E5D28" w:rsidRDefault="00093CBD">
      <w:r w:rsidRPr="002E5D28">
        <w:rPr>
          <w:rFonts w:ascii="黑体" w:eastAsia="黑体" w:hAnsi="黑体"/>
        </w:rPr>
        <w:t>5</w:t>
      </w:r>
      <w:r w:rsidR="0031434C" w:rsidRPr="002E5D28">
        <w:rPr>
          <w:rFonts w:ascii="黑体" w:eastAsia="黑体" w:hAnsi="黑体"/>
        </w:rPr>
        <w:t>.</w:t>
      </w:r>
      <w:r w:rsidR="0031434C" w:rsidRPr="002E5D28">
        <w:rPr>
          <w:rFonts w:ascii="黑体" w:eastAsia="黑体" w:hAnsi="黑体" w:hint="eastAsia"/>
        </w:rPr>
        <w:t>1.</w:t>
      </w:r>
      <w:r w:rsidR="0031434C" w:rsidRPr="002E5D28">
        <w:rPr>
          <w:rFonts w:ascii="黑体" w:eastAsia="黑体" w:hAnsi="黑体"/>
        </w:rPr>
        <w:t>3</w:t>
      </w:r>
      <w:r w:rsidR="0031434C" w:rsidRPr="002E5D28">
        <w:rPr>
          <w:rFonts w:hint="eastAsia"/>
        </w:rPr>
        <w:t>电泵应能在规定的控制器频率范围内正常运行，</w:t>
      </w:r>
      <w:r w:rsidR="00475E4A" w:rsidRPr="002E5D28">
        <w:rPr>
          <w:rFonts w:hint="eastAsia"/>
        </w:rPr>
        <w:t>控制器</w:t>
      </w:r>
      <w:r w:rsidR="0031434C" w:rsidRPr="002E5D28">
        <w:rPr>
          <w:rFonts w:hint="eastAsia"/>
        </w:rPr>
        <w:t>频率范围应符合企业明示值或合同规定。</w:t>
      </w:r>
    </w:p>
    <w:p w:rsidR="00D34F02" w:rsidRPr="002E5D28" w:rsidRDefault="00D34F02" w:rsidP="00D34F02">
      <w:pPr>
        <w:pStyle w:val="a1"/>
        <w:numPr>
          <w:ilvl w:val="0"/>
          <w:numId w:val="0"/>
        </w:numPr>
        <w:spacing w:before="156" w:after="156"/>
      </w:pPr>
      <w:r w:rsidRPr="002E5D28">
        <w:rPr>
          <w:rFonts w:hAnsi="黑体"/>
        </w:rPr>
        <w:t>5.</w:t>
      </w:r>
      <w:r w:rsidRPr="002E5D28">
        <w:rPr>
          <w:rFonts w:hAnsi="黑体" w:hint="eastAsia"/>
        </w:rPr>
        <w:t>1.</w:t>
      </w:r>
      <w:r w:rsidRPr="002E5D28">
        <w:rPr>
          <w:rFonts w:hAnsi="黑体"/>
        </w:rPr>
        <w:t xml:space="preserve">4 </w:t>
      </w:r>
      <w:r w:rsidRPr="002E5D28">
        <w:rPr>
          <w:rFonts w:hint="eastAsia"/>
        </w:rPr>
        <w:t>控制器的功能要求</w:t>
      </w:r>
    </w:p>
    <w:p w:rsidR="00D34F02" w:rsidRPr="002E5D28" w:rsidRDefault="00D34F02" w:rsidP="00D34F02">
      <w:pPr>
        <w:pStyle w:val="a2"/>
        <w:numPr>
          <w:ilvl w:val="0"/>
          <w:numId w:val="0"/>
        </w:numPr>
      </w:pPr>
      <w:r w:rsidRPr="002E5D28">
        <w:rPr>
          <w:rFonts w:ascii="黑体" w:eastAsia="黑体" w:hAnsi="黑体"/>
        </w:rPr>
        <w:t>5.</w:t>
      </w:r>
      <w:r w:rsidRPr="002E5D28">
        <w:rPr>
          <w:rFonts w:ascii="黑体" w:eastAsia="黑体" w:hAnsi="黑体" w:hint="eastAsia"/>
        </w:rPr>
        <w:t>1.</w:t>
      </w:r>
      <w:r w:rsidRPr="002E5D28">
        <w:rPr>
          <w:rFonts w:ascii="黑体" w:eastAsia="黑体" w:hAnsi="黑体"/>
        </w:rPr>
        <w:t>4.1</w:t>
      </w:r>
      <w:r w:rsidRPr="002E5D28">
        <w:rPr>
          <w:rFonts w:hint="eastAsia"/>
        </w:rPr>
        <w:t xml:space="preserve"> 控制器应具有以下功能：</w:t>
      </w:r>
    </w:p>
    <w:p w:rsidR="00D34F02" w:rsidRPr="002E5D28" w:rsidRDefault="00D34F02" w:rsidP="00D34F02">
      <w:pPr>
        <w:pStyle w:val="a2"/>
        <w:numPr>
          <w:ilvl w:val="0"/>
          <w:numId w:val="20"/>
        </w:numPr>
        <w:tabs>
          <w:tab w:val="left" w:pos="709"/>
        </w:tabs>
        <w:ind w:firstLine="6"/>
        <w:rPr>
          <w:rFonts w:ascii="Times New Roman"/>
          <w:kern w:val="2"/>
          <w:szCs w:val="24"/>
        </w:rPr>
      </w:pPr>
      <w:r w:rsidRPr="002E5D28">
        <w:rPr>
          <w:rFonts w:ascii="Times New Roman" w:hint="eastAsia"/>
          <w:kern w:val="2"/>
          <w:szCs w:val="24"/>
        </w:rPr>
        <w:t>堵</w:t>
      </w:r>
      <w:proofErr w:type="gramStart"/>
      <w:r w:rsidRPr="002E5D28">
        <w:rPr>
          <w:rFonts w:ascii="Times New Roman" w:hint="eastAsia"/>
          <w:kern w:val="2"/>
          <w:szCs w:val="24"/>
        </w:rPr>
        <w:t>转保护</w:t>
      </w:r>
      <w:proofErr w:type="gramEnd"/>
      <w:r w:rsidRPr="002E5D28">
        <w:rPr>
          <w:rFonts w:ascii="Times New Roman" w:hint="eastAsia"/>
          <w:kern w:val="2"/>
          <w:szCs w:val="24"/>
        </w:rPr>
        <w:t>功能。电泵发生堵转时，控制器应控制电泵停机，故障消失并恢复正常状态后，系统应能正常启动。</w:t>
      </w:r>
    </w:p>
    <w:p w:rsidR="00D34F02" w:rsidRPr="002E5D28" w:rsidRDefault="00D34F02" w:rsidP="00D34F02">
      <w:pPr>
        <w:pStyle w:val="a2"/>
        <w:numPr>
          <w:ilvl w:val="0"/>
          <w:numId w:val="20"/>
        </w:numPr>
        <w:tabs>
          <w:tab w:val="left" w:pos="709"/>
        </w:tabs>
        <w:ind w:firstLine="6"/>
        <w:rPr>
          <w:rFonts w:ascii="Times New Roman"/>
          <w:kern w:val="2"/>
          <w:szCs w:val="24"/>
        </w:rPr>
      </w:pPr>
      <w:r w:rsidRPr="002E5D28">
        <w:rPr>
          <w:rFonts w:ascii="Times New Roman" w:hint="eastAsia"/>
          <w:kern w:val="2"/>
          <w:szCs w:val="24"/>
        </w:rPr>
        <w:t>缺水保护功能。水源实时水位低于电泵最低进水水位时，控制器应控制电泵停机，故障消失并恢复正常状态后，系统应能正常启动。</w:t>
      </w:r>
    </w:p>
    <w:p w:rsidR="004B702F" w:rsidRPr="002E5D28" w:rsidRDefault="00D34F02" w:rsidP="004B702F">
      <w:pPr>
        <w:pStyle w:val="a2"/>
        <w:numPr>
          <w:ilvl w:val="0"/>
          <w:numId w:val="20"/>
        </w:numPr>
        <w:tabs>
          <w:tab w:val="left" w:pos="709"/>
        </w:tabs>
        <w:ind w:firstLine="6"/>
        <w:rPr>
          <w:rFonts w:ascii="Times New Roman"/>
          <w:kern w:val="2"/>
          <w:szCs w:val="24"/>
        </w:rPr>
      </w:pPr>
      <w:r w:rsidRPr="002E5D28">
        <w:rPr>
          <w:rFonts w:ascii="Times New Roman" w:hint="eastAsia"/>
          <w:kern w:val="2"/>
          <w:szCs w:val="24"/>
        </w:rPr>
        <w:t>缺相保护功能。</w:t>
      </w:r>
      <w:r w:rsidR="004B702F" w:rsidRPr="002E5D28">
        <w:rPr>
          <w:rFonts w:ascii="Times New Roman"/>
          <w:kern w:val="2"/>
          <w:szCs w:val="24"/>
        </w:rPr>
        <w:t>电泵发生缺相时（包括输入、输出缺相）控制器应控制电泵停机，故障消失恢复正常状态后，系统应能正常启动</w:t>
      </w:r>
    </w:p>
    <w:p w:rsidR="004B702F" w:rsidRPr="002E5D28" w:rsidRDefault="00D34F02" w:rsidP="004B702F">
      <w:pPr>
        <w:pStyle w:val="a2"/>
        <w:numPr>
          <w:ilvl w:val="0"/>
          <w:numId w:val="20"/>
        </w:numPr>
        <w:tabs>
          <w:tab w:val="left" w:pos="709"/>
        </w:tabs>
        <w:ind w:firstLine="6"/>
        <w:rPr>
          <w:rFonts w:ascii="Times New Roman"/>
          <w:kern w:val="2"/>
          <w:szCs w:val="24"/>
        </w:rPr>
      </w:pPr>
      <w:r w:rsidRPr="002E5D28">
        <w:rPr>
          <w:rFonts w:ascii="Times New Roman" w:hint="eastAsia"/>
          <w:kern w:val="2"/>
          <w:szCs w:val="24"/>
        </w:rPr>
        <w:t>过载保护功能。</w:t>
      </w:r>
      <w:r w:rsidR="004B702F" w:rsidRPr="002E5D28">
        <w:rPr>
          <w:rFonts w:ascii="Times New Roman"/>
          <w:kern w:val="2"/>
          <w:szCs w:val="24"/>
        </w:rPr>
        <w:t>电泵运行过载时，控制器应控制电泵停机，故障消失恢复正常状态后，系统应能正常启动</w:t>
      </w:r>
      <w:r w:rsidR="004B702F" w:rsidRPr="002E5D28">
        <w:rPr>
          <w:rFonts w:ascii="Times New Roman"/>
          <w:kern w:val="2"/>
          <w:szCs w:val="24"/>
        </w:rPr>
        <w:t xml:space="preserve"> </w:t>
      </w:r>
    </w:p>
    <w:p w:rsidR="00D34F02" w:rsidRPr="002E5D28" w:rsidRDefault="00D34F02" w:rsidP="00D34F02">
      <w:r w:rsidRPr="002E5D28">
        <w:rPr>
          <w:rFonts w:ascii="黑体" w:eastAsia="黑体" w:hAnsi="黑体"/>
        </w:rPr>
        <w:t>5</w:t>
      </w:r>
      <w:r w:rsidRPr="002E5D28">
        <w:rPr>
          <w:rFonts w:ascii="黑体" w:eastAsia="黑体" w:hAnsi="黑体" w:hint="eastAsia"/>
        </w:rPr>
        <w:t>.</w:t>
      </w:r>
      <w:r w:rsidR="00B04FB8" w:rsidRPr="002E5D28">
        <w:rPr>
          <w:rFonts w:ascii="黑体" w:eastAsia="黑体" w:hAnsi="黑体"/>
        </w:rPr>
        <w:t>1.</w:t>
      </w:r>
      <w:r w:rsidRPr="002E5D28">
        <w:rPr>
          <w:rFonts w:ascii="黑体" w:eastAsia="黑体" w:hAnsi="黑体" w:hint="eastAsia"/>
        </w:rPr>
        <w:t>4.</w:t>
      </w:r>
      <w:r w:rsidRPr="002E5D28">
        <w:rPr>
          <w:rFonts w:ascii="黑体" w:eastAsia="黑体" w:hAnsi="黑体"/>
        </w:rPr>
        <w:t xml:space="preserve">2 </w:t>
      </w:r>
      <w:r w:rsidRPr="002E5D28">
        <w:rPr>
          <w:rFonts w:hint="eastAsia"/>
        </w:rPr>
        <w:t>控制器安全要求应符合</w:t>
      </w:r>
      <w:r w:rsidRPr="002E5D28">
        <w:rPr>
          <w:rFonts w:hint="eastAsia"/>
        </w:rPr>
        <w:t>GB</w:t>
      </w:r>
      <w:r w:rsidRPr="002E5D28">
        <w:t>/T</w:t>
      </w:r>
      <w:r w:rsidRPr="002E5D28">
        <w:rPr>
          <w:rFonts w:hint="eastAsia"/>
        </w:rPr>
        <w:t xml:space="preserve"> 12668.501</w:t>
      </w:r>
      <w:r w:rsidRPr="002E5D28">
        <w:rPr>
          <w:rFonts w:hint="eastAsia"/>
        </w:rPr>
        <w:t>的要求。</w:t>
      </w:r>
    </w:p>
    <w:p w:rsidR="00D34F02" w:rsidRPr="002E5D28" w:rsidRDefault="00D34F02" w:rsidP="00D34F02">
      <w:r w:rsidRPr="002E5D28">
        <w:rPr>
          <w:rFonts w:ascii="黑体" w:eastAsia="黑体" w:hAnsi="黑体"/>
        </w:rPr>
        <w:t>5</w:t>
      </w:r>
      <w:r w:rsidRPr="002E5D28">
        <w:rPr>
          <w:rFonts w:ascii="黑体" w:eastAsia="黑体" w:hAnsi="黑体" w:hint="eastAsia"/>
        </w:rPr>
        <w:t>.</w:t>
      </w:r>
      <w:r w:rsidR="00B04FB8" w:rsidRPr="002E5D28">
        <w:rPr>
          <w:rFonts w:ascii="黑体" w:eastAsia="黑体" w:hAnsi="黑体"/>
        </w:rPr>
        <w:t>1.</w:t>
      </w:r>
      <w:r w:rsidRPr="002E5D28">
        <w:rPr>
          <w:rFonts w:ascii="黑体" w:eastAsia="黑体" w:hAnsi="黑体" w:hint="eastAsia"/>
        </w:rPr>
        <w:t>4.</w:t>
      </w:r>
      <w:r w:rsidRPr="002E5D28">
        <w:rPr>
          <w:rFonts w:ascii="黑体" w:eastAsia="黑体" w:hAnsi="黑体"/>
        </w:rPr>
        <w:t xml:space="preserve">3 </w:t>
      </w:r>
      <w:r w:rsidRPr="002E5D28">
        <w:rPr>
          <w:rFonts w:asciiTheme="minorEastAsia" w:eastAsiaTheme="minorEastAsia" w:hAnsiTheme="minorEastAsia" w:hint="eastAsia"/>
        </w:rPr>
        <w:t>控制器E</w:t>
      </w:r>
      <w:r w:rsidRPr="002E5D28">
        <w:rPr>
          <w:rFonts w:asciiTheme="minorEastAsia" w:eastAsiaTheme="minorEastAsia" w:hAnsiTheme="minorEastAsia"/>
        </w:rPr>
        <w:t>MC应符合</w:t>
      </w:r>
      <w:r w:rsidRPr="002E5D28">
        <w:rPr>
          <w:rFonts w:asciiTheme="minorEastAsia" w:eastAsiaTheme="minorEastAsia" w:hAnsiTheme="minorEastAsia" w:hint="eastAsia"/>
        </w:rPr>
        <w:t>GB/T 21418</w:t>
      </w:r>
      <w:r w:rsidRPr="002E5D28">
        <w:rPr>
          <w:rFonts w:asciiTheme="minorEastAsia" w:eastAsiaTheme="minorEastAsia" w:hAnsiTheme="minorEastAsia"/>
        </w:rPr>
        <w:t>-2008中</w:t>
      </w:r>
      <w:r w:rsidRPr="002E5D28">
        <w:rPr>
          <w:rFonts w:asciiTheme="minorEastAsia" w:eastAsiaTheme="minorEastAsia" w:hAnsiTheme="minorEastAsia" w:hint="eastAsia"/>
        </w:rPr>
        <w:t>7.21的规定。</w:t>
      </w:r>
    </w:p>
    <w:p w:rsidR="00E86C4D" w:rsidRPr="002E5D28" w:rsidRDefault="0031434C">
      <w:pPr>
        <w:pStyle w:val="a1"/>
        <w:spacing w:before="156" w:after="156"/>
      </w:pPr>
      <w:r w:rsidRPr="002E5D28">
        <w:rPr>
          <w:rFonts w:hint="eastAsia"/>
        </w:rPr>
        <w:t>电泵的性能要求</w:t>
      </w:r>
    </w:p>
    <w:p w:rsidR="00E86C4D" w:rsidRPr="002E5D28" w:rsidRDefault="00475E4A">
      <w:pPr>
        <w:rPr>
          <w:rFonts w:hAnsi="宋体" w:cs="宋体"/>
        </w:rPr>
      </w:pPr>
      <w:r w:rsidRPr="002E5D28">
        <w:rPr>
          <w:rFonts w:ascii="黑体" w:eastAsia="黑体" w:hAnsi="黑体"/>
        </w:rPr>
        <w:t>5</w:t>
      </w:r>
      <w:r w:rsidR="0031434C" w:rsidRPr="002E5D28">
        <w:rPr>
          <w:rFonts w:ascii="黑体" w:eastAsia="黑体" w:hAnsi="黑体"/>
        </w:rPr>
        <w:t>.2</w:t>
      </w:r>
      <w:r w:rsidR="0031434C" w:rsidRPr="002E5D28">
        <w:rPr>
          <w:rFonts w:ascii="黑体" w:eastAsia="黑体" w:hAnsi="黑体" w:hint="eastAsia"/>
        </w:rPr>
        <w:t>.</w:t>
      </w:r>
      <w:r w:rsidR="0031434C" w:rsidRPr="002E5D28">
        <w:rPr>
          <w:rFonts w:ascii="黑体" w:eastAsia="黑体" w:hAnsi="黑体"/>
        </w:rPr>
        <w:t xml:space="preserve">1 </w:t>
      </w:r>
      <w:r w:rsidR="0031434C" w:rsidRPr="002E5D28">
        <w:rPr>
          <w:rFonts w:hint="eastAsia"/>
        </w:rPr>
        <w:t>电泵流量、扬程容差应符合</w:t>
      </w:r>
      <w:r w:rsidR="0031434C" w:rsidRPr="002E5D28">
        <w:rPr>
          <w:rFonts w:hint="eastAsia"/>
        </w:rPr>
        <w:t>GB/T 12785</w:t>
      </w:r>
      <w:r w:rsidR="0031434C" w:rsidRPr="002E5D28">
        <w:t>-2014</w:t>
      </w:r>
      <w:r w:rsidR="0031434C" w:rsidRPr="002E5D28">
        <w:rPr>
          <w:rFonts w:hint="eastAsia"/>
        </w:rPr>
        <w:t>中的</w:t>
      </w:r>
      <w:r w:rsidR="0031434C" w:rsidRPr="002E5D28">
        <w:t>2</w:t>
      </w:r>
      <w:r w:rsidR="0031434C" w:rsidRPr="002E5D28">
        <w:t>级</w:t>
      </w:r>
      <w:r w:rsidR="0031434C" w:rsidRPr="002E5D28">
        <w:rPr>
          <w:rFonts w:hint="eastAsia"/>
        </w:rPr>
        <w:t>的规定。</w:t>
      </w:r>
    </w:p>
    <w:p w:rsidR="00E86C4D" w:rsidRPr="002E5D28" w:rsidRDefault="00475E4A">
      <w:pPr>
        <w:rPr>
          <w:rFonts w:hAnsi="宋体" w:cs="宋体"/>
        </w:rPr>
      </w:pPr>
      <w:r w:rsidRPr="002E5D28">
        <w:rPr>
          <w:rFonts w:ascii="黑体" w:eastAsia="黑体" w:hAnsi="黑体"/>
        </w:rPr>
        <w:t>5</w:t>
      </w:r>
      <w:r w:rsidR="0031434C" w:rsidRPr="002E5D28">
        <w:rPr>
          <w:rFonts w:ascii="黑体" w:eastAsia="黑体" w:hAnsi="黑体"/>
        </w:rPr>
        <w:t>.2</w:t>
      </w:r>
      <w:r w:rsidR="0031434C" w:rsidRPr="002E5D28">
        <w:rPr>
          <w:rFonts w:ascii="黑体" w:eastAsia="黑体" w:hAnsi="黑体" w:hint="eastAsia"/>
        </w:rPr>
        <w:t>.</w:t>
      </w:r>
      <w:r w:rsidR="0031434C" w:rsidRPr="002E5D28">
        <w:rPr>
          <w:rFonts w:ascii="黑体" w:eastAsia="黑体" w:hAnsi="黑体"/>
        </w:rPr>
        <w:t xml:space="preserve">2 </w:t>
      </w:r>
      <w:r w:rsidR="0031434C" w:rsidRPr="002E5D28">
        <w:rPr>
          <w:rFonts w:hAnsi="宋体" w:cs="宋体" w:hint="eastAsia"/>
        </w:rPr>
        <w:t>电泵效率偏差为：</w:t>
      </w:r>
      <w:r w:rsidR="00033618" w:rsidRPr="002E5D28">
        <w:rPr>
          <w:rFonts w:hAnsi="宋体" w:cs="宋体"/>
        </w:rPr>
        <w:t>-4.5%</w:t>
      </w:r>
      <w:r w:rsidR="0031434C" w:rsidRPr="002E5D28">
        <w:rPr>
          <w:rFonts w:hAnsi="宋体" w:cs="宋体" w:hint="eastAsia"/>
        </w:rPr>
        <w:t>。</w:t>
      </w:r>
    </w:p>
    <w:p w:rsidR="00E86C4D" w:rsidRPr="002E5D28" w:rsidRDefault="0031434C">
      <w:pPr>
        <w:pStyle w:val="a1"/>
        <w:spacing w:before="156" w:after="156"/>
      </w:pPr>
      <w:r w:rsidRPr="002E5D28">
        <w:rPr>
          <w:rFonts w:hint="eastAsia"/>
        </w:rPr>
        <w:t>电动机的电气性能要求</w:t>
      </w:r>
    </w:p>
    <w:p w:rsidR="00E86C4D" w:rsidRPr="002E5D28" w:rsidRDefault="0031434C">
      <w:pPr>
        <w:pStyle w:val="a2"/>
        <w:rPr>
          <w:rFonts w:ascii="黑体" w:eastAsia="黑体" w:hAnsi="黑体"/>
        </w:rPr>
      </w:pPr>
      <w:r w:rsidRPr="002E5D28">
        <w:rPr>
          <w:rFonts w:ascii="黑体" w:eastAsia="黑体" w:hAnsi="黑体"/>
        </w:rPr>
        <w:t>电动机热分级</w:t>
      </w:r>
    </w:p>
    <w:p w:rsidR="00475E4A" w:rsidRPr="002E5D28" w:rsidRDefault="00475E4A" w:rsidP="006C1FB6">
      <w:pPr>
        <w:pStyle w:val="a2"/>
        <w:numPr>
          <w:ilvl w:val="0"/>
          <w:numId w:val="0"/>
        </w:numPr>
        <w:ind w:firstLine="420"/>
        <w:rPr>
          <w:rFonts w:ascii="黑体" w:eastAsia="黑体" w:hAnsi="黑体"/>
        </w:rPr>
      </w:pPr>
      <w:r w:rsidRPr="002E5D28">
        <w:rPr>
          <w:rFonts w:ascii="黑体" w:eastAsia="黑体" w:hAnsi="黑体"/>
        </w:rPr>
        <w:t>电动</w:t>
      </w:r>
      <w:r w:rsidR="002501B3" w:rsidRPr="002E5D28">
        <w:rPr>
          <w:rFonts w:ascii="黑体" w:eastAsia="黑体" w:hAnsi="黑体"/>
        </w:rPr>
        <w:t>机的热</w:t>
      </w:r>
      <w:proofErr w:type="gramStart"/>
      <w:r w:rsidR="002501B3" w:rsidRPr="002E5D28">
        <w:rPr>
          <w:rFonts w:ascii="黑体" w:eastAsia="黑体" w:hAnsi="黑体"/>
        </w:rPr>
        <w:t>分级应</w:t>
      </w:r>
      <w:proofErr w:type="gramEnd"/>
      <w:r w:rsidR="002501B3" w:rsidRPr="002E5D28">
        <w:rPr>
          <w:rFonts w:ascii="黑体" w:eastAsia="黑体" w:hAnsi="黑体"/>
        </w:rPr>
        <w:t>符合表</w:t>
      </w:r>
      <w:r w:rsidR="002501B3" w:rsidRPr="002E5D28">
        <w:rPr>
          <w:rFonts w:ascii="黑体" w:eastAsia="黑体" w:hAnsi="黑体" w:hint="eastAsia"/>
        </w:rPr>
        <w:t>1的规定。</w:t>
      </w:r>
    </w:p>
    <w:p w:rsidR="006C1FB6" w:rsidRPr="002E5D28" w:rsidRDefault="006C1FB6" w:rsidP="006C1FB6">
      <w:pPr>
        <w:ind w:firstLine="420"/>
        <w:jc w:val="center"/>
        <w:rPr>
          <w:rFonts w:ascii="黑体" w:eastAsia="黑体" w:hAnsi="黑体"/>
        </w:rPr>
      </w:pPr>
      <w:r w:rsidRPr="002E5D28">
        <w:rPr>
          <w:rFonts w:ascii="黑体" w:eastAsia="黑体" w:hAnsi="黑体" w:hint="eastAsia"/>
        </w:rPr>
        <w:t>表1</w:t>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6237"/>
      </w:tblGrid>
      <w:tr w:rsidR="002E5D28" w:rsidRPr="002E5D28" w:rsidTr="00AB44D5">
        <w:tc>
          <w:tcPr>
            <w:tcW w:w="2977" w:type="dxa"/>
            <w:shd w:val="clear" w:color="auto" w:fill="auto"/>
            <w:vAlign w:val="center"/>
          </w:tcPr>
          <w:p w:rsidR="00AB44D5" w:rsidRPr="002E5D28" w:rsidRDefault="00AB44D5" w:rsidP="00926E88">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热分级</w:t>
            </w:r>
          </w:p>
        </w:tc>
        <w:tc>
          <w:tcPr>
            <w:tcW w:w="6237" w:type="dxa"/>
            <w:shd w:val="clear" w:color="auto" w:fill="auto"/>
            <w:vAlign w:val="center"/>
          </w:tcPr>
          <w:p w:rsidR="00AB44D5" w:rsidRPr="002E5D28" w:rsidRDefault="00AB44D5" w:rsidP="00926E88">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温升限值</w:t>
            </w:r>
          </w:p>
          <w:p w:rsidR="00AB44D5" w:rsidRPr="002E5D28" w:rsidRDefault="00AB44D5" w:rsidP="00926E88">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K</w:t>
            </w:r>
          </w:p>
        </w:tc>
      </w:tr>
      <w:tr w:rsidR="002E5D28" w:rsidRPr="002E5D28" w:rsidTr="00AB44D5">
        <w:tc>
          <w:tcPr>
            <w:tcW w:w="2977" w:type="dxa"/>
            <w:shd w:val="clear" w:color="auto" w:fill="auto"/>
          </w:tcPr>
          <w:p w:rsidR="006806AD" w:rsidRPr="002E5D28" w:rsidRDefault="006806AD" w:rsidP="006806AD">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130（B）</w:t>
            </w:r>
          </w:p>
        </w:tc>
        <w:tc>
          <w:tcPr>
            <w:tcW w:w="6237" w:type="dxa"/>
            <w:shd w:val="clear" w:color="auto" w:fill="auto"/>
          </w:tcPr>
          <w:p w:rsidR="006806AD" w:rsidRPr="002E5D28" w:rsidRDefault="006806AD" w:rsidP="006806AD">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80</w:t>
            </w:r>
          </w:p>
        </w:tc>
      </w:tr>
      <w:tr w:rsidR="002E5D28" w:rsidRPr="002E5D28" w:rsidTr="00AB44D5">
        <w:tc>
          <w:tcPr>
            <w:tcW w:w="2977" w:type="dxa"/>
            <w:shd w:val="clear" w:color="auto" w:fill="auto"/>
            <w:vAlign w:val="center"/>
          </w:tcPr>
          <w:p w:rsidR="006806AD" w:rsidRPr="002E5D28" w:rsidRDefault="006806AD" w:rsidP="006806AD">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155（F）</w:t>
            </w:r>
          </w:p>
        </w:tc>
        <w:tc>
          <w:tcPr>
            <w:tcW w:w="6237" w:type="dxa"/>
            <w:shd w:val="clear" w:color="auto" w:fill="auto"/>
          </w:tcPr>
          <w:p w:rsidR="006806AD" w:rsidRPr="002E5D28" w:rsidRDefault="006806AD" w:rsidP="006806AD">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105</w:t>
            </w:r>
          </w:p>
        </w:tc>
      </w:tr>
      <w:tr w:rsidR="002E5D28" w:rsidRPr="002E5D28" w:rsidTr="00AB44D5">
        <w:tc>
          <w:tcPr>
            <w:tcW w:w="2977" w:type="dxa"/>
            <w:shd w:val="clear" w:color="auto" w:fill="auto"/>
          </w:tcPr>
          <w:p w:rsidR="006806AD" w:rsidRPr="002E5D28" w:rsidRDefault="006806AD" w:rsidP="006806AD">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180</w:t>
            </w:r>
            <w:r w:rsidRPr="002E5D28">
              <w:rPr>
                <w:rFonts w:asciiTheme="minorEastAsia" w:eastAsiaTheme="minorEastAsia" w:hAnsiTheme="minorEastAsia"/>
                <w:sz w:val="18"/>
                <w:szCs w:val="18"/>
              </w:rPr>
              <w:t>（H）</w:t>
            </w:r>
          </w:p>
        </w:tc>
        <w:tc>
          <w:tcPr>
            <w:tcW w:w="6237" w:type="dxa"/>
            <w:shd w:val="clear" w:color="auto" w:fill="auto"/>
          </w:tcPr>
          <w:p w:rsidR="006806AD" w:rsidRPr="002E5D28" w:rsidRDefault="006806AD" w:rsidP="006806AD">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125</w:t>
            </w:r>
          </w:p>
        </w:tc>
      </w:tr>
      <w:tr w:rsidR="002E5D28" w:rsidRPr="002E5D28" w:rsidTr="00AB44D5">
        <w:tc>
          <w:tcPr>
            <w:tcW w:w="2977" w:type="dxa"/>
            <w:shd w:val="clear" w:color="auto" w:fill="auto"/>
          </w:tcPr>
          <w:p w:rsidR="006806AD" w:rsidRPr="002E5D28" w:rsidRDefault="006806AD" w:rsidP="006806AD">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200（</w:t>
            </w:r>
            <w:r w:rsidRPr="002E5D28">
              <w:rPr>
                <w:rFonts w:asciiTheme="minorEastAsia" w:eastAsiaTheme="minorEastAsia" w:hAnsiTheme="minorEastAsia" w:hint="eastAsia"/>
                <w:sz w:val="18"/>
                <w:szCs w:val="18"/>
              </w:rPr>
              <w:t>N）</w:t>
            </w:r>
          </w:p>
        </w:tc>
        <w:tc>
          <w:tcPr>
            <w:tcW w:w="6237" w:type="dxa"/>
            <w:shd w:val="clear" w:color="auto" w:fill="auto"/>
          </w:tcPr>
          <w:p w:rsidR="006806AD" w:rsidRPr="002E5D28" w:rsidRDefault="006806AD" w:rsidP="006806AD">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145</w:t>
            </w:r>
          </w:p>
        </w:tc>
      </w:tr>
    </w:tbl>
    <w:p w:rsidR="00E86C4D" w:rsidRPr="002E5D28" w:rsidRDefault="006C1FB6" w:rsidP="006C1FB6">
      <w:pPr>
        <w:pStyle w:val="a2"/>
        <w:spacing w:beforeLines="50" w:before="156" w:afterLines="50" w:after="156"/>
        <w:rPr>
          <w:rFonts w:ascii="黑体" w:eastAsia="黑体" w:hAnsi="黑体"/>
        </w:rPr>
      </w:pPr>
      <w:r w:rsidRPr="002E5D28">
        <w:lastRenderedPageBreak/>
        <w:t>电动机由三相平衡电源供电时，电动机的三相空载电流中任何</w:t>
      </w:r>
      <w:proofErr w:type="gramStart"/>
      <w:r w:rsidRPr="002E5D28">
        <w:t>一</w:t>
      </w:r>
      <w:proofErr w:type="gramEnd"/>
      <w:r w:rsidRPr="002E5D28">
        <w:t>相与三相平均值的偏差应不大于三相平均值的</w:t>
      </w:r>
      <w:r w:rsidRPr="002E5D28">
        <w:rPr>
          <w:rFonts w:hint="eastAsia"/>
        </w:rPr>
        <w:t>±10%。</w:t>
      </w:r>
    </w:p>
    <w:p w:rsidR="006C1FB6" w:rsidRPr="002E5D28" w:rsidRDefault="006C1FB6">
      <w:pPr>
        <w:pStyle w:val="a2"/>
        <w:spacing w:beforeLines="50" w:before="156" w:afterLines="50" w:after="156"/>
        <w:rPr>
          <w:rFonts w:ascii="黑体" w:eastAsia="黑体" w:hAnsi="黑体"/>
        </w:rPr>
      </w:pPr>
      <w:r w:rsidRPr="002E5D28">
        <w:rPr>
          <w:rFonts w:ascii="黑体" w:eastAsia="黑体" w:hAnsi="黑体"/>
        </w:rPr>
        <w:t>异步电动机电气性能要求</w:t>
      </w:r>
    </w:p>
    <w:p w:rsidR="00E86C4D" w:rsidRPr="002E5D28" w:rsidRDefault="006C1FB6" w:rsidP="00C41FD8">
      <w:pPr>
        <w:ind w:firstLineChars="200" w:firstLine="420"/>
      </w:pPr>
      <w:r w:rsidRPr="002E5D28">
        <w:rPr>
          <w:rFonts w:hint="eastAsia"/>
        </w:rPr>
        <w:t>异步</w:t>
      </w:r>
      <w:r w:rsidR="0031434C" w:rsidRPr="002E5D28">
        <w:t>电动机的电气性能保证值的容差应符合表</w:t>
      </w:r>
      <w:r w:rsidR="002501B3" w:rsidRPr="002E5D28">
        <w:t>2</w:t>
      </w:r>
      <w:r w:rsidR="0031434C" w:rsidRPr="002E5D28">
        <w:rPr>
          <w:rFonts w:hint="eastAsia"/>
        </w:rPr>
        <w:t>的规定。</w:t>
      </w:r>
    </w:p>
    <w:p w:rsidR="00E86C4D" w:rsidRPr="002E5D28" w:rsidRDefault="0031434C">
      <w:pPr>
        <w:ind w:firstLine="420"/>
        <w:jc w:val="center"/>
        <w:rPr>
          <w:rFonts w:ascii="黑体" w:eastAsia="黑体" w:hAnsi="黑体"/>
        </w:rPr>
      </w:pPr>
      <w:r w:rsidRPr="002E5D28">
        <w:rPr>
          <w:rFonts w:ascii="黑体" w:eastAsia="黑体" w:hAnsi="黑体" w:hint="eastAsia"/>
        </w:rPr>
        <w:t>表</w:t>
      </w:r>
      <w:r w:rsidR="002501B3" w:rsidRPr="002E5D28">
        <w:rPr>
          <w:rFonts w:ascii="黑体" w:eastAsia="黑体" w:hAnsi="黑体"/>
        </w:rPr>
        <w:t>2</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2694"/>
        <w:gridCol w:w="4961"/>
      </w:tblGrid>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序号</w:t>
            </w:r>
          </w:p>
        </w:tc>
        <w:tc>
          <w:tcPr>
            <w:tcW w:w="2694"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名称</w:t>
            </w:r>
          </w:p>
        </w:tc>
        <w:tc>
          <w:tcPr>
            <w:tcW w:w="4961"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容差</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1</w:t>
            </w:r>
          </w:p>
        </w:tc>
        <w:tc>
          <w:tcPr>
            <w:tcW w:w="2694"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 xml:space="preserve">效率  </w:t>
            </w:r>
            <w:proofErr w:type="spellStart"/>
            <w:r w:rsidRPr="002E5D28">
              <w:rPr>
                <w:rFonts w:asciiTheme="minorEastAsia" w:eastAsiaTheme="minorEastAsia" w:hAnsiTheme="minorEastAsia"/>
                <w:i/>
                <w:iCs/>
                <w:sz w:val="18"/>
                <w:szCs w:val="18"/>
              </w:rPr>
              <w:t>η</w:t>
            </w:r>
            <w:r w:rsidRPr="002E5D28">
              <w:rPr>
                <w:rFonts w:asciiTheme="minorEastAsia" w:eastAsiaTheme="minorEastAsia" w:hAnsiTheme="minorEastAsia"/>
                <w:i/>
                <w:iCs/>
                <w:sz w:val="18"/>
                <w:szCs w:val="18"/>
                <w:vertAlign w:val="subscript"/>
              </w:rPr>
              <w:t>D</w:t>
            </w:r>
            <w:proofErr w:type="spellEnd"/>
            <w:r w:rsidRPr="002E5D28">
              <w:rPr>
                <w:rFonts w:asciiTheme="minorEastAsia" w:eastAsiaTheme="minorEastAsia" w:hAnsiTheme="minorEastAsia"/>
                <w:sz w:val="18"/>
                <w:szCs w:val="18"/>
              </w:rPr>
              <w:t xml:space="preserve">  %</w:t>
            </w:r>
          </w:p>
        </w:tc>
        <w:tc>
          <w:tcPr>
            <w:tcW w:w="4961"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－0.15（1-</w:t>
            </w:r>
            <w:r w:rsidRPr="002E5D28">
              <w:rPr>
                <w:rFonts w:asciiTheme="minorEastAsia" w:eastAsiaTheme="minorEastAsia" w:hAnsiTheme="minorEastAsia"/>
                <w:i/>
                <w:iCs/>
                <w:sz w:val="18"/>
                <w:szCs w:val="18"/>
              </w:rPr>
              <w:t>η</w:t>
            </w:r>
            <w:r w:rsidRPr="002E5D28">
              <w:rPr>
                <w:rFonts w:asciiTheme="minorEastAsia" w:eastAsiaTheme="minorEastAsia" w:hAnsiTheme="minorEastAsia"/>
                <w:i/>
                <w:iCs/>
                <w:sz w:val="18"/>
                <w:szCs w:val="18"/>
                <w:vertAlign w:val="subscript"/>
              </w:rPr>
              <w:t>D</w:t>
            </w:r>
            <w:r w:rsidRPr="002E5D28">
              <w:rPr>
                <w:rFonts w:asciiTheme="minorEastAsia" w:eastAsiaTheme="minorEastAsia" w:hAnsiTheme="minorEastAsia"/>
                <w:sz w:val="18"/>
                <w:szCs w:val="18"/>
              </w:rPr>
              <w:t>）</w:t>
            </w:r>
          </w:p>
        </w:tc>
      </w:tr>
      <w:tr w:rsidR="002E5D28" w:rsidRPr="002E5D28">
        <w:trPr>
          <w:jc w:val="center"/>
        </w:trPr>
        <w:tc>
          <w:tcPr>
            <w:tcW w:w="1696" w:type="dxa"/>
            <w:shd w:val="clear" w:color="auto" w:fill="auto"/>
            <w:vAlign w:val="center"/>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2</w:t>
            </w:r>
          </w:p>
        </w:tc>
        <w:tc>
          <w:tcPr>
            <w:tcW w:w="2694" w:type="dxa"/>
            <w:shd w:val="clear" w:color="auto" w:fill="auto"/>
            <w:vAlign w:val="center"/>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 xml:space="preserve">功率因数 </w:t>
            </w:r>
            <w:proofErr w:type="spellStart"/>
            <w:r w:rsidRPr="002E5D28">
              <w:rPr>
                <w:rFonts w:asciiTheme="minorEastAsia" w:eastAsiaTheme="minorEastAsia" w:hAnsiTheme="minorEastAsia"/>
                <w:i/>
                <w:sz w:val="18"/>
                <w:szCs w:val="18"/>
              </w:rPr>
              <w:t>cosφ</w:t>
            </w:r>
            <w:proofErr w:type="spellEnd"/>
          </w:p>
        </w:tc>
        <w:tc>
          <w:tcPr>
            <w:tcW w:w="4961"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－1/6（1－</w:t>
            </w:r>
            <w:proofErr w:type="spellStart"/>
            <w:r w:rsidRPr="002E5D28">
              <w:rPr>
                <w:rFonts w:asciiTheme="minorEastAsia" w:eastAsiaTheme="minorEastAsia" w:hAnsiTheme="minorEastAsia"/>
                <w:i/>
                <w:sz w:val="18"/>
                <w:szCs w:val="18"/>
              </w:rPr>
              <w:t>cosφ</w:t>
            </w:r>
            <w:proofErr w:type="spellEnd"/>
            <w:r w:rsidRPr="002E5D28">
              <w:rPr>
                <w:rFonts w:asciiTheme="minorEastAsia" w:eastAsiaTheme="minorEastAsia" w:hAnsiTheme="minorEastAsia"/>
                <w:sz w:val="18"/>
                <w:szCs w:val="18"/>
              </w:rPr>
              <w:t>）最小绝对值0.02，最大绝对值0.07</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3</w:t>
            </w:r>
          </w:p>
        </w:tc>
        <w:tc>
          <w:tcPr>
            <w:tcW w:w="2694"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堵转转矩</w:t>
            </w:r>
          </w:p>
        </w:tc>
        <w:tc>
          <w:tcPr>
            <w:tcW w:w="4961"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保证值的－15%，+25%（经协议可超过+25%）</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4</w:t>
            </w:r>
          </w:p>
        </w:tc>
        <w:tc>
          <w:tcPr>
            <w:tcW w:w="2694"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最大转矩</w:t>
            </w:r>
          </w:p>
        </w:tc>
        <w:tc>
          <w:tcPr>
            <w:tcW w:w="4961"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保证值的－10%</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5</w:t>
            </w:r>
          </w:p>
        </w:tc>
        <w:tc>
          <w:tcPr>
            <w:tcW w:w="2694"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最小转矩</w:t>
            </w:r>
          </w:p>
        </w:tc>
        <w:tc>
          <w:tcPr>
            <w:tcW w:w="4961"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保证值的－15%</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6</w:t>
            </w:r>
          </w:p>
        </w:tc>
        <w:tc>
          <w:tcPr>
            <w:tcW w:w="2694"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堵转电流</w:t>
            </w:r>
          </w:p>
        </w:tc>
        <w:tc>
          <w:tcPr>
            <w:tcW w:w="4961"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保证值的+20%</w:t>
            </w:r>
          </w:p>
        </w:tc>
      </w:tr>
    </w:tbl>
    <w:p w:rsidR="00E86C4D" w:rsidRPr="002E5D28" w:rsidRDefault="0031434C">
      <w:pPr>
        <w:pStyle w:val="a2"/>
        <w:spacing w:beforeLines="50" w:before="156" w:afterLines="50" w:after="156"/>
        <w:rPr>
          <w:rFonts w:ascii="黑体" w:eastAsia="黑体" w:hAnsi="黑体"/>
        </w:rPr>
      </w:pPr>
      <w:r w:rsidRPr="002E5D28">
        <w:rPr>
          <w:rFonts w:ascii="黑体" w:eastAsia="黑体" w:hAnsi="黑体"/>
        </w:rPr>
        <w:t>永磁同步电动机电气性能</w:t>
      </w:r>
    </w:p>
    <w:p w:rsidR="00E86C4D" w:rsidRPr="002E5D28" w:rsidRDefault="001372AC" w:rsidP="001372AC">
      <w:pPr>
        <w:jc w:val="left"/>
      </w:pPr>
      <w:r w:rsidRPr="002E5D28">
        <w:rPr>
          <w:rFonts w:ascii="黑体" w:eastAsia="黑体" w:hAnsi="黑体"/>
        </w:rPr>
        <w:t>5.3.4.1</w:t>
      </w:r>
      <w:r w:rsidR="0031434C" w:rsidRPr="002E5D28">
        <w:rPr>
          <w:rFonts w:hint="eastAsia"/>
        </w:rPr>
        <w:t>永磁同步电动机电气性能保证值的容差应符合表</w:t>
      </w:r>
      <w:r w:rsidR="006C1FB6" w:rsidRPr="002E5D28">
        <w:t>3</w:t>
      </w:r>
      <w:r w:rsidR="0031434C" w:rsidRPr="002E5D28">
        <w:rPr>
          <w:rFonts w:hint="eastAsia"/>
        </w:rPr>
        <w:t>的规定。</w:t>
      </w:r>
    </w:p>
    <w:p w:rsidR="00E86C4D" w:rsidRPr="002E5D28" w:rsidRDefault="0031434C">
      <w:pPr>
        <w:ind w:firstLine="420"/>
        <w:jc w:val="center"/>
        <w:rPr>
          <w:rFonts w:ascii="黑体" w:eastAsia="黑体" w:hAnsi="黑体"/>
        </w:rPr>
      </w:pPr>
      <w:r w:rsidRPr="002E5D28">
        <w:rPr>
          <w:rFonts w:ascii="黑体" w:eastAsia="黑体" w:hAnsi="黑体"/>
        </w:rPr>
        <w:t>表</w:t>
      </w:r>
      <w:r w:rsidR="006C1FB6" w:rsidRPr="002E5D28">
        <w:rPr>
          <w:rFonts w:ascii="黑体" w:eastAsia="黑体" w:hAnsi="黑体"/>
        </w:rPr>
        <w:t>3</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3119"/>
        <w:gridCol w:w="4536"/>
      </w:tblGrid>
      <w:tr w:rsidR="002E5D28" w:rsidRPr="002E5D28">
        <w:trPr>
          <w:trHeight w:val="373"/>
          <w:jc w:val="center"/>
        </w:trPr>
        <w:tc>
          <w:tcPr>
            <w:tcW w:w="1696" w:type="dxa"/>
            <w:shd w:val="clear" w:color="auto" w:fill="auto"/>
            <w:vAlign w:val="center"/>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序号</w:t>
            </w:r>
          </w:p>
        </w:tc>
        <w:tc>
          <w:tcPr>
            <w:tcW w:w="3119" w:type="dxa"/>
            <w:shd w:val="clear" w:color="auto" w:fill="auto"/>
            <w:vAlign w:val="center"/>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名称</w:t>
            </w:r>
          </w:p>
        </w:tc>
        <w:tc>
          <w:tcPr>
            <w:tcW w:w="4536" w:type="dxa"/>
            <w:shd w:val="clear" w:color="auto" w:fill="auto"/>
            <w:vAlign w:val="center"/>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容差</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1</w:t>
            </w:r>
          </w:p>
        </w:tc>
        <w:tc>
          <w:tcPr>
            <w:tcW w:w="3119"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 xml:space="preserve">效率  </w:t>
            </w:r>
            <w:proofErr w:type="spellStart"/>
            <w:r w:rsidRPr="002E5D28">
              <w:rPr>
                <w:rFonts w:asciiTheme="minorEastAsia" w:eastAsiaTheme="minorEastAsia" w:hAnsiTheme="minorEastAsia"/>
                <w:i/>
                <w:iCs/>
                <w:sz w:val="18"/>
                <w:szCs w:val="18"/>
              </w:rPr>
              <w:t>η</w:t>
            </w:r>
            <w:r w:rsidRPr="002E5D28">
              <w:rPr>
                <w:rFonts w:asciiTheme="minorEastAsia" w:eastAsiaTheme="minorEastAsia" w:hAnsiTheme="minorEastAsia"/>
                <w:i/>
                <w:iCs/>
                <w:sz w:val="18"/>
                <w:szCs w:val="18"/>
                <w:vertAlign w:val="subscript"/>
              </w:rPr>
              <w:t>D</w:t>
            </w:r>
            <w:proofErr w:type="spellEnd"/>
            <w:r w:rsidRPr="002E5D28">
              <w:rPr>
                <w:rFonts w:asciiTheme="minorEastAsia" w:eastAsiaTheme="minorEastAsia" w:hAnsiTheme="minorEastAsia"/>
                <w:sz w:val="18"/>
                <w:szCs w:val="18"/>
              </w:rPr>
              <w:t xml:space="preserve">  %</w:t>
            </w:r>
          </w:p>
        </w:tc>
        <w:tc>
          <w:tcPr>
            <w:tcW w:w="4536"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－0.15（1-</w:t>
            </w:r>
            <w:r w:rsidRPr="002E5D28">
              <w:rPr>
                <w:rFonts w:asciiTheme="minorEastAsia" w:eastAsiaTheme="minorEastAsia" w:hAnsiTheme="minorEastAsia"/>
                <w:i/>
                <w:iCs/>
                <w:sz w:val="18"/>
                <w:szCs w:val="18"/>
              </w:rPr>
              <w:t>η</w:t>
            </w:r>
            <w:r w:rsidRPr="002E5D28">
              <w:rPr>
                <w:rFonts w:asciiTheme="minorEastAsia" w:eastAsiaTheme="minorEastAsia" w:hAnsiTheme="minorEastAsia"/>
                <w:i/>
                <w:iCs/>
                <w:sz w:val="18"/>
                <w:szCs w:val="18"/>
                <w:vertAlign w:val="subscript"/>
              </w:rPr>
              <w:t>D</w:t>
            </w:r>
            <w:r w:rsidRPr="002E5D28">
              <w:rPr>
                <w:rFonts w:asciiTheme="minorEastAsia" w:eastAsiaTheme="minorEastAsia" w:hAnsiTheme="minorEastAsia"/>
                <w:sz w:val="18"/>
                <w:szCs w:val="18"/>
              </w:rPr>
              <w:t>）</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2</w:t>
            </w:r>
          </w:p>
        </w:tc>
        <w:tc>
          <w:tcPr>
            <w:tcW w:w="3119"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 xml:space="preserve">功率因数 </w:t>
            </w:r>
            <w:proofErr w:type="spellStart"/>
            <w:r w:rsidRPr="002E5D28">
              <w:rPr>
                <w:rFonts w:asciiTheme="minorEastAsia" w:eastAsiaTheme="minorEastAsia" w:hAnsiTheme="minorEastAsia"/>
                <w:i/>
                <w:sz w:val="18"/>
                <w:szCs w:val="18"/>
              </w:rPr>
              <w:t>cosφ</w:t>
            </w:r>
            <w:proofErr w:type="spellEnd"/>
          </w:p>
        </w:tc>
        <w:tc>
          <w:tcPr>
            <w:tcW w:w="4536"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－0.02</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3</w:t>
            </w:r>
          </w:p>
        </w:tc>
        <w:tc>
          <w:tcPr>
            <w:tcW w:w="3119"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堵转转矩</w:t>
            </w:r>
          </w:p>
        </w:tc>
        <w:tc>
          <w:tcPr>
            <w:tcW w:w="4536"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保证值的－15%，+25%（经协议可超过+25%）</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4</w:t>
            </w:r>
          </w:p>
        </w:tc>
        <w:tc>
          <w:tcPr>
            <w:tcW w:w="3119"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失步</w:t>
            </w:r>
            <w:r w:rsidRPr="002E5D28">
              <w:rPr>
                <w:rFonts w:asciiTheme="minorEastAsia" w:eastAsiaTheme="minorEastAsia" w:hAnsiTheme="minorEastAsia"/>
                <w:sz w:val="18"/>
                <w:szCs w:val="18"/>
              </w:rPr>
              <w:t>转矩</w:t>
            </w:r>
          </w:p>
        </w:tc>
        <w:tc>
          <w:tcPr>
            <w:tcW w:w="4536"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保证值的－10%</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5</w:t>
            </w:r>
          </w:p>
        </w:tc>
        <w:tc>
          <w:tcPr>
            <w:tcW w:w="3119"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最小转矩</w:t>
            </w:r>
          </w:p>
        </w:tc>
        <w:tc>
          <w:tcPr>
            <w:tcW w:w="4536"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保证值的－15%</w:t>
            </w:r>
          </w:p>
        </w:tc>
      </w:tr>
      <w:tr w:rsidR="002E5D28" w:rsidRPr="002E5D28">
        <w:trPr>
          <w:jc w:val="center"/>
        </w:trPr>
        <w:tc>
          <w:tcPr>
            <w:tcW w:w="1696" w:type="dxa"/>
            <w:shd w:val="clear" w:color="auto" w:fill="auto"/>
          </w:tcPr>
          <w:p w:rsidR="00E86C4D" w:rsidRPr="002E5D28" w:rsidRDefault="0031434C">
            <w:pPr>
              <w:pStyle w:val="aff1"/>
              <w:ind w:firstLineChars="0" w:firstLine="0"/>
              <w:jc w:val="center"/>
              <w:rPr>
                <w:rFonts w:asciiTheme="minorEastAsia" w:eastAsiaTheme="minorEastAsia" w:hAnsiTheme="minorEastAsia"/>
                <w:sz w:val="18"/>
                <w:szCs w:val="18"/>
              </w:rPr>
            </w:pPr>
            <w:r w:rsidRPr="002E5D28">
              <w:rPr>
                <w:rFonts w:asciiTheme="minorEastAsia" w:eastAsiaTheme="minorEastAsia" w:hAnsiTheme="minorEastAsia" w:hint="eastAsia"/>
                <w:sz w:val="18"/>
                <w:szCs w:val="18"/>
              </w:rPr>
              <w:t>6</w:t>
            </w:r>
          </w:p>
        </w:tc>
        <w:tc>
          <w:tcPr>
            <w:tcW w:w="3119" w:type="dxa"/>
            <w:shd w:val="clear" w:color="auto" w:fill="auto"/>
          </w:tcPr>
          <w:p w:rsidR="00E86C4D" w:rsidRPr="002E5D28" w:rsidRDefault="0031434C">
            <w:pPr>
              <w:spacing w:line="320" w:lineRule="exact"/>
              <w:ind w:firstLine="360"/>
              <w:jc w:val="center"/>
              <w:rPr>
                <w:rFonts w:asciiTheme="minorEastAsia" w:eastAsiaTheme="minorEastAsia" w:hAnsiTheme="minorEastAsia"/>
                <w:sz w:val="18"/>
                <w:szCs w:val="18"/>
              </w:rPr>
            </w:pPr>
            <w:r w:rsidRPr="002E5D28">
              <w:rPr>
                <w:rFonts w:asciiTheme="minorEastAsia" w:eastAsiaTheme="minorEastAsia" w:hAnsiTheme="minorEastAsia"/>
                <w:sz w:val="18"/>
                <w:szCs w:val="18"/>
              </w:rPr>
              <w:t>堵转电流</w:t>
            </w:r>
          </w:p>
        </w:tc>
        <w:tc>
          <w:tcPr>
            <w:tcW w:w="4536" w:type="dxa"/>
            <w:shd w:val="clear" w:color="auto" w:fill="auto"/>
          </w:tcPr>
          <w:p w:rsidR="00E86C4D" w:rsidRPr="002E5D28" w:rsidRDefault="0031434C">
            <w:pPr>
              <w:spacing w:line="320" w:lineRule="exact"/>
              <w:ind w:firstLine="360"/>
              <w:rPr>
                <w:rFonts w:asciiTheme="minorEastAsia" w:eastAsiaTheme="minorEastAsia" w:hAnsiTheme="minorEastAsia"/>
                <w:sz w:val="18"/>
                <w:szCs w:val="18"/>
              </w:rPr>
            </w:pPr>
            <w:r w:rsidRPr="002E5D28">
              <w:rPr>
                <w:rFonts w:asciiTheme="minorEastAsia" w:eastAsiaTheme="minorEastAsia" w:hAnsiTheme="minorEastAsia"/>
                <w:sz w:val="18"/>
                <w:szCs w:val="18"/>
              </w:rPr>
              <w:t>保证值的+20%</w:t>
            </w:r>
          </w:p>
        </w:tc>
      </w:tr>
    </w:tbl>
    <w:p w:rsidR="00E86C4D" w:rsidRPr="002E5D28" w:rsidRDefault="00C41FD8">
      <w:r w:rsidRPr="002E5D28">
        <w:rPr>
          <w:rFonts w:ascii="黑体" w:eastAsia="黑体" w:hAnsi="黑体"/>
        </w:rPr>
        <w:t>5</w:t>
      </w:r>
      <w:r w:rsidR="0031434C" w:rsidRPr="002E5D28">
        <w:rPr>
          <w:rFonts w:ascii="黑体" w:eastAsia="黑体" w:hAnsi="黑体" w:hint="eastAsia"/>
        </w:rPr>
        <w:t>.3.</w:t>
      </w:r>
      <w:r w:rsidR="00A75221" w:rsidRPr="002E5D28">
        <w:rPr>
          <w:rFonts w:ascii="黑体" w:eastAsia="黑体" w:hAnsi="黑体"/>
        </w:rPr>
        <w:t>4</w:t>
      </w:r>
      <w:r w:rsidR="0031434C" w:rsidRPr="002E5D28">
        <w:rPr>
          <w:rFonts w:ascii="黑体" w:eastAsia="黑体" w:hAnsi="黑体" w:hint="eastAsia"/>
        </w:rPr>
        <w:t>.</w:t>
      </w:r>
      <w:r w:rsidR="00A75221" w:rsidRPr="002E5D28">
        <w:rPr>
          <w:rFonts w:ascii="黑体" w:eastAsia="黑体" w:hAnsi="黑体"/>
        </w:rPr>
        <w:t>2</w:t>
      </w:r>
      <w:r w:rsidR="0031434C" w:rsidRPr="002E5D28">
        <w:rPr>
          <w:rFonts w:ascii="黑体" w:eastAsia="黑体" w:hAnsi="黑体"/>
        </w:rPr>
        <w:t xml:space="preserve"> </w:t>
      </w:r>
      <w:r w:rsidR="0031434C" w:rsidRPr="002E5D28">
        <w:rPr>
          <w:rFonts w:hint="eastAsia"/>
        </w:rPr>
        <w:t>电动机在空载测试情况下（不包含其它非电动机部件），其应能承受</w:t>
      </w:r>
      <w:r w:rsidR="0031434C" w:rsidRPr="002E5D28">
        <w:rPr>
          <w:rFonts w:hint="eastAsia"/>
        </w:rPr>
        <w:t>120%</w:t>
      </w:r>
      <w:r w:rsidR="0031434C" w:rsidRPr="002E5D28">
        <w:rPr>
          <w:rFonts w:hint="eastAsia"/>
        </w:rPr>
        <w:t>额定转速，历时</w:t>
      </w:r>
      <w:r w:rsidR="0031434C" w:rsidRPr="002E5D28">
        <w:rPr>
          <w:rFonts w:hint="eastAsia"/>
        </w:rPr>
        <w:t>2min</w:t>
      </w:r>
      <w:r w:rsidR="0031434C" w:rsidRPr="002E5D28">
        <w:rPr>
          <w:rFonts w:hint="eastAsia"/>
        </w:rPr>
        <w:t>，电机不发生有害变形。</w:t>
      </w:r>
    </w:p>
    <w:p w:rsidR="00E86C4D" w:rsidRPr="002E5D28" w:rsidRDefault="0031434C">
      <w:pPr>
        <w:pStyle w:val="a1"/>
        <w:spacing w:before="156" w:after="156"/>
      </w:pPr>
      <w:r w:rsidRPr="002E5D28">
        <w:rPr>
          <w:rFonts w:hint="eastAsia"/>
        </w:rPr>
        <w:t>主要零部件要求</w:t>
      </w:r>
    </w:p>
    <w:p w:rsidR="00E86C4D" w:rsidRPr="002E5D28" w:rsidRDefault="00D34F02">
      <w:r w:rsidRPr="002E5D28">
        <w:rPr>
          <w:rFonts w:ascii="黑体" w:eastAsia="黑体" w:hAnsi="黑体"/>
        </w:rPr>
        <w:t>5</w:t>
      </w:r>
      <w:r w:rsidR="0031434C" w:rsidRPr="002E5D28">
        <w:rPr>
          <w:rFonts w:ascii="黑体" w:eastAsia="黑体" w:hAnsi="黑体" w:hint="eastAsia"/>
        </w:rPr>
        <w:t>.</w:t>
      </w:r>
      <w:r w:rsidR="00D614B4" w:rsidRPr="002E5D28">
        <w:rPr>
          <w:rFonts w:ascii="黑体" w:eastAsia="黑体" w:hAnsi="黑体"/>
        </w:rPr>
        <w:t>4</w:t>
      </w:r>
      <w:r w:rsidR="0031434C" w:rsidRPr="002E5D28">
        <w:rPr>
          <w:rFonts w:ascii="黑体" w:eastAsia="黑体" w:hAnsi="黑体" w:hint="eastAsia"/>
        </w:rPr>
        <w:t>.1</w:t>
      </w:r>
      <w:r w:rsidR="0031434C" w:rsidRPr="002E5D28">
        <w:rPr>
          <w:rFonts w:hint="eastAsia"/>
        </w:rPr>
        <w:t xml:space="preserve"> </w:t>
      </w:r>
      <w:r w:rsidR="0031434C" w:rsidRPr="002E5D28">
        <w:t>叶轮平衡要求</w:t>
      </w:r>
    </w:p>
    <w:p w:rsidR="00E86C4D" w:rsidRPr="002E5D28" w:rsidRDefault="0031434C">
      <w:pPr>
        <w:ind w:firstLineChars="200" w:firstLine="420"/>
        <w:rPr>
          <w:szCs w:val="21"/>
        </w:rPr>
      </w:pPr>
      <w:r w:rsidRPr="002E5D28">
        <w:rPr>
          <w:rFonts w:hint="eastAsia"/>
          <w:szCs w:val="21"/>
        </w:rPr>
        <w:t>电泵金属叶轮</w:t>
      </w:r>
      <w:r w:rsidRPr="002E5D28">
        <w:rPr>
          <w:szCs w:val="21"/>
        </w:rPr>
        <w:t>应进行静平衡试验</w:t>
      </w:r>
      <w:r w:rsidRPr="002E5D28">
        <w:rPr>
          <w:rFonts w:hint="eastAsia"/>
          <w:szCs w:val="21"/>
        </w:rPr>
        <w:t>。叶轮</w:t>
      </w:r>
      <w:r w:rsidRPr="002E5D28">
        <w:rPr>
          <w:szCs w:val="21"/>
        </w:rPr>
        <w:t>最大外径上的静平衡质量不得大于式（</w:t>
      </w:r>
      <w:r w:rsidRPr="002E5D28">
        <w:rPr>
          <w:szCs w:val="21"/>
        </w:rPr>
        <w:t>1</w:t>
      </w:r>
      <w:r w:rsidRPr="002E5D28">
        <w:rPr>
          <w:szCs w:val="21"/>
        </w:rPr>
        <w:t>）的计算值；</w:t>
      </w:r>
    </w:p>
    <w:p w:rsidR="00E86C4D" w:rsidRPr="002E5D28" w:rsidRDefault="0031434C">
      <w:pPr>
        <w:ind w:firstLine="420"/>
        <w:jc w:val="right"/>
        <w:rPr>
          <w:szCs w:val="21"/>
        </w:rPr>
      </w:pPr>
      <w:r w:rsidRPr="002E5D28">
        <w:rPr>
          <w:position w:val="-24"/>
          <w:szCs w:val="21"/>
        </w:rPr>
        <w:object w:dxaOrig="1195" w:dyaOrig="6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2.25pt" o:ole="">
            <v:imagedata r:id="rId11" o:title=""/>
          </v:shape>
          <o:OLEObject Type="Embed" ProgID="Equation.3" ShapeID="_x0000_i1025" DrawAspect="Content" ObjectID="_1678774406" r:id="rId12"/>
        </w:object>
      </w:r>
      <w:r w:rsidRPr="002E5D28">
        <w:rPr>
          <w:szCs w:val="21"/>
        </w:rPr>
        <w:t>………………………………………………</w:t>
      </w:r>
      <w:proofErr w:type="gramStart"/>
      <w:r w:rsidRPr="002E5D28">
        <w:rPr>
          <w:szCs w:val="21"/>
        </w:rPr>
        <w:t>…(</w:t>
      </w:r>
      <w:proofErr w:type="gramEnd"/>
      <w:r w:rsidRPr="002E5D28">
        <w:rPr>
          <w:szCs w:val="21"/>
        </w:rPr>
        <w:t>1)</w:t>
      </w:r>
    </w:p>
    <w:p w:rsidR="00E86C4D" w:rsidRPr="002E5D28" w:rsidRDefault="00E86C4D">
      <w:pPr>
        <w:ind w:firstLine="420"/>
        <w:jc w:val="right"/>
        <w:rPr>
          <w:szCs w:val="21"/>
        </w:rPr>
      </w:pPr>
    </w:p>
    <w:p w:rsidR="00E86C4D" w:rsidRPr="002E5D28" w:rsidRDefault="0031434C">
      <w:pPr>
        <w:ind w:firstLineChars="200" w:firstLine="420"/>
      </w:pPr>
      <w:r w:rsidRPr="002E5D28">
        <w:t>式中：</w:t>
      </w:r>
    </w:p>
    <w:p w:rsidR="00E86C4D" w:rsidRPr="002E5D28" w:rsidRDefault="0031434C">
      <w:pPr>
        <w:ind w:firstLineChars="200" w:firstLine="420"/>
      </w:pPr>
      <w:r w:rsidRPr="002E5D28">
        <w:rPr>
          <w:position w:val="-6"/>
        </w:rPr>
        <w:object w:dxaOrig="462" w:dyaOrig="272">
          <v:shape id="_x0000_i1026" type="#_x0000_t75" style="width:23.25pt;height:13.5pt" o:ole="">
            <v:imagedata r:id="rId13" o:title=""/>
          </v:shape>
          <o:OLEObject Type="Embed" ProgID="Equation.3" ShapeID="_x0000_i1026" DrawAspect="Content" ObjectID="_1678774407" r:id="rId14"/>
        </w:object>
      </w:r>
      <w:r w:rsidRPr="002E5D28">
        <w:t>——</w:t>
      </w:r>
      <w:r w:rsidRPr="002E5D28">
        <w:t>最大外径处平衡质量，</w:t>
      </w:r>
      <w:r w:rsidRPr="002E5D28">
        <w:rPr>
          <w:szCs w:val="21"/>
        </w:rPr>
        <w:t>单位为</w:t>
      </w:r>
      <w:r w:rsidRPr="002E5D28">
        <w:t>克（</w:t>
      </w:r>
      <w:r w:rsidRPr="002E5D28">
        <w:t>g</w:t>
      </w:r>
      <w:r w:rsidRPr="002E5D28">
        <w:t>）；</w:t>
      </w:r>
    </w:p>
    <w:p w:rsidR="00E86C4D" w:rsidRPr="002E5D28" w:rsidRDefault="0031434C">
      <w:pPr>
        <w:ind w:leftChars="200" w:left="840" w:hangingChars="200" w:hanging="420"/>
      </w:pPr>
      <w:r w:rsidRPr="002E5D28">
        <w:rPr>
          <w:i/>
          <w:iCs/>
        </w:rPr>
        <w:t>e</w:t>
      </w:r>
      <w:r w:rsidRPr="002E5D28">
        <w:t>——</w:t>
      </w:r>
      <w:r w:rsidRPr="002E5D28">
        <w:t>许用剩余不平衡度（应符合</w:t>
      </w:r>
      <w:r w:rsidRPr="002E5D28">
        <w:t>GB/T 9239.1</w:t>
      </w:r>
      <w:r w:rsidRPr="002E5D28">
        <w:rPr>
          <w:rFonts w:hint="eastAsia"/>
        </w:rPr>
        <w:t>—</w:t>
      </w:r>
      <w:r w:rsidRPr="002E5D28">
        <w:rPr>
          <w:rFonts w:hint="eastAsia"/>
        </w:rPr>
        <w:t>2006</w:t>
      </w:r>
      <w:r w:rsidRPr="002E5D28">
        <w:t>中</w:t>
      </w:r>
      <w:r w:rsidR="0001641E" w:rsidRPr="002E5D28">
        <w:t>G6.3</w:t>
      </w:r>
      <w:r w:rsidRPr="002E5D28">
        <w:t>级的规定），</w:t>
      </w:r>
      <w:r w:rsidRPr="002E5D28">
        <w:rPr>
          <w:szCs w:val="21"/>
        </w:rPr>
        <w:t>单位为</w:t>
      </w:r>
      <w:r w:rsidRPr="002E5D28">
        <w:t>克毫米每千克（</w:t>
      </w:r>
      <w:proofErr w:type="spellStart"/>
      <w:r w:rsidRPr="002E5D28">
        <w:t>g·mm</w:t>
      </w:r>
      <w:proofErr w:type="spellEnd"/>
      <w:r w:rsidRPr="002E5D28">
        <w:t>/kg</w:t>
      </w:r>
      <w:r w:rsidRPr="002E5D28">
        <w:t>）；</w:t>
      </w:r>
    </w:p>
    <w:p w:rsidR="00E86C4D" w:rsidRPr="002E5D28" w:rsidRDefault="0031434C">
      <w:pPr>
        <w:ind w:firstLineChars="200" w:firstLine="420"/>
      </w:pPr>
      <w:r w:rsidRPr="002E5D28">
        <w:rPr>
          <w:i/>
          <w:iCs/>
        </w:rPr>
        <w:t>W</w:t>
      </w:r>
      <w:r w:rsidRPr="002E5D28">
        <w:t>——</w:t>
      </w:r>
      <w:r w:rsidRPr="002E5D28">
        <w:rPr>
          <w:rFonts w:hint="eastAsia"/>
        </w:rPr>
        <w:t>叶轮</w:t>
      </w:r>
      <w:r w:rsidRPr="002E5D28">
        <w:t>质量，</w:t>
      </w:r>
      <w:r w:rsidRPr="002E5D28">
        <w:rPr>
          <w:szCs w:val="21"/>
        </w:rPr>
        <w:t>单位为</w:t>
      </w:r>
      <w:r w:rsidRPr="002E5D28">
        <w:t>千克（</w:t>
      </w:r>
      <w:r w:rsidRPr="002E5D28">
        <w:t>kg</w:t>
      </w:r>
      <w:r w:rsidRPr="002E5D28">
        <w:t>）；</w:t>
      </w:r>
    </w:p>
    <w:p w:rsidR="00E86C4D" w:rsidRPr="002E5D28" w:rsidRDefault="0031434C">
      <w:pPr>
        <w:ind w:firstLineChars="202" w:firstLine="424"/>
      </w:pPr>
      <w:r w:rsidRPr="002E5D28">
        <w:rPr>
          <w:i/>
          <w:iCs/>
        </w:rPr>
        <w:t>D</w:t>
      </w:r>
      <w:r w:rsidRPr="002E5D28">
        <w:t>——</w:t>
      </w:r>
      <w:r w:rsidRPr="002E5D28">
        <w:rPr>
          <w:rFonts w:hint="eastAsia"/>
        </w:rPr>
        <w:t>叶轮</w:t>
      </w:r>
      <w:r w:rsidRPr="002E5D28">
        <w:t>最大外径，</w:t>
      </w:r>
      <w:r w:rsidRPr="002E5D28">
        <w:rPr>
          <w:szCs w:val="21"/>
        </w:rPr>
        <w:t>单位为</w:t>
      </w:r>
      <w:r w:rsidRPr="002E5D28">
        <w:t>毫米（</w:t>
      </w:r>
      <w:r w:rsidRPr="002E5D28">
        <w:t>mm</w:t>
      </w:r>
      <w:r w:rsidRPr="002E5D28">
        <w:t>）。</w:t>
      </w:r>
    </w:p>
    <w:p w:rsidR="00E86C4D" w:rsidRPr="002E5D28" w:rsidRDefault="0031434C">
      <w:pPr>
        <w:ind w:firstLineChars="200" w:firstLine="420"/>
      </w:pPr>
      <w:r w:rsidRPr="002E5D28">
        <w:t>当计算静平衡的最大外径处平衡质量小于</w:t>
      </w:r>
      <w:r w:rsidRPr="002E5D28">
        <w:t>1</w:t>
      </w:r>
      <w:r w:rsidRPr="002E5D28">
        <w:rPr>
          <w:i/>
        </w:rPr>
        <w:t>g</w:t>
      </w:r>
      <w:r w:rsidRPr="002E5D28">
        <w:t>时，则按</w:t>
      </w:r>
      <w:r w:rsidRPr="002E5D28">
        <w:t>1</w:t>
      </w:r>
      <w:r w:rsidRPr="002E5D28">
        <w:rPr>
          <w:i/>
        </w:rPr>
        <w:t>g</w:t>
      </w:r>
      <w:r w:rsidRPr="002E5D28">
        <w:t>计。</w:t>
      </w:r>
    </w:p>
    <w:p w:rsidR="00E86C4D" w:rsidRPr="002E5D28" w:rsidRDefault="0031434C">
      <w:pPr>
        <w:ind w:firstLine="420"/>
      </w:pPr>
      <w:r w:rsidRPr="002E5D28">
        <w:rPr>
          <w:rFonts w:hint="eastAsia"/>
        </w:rPr>
        <w:t>转子应作动平衡试验，动平衡精度采用</w:t>
      </w:r>
      <w:r w:rsidRPr="002E5D28">
        <w:rPr>
          <w:rFonts w:hint="eastAsia"/>
        </w:rPr>
        <w:t xml:space="preserve">GB/T </w:t>
      </w:r>
      <w:r w:rsidRPr="002E5D28">
        <w:t>9239.1-2006</w:t>
      </w:r>
      <w:r w:rsidRPr="002E5D28">
        <w:rPr>
          <w:rFonts w:hint="eastAsia"/>
        </w:rPr>
        <w:t>附录</w:t>
      </w:r>
      <w:r w:rsidRPr="002E5D28">
        <w:rPr>
          <w:rFonts w:hint="eastAsia"/>
        </w:rPr>
        <w:t>A</w:t>
      </w:r>
      <w:r w:rsidRPr="002E5D28">
        <w:rPr>
          <w:rFonts w:hint="eastAsia"/>
        </w:rPr>
        <w:t>中的</w:t>
      </w:r>
      <w:r w:rsidRPr="002E5D28">
        <w:rPr>
          <w:rFonts w:hint="eastAsia"/>
        </w:rPr>
        <w:t>G2.5</w:t>
      </w:r>
      <w:r w:rsidRPr="002E5D28">
        <w:t>级。</w:t>
      </w:r>
    </w:p>
    <w:p w:rsidR="00E86C4D" w:rsidRPr="002E5D28" w:rsidRDefault="00D34F02">
      <w:r w:rsidRPr="002E5D28">
        <w:rPr>
          <w:rFonts w:ascii="黑体" w:eastAsia="黑体" w:hAnsi="黑体"/>
        </w:rPr>
        <w:lastRenderedPageBreak/>
        <w:t>5</w:t>
      </w:r>
      <w:r w:rsidR="0031434C" w:rsidRPr="002E5D28">
        <w:rPr>
          <w:rFonts w:ascii="黑体" w:eastAsia="黑体" w:hAnsi="黑体" w:hint="eastAsia"/>
        </w:rPr>
        <w:t>.</w:t>
      </w:r>
      <w:r w:rsidR="00D614B4" w:rsidRPr="002E5D28">
        <w:rPr>
          <w:rFonts w:ascii="黑体" w:eastAsia="黑体" w:hAnsi="黑体"/>
        </w:rPr>
        <w:t>4</w:t>
      </w:r>
      <w:r w:rsidR="0031434C" w:rsidRPr="002E5D28">
        <w:rPr>
          <w:rFonts w:ascii="黑体" w:eastAsia="黑体" w:hAnsi="黑体" w:hint="eastAsia"/>
        </w:rPr>
        <w:t>.</w:t>
      </w:r>
      <w:r w:rsidR="0031434C" w:rsidRPr="002E5D28">
        <w:rPr>
          <w:rFonts w:ascii="黑体" w:eastAsia="黑体" w:hAnsi="黑体"/>
        </w:rPr>
        <w:t xml:space="preserve">2 </w:t>
      </w:r>
      <w:r w:rsidR="00CB5233" w:rsidRPr="002E5D28">
        <w:rPr>
          <w:rFonts w:hint="eastAsia"/>
        </w:rPr>
        <w:t>电泵中承受水压</w:t>
      </w:r>
      <w:r w:rsidR="0031434C" w:rsidRPr="002E5D28">
        <w:rPr>
          <w:rFonts w:hint="eastAsia"/>
        </w:rPr>
        <w:t>的零部件均应进行水（气）压力试验而无泄漏，过流部件试验压力为</w:t>
      </w:r>
      <w:r w:rsidR="0031434C" w:rsidRPr="002E5D28">
        <w:rPr>
          <w:rFonts w:hint="eastAsia"/>
        </w:rPr>
        <w:t>1.5</w:t>
      </w:r>
      <w:r w:rsidR="0031434C" w:rsidRPr="002E5D28">
        <w:rPr>
          <w:rFonts w:hint="eastAsia"/>
        </w:rPr>
        <w:t>倍的工作压力，电机</w:t>
      </w:r>
      <w:proofErr w:type="gramStart"/>
      <w:r w:rsidR="0031434C" w:rsidRPr="002E5D28">
        <w:rPr>
          <w:rFonts w:hint="eastAsia"/>
        </w:rPr>
        <w:t>腔</w:t>
      </w:r>
      <w:proofErr w:type="gramEnd"/>
      <w:r w:rsidR="0031434C" w:rsidRPr="002E5D28">
        <w:rPr>
          <w:rFonts w:hint="eastAsia"/>
        </w:rPr>
        <w:t>零部件试验压力应不低于</w:t>
      </w:r>
      <w:r w:rsidR="0031434C" w:rsidRPr="002E5D28">
        <w:rPr>
          <w:rFonts w:hint="eastAsia"/>
        </w:rPr>
        <w:t>0.2 MPa</w:t>
      </w:r>
      <w:r w:rsidR="0031434C" w:rsidRPr="002E5D28">
        <w:rPr>
          <w:rFonts w:hint="eastAsia"/>
        </w:rPr>
        <w:t>，历时</w:t>
      </w:r>
      <w:r w:rsidR="0031434C" w:rsidRPr="002E5D28">
        <w:rPr>
          <w:rFonts w:hint="eastAsia"/>
        </w:rPr>
        <w:t>3 min</w:t>
      </w:r>
      <w:r w:rsidR="0031434C" w:rsidRPr="002E5D28">
        <w:rPr>
          <w:rFonts w:hint="eastAsia"/>
        </w:rPr>
        <w:t>。</w:t>
      </w:r>
    </w:p>
    <w:p w:rsidR="00E86C4D" w:rsidRPr="002E5D28" w:rsidRDefault="00D34F02">
      <w:r w:rsidRPr="002E5D28">
        <w:rPr>
          <w:rFonts w:ascii="黑体" w:eastAsia="黑体" w:hAnsi="黑体"/>
        </w:rPr>
        <w:t>5</w:t>
      </w:r>
      <w:r w:rsidR="0031434C" w:rsidRPr="002E5D28">
        <w:rPr>
          <w:rFonts w:ascii="黑体" w:eastAsia="黑体" w:hAnsi="黑体" w:hint="eastAsia"/>
        </w:rPr>
        <w:t>.</w:t>
      </w:r>
      <w:r w:rsidR="00D614B4" w:rsidRPr="002E5D28">
        <w:rPr>
          <w:rFonts w:ascii="黑体" w:eastAsia="黑体" w:hAnsi="黑体"/>
        </w:rPr>
        <w:t>4</w:t>
      </w:r>
      <w:r w:rsidR="0031434C" w:rsidRPr="002E5D28">
        <w:rPr>
          <w:rFonts w:ascii="黑体" w:eastAsia="黑体" w:hAnsi="黑体" w:hint="eastAsia"/>
        </w:rPr>
        <w:t>.</w:t>
      </w:r>
      <w:r w:rsidR="0031434C" w:rsidRPr="002E5D28">
        <w:rPr>
          <w:rFonts w:ascii="黑体" w:eastAsia="黑体" w:hAnsi="黑体"/>
        </w:rPr>
        <w:t xml:space="preserve">3 </w:t>
      </w:r>
      <w:r w:rsidR="0031434C" w:rsidRPr="002E5D28">
        <w:t>电泵电动机引出电缆应采用</w:t>
      </w:r>
      <w:r w:rsidR="0031434C" w:rsidRPr="002E5D28">
        <w:rPr>
          <w:rFonts w:hint="eastAsia"/>
        </w:rPr>
        <w:t>GB/T 5013.4</w:t>
      </w:r>
      <w:r w:rsidR="0031434C" w:rsidRPr="002E5D28">
        <w:rPr>
          <w:rFonts w:hint="eastAsia"/>
        </w:rPr>
        <w:t>中规定的电缆或性能相同的电缆。电缆</w:t>
      </w:r>
      <w:r w:rsidR="0031434C" w:rsidRPr="002E5D28">
        <w:t>长度自水泵出口测量应不小于</w:t>
      </w:r>
      <w:r w:rsidR="0031434C" w:rsidRPr="002E5D28">
        <w:rPr>
          <w:rFonts w:hint="eastAsia"/>
        </w:rPr>
        <w:t>0.5m</w:t>
      </w:r>
      <w:r w:rsidR="0031434C" w:rsidRPr="002E5D28">
        <w:t>。</w:t>
      </w:r>
    </w:p>
    <w:p w:rsidR="00E86C4D" w:rsidRPr="002E5D28" w:rsidRDefault="00D34F02">
      <w:r w:rsidRPr="002E5D28">
        <w:rPr>
          <w:rFonts w:ascii="黑体" w:eastAsia="黑体" w:hAnsi="黑体"/>
        </w:rPr>
        <w:t>5</w:t>
      </w:r>
      <w:r w:rsidR="0031434C" w:rsidRPr="002E5D28">
        <w:rPr>
          <w:rFonts w:ascii="黑体" w:eastAsia="黑体" w:hAnsi="黑体" w:hint="eastAsia"/>
        </w:rPr>
        <w:t>.</w:t>
      </w:r>
      <w:r w:rsidR="001B409B" w:rsidRPr="002E5D28">
        <w:rPr>
          <w:rFonts w:ascii="黑体" w:eastAsia="黑体" w:hAnsi="黑体"/>
        </w:rPr>
        <w:t>4</w:t>
      </w:r>
      <w:r w:rsidR="0031434C" w:rsidRPr="002E5D28">
        <w:rPr>
          <w:rFonts w:ascii="黑体" w:eastAsia="黑体" w:hAnsi="黑体" w:hint="eastAsia"/>
        </w:rPr>
        <w:t>.</w:t>
      </w:r>
      <w:r w:rsidR="0031434C" w:rsidRPr="002E5D28">
        <w:rPr>
          <w:rFonts w:ascii="黑体" w:eastAsia="黑体" w:hAnsi="黑体"/>
        </w:rPr>
        <w:t>4</w:t>
      </w:r>
      <w:r w:rsidR="0031434C" w:rsidRPr="002E5D28">
        <w:t xml:space="preserve"> </w:t>
      </w:r>
      <w:r w:rsidR="0031434C" w:rsidRPr="002E5D28">
        <w:t>轴向力</w:t>
      </w:r>
    </w:p>
    <w:p w:rsidR="00E86C4D" w:rsidRPr="002E5D28" w:rsidRDefault="0031434C">
      <w:r w:rsidRPr="002E5D28">
        <w:rPr>
          <w:rFonts w:hint="eastAsia"/>
        </w:rPr>
        <w:t xml:space="preserve">    </w:t>
      </w:r>
      <w:r w:rsidR="001B409B" w:rsidRPr="002E5D28">
        <w:t>电动机止推轴承所能承受的电泵向下推力应符合</w:t>
      </w:r>
      <w:r w:rsidR="001B409B" w:rsidRPr="002E5D28">
        <w:rPr>
          <w:rFonts w:hint="eastAsia"/>
        </w:rPr>
        <w:t>GB/T 2818-2014</w:t>
      </w:r>
      <w:r w:rsidR="001B409B" w:rsidRPr="002E5D28">
        <w:rPr>
          <w:rFonts w:hint="eastAsia"/>
        </w:rPr>
        <w:t>中</w:t>
      </w:r>
      <w:r w:rsidR="001B409B" w:rsidRPr="002E5D28">
        <w:rPr>
          <w:rFonts w:hint="eastAsia"/>
        </w:rPr>
        <w:t>4.20</w:t>
      </w:r>
      <w:r w:rsidR="001B409B" w:rsidRPr="002E5D28">
        <w:rPr>
          <w:rFonts w:hint="eastAsia"/>
        </w:rPr>
        <w:t>的规定。</w:t>
      </w:r>
    </w:p>
    <w:p w:rsidR="00E86C4D" w:rsidRPr="002E5D28" w:rsidRDefault="0031434C">
      <w:pPr>
        <w:pStyle w:val="a1"/>
        <w:spacing w:before="156" w:after="156"/>
      </w:pPr>
      <w:r w:rsidRPr="002E5D28">
        <w:t>主要材料要求</w:t>
      </w:r>
    </w:p>
    <w:p w:rsidR="00E86C4D" w:rsidRPr="002E5D28" w:rsidRDefault="001B409B">
      <w:r w:rsidRPr="002E5D28">
        <w:rPr>
          <w:rFonts w:ascii="黑体" w:eastAsia="黑体" w:hAnsi="黑体"/>
        </w:rPr>
        <w:t>5</w:t>
      </w:r>
      <w:r w:rsidR="0031434C" w:rsidRPr="002E5D28">
        <w:rPr>
          <w:rFonts w:ascii="黑体" w:eastAsia="黑体" w:hAnsi="黑体" w:hint="eastAsia"/>
        </w:rPr>
        <w:t>.</w:t>
      </w:r>
      <w:r w:rsidR="001F115E" w:rsidRPr="002E5D28">
        <w:rPr>
          <w:rFonts w:ascii="黑体" w:eastAsia="黑体" w:hAnsi="黑体"/>
        </w:rPr>
        <w:t>5</w:t>
      </w:r>
      <w:r w:rsidR="0031434C" w:rsidRPr="002E5D28">
        <w:rPr>
          <w:rFonts w:ascii="黑体" w:eastAsia="黑体" w:hAnsi="黑体" w:hint="eastAsia"/>
        </w:rPr>
        <w:t>.1</w:t>
      </w:r>
      <w:r w:rsidR="0031434C" w:rsidRPr="002E5D28">
        <w:rPr>
          <w:rFonts w:ascii="黑体" w:eastAsia="黑体" w:hAnsi="黑体"/>
        </w:rPr>
        <w:t xml:space="preserve"> </w:t>
      </w:r>
      <w:r w:rsidR="0031434C" w:rsidRPr="002E5D28">
        <w:rPr>
          <w:rFonts w:hint="eastAsia"/>
        </w:rPr>
        <w:t>铸铁件应符合</w:t>
      </w:r>
      <w:r w:rsidR="0031434C" w:rsidRPr="002E5D28">
        <w:rPr>
          <w:rFonts w:hint="eastAsia"/>
        </w:rPr>
        <w:t xml:space="preserve">JB/T 6880.1 </w:t>
      </w:r>
      <w:r w:rsidR="0031434C" w:rsidRPr="002E5D28">
        <w:t>和</w:t>
      </w:r>
      <w:r w:rsidR="0031434C" w:rsidRPr="002E5D28">
        <w:rPr>
          <w:rFonts w:hint="eastAsia"/>
        </w:rPr>
        <w:t>JB/T 6880.</w:t>
      </w:r>
      <w:r w:rsidR="0031434C" w:rsidRPr="002E5D28">
        <w:t>3</w:t>
      </w:r>
      <w:r w:rsidR="0031434C" w:rsidRPr="002E5D28">
        <w:rPr>
          <w:rFonts w:hint="eastAsia"/>
        </w:rPr>
        <w:t>的规定。</w:t>
      </w:r>
    </w:p>
    <w:p w:rsidR="00E86C4D" w:rsidRPr="002E5D28" w:rsidRDefault="001F115E">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5</w:t>
      </w:r>
      <w:r w:rsidR="0031434C" w:rsidRPr="002E5D28">
        <w:rPr>
          <w:rFonts w:ascii="黑体" w:eastAsia="黑体" w:hAnsi="黑体" w:hint="eastAsia"/>
        </w:rPr>
        <w:t>.</w:t>
      </w:r>
      <w:r w:rsidR="0031434C" w:rsidRPr="002E5D28">
        <w:rPr>
          <w:rFonts w:ascii="黑体" w:eastAsia="黑体" w:hAnsi="黑体"/>
        </w:rPr>
        <w:t xml:space="preserve">2 </w:t>
      </w:r>
      <w:r w:rsidR="0031434C" w:rsidRPr="002E5D28">
        <w:rPr>
          <w:rFonts w:hint="eastAsia"/>
        </w:rPr>
        <w:t>铸钢件应符合</w:t>
      </w:r>
      <w:r w:rsidR="0031434C" w:rsidRPr="002E5D28">
        <w:rPr>
          <w:rFonts w:hint="eastAsia"/>
        </w:rPr>
        <w:t>JB/T 6880.2</w:t>
      </w:r>
      <w:r w:rsidR="0031434C" w:rsidRPr="002E5D28">
        <w:rPr>
          <w:rFonts w:hint="eastAsia"/>
        </w:rPr>
        <w:t>的规定。</w:t>
      </w:r>
    </w:p>
    <w:p w:rsidR="00E86C4D" w:rsidRPr="002E5D28" w:rsidRDefault="001F115E">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5</w:t>
      </w:r>
      <w:r w:rsidR="0031434C" w:rsidRPr="002E5D28">
        <w:rPr>
          <w:rFonts w:ascii="黑体" w:eastAsia="黑体" w:hAnsi="黑体" w:hint="eastAsia"/>
        </w:rPr>
        <w:t>.</w:t>
      </w:r>
      <w:r w:rsidR="0031434C" w:rsidRPr="002E5D28">
        <w:rPr>
          <w:rFonts w:ascii="黑体" w:eastAsia="黑体" w:hAnsi="黑体"/>
        </w:rPr>
        <w:t xml:space="preserve">3 </w:t>
      </w:r>
      <w:r w:rsidR="0031434C" w:rsidRPr="002E5D28">
        <w:t>不锈钢件</w:t>
      </w:r>
      <w:r w:rsidR="0031434C" w:rsidRPr="002E5D28">
        <w:rPr>
          <w:rFonts w:hint="eastAsia"/>
        </w:rPr>
        <w:t>应符合</w:t>
      </w:r>
      <w:r w:rsidR="0031434C" w:rsidRPr="002E5D28">
        <w:rPr>
          <w:rFonts w:hint="eastAsia"/>
        </w:rPr>
        <w:t>GB/T 1220</w:t>
      </w:r>
      <w:r w:rsidR="0031434C" w:rsidRPr="002E5D28">
        <w:rPr>
          <w:rFonts w:hint="eastAsia"/>
        </w:rPr>
        <w:t>的规定。</w:t>
      </w:r>
    </w:p>
    <w:p w:rsidR="00E86C4D" w:rsidRPr="002E5D28" w:rsidRDefault="0031434C">
      <w:pPr>
        <w:pStyle w:val="a1"/>
        <w:spacing w:before="156" w:after="156"/>
      </w:pPr>
      <w:r w:rsidRPr="002E5D28">
        <w:rPr>
          <w:rFonts w:hint="eastAsia"/>
        </w:rPr>
        <w:t>装配要求</w:t>
      </w:r>
    </w:p>
    <w:p w:rsidR="00E86C4D" w:rsidRPr="002E5D28" w:rsidRDefault="001F115E">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6</w:t>
      </w:r>
      <w:r w:rsidR="0031434C" w:rsidRPr="002E5D28">
        <w:rPr>
          <w:rFonts w:ascii="黑体" w:eastAsia="黑体" w:hAnsi="黑体" w:hint="eastAsia"/>
        </w:rPr>
        <w:t>.1</w:t>
      </w:r>
      <w:r w:rsidR="0031434C" w:rsidRPr="002E5D28">
        <w:rPr>
          <w:rFonts w:ascii="黑体" w:eastAsia="黑体" w:hAnsi="黑体"/>
        </w:rPr>
        <w:t xml:space="preserve"> </w:t>
      </w:r>
      <w:r w:rsidR="0031434C" w:rsidRPr="002E5D28">
        <w:rPr>
          <w:rFonts w:hint="eastAsia"/>
        </w:rPr>
        <w:t>电泵所有零部件应经检验合格后，方可进行装配。</w:t>
      </w:r>
    </w:p>
    <w:p w:rsidR="00E86C4D" w:rsidRPr="002E5D28" w:rsidRDefault="001F115E">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6</w:t>
      </w:r>
      <w:r w:rsidR="0031434C" w:rsidRPr="002E5D28">
        <w:rPr>
          <w:rFonts w:ascii="黑体" w:eastAsia="黑体" w:hAnsi="黑体" w:hint="eastAsia"/>
        </w:rPr>
        <w:t>.</w:t>
      </w:r>
      <w:r w:rsidR="0031434C" w:rsidRPr="002E5D28">
        <w:rPr>
          <w:rFonts w:ascii="黑体" w:eastAsia="黑体" w:hAnsi="黑体"/>
        </w:rPr>
        <w:t xml:space="preserve">2 </w:t>
      </w:r>
      <w:r w:rsidR="0031434C" w:rsidRPr="002E5D28">
        <w:rPr>
          <w:rFonts w:hint="eastAsia"/>
        </w:rPr>
        <w:t>电泵的装配应完整、正确、标牌、标志应齐全。</w:t>
      </w:r>
    </w:p>
    <w:p w:rsidR="00E86C4D" w:rsidRPr="002E5D28" w:rsidRDefault="001F115E">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6</w:t>
      </w:r>
      <w:r w:rsidR="0031434C" w:rsidRPr="002E5D28">
        <w:rPr>
          <w:rFonts w:ascii="黑体" w:eastAsia="黑体" w:hAnsi="黑体" w:hint="eastAsia"/>
        </w:rPr>
        <w:t>.</w:t>
      </w:r>
      <w:r w:rsidR="0031434C" w:rsidRPr="002E5D28">
        <w:rPr>
          <w:rFonts w:ascii="黑体" w:eastAsia="黑体" w:hAnsi="黑体"/>
        </w:rPr>
        <w:t xml:space="preserve">3 </w:t>
      </w:r>
      <w:r w:rsidR="0031434C" w:rsidRPr="002E5D28">
        <w:t>电泵</w:t>
      </w:r>
      <w:r w:rsidR="009C79D6" w:rsidRPr="002E5D28">
        <w:t>装配后</w:t>
      </w:r>
      <w:r w:rsidRPr="002E5D28">
        <w:t>应做</w:t>
      </w:r>
      <w:r w:rsidR="0031434C" w:rsidRPr="002E5D28">
        <w:rPr>
          <w:rFonts w:hint="eastAsia"/>
        </w:rPr>
        <w:t>运转检查。</w:t>
      </w:r>
    </w:p>
    <w:p w:rsidR="00E86C4D" w:rsidRPr="002E5D28" w:rsidRDefault="001F115E">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6</w:t>
      </w:r>
      <w:r w:rsidR="0031434C" w:rsidRPr="002E5D28">
        <w:rPr>
          <w:rFonts w:ascii="黑体" w:eastAsia="黑体" w:hAnsi="黑体" w:hint="eastAsia"/>
        </w:rPr>
        <w:t>.</w:t>
      </w:r>
      <w:r w:rsidR="0031434C" w:rsidRPr="002E5D28">
        <w:rPr>
          <w:rFonts w:ascii="黑体" w:eastAsia="黑体" w:hAnsi="黑体"/>
        </w:rPr>
        <w:t xml:space="preserve">4 </w:t>
      </w:r>
      <w:r w:rsidR="0031434C" w:rsidRPr="002E5D28">
        <w:t>电泵表面涂漆涂层应色泽均匀、平整光滑，无污损、碰、擦、划伤及裂痕等现象。</w:t>
      </w:r>
    </w:p>
    <w:p w:rsidR="00E86C4D" w:rsidRPr="002E5D28" w:rsidRDefault="001F115E">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6</w:t>
      </w:r>
      <w:r w:rsidR="0031434C" w:rsidRPr="002E5D28">
        <w:rPr>
          <w:rFonts w:ascii="黑体" w:eastAsia="黑体" w:hAnsi="黑体" w:hint="eastAsia"/>
        </w:rPr>
        <w:t>.</w:t>
      </w:r>
      <w:r w:rsidR="0031434C" w:rsidRPr="002E5D28">
        <w:rPr>
          <w:rFonts w:ascii="黑体" w:eastAsia="黑体" w:hAnsi="黑体"/>
        </w:rPr>
        <w:t xml:space="preserve">5 </w:t>
      </w:r>
      <w:r w:rsidR="0031434C" w:rsidRPr="002E5D28">
        <w:t>电泵涂漆应符合</w:t>
      </w:r>
      <w:r w:rsidR="0031434C" w:rsidRPr="002E5D28">
        <w:rPr>
          <w:rFonts w:hint="eastAsia"/>
        </w:rPr>
        <w:t>JB/T 5673</w:t>
      </w:r>
      <w:r w:rsidR="0031434C" w:rsidRPr="002E5D28">
        <w:rPr>
          <w:rFonts w:hint="eastAsia"/>
        </w:rPr>
        <w:t>的规定。</w:t>
      </w:r>
    </w:p>
    <w:p w:rsidR="00E86C4D" w:rsidRPr="002E5D28" w:rsidRDefault="001F115E">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6</w:t>
      </w:r>
      <w:r w:rsidR="0031434C" w:rsidRPr="002E5D28">
        <w:rPr>
          <w:rFonts w:ascii="黑体" w:eastAsia="黑体" w:hAnsi="黑体" w:hint="eastAsia"/>
        </w:rPr>
        <w:t>.</w:t>
      </w:r>
      <w:r w:rsidR="0031434C" w:rsidRPr="002E5D28">
        <w:rPr>
          <w:rFonts w:ascii="黑体" w:eastAsia="黑体" w:hAnsi="黑体"/>
        </w:rPr>
        <w:t xml:space="preserve">6 </w:t>
      </w:r>
      <w:r w:rsidR="0031434C" w:rsidRPr="002E5D28">
        <w:rPr>
          <w:rFonts w:hint="eastAsia"/>
        </w:rPr>
        <w:t>电泵的进水滤网、电缆防护罩以及连接用螺钉、螺母等零件应有防锈措施。</w:t>
      </w:r>
    </w:p>
    <w:p w:rsidR="00E86C4D" w:rsidRPr="002E5D28" w:rsidRDefault="0031434C">
      <w:pPr>
        <w:pStyle w:val="a1"/>
        <w:spacing w:before="156" w:after="156"/>
      </w:pPr>
      <w:r w:rsidRPr="002E5D28">
        <w:t>安全要求</w:t>
      </w:r>
    </w:p>
    <w:p w:rsidR="00E86C4D" w:rsidRPr="002E5D28" w:rsidRDefault="009B6D08">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7</w:t>
      </w:r>
      <w:r w:rsidR="0031434C" w:rsidRPr="002E5D28">
        <w:rPr>
          <w:rFonts w:ascii="黑体" w:eastAsia="黑体" w:hAnsi="黑体" w:hint="eastAsia"/>
        </w:rPr>
        <w:t>.1</w:t>
      </w:r>
      <w:r w:rsidR="0031434C" w:rsidRPr="002E5D28">
        <w:rPr>
          <w:rFonts w:ascii="黑体" w:eastAsia="黑体" w:hAnsi="黑体"/>
        </w:rPr>
        <w:t xml:space="preserve"> </w:t>
      </w:r>
      <w:r w:rsidR="0031434C" w:rsidRPr="002E5D28">
        <w:rPr>
          <w:rFonts w:hint="eastAsia"/>
        </w:rPr>
        <w:t>电泵电动机的定子绕组对机壳的绝缘电阻冷态时应不低于</w:t>
      </w:r>
      <w:r w:rsidR="0031434C" w:rsidRPr="002E5D28">
        <w:rPr>
          <w:rFonts w:hint="eastAsia"/>
        </w:rPr>
        <w:t>100 M</w:t>
      </w:r>
      <w:r w:rsidR="0031434C" w:rsidRPr="002E5D28">
        <w:rPr>
          <w:position w:val="-4"/>
        </w:rPr>
        <w:object w:dxaOrig="258" w:dyaOrig="258">
          <v:shape id="_x0000_i1027" type="#_x0000_t75" style="width:12.75pt;height:12.75pt" o:ole="">
            <v:imagedata r:id="rId15" o:title=""/>
          </v:shape>
          <o:OLEObject Type="Embed" ProgID="Equation.DSMT4" ShapeID="_x0000_i1027" DrawAspect="Content" ObjectID="_1678774408" r:id="rId16"/>
        </w:object>
      </w:r>
      <w:r w:rsidR="0031434C" w:rsidRPr="002E5D28">
        <w:rPr>
          <w:rFonts w:hint="eastAsia"/>
        </w:rPr>
        <w:t>。接近工作温度时，定子绕组的热态绝缘电阻应不低于</w:t>
      </w:r>
      <w:r w:rsidR="0031434C" w:rsidRPr="002E5D28">
        <w:rPr>
          <w:rFonts w:hint="eastAsia"/>
        </w:rPr>
        <w:t>1 M</w:t>
      </w:r>
      <w:r w:rsidR="0031434C" w:rsidRPr="002E5D28">
        <w:rPr>
          <w:position w:val="-4"/>
        </w:rPr>
        <w:object w:dxaOrig="258" w:dyaOrig="258">
          <v:shape id="_x0000_i1028" type="#_x0000_t75" style="width:12.75pt;height:12.75pt" o:ole="">
            <v:imagedata r:id="rId15" o:title=""/>
          </v:shape>
          <o:OLEObject Type="Embed" ProgID="Equation.DSMT4" ShapeID="_x0000_i1028" DrawAspect="Content" ObjectID="_1678774409" r:id="rId17"/>
        </w:object>
      </w:r>
      <w:r w:rsidR="0031434C" w:rsidRPr="002E5D28">
        <w:t>。</w:t>
      </w:r>
    </w:p>
    <w:p w:rsidR="00E86C4D" w:rsidRPr="002E5D28" w:rsidRDefault="009B6D08">
      <w:pPr>
        <w:rPr>
          <w:strike/>
        </w:rPr>
      </w:pPr>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7</w:t>
      </w:r>
      <w:r w:rsidR="0031434C" w:rsidRPr="002E5D28">
        <w:rPr>
          <w:rFonts w:ascii="黑体" w:eastAsia="黑体" w:hAnsi="黑体" w:hint="eastAsia"/>
        </w:rPr>
        <w:t>.</w:t>
      </w:r>
      <w:r w:rsidR="0031434C" w:rsidRPr="002E5D28">
        <w:rPr>
          <w:rFonts w:ascii="黑体" w:eastAsia="黑体" w:hAnsi="黑体"/>
        </w:rPr>
        <w:t xml:space="preserve">2 </w:t>
      </w:r>
      <w:r w:rsidR="0031434C" w:rsidRPr="002E5D28">
        <w:t>电泵电动机的定子绕组应能承受历时</w:t>
      </w:r>
      <w:r w:rsidR="0031434C" w:rsidRPr="002E5D28">
        <w:t>1min</w:t>
      </w:r>
      <w:r w:rsidR="0031434C" w:rsidRPr="002E5D28">
        <w:t>的耐电压试验而不发生击穿。试验电压如表</w:t>
      </w:r>
      <w:r w:rsidR="0031434C" w:rsidRPr="002E5D28">
        <w:t>4</w:t>
      </w:r>
      <w:r w:rsidR="0031434C" w:rsidRPr="002E5D28">
        <w:t>所示。大批连续生产的电泵进行检查试验时，允许用</w:t>
      </w:r>
      <w:r w:rsidR="0031434C" w:rsidRPr="002E5D28">
        <w:t>120%</w:t>
      </w:r>
      <w:r w:rsidR="0031434C" w:rsidRPr="002E5D28">
        <w:t>的试验电压历时</w:t>
      </w:r>
      <w:r w:rsidR="0031434C" w:rsidRPr="002E5D28">
        <w:t>1 s</w:t>
      </w:r>
      <w:r w:rsidR="0031434C" w:rsidRPr="002E5D28">
        <w:t>的试验代替，试验电压用试棒施加。</w:t>
      </w:r>
      <w:r w:rsidR="0031434C" w:rsidRPr="002E5D28">
        <w:rPr>
          <w:rFonts w:hint="eastAsia"/>
        </w:rPr>
        <w:t xml:space="preserve"> </w:t>
      </w:r>
    </w:p>
    <w:p w:rsidR="00E86C4D" w:rsidRPr="002E5D28" w:rsidRDefault="0031434C">
      <w:pPr>
        <w:ind w:firstLine="420"/>
        <w:jc w:val="center"/>
        <w:rPr>
          <w:rFonts w:ascii="黑体" w:eastAsia="黑体" w:hAnsi="黑体"/>
          <w:strike/>
        </w:rPr>
      </w:pPr>
      <w:r w:rsidRPr="002E5D28">
        <w:rPr>
          <w:rFonts w:ascii="黑体" w:eastAsia="黑体" w:hAnsi="黑体"/>
        </w:rPr>
        <w:t>表4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697"/>
        <w:gridCol w:w="1419"/>
        <w:gridCol w:w="1672"/>
        <w:gridCol w:w="1444"/>
        <w:gridCol w:w="1555"/>
      </w:tblGrid>
      <w:tr w:rsidR="002E5D28" w:rsidRPr="002E5D28">
        <w:tc>
          <w:tcPr>
            <w:tcW w:w="1595"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电动机输入额定电压</w:t>
            </w:r>
          </w:p>
          <w:p w:rsidR="00E86C4D" w:rsidRPr="002E5D28" w:rsidRDefault="0031434C">
            <w:pPr>
              <w:pStyle w:val="a2"/>
              <w:numPr>
                <w:ilvl w:val="2"/>
                <w:numId w:val="0"/>
              </w:numPr>
              <w:spacing w:before="0" w:after="0"/>
              <w:jc w:val="center"/>
              <w:rPr>
                <w:sz w:val="18"/>
                <w:szCs w:val="18"/>
              </w:rPr>
            </w:pPr>
            <w:r w:rsidRPr="002E5D28">
              <w:rPr>
                <w:rFonts w:hint="eastAsia"/>
                <w:sz w:val="18"/>
                <w:szCs w:val="18"/>
              </w:rPr>
              <w:t>V</w:t>
            </w:r>
          </w:p>
        </w:tc>
        <w:tc>
          <w:tcPr>
            <w:tcW w:w="1736"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电源功率（最小值）</w:t>
            </w:r>
          </w:p>
          <w:p w:rsidR="00E86C4D" w:rsidRPr="002E5D28" w:rsidRDefault="0031434C">
            <w:pPr>
              <w:pStyle w:val="a2"/>
              <w:numPr>
                <w:ilvl w:val="2"/>
                <w:numId w:val="0"/>
              </w:numPr>
              <w:spacing w:before="0" w:after="0"/>
              <w:jc w:val="center"/>
              <w:rPr>
                <w:sz w:val="18"/>
                <w:szCs w:val="18"/>
              </w:rPr>
            </w:pPr>
            <w:r w:rsidRPr="002E5D28">
              <w:rPr>
                <w:rFonts w:hint="eastAsia"/>
                <w:sz w:val="18"/>
                <w:szCs w:val="18"/>
              </w:rPr>
              <w:t>kVA</w:t>
            </w:r>
          </w:p>
        </w:tc>
        <w:tc>
          <w:tcPr>
            <w:tcW w:w="1454"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电源频率</w:t>
            </w:r>
          </w:p>
          <w:p w:rsidR="00E86C4D" w:rsidRPr="002E5D28" w:rsidRDefault="0031434C">
            <w:pPr>
              <w:pStyle w:val="a2"/>
              <w:numPr>
                <w:ilvl w:val="2"/>
                <w:numId w:val="0"/>
              </w:numPr>
              <w:spacing w:before="0" w:after="0"/>
              <w:jc w:val="center"/>
              <w:rPr>
                <w:sz w:val="18"/>
                <w:szCs w:val="18"/>
              </w:rPr>
            </w:pPr>
            <w:r w:rsidRPr="002E5D28">
              <w:rPr>
                <w:rFonts w:hint="eastAsia"/>
                <w:sz w:val="18"/>
                <w:szCs w:val="18"/>
              </w:rPr>
              <w:t>Hz</w:t>
            </w:r>
          </w:p>
        </w:tc>
        <w:tc>
          <w:tcPr>
            <w:tcW w:w="1710"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试验电压（有效值）</w:t>
            </w:r>
          </w:p>
          <w:p w:rsidR="00E86C4D" w:rsidRPr="002E5D28" w:rsidRDefault="0031434C">
            <w:pPr>
              <w:pStyle w:val="a2"/>
              <w:numPr>
                <w:ilvl w:val="2"/>
                <w:numId w:val="0"/>
              </w:numPr>
              <w:spacing w:before="0" w:after="0"/>
              <w:jc w:val="center"/>
              <w:rPr>
                <w:sz w:val="18"/>
                <w:szCs w:val="18"/>
              </w:rPr>
            </w:pPr>
            <w:r w:rsidRPr="002E5D28">
              <w:rPr>
                <w:rFonts w:hint="eastAsia"/>
                <w:sz w:val="18"/>
                <w:szCs w:val="18"/>
              </w:rPr>
              <w:t>V</w:t>
            </w:r>
          </w:p>
        </w:tc>
        <w:tc>
          <w:tcPr>
            <w:tcW w:w="1480"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电压持续时间</w:t>
            </w:r>
          </w:p>
          <w:p w:rsidR="00E86C4D" w:rsidRPr="002E5D28" w:rsidRDefault="0031434C">
            <w:pPr>
              <w:pStyle w:val="a2"/>
              <w:numPr>
                <w:ilvl w:val="2"/>
                <w:numId w:val="0"/>
              </w:numPr>
              <w:spacing w:before="0" w:after="0"/>
              <w:jc w:val="center"/>
              <w:rPr>
                <w:sz w:val="18"/>
                <w:szCs w:val="18"/>
              </w:rPr>
            </w:pPr>
            <w:r w:rsidRPr="002E5D28">
              <w:rPr>
                <w:rFonts w:hint="eastAsia"/>
                <w:sz w:val="18"/>
                <w:szCs w:val="18"/>
              </w:rPr>
              <w:t>s</w:t>
            </w:r>
          </w:p>
        </w:tc>
        <w:tc>
          <w:tcPr>
            <w:tcW w:w="1595"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漏电流</w:t>
            </w:r>
          </w:p>
          <w:p w:rsidR="00E86C4D" w:rsidRPr="002E5D28" w:rsidRDefault="0031434C">
            <w:pPr>
              <w:pStyle w:val="a2"/>
              <w:numPr>
                <w:ilvl w:val="2"/>
                <w:numId w:val="0"/>
              </w:numPr>
              <w:spacing w:before="0" w:after="0"/>
              <w:jc w:val="center"/>
              <w:rPr>
                <w:sz w:val="18"/>
                <w:szCs w:val="18"/>
              </w:rPr>
            </w:pPr>
            <w:r w:rsidRPr="002E5D28">
              <w:rPr>
                <w:rFonts w:hint="eastAsia"/>
                <w:sz w:val="18"/>
                <w:szCs w:val="18"/>
              </w:rPr>
              <w:t>mA</w:t>
            </w:r>
          </w:p>
        </w:tc>
      </w:tr>
      <w:tr w:rsidR="002E5D28" w:rsidRPr="002E5D28">
        <w:tc>
          <w:tcPr>
            <w:tcW w:w="1595"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220</w:t>
            </w:r>
          </w:p>
        </w:tc>
        <w:tc>
          <w:tcPr>
            <w:tcW w:w="1736" w:type="dxa"/>
            <w:vMerge w:val="restart"/>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0.5</w:t>
            </w:r>
          </w:p>
        </w:tc>
        <w:tc>
          <w:tcPr>
            <w:tcW w:w="1454" w:type="dxa"/>
            <w:vMerge w:val="restart"/>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50</w:t>
            </w:r>
          </w:p>
        </w:tc>
        <w:tc>
          <w:tcPr>
            <w:tcW w:w="1710"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1500</w:t>
            </w:r>
          </w:p>
        </w:tc>
        <w:tc>
          <w:tcPr>
            <w:tcW w:w="1480" w:type="dxa"/>
            <w:vMerge w:val="restart"/>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60</w:t>
            </w:r>
          </w:p>
        </w:tc>
        <w:tc>
          <w:tcPr>
            <w:tcW w:w="1595"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10</w:t>
            </w:r>
          </w:p>
        </w:tc>
      </w:tr>
      <w:tr w:rsidR="002E5D28" w:rsidRPr="002E5D28">
        <w:tc>
          <w:tcPr>
            <w:tcW w:w="1595"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≥380</w:t>
            </w:r>
          </w:p>
        </w:tc>
        <w:tc>
          <w:tcPr>
            <w:tcW w:w="1736" w:type="dxa"/>
            <w:vMerge/>
            <w:shd w:val="clear" w:color="auto" w:fill="auto"/>
            <w:vAlign w:val="center"/>
          </w:tcPr>
          <w:p w:rsidR="00E86C4D" w:rsidRPr="002E5D28" w:rsidRDefault="00E86C4D">
            <w:pPr>
              <w:pStyle w:val="a2"/>
              <w:numPr>
                <w:ilvl w:val="2"/>
                <w:numId w:val="0"/>
              </w:numPr>
              <w:spacing w:before="0" w:after="0"/>
              <w:jc w:val="center"/>
              <w:rPr>
                <w:sz w:val="18"/>
                <w:szCs w:val="18"/>
              </w:rPr>
            </w:pPr>
          </w:p>
        </w:tc>
        <w:tc>
          <w:tcPr>
            <w:tcW w:w="1454" w:type="dxa"/>
            <w:vMerge/>
            <w:shd w:val="clear" w:color="auto" w:fill="auto"/>
            <w:vAlign w:val="center"/>
          </w:tcPr>
          <w:p w:rsidR="00E86C4D" w:rsidRPr="002E5D28" w:rsidRDefault="00E86C4D">
            <w:pPr>
              <w:pStyle w:val="a2"/>
              <w:numPr>
                <w:ilvl w:val="2"/>
                <w:numId w:val="0"/>
              </w:numPr>
              <w:spacing w:before="0" w:after="0"/>
              <w:jc w:val="center"/>
              <w:rPr>
                <w:sz w:val="18"/>
                <w:szCs w:val="18"/>
              </w:rPr>
            </w:pPr>
          </w:p>
        </w:tc>
        <w:tc>
          <w:tcPr>
            <w:tcW w:w="1710"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1000＋2Un</w:t>
            </w:r>
          </w:p>
        </w:tc>
        <w:tc>
          <w:tcPr>
            <w:tcW w:w="1480" w:type="dxa"/>
            <w:vMerge/>
            <w:shd w:val="clear" w:color="auto" w:fill="auto"/>
            <w:vAlign w:val="center"/>
          </w:tcPr>
          <w:p w:rsidR="00E86C4D" w:rsidRPr="002E5D28" w:rsidRDefault="00E86C4D">
            <w:pPr>
              <w:pStyle w:val="a2"/>
              <w:numPr>
                <w:ilvl w:val="2"/>
                <w:numId w:val="0"/>
              </w:numPr>
              <w:spacing w:before="0" w:after="0"/>
              <w:jc w:val="center"/>
              <w:rPr>
                <w:sz w:val="18"/>
                <w:szCs w:val="18"/>
              </w:rPr>
            </w:pPr>
          </w:p>
        </w:tc>
        <w:tc>
          <w:tcPr>
            <w:tcW w:w="1595" w:type="dxa"/>
            <w:shd w:val="clear" w:color="auto" w:fill="auto"/>
            <w:vAlign w:val="center"/>
          </w:tcPr>
          <w:p w:rsidR="00E86C4D" w:rsidRPr="002E5D28" w:rsidRDefault="0031434C">
            <w:pPr>
              <w:pStyle w:val="a2"/>
              <w:numPr>
                <w:ilvl w:val="2"/>
                <w:numId w:val="0"/>
              </w:numPr>
              <w:spacing w:before="0" w:after="0"/>
              <w:jc w:val="center"/>
              <w:rPr>
                <w:sz w:val="18"/>
                <w:szCs w:val="18"/>
              </w:rPr>
            </w:pPr>
            <w:r w:rsidRPr="002E5D28">
              <w:rPr>
                <w:rFonts w:hint="eastAsia"/>
                <w:sz w:val="18"/>
                <w:szCs w:val="18"/>
              </w:rPr>
              <w:t>20</w:t>
            </w:r>
          </w:p>
        </w:tc>
      </w:tr>
    </w:tbl>
    <w:p w:rsidR="00E86C4D" w:rsidRPr="002E5D28" w:rsidRDefault="0031434C">
      <w:pPr>
        <w:ind w:firstLineChars="200" w:firstLine="420"/>
      </w:pPr>
      <w:r w:rsidRPr="002E5D28">
        <w:rPr>
          <w:rFonts w:hint="eastAsia"/>
        </w:rPr>
        <w:t>电动机耐电压试验仅适用于控制器未安装之前，在控制器安装后的电泵耐电压试验试验电压有效值应不超过为</w:t>
      </w:r>
      <w:r w:rsidRPr="002E5D28">
        <w:rPr>
          <w:rFonts w:hint="eastAsia"/>
        </w:rPr>
        <w:t>1250V</w:t>
      </w:r>
      <w:r w:rsidRPr="002E5D28">
        <w:rPr>
          <w:rFonts w:hint="eastAsia"/>
        </w:rPr>
        <w:t>。</w:t>
      </w:r>
    </w:p>
    <w:p w:rsidR="00E86C4D" w:rsidRPr="002E5D28" w:rsidRDefault="0031434C">
      <w:pPr>
        <w:ind w:firstLineChars="200" w:firstLine="420"/>
        <w:rPr>
          <w:rFonts w:ascii="宋体"/>
          <w:kern w:val="0"/>
          <w:szCs w:val="21"/>
        </w:rPr>
      </w:pPr>
      <w:r w:rsidRPr="002E5D28">
        <w:rPr>
          <w:rFonts w:ascii="宋体" w:hint="eastAsia"/>
          <w:kern w:val="0"/>
          <w:szCs w:val="21"/>
        </w:rPr>
        <w:t>同一台电机不应重复进行本项试验。</w:t>
      </w:r>
    </w:p>
    <w:p w:rsidR="00E86C4D" w:rsidRPr="002E5D28" w:rsidRDefault="009B6D08">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7</w:t>
      </w:r>
      <w:r w:rsidR="0031434C" w:rsidRPr="002E5D28">
        <w:rPr>
          <w:rFonts w:ascii="黑体" w:eastAsia="黑体" w:hAnsi="黑体" w:hint="eastAsia"/>
        </w:rPr>
        <w:t>.</w:t>
      </w:r>
      <w:r w:rsidR="0031434C" w:rsidRPr="002E5D28">
        <w:rPr>
          <w:rFonts w:ascii="黑体" w:eastAsia="黑体" w:hAnsi="黑体"/>
        </w:rPr>
        <w:t xml:space="preserve">3 </w:t>
      </w:r>
      <w:r w:rsidR="0031434C" w:rsidRPr="002E5D28">
        <w:rPr>
          <w:rFonts w:hint="eastAsia"/>
        </w:rPr>
        <w:t>电泵电机的定子绕组应承受匝</w:t>
      </w:r>
      <w:proofErr w:type="gramStart"/>
      <w:r w:rsidR="0031434C" w:rsidRPr="002E5D28">
        <w:rPr>
          <w:rFonts w:hint="eastAsia"/>
        </w:rPr>
        <w:t>间冲击耐</w:t>
      </w:r>
      <w:proofErr w:type="gramEnd"/>
      <w:r w:rsidR="0031434C" w:rsidRPr="002E5D28">
        <w:rPr>
          <w:rFonts w:hint="eastAsia"/>
        </w:rPr>
        <w:t>电压试验而不发生击穿。试验电压（峰值）对三相电动机为</w:t>
      </w:r>
      <w:r w:rsidR="0031434C" w:rsidRPr="002E5D28">
        <w:rPr>
          <w:rFonts w:hint="eastAsia"/>
        </w:rPr>
        <w:t>3000</w:t>
      </w:r>
      <w:r w:rsidR="0031434C" w:rsidRPr="002E5D28">
        <w:t>V</w:t>
      </w:r>
      <w:r w:rsidR="0031434C" w:rsidRPr="002E5D28">
        <w:rPr>
          <w:rFonts w:hint="eastAsia"/>
        </w:rPr>
        <w:t>。</w:t>
      </w:r>
    </w:p>
    <w:p w:rsidR="00E86C4D" w:rsidRPr="002E5D28" w:rsidRDefault="009B6D08">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7</w:t>
      </w:r>
      <w:r w:rsidR="0031434C" w:rsidRPr="002E5D28">
        <w:rPr>
          <w:rFonts w:ascii="黑体" w:eastAsia="黑体" w:hAnsi="黑体" w:hint="eastAsia"/>
        </w:rPr>
        <w:t>.</w:t>
      </w:r>
      <w:r w:rsidR="0031434C" w:rsidRPr="002E5D28">
        <w:rPr>
          <w:rFonts w:ascii="黑体" w:eastAsia="黑体" w:hAnsi="黑体"/>
        </w:rPr>
        <w:t xml:space="preserve">4 </w:t>
      </w:r>
      <w:r w:rsidR="0031434C" w:rsidRPr="002E5D28">
        <w:rPr>
          <w:rFonts w:hint="eastAsia"/>
        </w:rPr>
        <w:t>电泵应有可靠的接地装置，并有明显的</w:t>
      </w:r>
      <w:proofErr w:type="gramStart"/>
      <w:r w:rsidR="0031434C" w:rsidRPr="002E5D28">
        <w:rPr>
          <w:rFonts w:hint="eastAsia"/>
        </w:rPr>
        <w:t>的</w:t>
      </w:r>
      <w:proofErr w:type="gramEnd"/>
      <w:r w:rsidR="0031434C" w:rsidRPr="002E5D28">
        <w:rPr>
          <w:rFonts w:hint="eastAsia"/>
        </w:rPr>
        <w:t>接地标志。</w:t>
      </w:r>
    </w:p>
    <w:p w:rsidR="00E86C4D" w:rsidRPr="002E5D28" w:rsidRDefault="009B6D08">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7</w:t>
      </w:r>
      <w:r w:rsidR="0031434C" w:rsidRPr="002E5D28">
        <w:rPr>
          <w:rFonts w:ascii="黑体" w:eastAsia="黑体" w:hAnsi="黑体" w:hint="eastAsia"/>
        </w:rPr>
        <w:t>.</w:t>
      </w:r>
      <w:r w:rsidR="0031434C" w:rsidRPr="002E5D28">
        <w:rPr>
          <w:rFonts w:ascii="黑体" w:eastAsia="黑体" w:hAnsi="黑体"/>
        </w:rPr>
        <w:t xml:space="preserve">5 </w:t>
      </w:r>
      <w:r w:rsidR="0031434C" w:rsidRPr="002E5D28">
        <w:rPr>
          <w:rFonts w:hint="eastAsia"/>
        </w:rPr>
        <w:t>电缆线</w:t>
      </w:r>
      <w:proofErr w:type="gramStart"/>
      <w:r w:rsidR="0031434C" w:rsidRPr="002E5D28">
        <w:rPr>
          <w:rFonts w:hint="eastAsia"/>
        </w:rPr>
        <w:t>端标志</w:t>
      </w:r>
      <w:proofErr w:type="gramEnd"/>
      <w:r w:rsidR="0031434C" w:rsidRPr="002E5D28">
        <w:rPr>
          <w:rFonts w:hint="eastAsia"/>
        </w:rPr>
        <w:t>与旋转方向应符合</w:t>
      </w:r>
      <w:r w:rsidR="0031434C" w:rsidRPr="002E5D28">
        <w:rPr>
          <w:rFonts w:hint="eastAsia"/>
        </w:rPr>
        <w:t xml:space="preserve">GB </w:t>
      </w:r>
      <w:r w:rsidR="0031434C" w:rsidRPr="002E5D28">
        <w:t>1971</w:t>
      </w:r>
      <w:r w:rsidR="0031434C" w:rsidRPr="002E5D28">
        <w:t>的规定，且转向与电泵工作方向一致，并应保证标志在电泵使用期内不易磨灭。</w:t>
      </w:r>
    </w:p>
    <w:p w:rsidR="00E86C4D" w:rsidRPr="002E5D28" w:rsidRDefault="009B6D08">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7</w:t>
      </w:r>
      <w:r w:rsidR="0031434C" w:rsidRPr="002E5D28">
        <w:rPr>
          <w:rFonts w:ascii="黑体" w:eastAsia="黑体" w:hAnsi="黑体" w:hint="eastAsia"/>
        </w:rPr>
        <w:t>.</w:t>
      </w:r>
      <w:r w:rsidR="0031434C" w:rsidRPr="002E5D28">
        <w:rPr>
          <w:rFonts w:ascii="黑体" w:eastAsia="黑体" w:hAnsi="黑体"/>
        </w:rPr>
        <w:t xml:space="preserve">6 </w:t>
      </w:r>
      <w:r w:rsidR="0031434C" w:rsidRPr="002E5D28">
        <w:rPr>
          <w:rFonts w:hint="eastAsia"/>
        </w:rPr>
        <w:t>电泵的安全要求应符合</w:t>
      </w:r>
      <w:r w:rsidR="0031434C" w:rsidRPr="002E5D28">
        <w:rPr>
          <w:rFonts w:hint="eastAsia"/>
        </w:rPr>
        <w:t>GB 10395.8</w:t>
      </w:r>
      <w:r w:rsidR="0031434C" w:rsidRPr="002E5D28">
        <w:rPr>
          <w:rFonts w:hint="eastAsia"/>
        </w:rPr>
        <w:t>的规定。</w:t>
      </w:r>
    </w:p>
    <w:p w:rsidR="00E86C4D" w:rsidRPr="002E5D28" w:rsidRDefault="009B6D08">
      <w:r w:rsidRPr="002E5D28">
        <w:rPr>
          <w:rFonts w:ascii="黑体" w:eastAsia="黑体" w:hAnsi="黑体"/>
        </w:rPr>
        <w:t>5</w:t>
      </w:r>
      <w:r w:rsidR="0031434C" w:rsidRPr="002E5D28">
        <w:rPr>
          <w:rFonts w:ascii="黑体" w:eastAsia="黑体" w:hAnsi="黑体" w:hint="eastAsia"/>
        </w:rPr>
        <w:t>.</w:t>
      </w:r>
      <w:r w:rsidRPr="002E5D28">
        <w:rPr>
          <w:rFonts w:ascii="黑体" w:eastAsia="黑体" w:hAnsi="黑体"/>
        </w:rPr>
        <w:t>7</w:t>
      </w:r>
      <w:r w:rsidR="0031434C" w:rsidRPr="002E5D28">
        <w:rPr>
          <w:rFonts w:ascii="黑体" w:eastAsia="黑体" w:hAnsi="黑体" w:hint="eastAsia"/>
        </w:rPr>
        <w:t>.</w:t>
      </w:r>
      <w:r w:rsidR="0031434C" w:rsidRPr="002E5D28">
        <w:rPr>
          <w:rFonts w:ascii="黑体" w:eastAsia="黑体" w:hAnsi="黑体"/>
        </w:rPr>
        <w:t xml:space="preserve">7 </w:t>
      </w:r>
      <w:r w:rsidR="0031434C" w:rsidRPr="002E5D28">
        <w:rPr>
          <w:rFonts w:hint="eastAsia"/>
        </w:rPr>
        <w:t>电泵的安全标志应符合</w:t>
      </w:r>
      <w:r w:rsidR="0031434C" w:rsidRPr="002E5D28">
        <w:t>GB 1039</w:t>
      </w:r>
      <w:r w:rsidR="0031434C" w:rsidRPr="002E5D28">
        <w:rPr>
          <w:rFonts w:hint="eastAsia"/>
        </w:rPr>
        <w:t>6</w:t>
      </w:r>
      <w:r w:rsidR="0031434C" w:rsidRPr="002E5D28">
        <w:rPr>
          <w:rFonts w:hint="eastAsia"/>
        </w:rPr>
        <w:t>的规定。</w:t>
      </w:r>
    </w:p>
    <w:p w:rsidR="00E86C4D" w:rsidRPr="002E5D28" w:rsidRDefault="0031434C">
      <w:pPr>
        <w:pStyle w:val="a1"/>
        <w:spacing w:before="156" w:after="156"/>
      </w:pPr>
      <w:r w:rsidRPr="002E5D28">
        <w:rPr>
          <w:rFonts w:hint="eastAsia"/>
        </w:rPr>
        <w:lastRenderedPageBreak/>
        <w:t>可靠性要求</w:t>
      </w:r>
    </w:p>
    <w:p w:rsidR="00E86C4D" w:rsidRPr="002E5D28" w:rsidRDefault="0031434C">
      <w:pPr>
        <w:pStyle w:val="aff1"/>
        <w:rPr>
          <w:rFonts w:hAnsi="宋体" w:cs="宋体"/>
          <w:spacing w:val="-1"/>
          <w:szCs w:val="21"/>
        </w:rPr>
      </w:pPr>
      <w:r w:rsidRPr="002E5D28">
        <w:rPr>
          <w:rFonts w:hAnsi="宋体" w:cs="宋体" w:hint="eastAsia"/>
          <w:szCs w:val="21"/>
        </w:rPr>
        <w:t xml:space="preserve">在本文件规定的使用条件下，电泵首次故障前平均工作时间不小于 2 </w:t>
      </w:r>
      <w:r w:rsidRPr="002E5D28">
        <w:rPr>
          <w:rFonts w:hAnsi="宋体" w:cs="宋体"/>
          <w:szCs w:val="21"/>
        </w:rPr>
        <w:t>0</w:t>
      </w:r>
      <w:r w:rsidRPr="002E5D28">
        <w:rPr>
          <w:rFonts w:hAnsi="宋体" w:cs="宋体" w:hint="eastAsia"/>
          <w:szCs w:val="21"/>
        </w:rPr>
        <w:t>00 h。</w:t>
      </w:r>
    </w:p>
    <w:p w:rsidR="00E86C4D" w:rsidRPr="002E5D28" w:rsidRDefault="0031434C">
      <w:pPr>
        <w:pStyle w:val="a0"/>
        <w:spacing w:before="312" w:after="312"/>
      </w:pPr>
      <w:r w:rsidRPr="002E5D28">
        <w:rPr>
          <w:rFonts w:hint="eastAsia"/>
        </w:rPr>
        <w:t>试验方法</w:t>
      </w:r>
    </w:p>
    <w:p w:rsidR="00E86C4D" w:rsidRPr="002E5D28" w:rsidRDefault="00771A88">
      <w:r w:rsidRPr="002E5D28">
        <w:rPr>
          <w:rFonts w:ascii="黑体" w:eastAsia="黑体" w:hAnsi="黑体"/>
        </w:rPr>
        <w:t>6</w:t>
      </w:r>
      <w:r w:rsidR="0031434C" w:rsidRPr="002E5D28">
        <w:rPr>
          <w:rFonts w:ascii="黑体" w:eastAsia="黑体" w:hAnsi="黑体"/>
        </w:rPr>
        <w:t xml:space="preserve">.1 </w:t>
      </w:r>
      <w:r w:rsidR="0031434C" w:rsidRPr="002E5D28">
        <w:rPr>
          <w:rFonts w:hint="eastAsia"/>
        </w:rPr>
        <w:t>电泵的试验方法应符合</w:t>
      </w:r>
      <w:r w:rsidR="0031434C" w:rsidRPr="002E5D28">
        <w:rPr>
          <w:rFonts w:hint="eastAsia"/>
        </w:rPr>
        <w:t>GB/T 12785</w:t>
      </w:r>
      <w:r w:rsidR="0031434C" w:rsidRPr="002E5D28">
        <w:t>-2014</w:t>
      </w:r>
      <w:r w:rsidR="0031434C" w:rsidRPr="002E5D28">
        <w:rPr>
          <w:rFonts w:hint="eastAsia"/>
        </w:rPr>
        <w:t>的规定。</w:t>
      </w:r>
    </w:p>
    <w:p w:rsidR="00E86C4D" w:rsidRPr="002E5D28" w:rsidRDefault="00771A88">
      <w:r w:rsidRPr="002E5D28">
        <w:rPr>
          <w:rFonts w:ascii="黑体" w:eastAsia="黑体" w:hAnsi="黑体"/>
        </w:rPr>
        <w:t>6</w:t>
      </w:r>
      <w:r w:rsidR="0031434C" w:rsidRPr="002E5D28">
        <w:rPr>
          <w:rFonts w:ascii="黑体" w:eastAsia="黑体" w:hAnsi="黑体" w:hint="eastAsia"/>
        </w:rPr>
        <w:t>.</w:t>
      </w:r>
      <w:r w:rsidR="0031434C" w:rsidRPr="002E5D28">
        <w:rPr>
          <w:rFonts w:ascii="黑体" w:eastAsia="黑体" w:hAnsi="黑体"/>
        </w:rPr>
        <w:t xml:space="preserve">2 </w:t>
      </w:r>
      <w:r w:rsidR="0031434C" w:rsidRPr="002E5D28">
        <w:rPr>
          <w:rFonts w:hint="eastAsia"/>
        </w:rPr>
        <w:t>电泵性能试验应在</w:t>
      </w:r>
      <w:r w:rsidR="0031434C" w:rsidRPr="002E5D28">
        <w:rPr>
          <w:rFonts w:hint="eastAsia"/>
        </w:rPr>
        <w:t>GB/T 12785</w:t>
      </w:r>
      <w:r w:rsidR="0031434C" w:rsidRPr="002E5D28">
        <w:t>—2014</w:t>
      </w:r>
      <w:r w:rsidR="0031434C" w:rsidRPr="002E5D28">
        <w:t>中准确度为</w:t>
      </w:r>
      <w:r w:rsidR="0031434C" w:rsidRPr="002E5D28">
        <w:rPr>
          <w:rFonts w:hint="eastAsia"/>
        </w:rPr>
        <w:t>2</w:t>
      </w:r>
      <w:r w:rsidR="0031434C" w:rsidRPr="002E5D28">
        <w:rPr>
          <w:rFonts w:hint="eastAsia"/>
        </w:rPr>
        <w:t>级的试验台上进行。</w:t>
      </w:r>
    </w:p>
    <w:p w:rsidR="00E86C4D" w:rsidRPr="002E5D28" w:rsidRDefault="00771A88">
      <w:pPr>
        <w:rPr>
          <w:strike/>
        </w:rPr>
      </w:pPr>
      <w:r w:rsidRPr="002E5D28">
        <w:rPr>
          <w:rFonts w:ascii="黑体" w:eastAsia="黑体" w:hAnsi="黑体"/>
        </w:rPr>
        <w:t>6</w:t>
      </w:r>
      <w:r w:rsidR="0031434C" w:rsidRPr="002E5D28">
        <w:rPr>
          <w:rFonts w:ascii="黑体" w:eastAsia="黑体" w:hAnsi="黑体" w:hint="eastAsia"/>
        </w:rPr>
        <w:t>.</w:t>
      </w:r>
      <w:r w:rsidR="0031434C" w:rsidRPr="002E5D28">
        <w:rPr>
          <w:rFonts w:ascii="黑体" w:eastAsia="黑体" w:hAnsi="黑体"/>
        </w:rPr>
        <w:t xml:space="preserve">3 </w:t>
      </w:r>
      <w:r w:rsidR="0031434C" w:rsidRPr="002E5D28">
        <w:rPr>
          <w:rFonts w:hint="eastAsia"/>
        </w:rPr>
        <w:t>异步电动机电气性能试验按</w:t>
      </w:r>
      <w:r w:rsidR="0031434C" w:rsidRPr="002E5D28">
        <w:rPr>
          <w:rFonts w:hint="eastAsia"/>
        </w:rPr>
        <w:t>GB/T 12785-2014</w:t>
      </w:r>
      <w:r w:rsidR="0031434C" w:rsidRPr="002E5D28">
        <w:rPr>
          <w:rFonts w:hint="eastAsia"/>
        </w:rPr>
        <w:t>的规定进行</w:t>
      </w:r>
      <w:r w:rsidRPr="002E5D28">
        <w:rPr>
          <w:rFonts w:hint="eastAsia"/>
        </w:rPr>
        <w:t>。</w:t>
      </w:r>
    </w:p>
    <w:p w:rsidR="00E86C4D" w:rsidRPr="002E5D28" w:rsidRDefault="00771A88">
      <w:pPr>
        <w:rPr>
          <w:strike/>
        </w:rPr>
      </w:pPr>
      <w:r w:rsidRPr="002E5D28">
        <w:rPr>
          <w:rFonts w:ascii="黑体" w:eastAsia="黑体" w:hAnsi="黑体"/>
        </w:rPr>
        <w:t>6</w:t>
      </w:r>
      <w:r w:rsidR="0031434C" w:rsidRPr="002E5D28">
        <w:rPr>
          <w:rFonts w:ascii="黑体" w:eastAsia="黑体" w:hAnsi="黑体" w:hint="eastAsia"/>
        </w:rPr>
        <w:t>.</w:t>
      </w:r>
      <w:r w:rsidR="0031434C" w:rsidRPr="002E5D28">
        <w:rPr>
          <w:rFonts w:ascii="黑体" w:eastAsia="黑体" w:hAnsi="黑体"/>
        </w:rPr>
        <w:t xml:space="preserve">4 </w:t>
      </w:r>
      <w:r w:rsidR="0031434C" w:rsidRPr="002E5D28">
        <w:rPr>
          <w:rFonts w:hint="eastAsia"/>
        </w:rPr>
        <w:t>永磁同步电动机电气性能试验按</w:t>
      </w:r>
      <w:r w:rsidR="0031434C" w:rsidRPr="002E5D28">
        <w:rPr>
          <w:rFonts w:hint="eastAsia"/>
        </w:rPr>
        <w:t xml:space="preserve">GB/T </w:t>
      </w:r>
      <w:r w:rsidR="0031434C" w:rsidRPr="002E5D28">
        <w:t>21418-2008</w:t>
      </w:r>
      <w:r w:rsidR="0031434C" w:rsidRPr="002E5D28">
        <w:t>的</w:t>
      </w:r>
      <w:r w:rsidR="0031434C" w:rsidRPr="002E5D28">
        <w:rPr>
          <w:rFonts w:hint="eastAsia"/>
        </w:rPr>
        <w:t>规定进行</w:t>
      </w:r>
      <w:r w:rsidRPr="002E5D28">
        <w:rPr>
          <w:rFonts w:hint="eastAsia"/>
        </w:rPr>
        <w:t>。</w:t>
      </w:r>
    </w:p>
    <w:p w:rsidR="00E86C4D" w:rsidRPr="002E5D28" w:rsidRDefault="00771A88">
      <w:r w:rsidRPr="002E5D28">
        <w:rPr>
          <w:rFonts w:ascii="黑体" w:eastAsia="黑体" w:hAnsi="黑体"/>
        </w:rPr>
        <w:t>6</w:t>
      </w:r>
      <w:r w:rsidR="0031434C" w:rsidRPr="002E5D28">
        <w:rPr>
          <w:rFonts w:ascii="黑体" w:eastAsia="黑体" w:hAnsi="黑体" w:hint="eastAsia"/>
        </w:rPr>
        <w:t>.</w:t>
      </w:r>
      <w:r w:rsidR="0031434C" w:rsidRPr="002E5D28">
        <w:rPr>
          <w:rFonts w:hAnsi="黑体"/>
        </w:rPr>
        <w:t xml:space="preserve">5 </w:t>
      </w:r>
      <w:r w:rsidR="0031434C" w:rsidRPr="002E5D28">
        <w:rPr>
          <w:rFonts w:hint="eastAsia"/>
        </w:rPr>
        <w:t>电泵叶轮的静平衡</w:t>
      </w:r>
      <w:r w:rsidR="004B702F" w:rsidRPr="002E5D28">
        <w:rPr>
          <w:rFonts w:hint="eastAsia"/>
        </w:rPr>
        <w:t>、转子动平衡</w:t>
      </w:r>
      <w:proofErr w:type="gramStart"/>
      <w:r w:rsidR="0031434C" w:rsidRPr="002E5D28">
        <w:rPr>
          <w:rFonts w:hint="eastAsia"/>
        </w:rPr>
        <w:t>试验按</w:t>
      </w:r>
      <w:proofErr w:type="gramEnd"/>
      <w:r w:rsidR="0031434C" w:rsidRPr="002E5D28">
        <w:rPr>
          <w:rFonts w:hint="eastAsia"/>
        </w:rPr>
        <w:t>GB/T 9239</w:t>
      </w:r>
      <w:r w:rsidR="0031434C" w:rsidRPr="002E5D28">
        <w:t>.</w:t>
      </w:r>
      <w:r w:rsidR="0031434C" w:rsidRPr="002E5D28">
        <w:rPr>
          <w:rFonts w:hint="eastAsia"/>
        </w:rPr>
        <w:t>1</w:t>
      </w:r>
      <w:r w:rsidR="0031434C" w:rsidRPr="002E5D28">
        <w:t>-2006</w:t>
      </w:r>
      <w:r w:rsidR="0031434C" w:rsidRPr="002E5D28">
        <w:t>的规定进行</w:t>
      </w:r>
      <w:r w:rsidRPr="002E5D28">
        <w:rPr>
          <w:rFonts w:hint="eastAsia"/>
        </w:rPr>
        <w:t>。</w:t>
      </w:r>
    </w:p>
    <w:p w:rsidR="004B702F" w:rsidRPr="002E5D28" w:rsidRDefault="004B702F">
      <w:r w:rsidRPr="002E5D28">
        <w:rPr>
          <w:rFonts w:ascii="黑体" w:eastAsia="黑体" w:hAnsi="黑体"/>
        </w:rPr>
        <w:t>6</w:t>
      </w:r>
      <w:r w:rsidRPr="002E5D28">
        <w:rPr>
          <w:rFonts w:ascii="黑体" w:eastAsia="黑体" w:hAnsi="黑体" w:hint="eastAsia"/>
        </w:rPr>
        <w:t>.</w:t>
      </w:r>
      <w:r w:rsidRPr="002E5D28">
        <w:rPr>
          <w:rFonts w:hAnsi="黑体"/>
        </w:rPr>
        <w:t xml:space="preserve">6 </w:t>
      </w:r>
      <w:r w:rsidRPr="002E5D28">
        <w:rPr>
          <w:rFonts w:hAnsi="黑体"/>
        </w:rPr>
        <w:t>电泵中承受</w:t>
      </w:r>
      <w:r w:rsidR="00CB5233" w:rsidRPr="002E5D28">
        <w:rPr>
          <w:rFonts w:hAnsi="黑体"/>
        </w:rPr>
        <w:t>水压的</w:t>
      </w:r>
      <w:r w:rsidRPr="002E5D28">
        <w:rPr>
          <w:rFonts w:hAnsi="黑体"/>
        </w:rPr>
        <w:t>零部件静水</w:t>
      </w:r>
      <w:r w:rsidR="00CB5233" w:rsidRPr="002E5D28">
        <w:rPr>
          <w:rFonts w:hAnsi="黑体"/>
        </w:rPr>
        <w:t>（气）</w:t>
      </w:r>
      <w:proofErr w:type="gramStart"/>
      <w:r w:rsidRPr="002E5D28">
        <w:rPr>
          <w:rFonts w:hAnsi="黑体"/>
        </w:rPr>
        <w:t>压</w:t>
      </w:r>
      <w:r w:rsidR="00CB5233" w:rsidRPr="002E5D28">
        <w:rPr>
          <w:rFonts w:hAnsi="黑体"/>
        </w:rPr>
        <w:t>试验</w:t>
      </w:r>
      <w:proofErr w:type="gramEnd"/>
      <w:r w:rsidR="00CB5233" w:rsidRPr="002E5D28">
        <w:rPr>
          <w:rFonts w:hAnsi="黑体"/>
        </w:rPr>
        <w:t>应在试验装置上进行，其要求应符合</w:t>
      </w:r>
      <w:r w:rsidR="00CB5233" w:rsidRPr="002E5D28">
        <w:rPr>
          <w:rFonts w:hAnsi="黑体" w:hint="eastAsia"/>
        </w:rPr>
        <w:t>5.4.2</w:t>
      </w:r>
      <w:r w:rsidR="00CB5233" w:rsidRPr="002E5D28">
        <w:rPr>
          <w:rFonts w:hAnsi="黑体" w:hint="eastAsia"/>
        </w:rPr>
        <w:t>的规定（</w:t>
      </w:r>
      <w:proofErr w:type="gramStart"/>
      <w:r w:rsidR="00CB5233" w:rsidRPr="002E5D28">
        <w:rPr>
          <w:rFonts w:hAnsi="黑体" w:hint="eastAsia"/>
        </w:rPr>
        <w:t>不</w:t>
      </w:r>
      <w:proofErr w:type="gramEnd"/>
      <w:r w:rsidR="00CB5233" w:rsidRPr="002E5D28">
        <w:rPr>
          <w:rFonts w:hAnsi="黑体" w:hint="eastAsia"/>
        </w:rPr>
        <w:t>解体进行，可用同规格零部件代替）。</w:t>
      </w:r>
    </w:p>
    <w:p w:rsidR="00E86C4D" w:rsidRPr="002E5D28" w:rsidRDefault="00771A88">
      <w:r w:rsidRPr="002E5D28">
        <w:rPr>
          <w:rFonts w:ascii="黑体" w:eastAsia="黑体" w:hAnsi="黑体"/>
        </w:rPr>
        <w:t>6</w:t>
      </w:r>
      <w:r w:rsidR="0031434C" w:rsidRPr="002E5D28">
        <w:rPr>
          <w:rFonts w:ascii="黑体" w:eastAsia="黑体" w:hAnsi="黑体" w:hint="eastAsia"/>
        </w:rPr>
        <w:t>.</w:t>
      </w:r>
      <w:r w:rsidR="00CE0485" w:rsidRPr="002E5D28">
        <w:rPr>
          <w:rFonts w:hAnsi="黑体"/>
        </w:rPr>
        <w:t>7</w:t>
      </w:r>
      <w:r w:rsidR="0031434C" w:rsidRPr="002E5D28">
        <w:rPr>
          <w:rFonts w:hAnsi="黑体"/>
        </w:rPr>
        <w:t xml:space="preserve"> </w:t>
      </w:r>
      <w:r w:rsidR="00CE0485" w:rsidRPr="002E5D28">
        <w:rPr>
          <w:rFonts w:hAnsi="黑体"/>
        </w:rPr>
        <w:t>电泵</w:t>
      </w:r>
      <w:r w:rsidR="0031434C" w:rsidRPr="002E5D28">
        <w:rPr>
          <w:rFonts w:hint="eastAsia"/>
        </w:rPr>
        <w:t>涂漆按</w:t>
      </w:r>
      <w:r w:rsidR="0031434C" w:rsidRPr="002E5D28">
        <w:rPr>
          <w:rFonts w:hint="eastAsia"/>
        </w:rPr>
        <w:t>JB/T 5673</w:t>
      </w:r>
      <w:r w:rsidR="0031434C" w:rsidRPr="002E5D28">
        <w:t>的规定进行。</w:t>
      </w:r>
    </w:p>
    <w:p w:rsidR="00E86C4D" w:rsidRPr="002E5D28" w:rsidRDefault="00771A88">
      <w:r w:rsidRPr="002E5D28">
        <w:rPr>
          <w:rFonts w:ascii="黑体" w:eastAsia="黑体" w:hAnsi="黑体"/>
        </w:rPr>
        <w:t>6</w:t>
      </w:r>
      <w:r w:rsidR="0031434C" w:rsidRPr="002E5D28">
        <w:rPr>
          <w:rFonts w:ascii="黑体" w:eastAsia="黑体" w:hAnsi="黑体" w:hint="eastAsia"/>
        </w:rPr>
        <w:t>.</w:t>
      </w:r>
      <w:r w:rsidR="0031434C" w:rsidRPr="002E5D28">
        <w:rPr>
          <w:rFonts w:hAnsi="黑体"/>
        </w:rPr>
        <w:t xml:space="preserve">7 </w:t>
      </w:r>
      <w:r w:rsidR="0031434C" w:rsidRPr="002E5D28">
        <w:rPr>
          <w:rFonts w:hint="eastAsia"/>
        </w:rPr>
        <w:t>电泵的线</w:t>
      </w:r>
      <w:proofErr w:type="gramStart"/>
      <w:r w:rsidR="0031434C" w:rsidRPr="002E5D28">
        <w:rPr>
          <w:rFonts w:hint="eastAsia"/>
        </w:rPr>
        <w:t>端标志</w:t>
      </w:r>
      <w:proofErr w:type="gramEnd"/>
      <w:r w:rsidR="0031434C" w:rsidRPr="002E5D28">
        <w:rPr>
          <w:rFonts w:hint="eastAsia"/>
        </w:rPr>
        <w:t>和转向试验按</w:t>
      </w:r>
      <w:r w:rsidR="0031434C" w:rsidRPr="002E5D28">
        <w:rPr>
          <w:rFonts w:hint="eastAsia"/>
        </w:rPr>
        <w:t xml:space="preserve">GB/T </w:t>
      </w:r>
      <w:r w:rsidR="0031434C" w:rsidRPr="002E5D28">
        <w:t>1971</w:t>
      </w:r>
      <w:r w:rsidR="0031434C" w:rsidRPr="002E5D28">
        <w:rPr>
          <w:rFonts w:hint="eastAsia"/>
        </w:rPr>
        <w:t>的规定进行。</w:t>
      </w:r>
    </w:p>
    <w:p w:rsidR="00E86C4D" w:rsidRPr="002E5D28" w:rsidRDefault="00771A88">
      <w:r w:rsidRPr="002E5D28">
        <w:rPr>
          <w:rFonts w:ascii="黑体" w:eastAsia="黑体" w:hAnsi="黑体"/>
        </w:rPr>
        <w:t>6</w:t>
      </w:r>
      <w:r w:rsidR="0031434C" w:rsidRPr="002E5D28">
        <w:rPr>
          <w:rFonts w:ascii="黑体" w:eastAsia="黑体" w:hAnsi="黑体" w:hint="eastAsia"/>
        </w:rPr>
        <w:t>.</w:t>
      </w:r>
      <w:r w:rsidR="0031434C" w:rsidRPr="002E5D28">
        <w:rPr>
          <w:rFonts w:hAnsi="黑体"/>
        </w:rPr>
        <w:t xml:space="preserve">8 </w:t>
      </w:r>
      <w:r w:rsidR="0031434C" w:rsidRPr="002E5D28">
        <w:rPr>
          <w:rFonts w:hint="eastAsia"/>
        </w:rPr>
        <w:t>安全性与安全标志检查按</w:t>
      </w:r>
      <w:r w:rsidR="0031434C" w:rsidRPr="002E5D28">
        <w:rPr>
          <w:rFonts w:hint="eastAsia"/>
        </w:rPr>
        <w:t>GB 10395</w:t>
      </w:r>
      <w:r w:rsidR="0031434C" w:rsidRPr="002E5D28">
        <w:t>.</w:t>
      </w:r>
      <w:r w:rsidR="0031434C" w:rsidRPr="002E5D28">
        <w:rPr>
          <w:rFonts w:hint="eastAsia"/>
        </w:rPr>
        <w:t>8</w:t>
      </w:r>
      <w:r w:rsidR="0031434C" w:rsidRPr="002E5D28">
        <w:rPr>
          <w:rFonts w:hint="eastAsia"/>
        </w:rPr>
        <w:t>和</w:t>
      </w:r>
      <w:r w:rsidR="0031434C" w:rsidRPr="002E5D28">
        <w:rPr>
          <w:rFonts w:hint="eastAsia"/>
        </w:rPr>
        <w:t>GB 10396</w:t>
      </w:r>
      <w:r w:rsidR="0031434C" w:rsidRPr="002E5D28">
        <w:rPr>
          <w:rFonts w:hint="eastAsia"/>
        </w:rPr>
        <w:t>的规定进行。</w:t>
      </w:r>
    </w:p>
    <w:p w:rsidR="00E86C4D" w:rsidRPr="002E5D28" w:rsidRDefault="00771A88">
      <w:r w:rsidRPr="002E5D28">
        <w:rPr>
          <w:rFonts w:ascii="黑体" w:eastAsia="黑体" w:hAnsi="黑体"/>
        </w:rPr>
        <w:t>6</w:t>
      </w:r>
      <w:r w:rsidR="0031434C" w:rsidRPr="002E5D28">
        <w:rPr>
          <w:rFonts w:ascii="黑体" w:eastAsia="黑体" w:hAnsi="黑体" w:hint="eastAsia"/>
        </w:rPr>
        <w:t>.</w:t>
      </w:r>
      <w:r w:rsidR="0031434C" w:rsidRPr="002E5D28">
        <w:rPr>
          <w:rFonts w:hAnsi="黑体"/>
        </w:rPr>
        <w:t xml:space="preserve">9 </w:t>
      </w:r>
      <w:r w:rsidR="0031434C" w:rsidRPr="002E5D28">
        <w:rPr>
          <w:rFonts w:hint="eastAsia"/>
        </w:rPr>
        <w:t>可靠性试验按</w:t>
      </w:r>
      <w:r w:rsidR="0031434C" w:rsidRPr="002E5D28">
        <w:t>JB/T 11923</w:t>
      </w:r>
      <w:r w:rsidR="0031434C" w:rsidRPr="002E5D28">
        <w:rPr>
          <w:rFonts w:hint="eastAsia"/>
        </w:rPr>
        <w:t>的规定进行。</w:t>
      </w:r>
    </w:p>
    <w:p w:rsidR="00E86C4D" w:rsidRPr="002E5D28" w:rsidRDefault="00771A88">
      <w:pPr>
        <w:rPr>
          <w:highlight w:val="yellow"/>
        </w:rPr>
      </w:pPr>
      <w:r w:rsidRPr="002E5D28">
        <w:rPr>
          <w:rFonts w:ascii="黑体" w:eastAsia="黑体" w:hAnsi="黑体"/>
        </w:rPr>
        <w:t>6</w:t>
      </w:r>
      <w:r w:rsidRPr="002E5D28">
        <w:rPr>
          <w:rFonts w:ascii="黑体" w:eastAsia="黑体" w:hAnsi="黑体" w:hint="eastAsia"/>
        </w:rPr>
        <w:t>.</w:t>
      </w:r>
      <w:r w:rsidRPr="002E5D28">
        <w:rPr>
          <w:rFonts w:hAnsi="黑体"/>
        </w:rPr>
        <w:t>10</w:t>
      </w:r>
      <w:r w:rsidR="00727554" w:rsidRPr="002E5D28">
        <w:rPr>
          <w:rFonts w:hAnsi="黑体"/>
        </w:rPr>
        <w:t xml:space="preserve"> </w:t>
      </w:r>
      <w:r w:rsidR="00727554" w:rsidRPr="002E5D28">
        <w:rPr>
          <w:rFonts w:hAnsi="黑体"/>
        </w:rPr>
        <w:t>内置</w:t>
      </w:r>
      <w:r w:rsidR="00CE0485" w:rsidRPr="002E5D28">
        <w:rPr>
          <w:rFonts w:ascii="宋体"/>
        </w:rPr>
        <w:t>控制器</w:t>
      </w:r>
      <w:r w:rsidR="00CE0485" w:rsidRPr="002E5D28">
        <w:rPr>
          <w:rFonts w:ascii="宋体" w:hint="eastAsia"/>
        </w:rPr>
        <w:t>EMC试验应按</w:t>
      </w:r>
      <w:r w:rsidR="00CE0485" w:rsidRPr="002E5D28">
        <w:rPr>
          <w:rFonts w:ascii="宋体" w:hAnsi="宋体" w:hint="eastAsia"/>
        </w:rPr>
        <w:t>GB/T 21418</w:t>
      </w:r>
      <w:r w:rsidR="00CE0485" w:rsidRPr="002E5D28">
        <w:rPr>
          <w:rFonts w:ascii="宋体" w:hAnsi="宋体"/>
        </w:rPr>
        <w:t>-2008中</w:t>
      </w:r>
      <w:r w:rsidR="00CE0485" w:rsidRPr="002E5D28">
        <w:rPr>
          <w:rFonts w:ascii="宋体" w:hAnsi="宋体" w:hint="eastAsia"/>
        </w:rPr>
        <w:t>7.21的规定进行。</w:t>
      </w:r>
    </w:p>
    <w:p w:rsidR="00E86C4D" w:rsidRPr="002E5D28" w:rsidRDefault="0031434C">
      <w:pPr>
        <w:pStyle w:val="a0"/>
        <w:spacing w:before="312" w:after="312"/>
      </w:pPr>
      <w:r w:rsidRPr="002E5D28">
        <w:rPr>
          <w:rFonts w:hint="eastAsia"/>
        </w:rPr>
        <w:t>检验规则</w:t>
      </w:r>
    </w:p>
    <w:p w:rsidR="00E86C4D" w:rsidRPr="002E5D28" w:rsidRDefault="0031434C">
      <w:pPr>
        <w:pStyle w:val="a1"/>
        <w:spacing w:before="156" w:after="156"/>
      </w:pPr>
      <w:r w:rsidRPr="002E5D28">
        <w:rPr>
          <w:rFonts w:hint="eastAsia"/>
        </w:rPr>
        <w:t>出厂检验</w:t>
      </w:r>
    </w:p>
    <w:p w:rsidR="00E86C4D" w:rsidRPr="002E5D28" w:rsidRDefault="00A8096C">
      <w:r w:rsidRPr="002E5D28">
        <w:rPr>
          <w:rFonts w:ascii="黑体" w:eastAsia="黑体" w:hAnsi="黑体" w:cs="宋体"/>
          <w:spacing w:val="-3"/>
        </w:rPr>
        <w:t>7</w:t>
      </w:r>
      <w:r w:rsidR="0031434C" w:rsidRPr="002E5D28">
        <w:rPr>
          <w:rFonts w:ascii="黑体" w:eastAsia="黑体" w:hAnsi="黑体" w:cs="宋体" w:hint="eastAsia"/>
          <w:spacing w:val="-3"/>
        </w:rPr>
        <w:t>.</w:t>
      </w:r>
      <w:r w:rsidR="0031434C" w:rsidRPr="002E5D28">
        <w:rPr>
          <w:rFonts w:ascii="黑体" w:eastAsia="黑体" w:hAnsi="黑体" w:cs="宋体"/>
          <w:spacing w:val="-3"/>
        </w:rPr>
        <w:t>1</w:t>
      </w:r>
      <w:r w:rsidR="0031434C" w:rsidRPr="002E5D28">
        <w:rPr>
          <w:rFonts w:ascii="黑体" w:eastAsia="黑体" w:hAnsi="黑体" w:cs="宋体" w:hint="eastAsia"/>
          <w:spacing w:val="-3"/>
        </w:rPr>
        <w:t>.</w:t>
      </w:r>
      <w:r w:rsidR="0031434C" w:rsidRPr="002E5D28">
        <w:rPr>
          <w:rFonts w:ascii="黑体" w:eastAsia="黑体" w:hAnsi="黑体" w:cs="宋体"/>
          <w:spacing w:val="-3"/>
        </w:rPr>
        <w:t xml:space="preserve">1 </w:t>
      </w:r>
      <w:r w:rsidR="0031434C" w:rsidRPr="002E5D28">
        <w:rPr>
          <w:rFonts w:hint="eastAsia"/>
        </w:rPr>
        <w:t>每台电泵均应经检查试验合格后，并附有产品合格证和使用说明书方可出厂。</w:t>
      </w:r>
    </w:p>
    <w:p w:rsidR="00E86C4D" w:rsidRPr="002E5D28" w:rsidRDefault="00A8096C">
      <w:pPr>
        <w:rPr>
          <w:rFonts w:ascii="微软雅黑" w:eastAsia="微软雅黑" w:hAnsi="微软雅黑"/>
        </w:rPr>
      </w:pPr>
      <w:r w:rsidRPr="002E5D28">
        <w:rPr>
          <w:rFonts w:ascii="黑体" w:eastAsia="黑体" w:hAnsi="黑体"/>
        </w:rPr>
        <w:t>7</w:t>
      </w:r>
      <w:r w:rsidR="0031434C" w:rsidRPr="002E5D28">
        <w:rPr>
          <w:rFonts w:ascii="黑体" w:eastAsia="黑体" w:hAnsi="黑体" w:hint="eastAsia"/>
        </w:rPr>
        <w:t>.</w:t>
      </w:r>
      <w:r w:rsidR="0031434C" w:rsidRPr="002E5D28">
        <w:rPr>
          <w:rFonts w:ascii="黑体" w:eastAsia="黑体" w:hAnsi="黑体"/>
        </w:rPr>
        <w:t>1</w:t>
      </w:r>
      <w:r w:rsidR="0031434C" w:rsidRPr="002E5D28">
        <w:rPr>
          <w:rFonts w:ascii="黑体" w:eastAsia="黑体" w:hAnsi="黑体" w:hint="eastAsia"/>
        </w:rPr>
        <w:t>.</w:t>
      </w:r>
      <w:r w:rsidR="0031434C" w:rsidRPr="002E5D28">
        <w:rPr>
          <w:rFonts w:ascii="黑体" w:eastAsia="黑体" w:hAnsi="黑体"/>
        </w:rPr>
        <w:t xml:space="preserve">2 </w:t>
      </w:r>
      <w:r w:rsidR="0031434C" w:rsidRPr="002E5D28">
        <w:rPr>
          <w:rFonts w:ascii="微软雅黑" w:eastAsia="微软雅黑" w:hAnsi="微软雅黑" w:hint="eastAsia"/>
        </w:rPr>
        <w:t>检验项目</w:t>
      </w:r>
    </w:p>
    <w:p w:rsidR="00E86C4D" w:rsidRPr="002E5D28" w:rsidRDefault="0031434C">
      <w:pPr>
        <w:pStyle w:val="aff2"/>
        <w:numPr>
          <w:ilvl w:val="0"/>
          <w:numId w:val="14"/>
        </w:numPr>
        <w:kinsoku w:val="0"/>
        <w:overflowPunct w:val="0"/>
        <w:autoSpaceDE w:val="0"/>
        <w:autoSpaceDN w:val="0"/>
        <w:adjustRightInd w:val="0"/>
        <w:ind w:left="0" w:firstLine="416"/>
        <w:jc w:val="left"/>
        <w:rPr>
          <w:rFonts w:ascii="宋体" w:hAnsi="宋体" w:cs="宋体"/>
          <w:spacing w:val="-1"/>
          <w:kern w:val="0"/>
          <w:sz w:val="21"/>
          <w:szCs w:val="21"/>
        </w:rPr>
      </w:pPr>
      <w:r w:rsidRPr="002E5D28">
        <w:rPr>
          <w:rFonts w:ascii="宋体" w:hAnsi="宋体" w:cs="宋体" w:hint="eastAsia"/>
          <w:spacing w:val="-1"/>
          <w:kern w:val="0"/>
          <w:sz w:val="21"/>
          <w:szCs w:val="21"/>
        </w:rPr>
        <w:t>外观检查；</w:t>
      </w:r>
    </w:p>
    <w:p w:rsidR="00E86C4D" w:rsidRPr="002E5D28" w:rsidRDefault="0031434C">
      <w:pPr>
        <w:pStyle w:val="aff2"/>
        <w:numPr>
          <w:ilvl w:val="0"/>
          <w:numId w:val="14"/>
        </w:numPr>
        <w:kinsoku w:val="0"/>
        <w:overflowPunct w:val="0"/>
        <w:autoSpaceDE w:val="0"/>
        <w:autoSpaceDN w:val="0"/>
        <w:adjustRightInd w:val="0"/>
        <w:ind w:left="0" w:firstLine="416"/>
        <w:jc w:val="left"/>
        <w:rPr>
          <w:rFonts w:ascii="宋体" w:hAnsi="宋体" w:cs="宋体"/>
          <w:spacing w:val="-1"/>
          <w:kern w:val="0"/>
          <w:sz w:val="21"/>
          <w:szCs w:val="21"/>
        </w:rPr>
      </w:pPr>
      <w:r w:rsidRPr="002E5D28">
        <w:rPr>
          <w:rFonts w:ascii="宋体" w:hAnsi="宋体" w:cs="宋体"/>
          <w:spacing w:val="-1"/>
          <w:kern w:val="0"/>
          <w:sz w:val="21"/>
          <w:szCs w:val="21"/>
        </w:rPr>
        <w:t>试运转检查</w:t>
      </w:r>
      <w:r w:rsidRPr="002E5D28">
        <w:rPr>
          <w:rFonts w:ascii="宋体" w:hAnsi="宋体" w:cs="宋体" w:hint="eastAsia"/>
          <w:spacing w:val="-1"/>
          <w:kern w:val="0"/>
          <w:sz w:val="21"/>
          <w:szCs w:val="21"/>
        </w:rPr>
        <w:t>；</w:t>
      </w:r>
      <w:r w:rsidRPr="002E5D28">
        <w:rPr>
          <w:rFonts w:ascii="宋体" w:hAnsi="宋体" w:cs="宋体"/>
          <w:spacing w:val="-1"/>
          <w:kern w:val="0"/>
          <w:sz w:val="21"/>
          <w:szCs w:val="21"/>
        </w:rPr>
        <w:t xml:space="preserve"> </w:t>
      </w:r>
    </w:p>
    <w:p w:rsidR="00E86C4D" w:rsidRPr="002E5D28" w:rsidRDefault="0031434C">
      <w:pPr>
        <w:pStyle w:val="aff2"/>
        <w:numPr>
          <w:ilvl w:val="0"/>
          <w:numId w:val="14"/>
        </w:numPr>
        <w:kinsoku w:val="0"/>
        <w:overflowPunct w:val="0"/>
        <w:autoSpaceDE w:val="0"/>
        <w:autoSpaceDN w:val="0"/>
        <w:adjustRightInd w:val="0"/>
        <w:ind w:left="0" w:firstLine="416"/>
        <w:jc w:val="left"/>
        <w:rPr>
          <w:rFonts w:ascii="宋体" w:hAnsi="宋体" w:cs="宋体"/>
          <w:spacing w:val="-1"/>
          <w:kern w:val="0"/>
          <w:sz w:val="21"/>
          <w:szCs w:val="21"/>
        </w:rPr>
      </w:pPr>
      <w:r w:rsidRPr="002E5D28">
        <w:rPr>
          <w:rFonts w:ascii="宋体" w:hAnsi="宋体" w:cs="宋体"/>
          <w:spacing w:val="-1"/>
          <w:kern w:val="0"/>
          <w:sz w:val="21"/>
          <w:szCs w:val="21"/>
        </w:rPr>
        <w:t>冷态绝缘电阻测定；</w:t>
      </w:r>
    </w:p>
    <w:p w:rsidR="00E86C4D" w:rsidRPr="002E5D28" w:rsidRDefault="0031434C">
      <w:pPr>
        <w:pStyle w:val="aff2"/>
        <w:numPr>
          <w:ilvl w:val="0"/>
          <w:numId w:val="14"/>
        </w:numPr>
        <w:kinsoku w:val="0"/>
        <w:overflowPunct w:val="0"/>
        <w:autoSpaceDE w:val="0"/>
        <w:autoSpaceDN w:val="0"/>
        <w:adjustRightInd w:val="0"/>
        <w:ind w:left="0" w:firstLine="416"/>
        <w:jc w:val="left"/>
        <w:rPr>
          <w:rFonts w:ascii="宋体" w:hAnsi="宋体" w:cs="宋体"/>
          <w:spacing w:val="-1"/>
          <w:kern w:val="0"/>
          <w:sz w:val="21"/>
          <w:szCs w:val="21"/>
        </w:rPr>
      </w:pPr>
      <w:r w:rsidRPr="002E5D28">
        <w:rPr>
          <w:rFonts w:ascii="宋体" w:hAnsi="宋体" w:cs="宋体" w:hint="eastAsia"/>
          <w:spacing w:val="-1"/>
          <w:kern w:val="0"/>
          <w:sz w:val="21"/>
          <w:szCs w:val="21"/>
        </w:rPr>
        <w:t>耐</w:t>
      </w:r>
      <w:r w:rsidRPr="002E5D28">
        <w:rPr>
          <w:rFonts w:ascii="宋体" w:hAnsi="宋体" w:cs="宋体"/>
          <w:spacing w:val="-1"/>
          <w:kern w:val="0"/>
          <w:sz w:val="21"/>
          <w:szCs w:val="21"/>
        </w:rPr>
        <w:t>电压试验；</w:t>
      </w:r>
    </w:p>
    <w:p w:rsidR="00E86C4D" w:rsidRPr="002E5D28" w:rsidRDefault="0031434C">
      <w:pPr>
        <w:pStyle w:val="aff2"/>
        <w:numPr>
          <w:ilvl w:val="0"/>
          <w:numId w:val="14"/>
        </w:numPr>
        <w:kinsoku w:val="0"/>
        <w:overflowPunct w:val="0"/>
        <w:autoSpaceDE w:val="0"/>
        <w:autoSpaceDN w:val="0"/>
        <w:adjustRightInd w:val="0"/>
        <w:ind w:left="0" w:firstLine="416"/>
        <w:jc w:val="left"/>
        <w:rPr>
          <w:rFonts w:ascii="宋体" w:hAnsi="宋体" w:cs="宋体"/>
          <w:spacing w:val="-1"/>
          <w:kern w:val="0"/>
          <w:sz w:val="21"/>
          <w:szCs w:val="21"/>
        </w:rPr>
      </w:pPr>
      <w:r w:rsidRPr="002E5D28">
        <w:rPr>
          <w:rFonts w:ascii="宋体" w:hAnsi="宋体" w:cs="宋体" w:hint="eastAsia"/>
          <w:spacing w:val="-1"/>
          <w:kern w:val="0"/>
          <w:sz w:val="21"/>
          <w:szCs w:val="21"/>
        </w:rPr>
        <w:t>匝间</w:t>
      </w:r>
      <w:r w:rsidRPr="002E5D28">
        <w:rPr>
          <w:rFonts w:ascii="宋体" w:hAnsi="宋体" w:cs="宋体"/>
          <w:spacing w:val="-1"/>
          <w:kern w:val="0"/>
          <w:sz w:val="21"/>
          <w:szCs w:val="21"/>
        </w:rPr>
        <w:t>耐压试验</w:t>
      </w:r>
      <w:r w:rsidRPr="002E5D28">
        <w:rPr>
          <w:rFonts w:ascii="宋体" w:hAnsi="宋体" w:cs="宋体" w:hint="eastAsia"/>
          <w:spacing w:val="-1"/>
          <w:kern w:val="0"/>
          <w:sz w:val="21"/>
          <w:szCs w:val="21"/>
        </w:rPr>
        <w:t>；</w:t>
      </w:r>
    </w:p>
    <w:p w:rsidR="00E86C4D" w:rsidRPr="002E5D28" w:rsidRDefault="0031434C">
      <w:pPr>
        <w:pStyle w:val="aff2"/>
        <w:numPr>
          <w:ilvl w:val="0"/>
          <w:numId w:val="14"/>
        </w:numPr>
        <w:kinsoku w:val="0"/>
        <w:overflowPunct w:val="0"/>
        <w:autoSpaceDE w:val="0"/>
        <w:autoSpaceDN w:val="0"/>
        <w:adjustRightInd w:val="0"/>
        <w:ind w:left="0" w:firstLine="416"/>
        <w:jc w:val="left"/>
        <w:rPr>
          <w:rFonts w:ascii="宋体" w:hAnsi="宋体" w:cs="宋体"/>
          <w:spacing w:val="-1"/>
          <w:kern w:val="0"/>
          <w:sz w:val="21"/>
          <w:szCs w:val="21"/>
        </w:rPr>
      </w:pPr>
      <w:r w:rsidRPr="002E5D28">
        <w:rPr>
          <w:rFonts w:ascii="宋体" w:hAnsi="宋体" w:cs="宋体" w:hint="eastAsia"/>
          <w:spacing w:val="-1"/>
          <w:kern w:val="0"/>
          <w:sz w:val="21"/>
          <w:szCs w:val="21"/>
        </w:rPr>
        <w:t>转向试验</w:t>
      </w:r>
      <w:r w:rsidRPr="002E5D28">
        <w:rPr>
          <w:rFonts w:ascii="宋体" w:hAnsi="宋体" w:cs="宋体"/>
          <w:spacing w:val="-1"/>
          <w:kern w:val="0"/>
          <w:sz w:val="21"/>
          <w:szCs w:val="21"/>
        </w:rPr>
        <w:t>；</w:t>
      </w:r>
    </w:p>
    <w:p w:rsidR="00E86C4D" w:rsidRPr="002E5D28" w:rsidRDefault="0031434C">
      <w:pPr>
        <w:pStyle w:val="aff2"/>
        <w:numPr>
          <w:ilvl w:val="0"/>
          <w:numId w:val="14"/>
        </w:numPr>
        <w:kinsoku w:val="0"/>
        <w:overflowPunct w:val="0"/>
        <w:autoSpaceDE w:val="0"/>
        <w:autoSpaceDN w:val="0"/>
        <w:adjustRightInd w:val="0"/>
        <w:ind w:left="0" w:firstLine="416"/>
        <w:jc w:val="left"/>
        <w:rPr>
          <w:rFonts w:ascii="宋体" w:hAnsi="宋体" w:cs="宋体"/>
          <w:spacing w:val="-1"/>
          <w:kern w:val="0"/>
          <w:sz w:val="21"/>
          <w:szCs w:val="21"/>
        </w:rPr>
      </w:pPr>
      <w:r w:rsidRPr="002E5D28">
        <w:rPr>
          <w:rFonts w:ascii="宋体" w:hAnsi="宋体" w:cs="宋体" w:hint="eastAsia"/>
          <w:spacing w:val="-1"/>
          <w:kern w:val="0"/>
          <w:sz w:val="21"/>
          <w:szCs w:val="21"/>
        </w:rPr>
        <w:t>规定</w:t>
      </w:r>
      <w:r w:rsidRPr="002E5D28">
        <w:rPr>
          <w:rFonts w:ascii="宋体" w:hAnsi="宋体" w:cs="宋体" w:hint="eastAsia"/>
          <w:kern w:val="0"/>
          <w:sz w:val="21"/>
          <w:szCs w:val="21"/>
        </w:rPr>
        <w:t>流量下的扬程的测量；</w:t>
      </w:r>
    </w:p>
    <w:p w:rsidR="00E86C4D" w:rsidRPr="002E5D28" w:rsidRDefault="0031434C">
      <w:pPr>
        <w:pStyle w:val="aff2"/>
        <w:numPr>
          <w:ilvl w:val="0"/>
          <w:numId w:val="14"/>
        </w:numPr>
        <w:kinsoku w:val="0"/>
        <w:overflowPunct w:val="0"/>
        <w:autoSpaceDE w:val="0"/>
        <w:autoSpaceDN w:val="0"/>
        <w:adjustRightInd w:val="0"/>
        <w:ind w:left="0" w:firstLine="420"/>
        <w:jc w:val="left"/>
        <w:rPr>
          <w:rFonts w:ascii="宋体" w:hAnsi="宋体" w:cs="宋体"/>
          <w:spacing w:val="-1"/>
          <w:kern w:val="0"/>
          <w:sz w:val="21"/>
          <w:szCs w:val="21"/>
        </w:rPr>
      </w:pPr>
      <w:r w:rsidRPr="002E5D28">
        <w:rPr>
          <w:rFonts w:ascii="宋体" w:hAnsi="宋体" w:cs="宋体"/>
          <w:kern w:val="0"/>
          <w:sz w:val="21"/>
          <w:szCs w:val="21"/>
        </w:rPr>
        <w:t>规定流量下</w:t>
      </w:r>
      <w:r w:rsidRPr="002E5D28">
        <w:rPr>
          <w:rFonts w:ascii="宋体" w:hAnsi="宋体" w:cs="宋体" w:hint="eastAsia"/>
          <w:kern w:val="0"/>
          <w:sz w:val="21"/>
          <w:szCs w:val="21"/>
        </w:rPr>
        <w:t>电泵效率的测定；</w:t>
      </w:r>
    </w:p>
    <w:p w:rsidR="00E86C4D" w:rsidRPr="002E5D28" w:rsidRDefault="0031434C">
      <w:pPr>
        <w:pStyle w:val="aff2"/>
        <w:numPr>
          <w:ilvl w:val="0"/>
          <w:numId w:val="14"/>
        </w:numPr>
        <w:kinsoku w:val="0"/>
        <w:overflowPunct w:val="0"/>
        <w:autoSpaceDE w:val="0"/>
        <w:autoSpaceDN w:val="0"/>
        <w:adjustRightInd w:val="0"/>
        <w:ind w:left="0" w:firstLine="416"/>
        <w:jc w:val="left"/>
        <w:rPr>
          <w:rFonts w:ascii="宋体" w:hAnsi="宋体" w:cs="宋体"/>
          <w:spacing w:val="-1"/>
          <w:kern w:val="0"/>
          <w:sz w:val="21"/>
          <w:szCs w:val="21"/>
        </w:rPr>
      </w:pPr>
      <w:r w:rsidRPr="002E5D28">
        <w:rPr>
          <w:rFonts w:ascii="宋体" w:hAnsi="宋体" w:cs="宋体" w:hint="eastAsia"/>
          <w:spacing w:val="-1"/>
          <w:kern w:val="0"/>
          <w:sz w:val="21"/>
          <w:szCs w:val="21"/>
        </w:rPr>
        <w:t>接地</w:t>
      </w:r>
      <w:r w:rsidRPr="002E5D28">
        <w:rPr>
          <w:rFonts w:ascii="宋体" w:hAnsi="宋体" w:cs="宋体"/>
          <w:spacing w:val="-1"/>
          <w:kern w:val="0"/>
          <w:sz w:val="21"/>
          <w:szCs w:val="21"/>
        </w:rPr>
        <w:t>标志检查；</w:t>
      </w:r>
    </w:p>
    <w:p w:rsidR="00E86C4D" w:rsidRPr="002E5D28" w:rsidRDefault="0031434C">
      <w:pPr>
        <w:pStyle w:val="aff2"/>
        <w:numPr>
          <w:ilvl w:val="0"/>
          <w:numId w:val="14"/>
        </w:numPr>
        <w:kinsoku w:val="0"/>
        <w:overflowPunct w:val="0"/>
        <w:autoSpaceDE w:val="0"/>
        <w:autoSpaceDN w:val="0"/>
        <w:adjustRightInd w:val="0"/>
        <w:ind w:left="0" w:firstLine="416"/>
        <w:jc w:val="left"/>
        <w:rPr>
          <w:rFonts w:ascii="宋体" w:hAnsi="宋体" w:cs="宋体"/>
          <w:spacing w:val="-1"/>
          <w:kern w:val="0"/>
          <w:sz w:val="21"/>
          <w:szCs w:val="21"/>
        </w:rPr>
      </w:pPr>
      <w:r w:rsidRPr="002E5D28">
        <w:rPr>
          <w:rFonts w:ascii="宋体" w:hAnsi="宋体" w:cs="宋体" w:hint="eastAsia"/>
          <w:spacing w:val="-1"/>
          <w:kern w:val="0"/>
          <w:sz w:val="21"/>
          <w:szCs w:val="21"/>
        </w:rPr>
        <w:t>安全与安全标志</w:t>
      </w:r>
      <w:r w:rsidRPr="002E5D28">
        <w:rPr>
          <w:rFonts w:ascii="宋体" w:hAnsi="宋体" w:cs="宋体"/>
          <w:spacing w:val="-1"/>
          <w:kern w:val="0"/>
          <w:sz w:val="21"/>
          <w:szCs w:val="21"/>
        </w:rPr>
        <w:t>检查；</w:t>
      </w:r>
    </w:p>
    <w:p w:rsidR="00E86C4D" w:rsidRPr="002E5D28" w:rsidRDefault="0031434C">
      <w:pPr>
        <w:pStyle w:val="aff2"/>
        <w:kinsoku w:val="0"/>
        <w:overflowPunct w:val="0"/>
        <w:autoSpaceDE w:val="0"/>
        <w:autoSpaceDN w:val="0"/>
        <w:adjustRightInd w:val="0"/>
        <w:ind w:firstLine="416"/>
        <w:jc w:val="left"/>
        <w:rPr>
          <w:rFonts w:ascii="宋体" w:hAnsi="宋体" w:cs="宋体"/>
          <w:spacing w:val="-1"/>
          <w:kern w:val="0"/>
          <w:sz w:val="21"/>
          <w:szCs w:val="21"/>
        </w:rPr>
      </w:pPr>
      <w:r w:rsidRPr="002E5D28">
        <w:rPr>
          <w:rFonts w:ascii="宋体" w:hAnsi="宋体" w:cs="宋体" w:hint="eastAsia"/>
          <w:spacing w:val="-1"/>
          <w:kern w:val="0"/>
          <w:sz w:val="21"/>
          <w:szCs w:val="21"/>
        </w:rPr>
        <w:t>其中：</w:t>
      </w:r>
      <w:r w:rsidRPr="002E5D28">
        <w:rPr>
          <w:rFonts w:ascii="宋体" w:hAnsi="宋体" w:cs="宋体"/>
          <w:spacing w:val="-1"/>
          <w:kern w:val="0"/>
          <w:sz w:val="21"/>
          <w:szCs w:val="21"/>
        </w:rPr>
        <w:t>g</w:t>
      </w:r>
      <w:r w:rsidRPr="002E5D28">
        <w:rPr>
          <w:rFonts w:ascii="宋体" w:hAnsi="宋体" w:cs="宋体" w:hint="eastAsia"/>
          <w:spacing w:val="-1"/>
          <w:kern w:val="0"/>
          <w:sz w:val="21"/>
          <w:szCs w:val="21"/>
        </w:rPr>
        <w:t>)、</w:t>
      </w:r>
      <w:r w:rsidRPr="002E5D28">
        <w:rPr>
          <w:rFonts w:ascii="宋体" w:hAnsi="宋体" w:cs="宋体"/>
          <w:spacing w:val="-1"/>
          <w:kern w:val="0"/>
          <w:sz w:val="21"/>
          <w:szCs w:val="21"/>
        </w:rPr>
        <w:t>h</w:t>
      </w:r>
      <w:r w:rsidRPr="002E5D28">
        <w:rPr>
          <w:rFonts w:ascii="宋体" w:hAnsi="宋体" w:cs="宋体" w:hint="eastAsia"/>
          <w:spacing w:val="-1"/>
          <w:kern w:val="0"/>
          <w:sz w:val="21"/>
          <w:szCs w:val="21"/>
        </w:rPr>
        <w:t>)项为</w:t>
      </w:r>
      <w:r w:rsidRPr="002E5D28">
        <w:rPr>
          <w:rFonts w:ascii="宋体" w:hAnsi="宋体" w:cs="宋体"/>
          <w:spacing w:val="-1"/>
          <w:kern w:val="0"/>
          <w:sz w:val="21"/>
          <w:szCs w:val="21"/>
        </w:rPr>
        <w:t>抽检，其余项目全数检查</w:t>
      </w:r>
      <w:r w:rsidRPr="002E5D28">
        <w:rPr>
          <w:rFonts w:ascii="宋体" w:hAnsi="宋体" w:cs="宋体" w:hint="eastAsia"/>
          <w:spacing w:val="-1"/>
          <w:kern w:val="0"/>
          <w:sz w:val="21"/>
          <w:szCs w:val="21"/>
        </w:rPr>
        <w:t>。</w:t>
      </w:r>
    </w:p>
    <w:p w:rsidR="00E86C4D" w:rsidRPr="002E5D28" w:rsidRDefault="00A8096C">
      <w:r w:rsidRPr="002E5D28">
        <w:rPr>
          <w:rFonts w:ascii="黑体" w:eastAsia="黑体" w:hAnsi="黑体"/>
        </w:rPr>
        <w:t>7</w:t>
      </w:r>
      <w:r w:rsidR="0031434C" w:rsidRPr="002E5D28">
        <w:rPr>
          <w:rFonts w:ascii="黑体" w:eastAsia="黑体" w:hAnsi="黑体" w:hint="eastAsia"/>
        </w:rPr>
        <w:t>.1.3</w:t>
      </w:r>
      <w:r w:rsidR="0031434C" w:rsidRPr="002E5D28">
        <w:rPr>
          <w:rFonts w:hint="eastAsia"/>
        </w:rPr>
        <w:t xml:space="preserve"> </w:t>
      </w:r>
      <w:r w:rsidR="0031434C" w:rsidRPr="002E5D28">
        <w:rPr>
          <w:rFonts w:hint="eastAsia"/>
        </w:rPr>
        <w:t>抽样和判断处置规则应符合</w:t>
      </w:r>
      <w:r w:rsidR="0031434C" w:rsidRPr="002E5D28">
        <w:rPr>
          <w:rFonts w:hint="eastAsia"/>
        </w:rPr>
        <w:t>GB/</w:t>
      </w:r>
      <w:r w:rsidR="0031434C" w:rsidRPr="002E5D28">
        <w:rPr>
          <w:rFonts w:hint="eastAsia"/>
          <w:spacing w:val="-2"/>
        </w:rPr>
        <w:t xml:space="preserve">T </w:t>
      </w:r>
      <w:r w:rsidR="0031434C" w:rsidRPr="002E5D28">
        <w:rPr>
          <w:rFonts w:hint="eastAsia"/>
          <w:spacing w:val="-1"/>
        </w:rPr>
        <w:t>2828.</w:t>
      </w:r>
      <w:r w:rsidR="0031434C" w:rsidRPr="002E5D28">
        <w:rPr>
          <w:rFonts w:hint="eastAsia"/>
        </w:rPr>
        <w:t>1</w:t>
      </w:r>
      <w:r w:rsidR="0031434C" w:rsidRPr="002E5D28">
        <w:t>-2012</w:t>
      </w:r>
      <w:r w:rsidR="0031434C" w:rsidRPr="002E5D28">
        <w:rPr>
          <w:rFonts w:hint="eastAsia"/>
          <w:spacing w:val="-1"/>
        </w:rPr>
        <w:t>的规定</w:t>
      </w:r>
      <w:r w:rsidR="0031434C" w:rsidRPr="002E5D28">
        <w:rPr>
          <w:rFonts w:hint="eastAsia"/>
          <w:spacing w:val="-48"/>
        </w:rPr>
        <w:t>。</w:t>
      </w:r>
      <w:r w:rsidR="0031434C" w:rsidRPr="002E5D28">
        <w:rPr>
          <w:rFonts w:hint="eastAsia"/>
          <w:spacing w:val="-48"/>
        </w:rPr>
        <w:t xml:space="preserve"> </w:t>
      </w:r>
      <w:r w:rsidR="0031434C" w:rsidRPr="002E5D28">
        <w:rPr>
          <w:rFonts w:hint="eastAsia"/>
          <w:spacing w:val="-2"/>
        </w:rPr>
        <w:t>推</w:t>
      </w:r>
      <w:r w:rsidR="0031434C" w:rsidRPr="002E5D28">
        <w:rPr>
          <w:rFonts w:hint="eastAsia"/>
          <w:spacing w:val="-1"/>
        </w:rPr>
        <w:t>荐采用正常检验一次抽样方案</w:t>
      </w:r>
      <w:r w:rsidR="0031434C" w:rsidRPr="002E5D28">
        <w:rPr>
          <w:rFonts w:hint="eastAsia"/>
          <w:spacing w:val="-48"/>
        </w:rPr>
        <w:t>，</w:t>
      </w:r>
      <w:r w:rsidR="0031434C" w:rsidRPr="002E5D28">
        <w:rPr>
          <w:rFonts w:hint="eastAsia"/>
          <w:spacing w:val="-1"/>
        </w:rPr>
        <w:t>检查批为</w:t>
      </w:r>
      <w:r w:rsidR="0031434C" w:rsidRPr="002E5D28">
        <w:rPr>
          <w:rFonts w:hint="eastAsia"/>
        </w:rPr>
        <w:t>产品月（或日）产量或一次订货批量（台），</w:t>
      </w:r>
      <w:r w:rsidR="0031434C" w:rsidRPr="002E5D28">
        <w:rPr>
          <w:rFonts w:hint="eastAsia"/>
          <w:spacing w:val="-2"/>
        </w:rPr>
        <w:t>检</w:t>
      </w:r>
      <w:r w:rsidR="0031434C" w:rsidRPr="002E5D28">
        <w:rPr>
          <w:rFonts w:hint="eastAsia"/>
        </w:rPr>
        <w:t>验水平为一般检验水平Ⅱ，接受质量限（</w:t>
      </w:r>
      <w:r w:rsidR="0031434C" w:rsidRPr="002E5D28">
        <w:rPr>
          <w:rFonts w:hint="eastAsia"/>
        </w:rPr>
        <w:t>AQL</w:t>
      </w:r>
      <w:r w:rsidR="0031434C" w:rsidRPr="002E5D28">
        <w:rPr>
          <w:rFonts w:hint="eastAsia"/>
          <w:spacing w:val="-2"/>
        </w:rPr>
        <w:t>）</w:t>
      </w:r>
      <w:r w:rsidR="0031434C" w:rsidRPr="002E5D28">
        <w:rPr>
          <w:rFonts w:hint="eastAsia"/>
        </w:rPr>
        <w:t>为</w:t>
      </w:r>
      <w:r w:rsidR="0031434C" w:rsidRPr="002E5D28">
        <w:rPr>
          <w:rFonts w:hint="eastAsia"/>
        </w:rPr>
        <w:t>4.0</w:t>
      </w:r>
      <w:r w:rsidR="0031434C" w:rsidRPr="002E5D28">
        <w:rPr>
          <w:rFonts w:hint="eastAsia"/>
        </w:rPr>
        <w:t>；也可由供需双方协商确定。</w:t>
      </w:r>
    </w:p>
    <w:p w:rsidR="00E86C4D" w:rsidRPr="002E5D28" w:rsidRDefault="0031434C">
      <w:pPr>
        <w:pStyle w:val="a1"/>
        <w:spacing w:before="156" w:after="156"/>
      </w:pPr>
      <w:r w:rsidRPr="002E5D28">
        <w:rPr>
          <w:rFonts w:hint="eastAsia"/>
        </w:rPr>
        <w:t>型式检验</w:t>
      </w:r>
    </w:p>
    <w:p w:rsidR="00E86C4D" w:rsidRPr="002E5D28" w:rsidRDefault="00A8096C">
      <w:r w:rsidRPr="002E5D28">
        <w:rPr>
          <w:rFonts w:ascii="黑体" w:eastAsia="黑体" w:hAnsi="黑体" w:cs="宋体"/>
          <w:spacing w:val="-3"/>
        </w:rPr>
        <w:t>7</w:t>
      </w:r>
      <w:r w:rsidR="0031434C" w:rsidRPr="002E5D28">
        <w:rPr>
          <w:rFonts w:ascii="黑体" w:eastAsia="黑体" w:hAnsi="黑体" w:cs="宋体" w:hint="eastAsia"/>
          <w:spacing w:val="-3"/>
        </w:rPr>
        <w:t>.</w:t>
      </w:r>
      <w:r w:rsidR="0031434C" w:rsidRPr="002E5D28">
        <w:rPr>
          <w:rFonts w:ascii="黑体" w:eastAsia="黑体" w:hAnsi="黑体" w:cs="宋体"/>
          <w:spacing w:val="-3"/>
        </w:rPr>
        <w:t>2</w:t>
      </w:r>
      <w:r w:rsidR="0031434C" w:rsidRPr="002E5D28">
        <w:rPr>
          <w:rFonts w:ascii="黑体" w:eastAsia="黑体" w:hAnsi="黑体" w:cs="宋体" w:hint="eastAsia"/>
          <w:spacing w:val="-3"/>
        </w:rPr>
        <w:t>.</w:t>
      </w:r>
      <w:r w:rsidR="0031434C" w:rsidRPr="002E5D28">
        <w:rPr>
          <w:rFonts w:ascii="黑体" w:eastAsia="黑体" w:hAnsi="黑体" w:cs="宋体"/>
          <w:spacing w:val="-3"/>
        </w:rPr>
        <w:t xml:space="preserve">1 </w:t>
      </w:r>
      <w:r w:rsidR="0031434C" w:rsidRPr="002E5D28">
        <w:t>凡遇下列情况之一者，应进行型式检验</w:t>
      </w:r>
      <w:r w:rsidR="0031434C" w:rsidRPr="002E5D28">
        <w:rPr>
          <w:rFonts w:hint="eastAsia"/>
        </w:rPr>
        <w:t>：</w:t>
      </w:r>
    </w:p>
    <w:p w:rsidR="00E86C4D" w:rsidRPr="002E5D28" w:rsidRDefault="0031434C">
      <w:pPr>
        <w:pStyle w:val="a8"/>
        <w:numPr>
          <w:ilvl w:val="0"/>
          <w:numId w:val="15"/>
        </w:numPr>
        <w:tabs>
          <w:tab w:val="clear" w:pos="840"/>
        </w:tabs>
        <w:ind w:left="709" w:hanging="289"/>
      </w:pPr>
      <w:r w:rsidRPr="002E5D28">
        <w:rPr>
          <w:rFonts w:hint="eastAsia"/>
        </w:rPr>
        <w:t xml:space="preserve">新产品或老产品转厂生产的试制定型鉴定时； </w:t>
      </w:r>
    </w:p>
    <w:p w:rsidR="00E86C4D" w:rsidRPr="002E5D28" w:rsidRDefault="0031434C">
      <w:pPr>
        <w:pStyle w:val="a8"/>
        <w:numPr>
          <w:ilvl w:val="0"/>
          <w:numId w:val="15"/>
        </w:numPr>
        <w:tabs>
          <w:tab w:val="clear" w:pos="840"/>
        </w:tabs>
        <w:ind w:left="709" w:hanging="289"/>
      </w:pPr>
      <w:r w:rsidRPr="002E5D28">
        <w:rPr>
          <w:rFonts w:hint="eastAsia"/>
        </w:rPr>
        <w:lastRenderedPageBreak/>
        <w:t>正式生产后，如结构、材料、工艺有较大改变，可能影响产品性能时；</w:t>
      </w:r>
    </w:p>
    <w:p w:rsidR="00E86C4D" w:rsidRPr="002E5D28" w:rsidRDefault="0031434C">
      <w:pPr>
        <w:pStyle w:val="a8"/>
        <w:numPr>
          <w:ilvl w:val="0"/>
          <w:numId w:val="15"/>
        </w:numPr>
        <w:tabs>
          <w:tab w:val="clear" w:pos="840"/>
        </w:tabs>
        <w:ind w:left="709" w:hanging="289"/>
      </w:pPr>
      <w:r w:rsidRPr="002E5D28">
        <w:rPr>
          <w:rFonts w:hint="eastAsia"/>
        </w:rPr>
        <w:t>产品长期停产后，恢复生产时；</w:t>
      </w:r>
    </w:p>
    <w:p w:rsidR="00E86C4D" w:rsidRPr="002E5D28" w:rsidRDefault="0031434C">
      <w:pPr>
        <w:pStyle w:val="affffffc"/>
        <w:numPr>
          <w:ilvl w:val="0"/>
          <w:numId w:val="15"/>
        </w:numPr>
        <w:tabs>
          <w:tab w:val="clear" w:pos="840"/>
          <w:tab w:val="left" w:pos="709"/>
        </w:tabs>
        <w:ind w:firstLineChars="0"/>
      </w:pPr>
      <w:r w:rsidRPr="002E5D28">
        <w:rPr>
          <w:rFonts w:hint="eastAsia"/>
        </w:rPr>
        <w:t>批量生产的产品，周期性的检验时（每年至少进行一次）；</w:t>
      </w:r>
    </w:p>
    <w:p w:rsidR="00E86C4D" w:rsidRPr="002E5D28" w:rsidRDefault="0031434C">
      <w:pPr>
        <w:pStyle w:val="affffffc"/>
        <w:numPr>
          <w:ilvl w:val="0"/>
          <w:numId w:val="15"/>
        </w:numPr>
        <w:tabs>
          <w:tab w:val="clear" w:pos="840"/>
          <w:tab w:val="left" w:pos="709"/>
        </w:tabs>
        <w:ind w:firstLineChars="0"/>
      </w:pPr>
      <w:r w:rsidRPr="002E5D28">
        <w:rPr>
          <w:rFonts w:hint="eastAsia"/>
        </w:rPr>
        <w:t>出厂检查结果与上次型式检验有较大差异时；</w:t>
      </w:r>
    </w:p>
    <w:p w:rsidR="00E86C4D" w:rsidRPr="002E5D28" w:rsidRDefault="0031434C">
      <w:pPr>
        <w:pStyle w:val="affffffc"/>
        <w:numPr>
          <w:ilvl w:val="0"/>
          <w:numId w:val="15"/>
        </w:numPr>
        <w:tabs>
          <w:tab w:val="clear" w:pos="840"/>
          <w:tab w:val="left" w:pos="709"/>
        </w:tabs>
        <w:ind w:firstLineChars="0"/>
      </w:pPr>
      <w:r w:rsidRPr="002E5D28">
        <w:rPr>
          <w:rFonts w:hint="eastAsia"/>
        </w:rPr>
        <w:t>国家质量监督机构提出进行型式检验的要求时。</w:t>
      </w:r>
    </w:p>
    <w:p w:rsidR="00E86C4D" w:rsidRPr="002E5D28" w:rsidRDefault="00A8096C">
      <w:r w:rsidRPr="002E5D28">
        <w:rPr>
          <w:rFonts w:ascii="黑体" w:eastAsia="黑体" w:hAnsi="黑体"/>
        </w:rPr>
        <w:t>7</w:t>
      </w:r>
      <w:r w:rsidR="0031434C" w:rsidRPr="002E5D28">
        <w:rPr>
          <w:rFonts w:ascii="黑体" w:eastAsia="黑体" w:hAnsi="黑体" w:hint="eastAsia"/>
        </w:rPr>
        <w:t>.</w:t>
      </w:r>
      <w:r w:rsidR="0031434C" w:rsidRPr="002E5D28">
        <w:rPr>
          <w:rFonts w:ascii="黑体" w:eastAsia="黑体" w:hAnsi="黑体"/>
        </w:rPr>
        <w:t>2</w:t>
      </w:r>
      <w:r w:rsidR="0031434C" w:rsidRPr="002E5D28">
        <w:rPr>
          <w:rFonts w:ascii="黑体" w:eastAsia="黑体" w:hAnsi="黑体" w:hint="eastAsia"/>
        </w:rPr>
        <w:t>.</w:t>
      </w:r>
      <w:r w:rsidR="0031434C" w:rsidRPr="002E5D28">
        <w:rPr>
          <w:rFonts w:ascii="黑体" w:eastAsia="黑体" w:hAnsi="黑体"/>
        </w:rPr>
        <w:t>2</w:t>
      </w:r>
      <w:r w:rsidR="0031434C" w:rsidRPr="002E5D28">
        <w:t xml:space="preserve">  </w:t>
      </w:r>
      <w:r w:rsidR="0031434C" w:rsidRPr="002E5D28">
        <w:rPr>
          <w:rFonts w:hint="eastAsia"/>
        </w:rPr>
        <w:t>检验项目</w:t>
      </w:r>
    </w:p>
    <w:p w:rsidR="00E86C4D" w:rsidRPr="002E5D28" w:rsidRDefault="0031434C">
      <w:pPr>
        <w:pStyle w:val="a8"/>
        <w:numPr>
          <w:ilvl w:val="0"/>
          <w:numId w:val="16"/>
        </w:numPr>
        <w:tabs>
          <w:tab w:val="clear" w:pos="840"/>
        </w:tabs>
        <w:ind w:left="709" w:hanging="289"/>
      </w:pPr>
      <w:r w:rsidRPr="002E5D28">
        <w:rPr>
          <w:rFonts w:hint="eastAsia"/>
        </w:rPr>
        <w:t>出厂检验</w:t>
      </w:r>
      <w:r w:rsidRPr="002E5D28">
        <w:t>的全部项目</w:t>
      </w:r>
      <w:r w:rsidRPr="002E5D28">
        <w:rPr>
          <w:rFonts w:hint="eastAsia"/>
        </w:rPr>
        <w:t>；</w:t>
      </w:r>
    </w:p>
    <w:p w:rsidR="00E86C4D" w:rsidRPr="002E5D28" w:rsidRDefault="0031434C">
      <w:pPr>
        <w:pStyle w:val="a8"/>
        <w:numPr>
          <w:ilvl w:val="0"/>
          <w:numId w:val="16"/>
        </w:numPr>
        <w:tabs>
          <w:tab w:val="clear" w:pos="840"/>
        </w:tabs>
        <w:ind w:left="709" w:hanging="289"/>
      </w:pPr>
      <w:r w:rsidRPr="002E5D28">
        <w:rPr>
          <w:rFonts w:hint="eastAsia"/>
        </w:rPr>
        <w:t>温升试验</w:t>
      </w:r>
      <w:r w:rsidRPr="002E5D28">
        <w:t>；</w:t>
      </w:r>
    </w:p>
    <w:p w:rsidR="00E86C4D" w:rsidRPr="002E5D28" w:rsidRDefault="0031434C">
      <w:pPr>
        <w:pStyle w:val="a8"/>
        <w:numPr>
          <w:ilvl w:val="0"/>
          <w:numId w:val="16"/>
        </w:numPr>
        <w:tabs>
          <w:tab w:val="clear" w:pos="840"/>
        </w:tabs>
        <w:ind w:left="709" w:hanging="289"/>
      </w:pPr>
      <w:r w:rsidRPr="002E5D28">
        <w:t>热态绝缘电阻的测量</w:t>
      </w:r>
      <w:r w:rsidRPr="002E5D28">
        <w:rPr>
          <w:rFonts w:hint="eastAsia"/>
        </w:rPr>
        <w:t>；</w:t>
      </w:r>
    </w:p>
    <w:p w:rsidR="00E86C4D" w:rsidRPr="002E5D28" w:rsidRDefault="0031434C">
      <w:pPr>
        <w:pStyle w:val="a8"/>
        <w:numPr>
          <w:ilvl w:val="0"/>
          <w:numId w:val="16"/>
        </w:numPr>
        <w:tabs>
          <w:tab w:val="clear" w:pos="840"/>
        </w:tabs>
        <w:ind w:left="709" w:hanging="289"/>
      </w:pPr>
      <w:r w:rsidRPr="002E5D28">
        <w:rPr>
          <w:rFonts w:hint="eastAsia"/>
        </w:rPr>
        <w:t>电泵流量特性曲线的测定（包括：流量——扬程曲线；流量——电泵效率曲线）；</w:t>
      </w:r>
    </w:p>
    <w:p w:rsidR="00E86C4D" w:rsidRPr="002E5D28" w:rsidRDefault="0031434C">
      <w:pPr>
        <w:pStyle w:val="a8"/>
        <w:numPr>
          <w:ilvl w:val="0"/>
          <w:numId w:val="16"/>
        </w:numPr>
        <w:tabs>
          <w:tab w:val="clear" w:pos="840"/>
        </w:tabs>
        <w:ind w:left="709" w:hanging="289"/>
        <w:rPr>
          <w:strike/>
        </w:rPr>
      </w:pPr>
      <w:r w:rsidRPr="002E5D28">
        <w:rPr>
          <w:rFonts w:hint="eastAsia"/>
        </w:rPr>
        <w:t>叶轮静平衡与转子动平衡试验、电泵水或气压试验、电动机堵转特性试验，可用零部件的过程试验代替，</w:t>
      </w:r>
      <w:proofErr w:type="gramStart"/>
      <w:r w:rsidRPr="002E5D28">
        <w:rPr>
          <w:rFonts w:hint="eastAsia"/>
        </w:rPr>
        <w:t>不</w:t>
      </w:r>
      <w:proofErr w:type="gramEnd"/>
      <w:r w:rsidRPr="002E5D28">
        <w:rPr>
          <w:rFonts w:hint="eastAsia"/>
        </w:rPr>
        <w:t>解体进行。</w:t>
      </w:r>
    </w:p>
    <w:p w:rsidR="00E86C4D" w:rsidRPr="002E5D28" w:rsidRDefault="0031434C">
      <w:pPr>
        <w:pStyle w:val="a8"/>
        <w:numPr>
          <w:ilvl w:val="0"/>
          <w:numId w:val="16"/>
        </w:numPr>
        <w:tabs>
          <w:tab w:val="clear" w:pos="840"/>
        </w:tabs>
        <w:ind w:left="709" w:hanging="289"/>
      </w:pPr>
      <w:r w:rsidRPr="002E5D28">
        <w:rPr>
          <w:rFonts w:hint="eastAsia"/>
        </w:rPr>
        <w:t>可靠性的试验（必要时）。</w:t>
      </w:r>
    </w:p>
    <w:p w:rsidR="00E86C4D" w:rsidRPr="002E5D28" w:rsidRDefault="00A8096C">
      <w:r w:rsidRPr="002E5D28">
        <w:rPr>
          <w:rFonts w:ascii="黑体" w:eastAsia="黑体" w:hAnsi="黑体"/>
        </w:rPr>
        <w:t>7</w:t>
      </w:r>
      <w:r w:rsidR="0031434C" w:rsidRPr="002E5D28">
        <w:rPr>
          <w:rFonts w:ascii="黑体" w:eastAsia="黑体" w:hAnsi="黑体" w:hint="eastAsia"/>
        </w:rPr>
        <w:t>.2.3</w:t>
      </w:r>
      <w:r w:rsidR="0031434C" w:rsidRPr="002E5D28">
        <w:rPr>
          <w:rFonts w:ascii="黑体" w:eastAsia="黑体" w:hAnsi="黑体"/>
        </w:rPr>
        <w:t xml:space="preserve"> </w:t>
      </w:r>
      <w:r w:rsidR="0031434C" w:rsidRPr="002E5D28">
        <w:rPr>
          <w:rFonts w:hint="eastAsia"/>
        </w:rPr>
        <w:t>型式试验的抽样和判断处置规则应符合</w:t>
      </w:r>
      <w:r w:rsidR="0031434C" w:rsidRPr="002E5D28">
        <w:rPr>
          <w:rFonts w:hint="eastAsia"/>
        </w:rPr>
        <w:t>GB/</w:t>
      </w:r>
      <w:r w:rsidR="0031434C" w:rsidRPr="002E5D28">
        <w:rPr>
          <w:rFonts w:hint="eastAsia"/>
          <w:spacing w:val="-2"/>
        </w:rPr>
        <w:t xml:space="preserve">T </w:t>
      </w:r>
      <w:r w:rsidR="0031434C" w:rsidRPr="002E5D28">
        <w:rPr>
          <w:rFonts w:hint="eastAsia"/>
          <w:spacing w:val="-1"/>
        </w:rPr>
        <w:t>2828.</w:t>
      </w:r>
      <w:r w:rsidR="0031434C" w:rsidRPr="002E5D28">
        <w:rPr>
          <w:rFonts w:hint="eastAsia"/>
        </w:rPr>
        <w:t>1</w:t>
      </w:r>
      <w:r w:rsidR="0031434C" w:rsidRPr="002E5D28">
        <w:t>-2012</w:t>
      </w:r>
      <w:r w:rsidR="0031434C" w:rsidRPr="002E5D28">
        <w:rPr>
          <w:rFonts w:hint="eastAsia"/>
        </w:rPr>
        <w:t>的规定。推</w:t>
      </w:r>
      <w:r w:rsidR="0031434C" w:rsidRPr="002E5D28">
        <w:rPr>
          <w:rFonts w:hint="eastAsia"/>
          <w:spacing w:val="-1"/>
        </w:rPr>
        <w:t>荐采用正常检验一次抽样方案</w:t>
      </w:r>
      <w:r w:rsidR="0031434C" w:rsidRPr="002E5D28">
        <w:rPr>
          <w:rFonts w:hint="eastAsia"/>
          <w:spacing w:val="-48"/>
        </w:rPr>
        <w:t>，</w:t>
      </w:r>
      <w:r w:rsidR="0031434C" w:rsidRPr="002E5D28">
        <w:rPr>
          <w:rFonts w:hint="eastAsia"/>
          <w:spacing w:val="-1"/>
        </w:rPr>
        <w:t>检查</w:t>
      </w:r>
      <w:proofErr w:type="gramStart"/>
      <w:r w:rsidR="0031434C" w:rsidRPr="002E5D28">
        <w:rPr>
          <w:rFonts w:hint="eastAsia"/>
          <w:spacing w:val="-1"/>
        </w:rPr>
        <w:t>批量应</w:t>
      </w:r>
      <w:proofErr w:type="gramEnd"/>
      <w:r w:rsidR="0031434C" w:rsidRPr="002E5D28">
        <w:rPr>
          <w:rFonts w:hint="eastAsia"/>
          <w:spacing w:val="-1"/>
        </w:rPr>
        <w:t>满足样本大小至少为</w:t>
      </w:r>
      <w:r w:rsidR="0031434C" w:rsidRPr="002E5D28">
        <w:rPr>
          <w:rFonts w:hint="eastAsia"/>
          <w:spacing w:val="-1"/>
        </w:rPr>
        <w:t>2</w:t>
      </w:r>
      <w:r w:rsidR="0031434C" w:rsidRPr="002E5D28">
        <w:rPr>
          <w:rFonts w:hint="eastAsia"/>
          <w:spacing w:val="-1"/>
        </w:rPr>
        <w:t>台</w:t>
      </w:r>
      <w:r w:rsidR="0031434C" w:rsidRPr="002E5D28">
        <w:rPr>
          <w:rFonts w:hint="eastAsia"/>
        </w:rPr>
        <w:t>，</w:t>
      </w:r>
      <w:r w:rsidR="0031434C" w:rsidRPr="002E5D28">
        <w:rPr>
          <w:rFonts w:hint="eastAsia"/>
          <w:spacing w:val="-2"/>
        </w:rPr>
        <w:t>检</w:t>
      </w:r>
      <w:r w:rsidR="0031434C" w:rsidRPr="002E5D28">
        <w:rPr>
          <w:rFonts w:hint="eastAsia"/>
        </w:rPr>
        <w:t>验水平为特殊检验水平</w:t>
      </w:r>
      <w:r w:rsidR="0031434C" w:rsidRPr="002E5D28">
        <w:rPr>
          <w:rFonts w:hint="eastAsia"/>
        </w:rPr>
        <w:t>S-1</w:t>
      </w:r>
      <w:r w:rsidR="0031434C" w:rsidRPr="002E5D28">
        <w:rPr>
          <w:rFonts w:hint="eastAsia"/>
        </w:rPr>
        <w:t>，接受质量限（</w:t>
      </w:r>
      <w:r w:rsidR="0031434C" w:rsidRPr="002E5D28">
        <w:rPr>
          <w:rFonts w:hint="eastAsia"/>
        </w:rPr>
        <w:t>AQL</w:t>
      </w:r>
      <w:r w:rsidR="0031434C" w:rsidRPr="002E5D28">
        <w:rPr>
          <w:rFonts w:hint="eastAsia"/>
          <w:spacing w:val="-2"/>
        </w:rPr>
        <w:t>）</w:t>
      </w:r>
      <w:r w:rsidR="0031434C" w:rsidRPr="002E5D28">
        <w:rPr>
          <w:rFonts w:hint="eastAsia"/>
        </w:rPr>
        <w:t>为</w:t>
      </w:r>
      <w:r w:rsidR="0031434C" w:rsidRPr="002E5D28">
        <w:rPr>
          <w:rFonts w:hint="eastAsia"/>
        </w:rPr>
        <w:t>6.5</w:t>
      </w:r>
      <w:r w:rsidR="0031434C" w:rsidRPr="002E5D28">
        <w:rPr>
          <w:rFonts w:hint="eastAsia"/>
        </w:rPr>
        <w:t>。</w:t>
      </w:r>
    </w:p>
    <w:p w:rsidR="00E86C4D" w:rsidRPr="002E5D28" w:rsidRDefault="0031434C">
      <w:pPr>
        <w:pStyle w:val="a0"/>
        <w:spacing w:before="312" w:after="312"/>
      </w:pPr>
      <w:r w:rsidRPr="002E5D28">
        <w:rPr>
          <w:rFonts w:hint="eastAsia"/>
        </w:rPr>
        <w:t>标志、包装、运输和贮存</w:t>
      </w:r>
    </w:p>
    <w:p w:rsidR="00E86C4D" w:rsidRPr="002E5D28" w:rsidRDefault="0031434C">
      <w:pPr>
        <w:pStyle w:val="a1"/>
        <w:spacing w:before="156" w:after="156"/>
      </w:pPr>
      <w:r w:rsidRPr="002E5D28">
        <w:rPr>
          <w:rFonts w:hint="eastAsia"/>
        </w:rPr>
        <w:t>标志</w:t>
      </w:r>
    </w:p>
    <w:p w:rsidR="00E86C4D" w:rsidRPr="002E5D28" w:rsidRDefault="0031434C">
      <w:pPr>
        <w:pStyle w:val="afffc"/>
        <w:numPr>
          <w:ilvl w:val="2"/>
          <w:numId w:val="2"/>
        </w:numPr>
        <w:spacing w:beforeLines="0" w:afterLines="0"/>
        <w:rPr>
          <w:rFonts w:hAnsi="黑体" w:cs="宋体"/>
        </w:rPr>
      </w:pPr>
      <w:r w:rsidRPr="002E5D28">
        <w:rPr>
          <w:rFonts w:hAnsi="黑体" w:cs="宋体"/>
        </w:rPr>
        <w:t>产品标志</w:t>
      </w:r>
    </w:p>
    <w:p w:rsidR="00E86C4D" w:rsidRPr="002E5D28" w:rsidRDefault="003C3B01">
      <w:r w:rsidRPr="002E5D28">
        <w:rPr>
          <w:rFonts w:ascii="黑体" w:eastAsia="黑体" w:hAnsi="黑体"/>
        </w:rPr>
        <w:t>8</w:t>
      </w:r>
      <w:r w:rsidR="0031434C" w:rsidRPr="002E5D28">
        <w:rPr>
          <w:rFonts w:ascii="黑体" w:eastAsia="黑体" w:hAnsi="黑体" w:hint="eastAsia"/>
        </w:rPr>
        <w:t xml:space="preserve">.1.1.1 </w:t>
      </w:r>
      <w:r w:rsidR="0031434C" w:rsidRPr="002E5D28">
        <w:rPr>
          <w:rFonts w:hint="eastAsia"/>
        </w:rPr>
        <w:t>标牌应符合</w:t>
      </w:r>
      <w:r w:rsidR="0031434C" w:rsidRPr="002E5D28">
        <w:rPr>
          <w:rFonts w:hint="eastAsia"/>
        </w:rPr>
        <w:t>GB/T 13306</w:t>
      </w:r>
      <w:r w:rsidR="0031434C" w:rsidRPr="002E5D28">
        <w:rPr>
          <w:rFonts w:hint="eastAsia"/>
        </w:rPr>
        <w:t>的规定，并固定在明显部位。标牌的材料及标牌上的数据的刻印方法应能保证其字迹在整个使用周期内不易磨灭。</w:t>
      </w:r>
    </w:p>
    <w:p w:rsidR="00E86C4D" w:rsidRPr="002E5D28" w:rsidRDefault="003C3B01">
      <w:r w:rsidRPr="002E5D28">
        <w:rPr>
          <w:rFonts w:ascii="黑体" w:eastAsia="黑体" w:hAnsi="黑体"/>
          <w:spacing w:val="-3"/>
        </w:rPr>
        <w:t>8</w:t>
      </w:r>
      <w:r w:rsidR="0031434C" w:rsidRPr="002E5D28">
        <w:rPr>
          <w:rFonts w:ascii="黑体" w:eastAsia="黑体" w:hAnsi="黑体" w:hint="eastAsia"/>
          <w:spacing w:val="-3"/>
        </w:rPr>
        <w:t>.1.1.</w:t>
      </w:r>
      <w:r w:rsidR="0031434C" w:rsidRPr="002E5D28">
        <w:rPr>
          <w:rFonts w:hAnsi="黑体"/>
          <w:spacing w:val="-3"/>
        </w:rPr>
        <w:t xml:space="preserve">2 </w:t>
      </w:r>
      <w:r w:rsidR="0031434C" w:rsidRPr="002E5D28">
        <w:rPr>
          <w:rFonts w:hint="eastAsia"/>
        </w:rPr>
        <w:t>标牌至少应标明的内容如下：</w:t>
      </w:r>
    </w:p>
    <w:p w:rsidR="00E86C4D" w:rsidRPr="002E5D28" w:rsidRDefault="0031434C">
      <w:pPr>
        <w:pStyle w:val="aff2"/>
        <w:numPr>
          <w:ilvl w:val="0"/>
          <w:numId w:val="17"/>
        </w:numPr>
        <w:kinsoku w:val="0"/>
        <w:overflowPunct w:val="0"/>
        <w:autoSpaceDE w:val="0"/>
        <w:autoSpaceDN w:val="0"/>
        <w:adjustRightInd w:val="0"/>
        <w:spacing w:before="20"/>
        <w:ind w:right="5342" w:firstLine="408"/>
        <w:jc w:val="left"/>
        <w:rPr>
          <w:rFonts w:ascii="宋体" w:hAnsi="宋体" w:cs="宋体"/>
          <w:spacing w:val="-3"/>
          <w:kern w:val="0"/>
          <w:sz w:val="21"/>
          <w:szCs w:val="21"/>
        </w:rPr>
      </w:pPr>
      <w:r w:rsidRPr="002E5D28">
        <w:rPr>
          <w:rFonts w:ascii="宋体" w:hAnsi="宋体" w:cs="宋体" w:hint="eastAsia"/>
          <w:spacing w:val="-3"/>
          <w:kern w:val="0"/>
          <w:sz w:val="21"/>
          <w:szCs w:val="21"/>
        </w:rPr>
        <w:t xml:space="preserve">制造厂名称； </w:t>
      </w:r>
    </w:p>
    <w:p w:rsidR="00E86C4D" w:rsidRPr="002E5D28" w:rsidRDefault="0031434C">
      <w:pPr>
        <w:pStyle w:val="aff2"/>
        <w:numPr>
          <w:ilvl w:val="0"/>
          <w:numId w:val="17"/>
        </w:numPr>
        <w:kinsoku w:val="0"/>
        <w:overflowPunct w:val="0"/>
        <w:autoSpaceDE w:val="0"/>
        <w:autoSpaceDN w:val="0"/>
        <w:adjustRightInd w:val="0"/>
        <w:spacing w:before="20"/>
        <w:ind w:right="5342" w:firstLine="408"/>
        <w:jc w:val="left"/>
        <w:rPr>
          <w:rFonts w:ascii="宋体" w:hAnsi="宋体" w:cs="宋体"/>
          <w:spacing w:val="-1"/>
          <w:sz w:val="21"/>
          <w:szCs w:val="21"/>
        </w:rPr>
      </w:pPr>
      <w:r w:rsidRPr="002E5D28">
        <w:rPr>
          <w:rFonts w:ascii="宋体" w:hAnsi="宋体" w:cs="宋体" w:hint="eastAsia"/>
          <w:spacing w:val="-3"/>
          <w:kern w:val="0"/>
          <w:sz w:val="21"/>
          <w:szCs w:val="21"/>
        </w:rPr>
        <w:t>电泵型号及名称</w:t>
      </w:r>
      <w:r w:rsidRPr="002E5D28">
        <w:rPr>
          <w:rFonts w:ascii="宋体" w:hAnsi="宋体" w:cs="宋体" w:hint="eastAsia"/>
          <w:spacing w:val="-1"/>
          <w:kern w:val="0"/>
          <w:sz w:val="21"/>
          <w:szCs w:val="21"/>
        </w:rPr>
        <w:t>；</w:t>
      </w:r>
    </w:p>
    <w:p w:rsidR="00E86C4D" w:rsidRPr="002E5D28" w:rsidRDefault="0031434C">
      <w:pPr>
        <w:pStyle w:val="aff2"/>
        <w:numPr>
          <w:ilvl w:val="0"/>
          <w:numId w:val="17"/>
        </w:numPr>
        <w:kinsoku w:val="0"/>
        <w:overflowPunct w:val="0"/>
        <w:autoSpaceDE w:val="0"/>
        <w:autoSpaceDN w:val="0"/>
        <w:adjustRightInd w:val="0"/>
        <w:spacing w:before="20"/>
        <w:ind w:right="-106" w:firstLine="408"/>
        <w:jc w:val="left"/>
        <w:rPr>
          <w:rFonts w:ascii="宋体" w:hAnsi="宋体" w:cs="宋体"/>
          <w:spacing w:val="-3"/>
          <w:kern w:val="0"/>
          <w:sz w:val="21"/>
          <w:szCs w:val="21"/>
        </w:rPr>
      </w:pPr>
      <w:r w:rsidRPr="002E5D28">
        <w:rPr>
          <w:rFonts w:ascii="宋体" w:hAnsi="宋体" w:cs="宋体" w:hint="eastAsia"/>
          <w:spacing w:val="-3"/>
          <w:kern w:val="0"/>
          <w:sz w:val="21"/>
          <w:szCs w:val="21"/>
        </w:rPr>
        <w:t>规定流量，单位为立方米每小时（m</w:t>
      </w:r>
      <w:r w:rsidRPr="002E5D28">
        <w:rPr>
          <w:rFonts w:ascii="宋体" w:hAnsi="宋体" w:cs="宋体" w:hint="eastAsia"/>
          <w:spacing w:val="-3"/>
          <w:kern w:val="0"/>
          <w:sz w:val="21"/>
          <w:szCs w:val="21"/>
          <w:vertAlign w:val="superscript"/>
        </w:rPr>
        <w:t>3</w:t>
      </w:r>
      <w:r w:rsidRPr="002E5D28">
        <w:rPr>
          <w:rFonts w:ascii="宋体" w:hAnsi="宋体" w:cs="宋体" w:hint="eastAsia"/>
          <w:spacing w:val="-3"/>
          <w:kern w:val="0"/>
          <w:sz w:val="21"/>
          <w:szCs w:val="21"/>
        </w:rPr>
        <w:t>/h）；</w:t>
      </w:r>
    </w:p>
    <w:p w:rsidR="00E86C4D" w:rsidRPr="002E5D28" w:rsidRDefault="0031434C">
      <w:pPr>
        <w:pStyle w:val="aff2"/>
        <w:numPr>
          <w:ilvl w:val="0"/>
          <w:numId w:val="17"/>
        </w:numPr>
        <w:kinsoku w:val="0"/>
        <w:overflowPunct w:val="0"/>
        <w:autoSpaceDE w:val="0"/>
        <w:autoSpaceDN w:val="0"/>
        <w:adjustRightInd w:val="0"/>
        <w:spacing w:before="20"/>
        <w:ind w:right="-106" w:firstLine="408"/>
        <w:jc w:val="left"/>
        <w:rPr>
          <w:rFonts w:ascii="宋体" w:hAnsi="宋体" w:cs="宋体"/>
          <w:spacing w:val="-3"/>
          <w:kern w:val="0"/>
          <w:sz w:val="21"/>
          <w:szCs w:val="21"/>
        </w:rPr>
      </w:pPr>
      <w:r w:rsidRPr="002E5D28">
        <w:rPr>
          <w:rFonts w:ascii="宋体" w:hAnsi="宋体" w:cs="宋体" w:hint="eastAsia"/>
          <w:spacing w:val="-3"/>
          <w:kern w:val="0"/>
          <w:sz w:val="21"/>
          <w:szCs w:val="21"/>
        </w:rPr>
        <w:t>规定扬程，单位为米（m）；</w:t>
      </w:r>
    </w:p>
    <w:p w:rsidR="00E86C4D" w:rsidRPr="002E5D28" w:rsidRDefault="0031434C">
      <w:pPr>
        <w:pStyle w:val="aff2"/>
        <w:numPr>
          <w:ilvl w:val="0"/>
          <w:numId w:val="17"/>
        </w:numPr>
        <w:kinsoku w:val="0"/>
        <w:overflowPunct w:val="0"/>
        <w:autoSpaceDE w:val="0"/>
        <w:autoSpaceDN w:val="0"/>
        <w:adjustRightInd w:val="0"/>
        <w:spacing w:before="20"/>
        <w:ind w:right="-106" w:firstLine="408"/>
        <w:jc w:val="left"/>
        <w:rPr>
          <w:rFonts w:ascii="宋体" w:hAnsi="宋体" w:cs="宋体"/>
          <w:spacing w:val="-3"/>
          <w:kern w:val="0"/>
          <w:sz w:val="21"/>
          <w:szCs w:val="21"/>
        </w:rPr>
      </w:pPr>
      <w:r w:rsidRPr="002E5D28">
        <w:rPr>
          <w:rFonts w:ascii="宋体" w:hAnsi="宋体" w:cs="宋体" w:hint="eastAsia"/>
          <w:spacing w:val="-3"/>
          <w:kern w:val="0"/>
          <w:sz w:val="21"/>
          <w:szCs w:val="21"/>
        </w:rPr>
        <w:t>转速，单位为转每分钟（r/min)；</w:t>
      </w:r>
    </w:p>
    <w:p w:rsidR="00E86C4D" w:rsidRPr="002E5D28" w:rsidRDefault="0031434C">
      <w:pPr>
        <w:pStyle w:val="aff2"/>
        <w:numPr>
          <w:ilvl w:val="0"/>
          <w:numId w:val="17"/>
        </w:numPr>
        <w:kinsoku w:val="0"/>
        <w:overflowPunct w:val="0"/>
        <w:autoSpaceDE w:val="0"/>
        <w:autoSpaceDN w:val="0"/>
        <w:adjustRightInd w:val="0"/>
        <w:spacing w:before="20"/>
        <w:ind w:right="-106" w:firstLine="408"/>
        <w:jc w:val="left"/>
        <w:rPr>
          <w:rFonts w:ascii="宋体" w:hAnsi="宋体" w:cs="宋体"/>
          <w:spacing w:val="-3"/>
          <w:kern w:val="0"/>
          <w:sz w:val="21"/>
          <w:szCs w:val="21"/>
        </w:rPr>
      </w:pPr>
      <w:r w:rsidRPr="002E5D28">
        <w:rPr>
          <w:rFonts w:ascii="宋体" w:hAnsi="宋体" w:cs="宋体" w:hint="eastAsia"/>
          <w:spacing w:val="-3"/>
          <w:kern w:val="0"/>
          <w:sz w:val="21"/>
          <w:szCs w:val="21"/>
        </w:rPr>
        <w:t>额定功率，单位为千瓦（kW</w:t>
      </w:r>
      <w:r w:rsidRPr="002E5D28">
        <w:rPr>
          <w:rFonts w:ascii="宋体" w:hAnsi="宋体" w:cs="宋体"/>
          <w:spacing w:val="-3"/>
          <w:kern w:val="0"/>
          <w:sz w:val="21"/>
          <w:szCs w:val="21"/>
        </w:rPr>
        <w:t>）</w:t>
      </w:r>
      <w:r w:rsidRPr="002E5D28">
        <w:rPr>
          <w:rFonts w:ascii="宋体" w:hAnsi="宋体" w:cs="宋体" w:hint="eastAsia"/>
          <w:spacing w:val="-3"/>
          <w:kern w:val="0"/>
          <w:sz w:val="21"/>
          <w:szCs w:val="21"/>
        </w:rPr>
        <w:t>；</w:t>
      </w:r>
    </w:p>
    <w:p w:rsidR="00E86C4D" w:rsidRPr="002E5D28" w:rsidRDefault="0031434C">
      <w:pPr>
        <w:pStyle w:val="aff2"/>
        <w:numPr>
          <w:ilvl w:val="0"/>
          <w:numId w:val="17"/>
        </w:numPr>
        <w:kinsoku w:val="0"/>
        <w:overflowPunct w:val="0"/>
        <w:autoSpaceDE w:val="0"/>
        <w:autoSpaceDN w:val="0"/>
        <w:adjustRightInd w:val="0"/>
        <w:spacing w:before="20"/>
        <w:ind w:right="-106" w:firstLine="408"/>
        <w:jc w:val="left"/>
        <w:rPr>
          <w:rFonts w:ascii="宋体" w:hAnsi="宋体" w:cs="宋体"/>
          <w:spacing w:val="-3"/>
          <w:kern w:val="0"/>
          <w:sz w:val="21"/>
          <w:szCs w:val="21"/>
        </w:rPr>
      </w:pPr>
      <w:r w:rsidRPr="002E5D28">
        <w:rPr>
          <w:rFonts w:ascii="宋体" w:hAnsi="宋体" w:cs="宋体" w:hint="eastAsia"/>
          <w:spacing w:val="-3"/>
          <w:kern w:val="0"/>
          <w:sz w:val="21"/>
          <w:szCs w:val="21"/>
        </w:rPr>
        <w:t>质量（净重），单位为千克（</w:t>
      </w:r>
      <w:r w:rsidRPr="002E5D28">
        <w:rPr>
          <w:rFonts w:ascii="宋体" w:hAnsi="宋体" w:cs="宋体"/>
          <w:spacing w:val="-3"/>
          <w:kern w:val="0"/>
          <w:sz w:val="21"/>
          <w:szCs w:val="21"/>
        </w:rPr>
        <w:t>kg</w:t>
      </w:r>
      <w:r w:rsidRPr="002E5D28">
        <w:rPr>
          <w:rFonts w:ascii="宋体" w:hAnsi="宋体" w:cs="宋体" w:hint="eastAsia"/>
          <w:spacing w:val="-3"/>
          <w:kern w:val="0"/>
          <w:sz w:val="21"/>
          <w:szCs w:val="21"/>
        </w:rPr>
        <w:t>）；</w:t>
      </w:r>
    </w:p>
    <w:p w:rsidR="00E86C4D" w:rsidRPr="002E5D28" w:rsidRDefault="0031434C">
      <w:pPr>
        <w:pStyle w:val="aff2"/>
        <w:numPr>
          <w:ilvl w:val="0"/>
          <w:numId w:val="17"/>
        </w:numPr>
        <w:kinsoku w:val="0"/>
        <w:overflowPunct w:val="0"/>
        <w:autoSpaceDE w:val="0"/>
        <w:autoSpaceDN w:val="0"/>
        <w:adjustRightInd w:val="0"/>
        <w:spacing w:before="20"/>
        <w:ind w:right="-106" w:firstLine="408"/>
        <w:jc w:val="left"/>
        <w:rPr>
          <w:rFonts w:ascii="宋体" w:hAnsi="宋体" w:cs="宋体"/>
          <w:spacing w:val="-3"/>
          <w:kern w:val="0"/>
          <w:sz w:val="21"/>
          <w:szCs w:val="21"/>
        </w:rPr>
      </w:pPr>
      <w:r w:rsidRPr="002E5D28">
        <w:rPr>
          <w:rFonts w:ascii="宋体" w:hAnsi="宋体" w:cs="宋体"/>
          <w:spacing w:val="-3"/>
          <w:kern w:val="0"/>
          <w:sz w:val="21"/>
          <w:szCs w:val="21"/>
        </w:rPr>
        <w:t>热</w:t>
      </w:r>
      <w:proofErr w:type="gramStart"/>
      <w:r w:rsidRPr="002E5D28">
        <w:rPr>
          <w:rFonts w:ascii="宋体" w:hAnsi="宋体" w:cs="宋体"/>
          <w:spacing w:val="-3"/>
          <w:kern w:val="0"/>
          <w:sz w:val="21"/>
          <w:szCs w:val="21"/>
        </w:rPr>
        <w:t>分级</w:t>
      </w:r>
      <w:r w:rsidRPr="002E5D28">
        <w:rPr>
          <w:rFonts w:ascii="宋体" w:hAnsi="宋体" w:cs="宋体" w:hint="eastAsia"/>
          <w:spacing w:val="-3"/>
          <w:kern w:val="0"/>
          <w:sz w:val="21"/>
          <w:szCs w:val="21"/>
        </w:rPr>
        <w:t>或</w:t>
      </w:r>
      <w:proofErr w:type="gramEnd"/>
      <w:r w:rsidRPr="002E5D28">
        <w:rPr>
          <w:rFonts w:ascii="宋体" w:hAnsi="宋体" w:cs="宋体"/>
          <w:spacing w:val="-3"/>
          <w:kern w:val="0"/>
          <w:sz w:val="21"/>
          <w:szCs w:val="21"/>
        </w:rPr>
        <w:t>温升限</w:t>
      </w:r>
      <w:r w:rsidRPr="002E5D28">
        <w:rPr>
          <w:rFonts w:ascii="宋体" w:hAnsi="宋体" w:cs="宋体" w:hint="eastAsia"/>
          <w:spacing w:val="-3"/>
          <w:kern w:val="0"/>
          <w:sz w:val="21"/>
          <w:szCs w:val="21"/>
        </w:rPr>
        <w:t>值；</w:t>
      </w:r>
    </w:p>
    <w:p w:rsidR="00E86C4D" w:rsidRPr="002E5D28" w:rsidRDefault="0031434C">
      <w:pPr>
        <w:pStyle w:val="affffffc"/>
        <w:numPr>
          <w:ilvl w:val="0"/>
          <w:numId w:val="17"/>
        </w:numPr>
        <w:ind w:firstLineChars="0"/>
        <w:jc w:val="left"/>
      </w:pPr>
      <w:r w:rsidRPr="002E5D28">
        <w:rPr>
          <w:rFonts w:hint="eastAsia"/>
        </w:rPr>
        <w:t>出厂编号和日期；</w:t>
      </w:r>
    </w:p>
    <w:p w:rsidR="00E86C4D" w:rsidRPr="002E5D28" w:rsidRDefault="0031434C">
      <w:pPr>
        <w:pStyle w:val="affffffc"/>
        <w:numPr>
          <w:ilvl w:val="0"/>
          <w:numId w:val="17"/>
        </w:numPr>
        <w:ind w:firstLineChars="0"/>
        <w:jc w:val="left"/>
      </w:pPr>
      <w:r w:rsidRPr="002E5D28">
        <w:rPr>
          <w:rFonts w:hint="eastAsia"/>
        </w:rPr>
        <w:t>执行标准编号。</w:t>
      </w:r>
    </w:p>
    <w:p w:rsidR="00E86C4D" w:rsidRPr="002E5D28" w:rsidRDefault="003C3B01">
      <w:r w:rsidRPr="002E5D28">
        <w:rPr>
          <w:rFonts w:ascii="黑体" w:eastAsia="黑体" w:hAnsi="黑体"/>
        </w:rPr>
        <w:t>8</w:t>
      </w:r>
      <w:r w:rsidR="0031434C" w:rsidRPr="002E5D28">
        <w:rPr>
          <w:rFonts w:ascii="黑体" w:eastAsia="黑体" w:hAnsi="黑体" w:hint="eastAsia"/>
        </w:rPr>
        <w:t>.1.1.</w:t>
      </w:r>
      <w:r w:rsidR="0031434C" w:rsidRPr="002E5D28">
        <w:rPr>
          <w:rFonts w:ascii="黑体" w:eastAsia="黑体" w:hAnsi="黑体"/>
        </w:rPr>
        <w:t xml:space="preserve">3 </w:t>
      </w:r>
      <w:r w:rsidR="0031434C" w:rsidRPr="002E5D28">
        <w:rPr>
          <w:rFonts w:hint="eastAsia"/>
        </w:rPr>
        <w:t>电泵应有明显的转向标志。</w:t>
      </w:r>
    </w:p>
    <w:p w:rsidR="00E86C4D" w:rsidRPr="002E5D28" w:rsidRDefault="0031434C">
      <w:pPr>
        <w:pStyle w:val="a2"/>
        <w:rPr>
          <w:rFonts w:ascii="黑体" w:eastAsia="黑体" w:hAnsi="黑体"/>
        </w:rPr>
      </w:pPr>
      <w:r w:rsidRPr="002E5D28">
        <w:rPr>
          <w:rFonts w:ascii="黑体" w:eastAsia="黑体" w:hAnsi="黑体" w:hint="eastAsia"/>
        </w:rPr>
        <w:t>包装标志</w:t>
      </w:r>
    </w:p>
    <w:p w:rsidR="00E86C4D" w:rsidRPr="002E5D28" w:rsidRDefault="0031434C">
      <w:pPr>
        <w:pStyle w:val="aff1"/>
      </w:pPr>
      <w:r w:rsidRPr="002E5D28">
        <w:rPr>
          <w:rFonts w:hint="eastAsia"/>
        </w:rPr>
        <w:t>包装箱外壁的文字和标志应清晰、整齐，主要内容如下：</w:t>
      </w:r>
    </w:p>
    <w:p w:rsidR="00E86C4D" w:rsidRPr="002E5D28" w:rsidRDefault="0031434C">
      <w:pPr>
        <w:pStyle w:val="a8"/>
        <w:numPr>
          <w:ilvl w:val="0"/>
          <w:numId w:val="18"/>
        </w:numPr>
        <w:tabs>
          <w:tab w:val="clear" w:pos="988"/>
          <w:tab w:val="left" w:pos="851"/>
        </w:tabs>
      </w:pPr>
      <w:r w:rsidRPr="002E5D28">
        <w:rPr>
          <w:rFonts w:hint="eastAsia"/>
        </w:rPr>
        <w:t>制造厂名称、地址；</w:t>
      </w:r>
    </w:p>
    <w:p w:rsidR="00E86C4D" w:rsidRPr="002E5D28" w:rsidRDefault="0031434C">
      <w:pPr>
        <w:pStyle w:val="a8"/>
        <w:numPr>
          <w:ilvl w:val="0"/>
          <w:numId w:val="18"/>
        </w:numPr>
        <w:tabs>
          <w:tab w:val="clear" w:pos="988"/>
          <w:tab w:val="left" w:pos="851"/>
        </w:tabs>
      </w:pPr>
      <w:r w:rsidRPr="002E5D28">
        <w:rPr>
          <w:rFonts w:hint="eastAsia"/>
        </w:rPr>
        <w:t>产品型号、名称</w:t>
      </w:r>
      <w:r w:rsidRPr="002E5D28">
        <w:rPr>
          <w:rFonts w:hint="eastAsia"/>
          <w:strike/>
        </w:rPr>
        <w:t>及数量</w:t>
      </w:r>
      <w:r w:rsidRPr="002E5D28">
        <w:rPr>
          <w:rFonts w:hint="eastAsia"/>
        </w:rPr>
        <w:t>；</w:t>
      </w:r>
    </w:p>
    <w:p w:rsidR="00E86C4D" w:rsidRPr="002E5D28" w:rsidRDefault="0031434C">
      <w:pPr>
        <w:pStyle w:val="a8"/>
        <w:numPr>
          <w:ilvl w:val="0"/>
          <w:numId w:val="18"/>
        </w:numPr>
        <w:tabs>
          <w:tab w:val="clear" w:pos="988"/>
          <w:tab w:val="left" w:pos="851"/>
        </w:tabs>
      </w:pPr>
      <w:r w:rsidRPr="002E5D28">
        <w:rPr>
          <w:rFonts w:hint="eastAsia"/>
        </w:rPr>
        <w:t>质量（净重及连同包装的毛重），单位为千克（</w:t>
      </w:r>
      <w:r w:rsidRPr="002E5D28">
        <w:t>kg</w:t>
      </w:r>
      <w:r w:rsidRPr="002E5D28">
        <w:rPr>
          <w:rFonts w:hint="eastAsia"/>
        </w:rPr>
        <w:t>）；</w:t>
      </w:r>
    </w:p>
    <w:p w:rsidR="00E86C4D" w:rsidRPr="002E5D28" w:rsidRDefault="0031434C">
      <w:pPr>
        <w:pStyle w:val="a8"/>
        <w:numPr>
          <w:ilvl w:val="0"/>
          <w:numId w:val="18"/>
        </w:numPr>
        <w:tabs>
          <w:tab w:val="clear" w:pos="988"/>
          <w:tab w:val="left" w:pos="851"/>
        </w:tabs>
      </w:pPr>
      <w:r w:rsidRPr="002E5D28">
        <w:rPr>
          <w:rFonts w:hint="eastAsia"/>
        </w:rPr>
        <w:t>包装箱外形尺寸：长×宽×高，单位为毫米（mm）；</w:t>
      </w:r>
    </w:p>
    <w:p w:rsidR="00E86C4D" w:rsidRPr="002E5D28" w:rsidRDefault="0031434C">
      <w:pPr>
        <w:pStyle w:val="a8"/>
        <w:numPr>
          <w:ilvl w:val="0"/>
          <w:numId w:val="18"/>
        </w:numPr>
        <w:tabs>
          <w:tab w:val="clear" w:pos="988"/>
          <w:tab w:val="left" w:pos="851"/>
        </w:tabs>
      </w:pPr>
      <w:r w:rsidRPr="002E5D28">
        <w:rPr>
          <w:rFonts w:hint="eastAsia"/>
        </w:rPr>
        <w:t>包装箱适当部位应有必要的符合</w:t>
      </w:r>
      <w:r w:rsidRPr="002E5D28">
        <w:t>GB/T 191</w:t>
      </w:r>
      <w:r w:rsidRPr="002E5D28">
        <w:rPr>
          <w:rFonts w:hint="eastAsia"/>
        </w:rPr>
        <w:t>规定的标志。</w:t>
      </w:r>
    </w:p>
    <w:p w:rsidR="00E86C4D" w:rsidRPr="002E5D28" w:rsidRDefault="0031434C">
      <w:pPr>
        <w:pStyle w:val="a1"/>
        <w:spacing w:before="156" w:after="156"/>
      </w:pPr>
      <w:r w:rsidRPr="002E5D28">
        <w:rPr>
          <w:rFonts w:hint="eastAsia"/>
        </w:rPr>
        <w:lastRenderedPageBreak/>
        <w:t>包装</w:t>
      </w:r>
    </w:p>
    <w:p w:rsidR="00E86C4D" w:rsidRPr="002E5D28" w:rsidRDefault="007B1BE8">
      <w:r w:rsidRPr="002E5D28">
        <w:rPr>
          <w:rFonts w:ascii="黑体" w:eastAsia="黑体" w:hAnsi="黑体" w:cs="宋体"/>
          <w:spacing w:val="-3"/>
        </w:rPr>
        <w:t>8</w:t>
      </w:r>
      <w:r w:rsidR="0031434C" w:rsidRPr="002E5D28">
        <w:rPr>
          <w:rFonts w:ascii="黑体" w:eastAsia="黑体" w:hAnsi="黑体" w:cs="宋体" w:hint="eastAsia"/>
          <w:spacing w:val="-3"/>
        </w:rPr>
        <w:t>.</w:t>
      </w:r>
      <w:r w:rsidR="0031434C" w:rsidRPr="002E5D28">
        <w:rPr>
          <w:rFonts w:ascii="黑体" w:eastAsia="黑体" w:hAnsi="黑体" w:cs="宋体"/>
          <w:spacing w:val="-3"/>
        </w:rPr>
        <w:t>2</w:t>
      </w:r>
      <w:r w:rsidR="0031434C" w:rsidRPr="002E5D28">
        <w:rPr>
          <w:rFonts w:ascii="黑体" w:eastAsia="黑体" w:hAnsi="黑体" w:cs="宋体" w:hint="eastAsia"/>
          <w:spacing w:val="-3"/>
        </w:rPr>
        <w:t>.</w:t>
      </w:r>
      <w:r w:rsidR="0031434C" w:rsidRPr="002E5D28">
        <w:rPr>
          <w:rFonts w:ascii="黑体" w:eastAsia="黑体" w:hAnsi="黑体" w:cs="宋体"/>
          <w:spacing w:val="-3"/>
        </w:rPr>
        <w:t xml:space="preserve">1 </w:t>
      </w:r>
      <w:r w:rsidR="0031434C" w:rsidRPr="002E5D28">
        <w:rPr>
          <w:rFonts w:hint="eastAsia"/>
        </w:rPr>
        <w:t>电泵的包装应能保证在正常的运输条件下产品不致因包装不善而损坏。</w:t>
      </w:r>
    </w:p>
    <w:p w:rsidR="00E86C4D" w:rsidRPr="002E5D28" w:rsidRDefault="007B1BE8">
      <w:r w:rsidRPr="002E5D28">
        <w:rPr>
          <w:rFonts w:ascii="黑体" w:eastAsia="黑体" w:hAnsi="黑体" w:cs="宋体"/>
          <w:spacing w:val="-3"/>
        </w:rPr>
        <w:t>8</w:t>
      </w:r>
      <w:r w:rsidR="0031434C" w:rsidRPr="002E5D28">
        <w:rPr>
          <w:rFonts w:ascii="黑体" w:eastAsia="黑体" w:hAnsi="黑体" w:cs="宋体" w:hint="eastAsia"/>
          <w:spacing w:val="-3"/>
        </w:rPr>
        <w:t>.</w:t>
      </w:r>
      <w:r w:rsidR="0031434C" w:rsidRPr="002E5D28">
        <w:rPr>
          <w:rFonts w:ascii="黑体" w:eastAsia="黑体" w:hAnsi="黑体" w:cs="宋体"/>
          <w:spacing w:val="-3"/>
        </w:rPr>
        <w:t>2</w:t>
      </w:r>
      <w:r w:rsidR="0031434C" w:rsidRPr="002E5D28">
        <w:rPr>
          <w:rFonts w:ascii="黑体" w:eastAsia="黑体" w:hAnsi="黑体" w:cs="宋体" w:hint="eastAsia"/>
          <w:spacing w:val="-3"/>
        </w:rPr>
        <w:t>.</w:t>
      </w:r>
      <w:r w:rsidR="0031434C" w:rsidRPr="002E5D28">
        <w:rPr>
          <w:rFonts w:ascii="黑体" w:eastAsia="黑体" w:hAnsi="黑体" w:cs="宋体"/>
          <w:spacing w:val="-3"/>
        </w:rPr>
        <w:t xml:space="preserve">2 </w:t>
      </w:r>
      <w:r w:rsidR="0031434C" w:rsidRPr="002E5D28">
        <w:rPr>
          <w:rFonts w:hint="eastAsia"/>
        </w:rPr>
        <w:t>每台电泵应附有下列随机文件：</w:t>
      </w:r>
    </w:p>
    <w:p w:rsidR="00E86C4D" w:rsidRPr="002E5D28" w:rsidRDefault="0031434C">
      <w:pPr>
        <w:pStyle w:val="a8"/>
        <w:numPr>
          <w:ilvl w:val="0"/>
          <w:numId w:val="19"/>
        </w:numPr>
        <w:tabs>
          <w:tab w:val="clear" w:pos="988"/>
          <w:tab w:val="left" w:pos="851"/>
        </w:tabs>
      </w:pPr>
      <w:r w:rsidRPr="002E5D28">
        <w:rPr>
          <w:rFonts w:hint="eastAsia"/>
        </w:rPr>
        <w:t>装箱单；</w:t>
      </w:r>
    </w:p>
    <w:p w:rsidR="00E86C4D" w:rsidRPr="002E5D28" w:rsidRDefault="0031434C">
      <w:pPr>
        <w:pStyle w:val="a8"/>
        <w:numPr>
          <w:ilvl w:val="0"/>
          <w:numId w:val="19"/>
        </w:numPr>
        <w:tabs>
          <w:tab w:val="clear" w:pos="988"/>
          <w:tab w:val="left" w:pos="851"/>
        </w:tabs>
      </w:pPr>
      <w:r w:rsidRPr="002E5D28">
        <w:rPr>
          <w:rFonts w:hint="eastAsia"/>
        </w:rPr>
        <w:t>产品合格证；</w:t>
      </w:r>
    </w:p>
    <w:p w:rsidR="00E86C4D" w:rsidRPr="002E5D28" w:rsidRDefault="0031434C">
      <w:pPr>
        <w:pStyle w:val="a8"/>
        <w:numPr>
          <w:ilvl w:val="0"/>
          <w:numId w:val="19"/>
        </w:numPr>
        <w:tabs>
          <w:tab w:val="clear" w:pos="988"/>
          <w:tab w:val="left" w:pos="851"/>
        </w:tabs>
      </w:pPr>
      <w:r w:rsidRPr="002E5D28">
        <w:rPr>
          <w:rFonts w:hint="eastAsia"/>
        </w:rPr>
        <w:t>使用说明书；</w:t>
      </w:r>
    </w:p>
    <w:p w:rsidR="00E86C4D" w:rsidRPr="002E5D28" w:rsidRDefault="0031434C">
      <w:pPr>
        <w:pStyle w:val="a8"/>
        <w:numPr>
          <w:ilvl w:val="0"/>
          <w:numId w:val="19"/>
        </w:numPr>
        <w:tabs>
          <w:tab w:val="clear" w:pos="988"/>
          <w:tab w:val="left" w:pos="851"/>
        </w:tabs>
      </w:pPr>
      <w:r w:rsidRPr="002E5D28">
        <w:rPr>
          <w:rFonts w:hint="eastAsia"/>
        </w:rPr>
        <w:t>必要的随机附件。</w:t>
      </w:r>
    </w:p>
    <w:p w:rsidR="00E86C4D" w:rsidRPr="002E5D28" w:rsidRDefault="0031434C">
      <w:pPr>
        <w:pStyle w:val="a1"/>
        <w:spacing w:before="156" w:after="156"/>
      </w:pPr>
      <w:r w:rsidRPr="002E5D28">
        <w:rPr>
          <w:rFonts w:hint="eastAsia"/>
        </w:rPr>
        <w:t>运输</w:t>
      </w:r>
    </w:p>
    <w:p w:rsidR="00E86C4D" w:rsidRPr="002E5D28" w:rsidRDefault="007B1BE8">
      <w:r w:rsidRPr="002E5D28">
        <w:rPr>
          <w:rFonts w:ascii="黑体" w:eastAsia="黑体" w:hAnsi="黑体" w:cs="宋体"/>
          <w:spacing w:val="-3"/>
        </w:rPr>
        <w:t>8</w:t>
      </w:r>
      <w:r w:rsidR="0031434C" w:rsidRPr="002E5D28">
        <w:rPr>
          <w:rFonts w:ascii="黑体" w:eastAsia="黑体" w:hAnsi="黑体" w:cs="宋体" w:hint="eastAsia"/>
          <w:spacing w:val="-3"/>
        </w:rPr>
        <w:t>.</w:t>
      </w:r>
      <w:r w:rsidR="0031434C" w:rsidRPr="002E5D28">
        <w:rPr>
          <w:rFonts w:ascii="黑体" w:eastAsia="黑体" w:hAnsi="黑体" w:cs="宋体"/>
          <w:spacing w:val="-3"/>
        </w:rPr>
        <w:t>3</w:t>
      </w:r>
      <w:r w:rsidR="0031434C" w:rsidRPr="002E5D28">
        <w:rPr>
          <w:rFonts w:ascii="黑体" w:eastAsia="黑体" w:hAnsi="黑体" w:cs="宋体" w:hint="eastAsia"/>
          <w:spacing w:val="-3"/>
        </w:rPr>
        <w:t>.</w:t>
      </w:r>
      <w:r w:rsidR="0031434C" w:rsidRPr="002E5D28">
        <w:rPr>
          <w:rFonts w:ascii="黑体" w:eastAsia="黑体" w:hAnsi="黑体" w:cs="宋体"/>
          <w:spacing w:val="-3"/>
        </w:rPr>
        <w:t xml:space="preserve">1 </w:t>
      </w:r>
      <w:r w:rsidR="0031434C" w:rsidRPr="002E5D28">
        <w:rPr>
          <w:rFonts w:hint="eastAsia"/>
        </w:rPr>
        <w:t>电泵的运输方式及要求应由供需双方协商确定；</w:t>
      </w:r>
    </w:p>
    <w:p w:rsidR="00E86C4D" w:rsidRPr="002E5D28" w:rsidRDefault="007B1BE8">
      <w:r w:rsidRPr="002E5D28">
        <w:rPr>
          <w:rFonts w:ascii="黑体" w:eastAsia="黑体" w:hAnsi="黑体" w:cs="宋体"/>
          <w:spacing w:val="-3"/>
        </w:rPr>
        <w:t>8</w:t>
      </w:r>
      <w:r w:rsidR="0031434C" w:rsidRPr="002E5D28">
        <w:rPr>
          <w:rFonts w:ascii="黑体" w:eastAsia="黑体" w:hAnsi="黑体" w:cs="宋体" w:hint="eastAsia"/>
          <w:spacing w:val="-3"/>
        </w:rPr>
        <w:t>.</w:t>
      </w:r>
      <w:r w:rsidR="0031434C" w:rsidRPr="002E5D28">
        <w:rPr>
          <w:rFonts w:ascii="黑体" w:eastAsia="黑体" w:hAnsi="黑体" w:cs="宋体"/>
          <w:spacing w:val="-3"/>
        </w:rPr>
        <w:t>3</w:t>
      </w:r>
      <w:r w:rsidR="0031434C" w:rsidRPr="002E5D28">
        <w:rPr>
          <w:rFonts w:ascii="黑体" w:eastAsia="黑体" w:hAnsi="黑体" w:cs="宋体" w:hint="eastAsia"/>
          <w:spacing w:val="-3"/>
        </w:rPr>
        <w:t>.</w:t>
      </w:r>
      <w:r w:rsidR="0031434C" w:rsidRPr="002E5D28">
        <w:rPr>
          <w:rFonts w:ascii="黑体" w:eastAsia="黑体" w:hAnsi="黑体" w:cs="宋体"/>
          <w:spacing w:val="-3"/>
        </w:rPr>
        <w:t xml:space="preserve">2 </w:t>
      </w:r>
      <w:r w:rsidR="0031434C" w:rsidRPr="002E5D28">
        <w:rPr>
          <w:rFonts w:hint="eastAsia"/>
        </w:rPr>
        <w:t>但应采取防止产品在运输过程中碰撞、损坏措施。</w:t>
      </w:r>
    </w:p>
    <w:p w:rsidR="00E86C4D" w:rsidRPr="002E5D28" w:rsidRDefault="0031434C">
      <w:pPr>
        <w:pStyle w:val="a1"/>
        <w:spacing w:before="156" w:after="156"/>
      </w:pPr>
      <w:r w:rsidRPr="002E5D28">
        <w:rPr>
          <w:rFonts w:hint="eastAsia"/>
        </w:rPr>
        <w:t>贮存</w:t>
      </w:r>
    </w:p>
    <w:p w:rsidR="00E86C4D" w:rsidRPr="002E5D28" w:rsidRDefault="007B1BE8">
      <w:pPr>
        <w:rPr>
          <w:strike/>
        </w:rPr>
      </w:pPr>
      <w:r w:rsidRPr="002E5D28">
        <w:rPr>
          <w:rFonts w:ascii="黑体" w:eastAsia="黑体" w:hAnsi="黑体" w:cs="宋体"/>
          <w:spacing w:val="-3"/>
        </w:rPr>
        <w:t>8</w:t>
      </w:r>
      <w:r w:rsidR="0031434C" w:rsidRPr="002E5D28">
        <w:rPr>
          <w:rFonts w:ascii="黑体" w:eastAsia="黑体" w:hAnsi="黑体" w:cs="宋体" w:hint="eastAsia"/>
          <w:spacing w:val="-3"/>
        </w:rPr>
        <w:t>.</w:t>
      </w:r>
      <w:r w:rsidR="0031434C" w:rsidRPr="002E5D28">
        <w:rPr>
          <w:rFonts w:ascii="黑体" w:eastAsia="黑体" w:hAnsi="黑体" w:cs="宋体"/>
          <w:spacing w:val="-3"/>
        </w:rPr>
        <w:t>4</w:t>
      </w:r>
      <w:r w:rsidR="0031434C" w:rsidRPr="002E5D28">
        <w:rPr>
          <w:rFonts w:ascii="黑体" w:eastAsia="黑体" w:hAnsi="黑体" w:cs="宋体" w:hint="eastAsia"/>
          <w:spacing w:val="-3"/>
        </w:rPr>
        <w:t>.</w:t>
      </w:r>
      <w:r w:rsidR="0031434C" w:rsidRPr="002E5D28">
        <w:rPr>
          <w:rFonts w:ascii="黑体" w:eastAsia="黑体" w:hAnsi="黑体" w:cs="宋体"/>
          <w:spacing w:val="-3"/>
        </w:rPr>
        <w:t xml:space="preserve">1 </w:t>
      </w:r>
      <w:r w:rsidR="0031434C" w:rsidRPr="002E5D28">
        <w:rPr>
          <w:rFonts w:hint="eastAsia"/>
        </w:rPr>
        <w:t>电泵存放应通风、防雨、防晒，露天存放时，应有防雨、防晒措施。</w:t>
      </w:r>
    </w:p>
    <w:p w:rsidR="00E86C4D" w:rsidRPr="002E5D28" w:rsidRDefault="007B1BE8">
      <w:r w:rsidRPr="002E5D28">
        <w:rPr>
          <w:rFonts w:ascii="黑体" w:eastAsia="黑体" w:hAnsi="黑体" w:cs="宋体"/>
          <w:spacing w:val="-3"/>
        </w:rPr>
        <w:t>8</w:t>
      </w:r>
      <w:r w:rsidR="0031434C" w:rsidRPr="002E5D28">
        <w:rPr>
          <w:rFonts w:ascii="黑体" w:eastAsia="黑体" w:hAnsi="黑体" w:cs="宋体" w:hint="eastAsia"/>
          <w:spacing w:val="-3"/>
        </w:rPr>
        <w:t>.</w:t>
      </w:r>
      <w:r w:rsidR="0031434C" w:rsidRPr="002E5D28">
        <w:rPr>
          <w:rFonts w:ascii="黑体" w:eastAsia="黑体" w:hAnsi="黑体" w:cs="宋体"/>
          <w:spacing w:val="-3"/>
        </w:rPr>
        <w:t>4</w:t>
      </w:r>
      <w:r w:rsidR="0031434C" w:rsidRPr="002E5D28">
        <w:rPr>
          <w:rFonts w:ascii="黑体" w:eastAsia="黑体" w:hAnsi="黑体" w:cs="宋体" w:hint="eastAsia"/>
          <w:spacing w:val="-3"/>
        </w:rPr>
        <w:t>.</w:t>
      </w:r>
      <w:r w:rsidR="0031434C" w:rsidRPr="002E5D28">
        <w:rPr>
          <w:rFonts w:ascii="黑体" w:eastAsia="黑体" w:hAnsi="黑体" w:cs="宋体"/>
          <w:spacing w:val="-3"/>
        </w:rPr>
        <w:t xml:space="preserve">2 </w:t>
      </w:r>
      <w:r w:rsidR="0031434C" w:rsidRPr="002E5D28">
        <w:rPr>
          <w:rFonts w:hint="eastAsia"/>
        </w:rPr>
        <w:t>电泵存放</w:t>
      </w:r>
      <w:r w:rsidR="0031434C" w:rsidRPr="002E5D28">
        <w:t>6</w:t>
      </w:r>
      <w:r w:rsidR="0031434C" w:rsidRPr="002E5D28">
        <w:rPr>
          <w:rFonts w:hint="eastAsia"/>
        </w:rPr>
        <w:t>个月应进行必要的检查；存放</w:t>
      </w:r>
      <w:r w:rsidR="0031434C" w:rsidRPr="002E5D28">
        <w:t>12</w:t>
      </w:r>
      <w:r w:rsidR="0031434C" w:rsidRPr="002E5D28">
        <w:rPr>
          <w:rFonts w:hint="eastAsia"/>
        </w:rPr>
        <w:t>个月及以上可能影响性能时，应进行必要的运行检查。</w:t>
      </w:r>
    </w:p>
    <w:p w:rsidR="00E86C4D" w:rsidRPr="002E5D28" w:rsidRDefault="00E86C4D">
      <w:pPr>
        <w:ind w:firstLine="420"/>
      </w:pPr>
    </w:p>
    <w:p w:rsidR="00E86C4D" w:rsidRPr="002E5D28" w:rsidRDefault="0031434C">
      <w:pPr>
        <w:pStyle w:val="affffff9"/>
        <w:framePr w:wrap="around" w:hAnchor="page" w:x="4037" w:y="310"/>
        <w:ind w:firstLine="420"/>
      </w:pPr>
      <w:r w:rsidRPr="002E5D28">
        <w:t>_________________________________</w:t>
      </w:r>
    </w:p>
    <w:p w:rsidR="00E86C4D" w:rsidRPr="002E5D28" w:rsidRDefault="00E86C4D">
      <w:pPr>
        <w:ind w:firstLine="420"/>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E86C4D">
      <w:pPr>
        <w:pStyle w:val="aff1"/>
      </w:pPr>
    </w:p>
    <w:p w:rsidR="00E86C4D" w:rsidRPr="002E5D28" w:rsidRDefault="0031434C">
      <w:pPr>
        <w:pStyle w:val="ae"/>
        <w:ind w:firstLine="420"/>
      </w:pPr>
      <w:r w:rsidRPr="002E5D28">
        <w:lastRenderedPageBreak/>
        <w:br/>
      </w:r>
      <w:r w:rsidRPr="002E5D28">
        <w:rPr>
          <w:rFonts w:hint="eastAsia"/>
        </w:rPr>
        <w:t>（规范性附录）</w:t>
      </w:r>
      <w:r w:rsidRPr="002E5D28">
        <w:br/>
      </w:r>
      <w:r w:rsidRPr="002E5D28">
        <w:rPr>
          <w:rFonts w:hint="eastAsia"/>
        </w:rPr>
        <w:t>电泵效率确定方法</w:t>
      </w:r>
    </w:p>
    <w:p w:rsidR="00E86C4D" w:rsidRPr="002E5D28" w:rsidRDefault="0031434C">
      <w:pPr>
        <w:pStyle w:val="affffff4"/>
        <w:numPr>
          <w:ilvl w:val="0"/>
          <w:numId w:val="0"/>
        </w:numPr>
        <w:spacing w:beforeLines="50" w:before="156" w:afterLines="50" w:after="156"/>
        <w:rPr>
          <w:rFonts w:ascii="黑体" w:eastAsia="黑体" w:hAnsi="黑体"/>
        </w:rPr>
      </w:pPr>
      <w:r w:rsidRPr="002E5D28">
        <w:rPr>
          <w:rFonts w:ascii="黑体" w:eastAsia="黑体" w:hAnsi="黑体" w:hint="eastAsia"/>
        </w:rPr>
        <w:t>A.1</w:t>
      </w:r>
      <w:r w:rsidRPr="002E5D28">
        <w:rPr>
          <w:rFonts w:ascii="黑体" w:eastAsia="黑体" w:hAnsi="黑体"/>
        </w:rPr>
        <w:t xml:space="preserve"> 电泵效率</w:t>
      </w:r>
    </w:p>
    <w:p w:rsidR="00E86C4D" w:rsidRPr="002E5D28" w:rsidRDefault="0031434C">
      <w:pPr>
        <w:ind w:firstLineChars="200" w:firstLine="420"/>
        <w:rPr>
          <w:highlight w:val="yellow"/>
        </w:rPr>
      </w:pPr>
      <w:r w:rsidRPr="002E5D28">
        <w:rPr>
          <w:rFonts w:hint="eastAsia"/>
        </w:rPr>
        <w:t>电泵效率按式（</w:t>
      </w:r>
      <w:r w:rsidRPr="002E5D28">
        <w:rPr>
          <w:rFonts w:hint="eastAsia"/>
        </w:rPr>
        <w:t>A.1</w:t>
      </w:r>
      <w:r w:rsidRPr="002E5D28">
        <w:rPr>
          <w:rFonts w:hint="eastAsia"/>
        </w:rPr>
        <w:t>）计算：</w:t>
      </w:r>
    </w:p>
    <w:p w:rsidR="00E86C4D" w:rsidRPr="002E5D28" w:rsidRDefault="009736B1">
      <w:pPr>
        <w:ind w:firstLine="420"/>
        <w:jc w:val="right"/>
      </w:pPr>
      <m:oMath>
        <m:sSub>
          <m:sSubPr>
            <m:ctrlPr>
              <w:rPr>
                <w:rFonts w:ascii="Cambria Math" w:hAnsi="Cambria Math"/>
              </w:rPr>
            </m:ctrlPr>
          </m:sSubPr>
          <m:e>
            <m:r>
              <w:rPr>
                <w:rFonts w:ascii="Cambria Math" w:hAnsi="Cambria Math"/>
              </w:rPr>
              <m:t>η</m:t>
            </m:r>
          </m:e>
          <m:sub>
            <m:r>
              <w:rPr>
                <w:rFonts w:ascii="Cambria Math" w:hAnsi="Cambria Math"/>
              </w:rPr>
              <m:t>DB</m:t>
            </m:r>
          </m:sub>
        </m:sSub>
        <m:r>
          <w:rPr>
            <w:rFonts w:ascii="Cambria Math" w:hAnsi="Cambria Math"/>
          </w:rPr>
          <m:t>=</m:t>
        </m:r>
        <m:sSub>
          <m:sSubPr>
            <m:ctrlPr>
              <w:rPr>
                <w:rFonts w:ascii="Cambria Math" w:hAnsi="Cambria Math"/>
              </w:rPr>
            </m:ctrlPr>
          </m:sSubPr>
          <m:e>
            <m:r>
              <w:rPr>
                <w:rFonts w:ascii="Cambria Math" w:hAnsi="Cambria Math"/>
              </w:rPr>
              <m:t>η</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K</m:t>
            </m:r>
          </m:sub>
        </m:sSub>
        <m:r>
          <w:rPr>
            <w:rFonts w:ascii="Cambria Math" w:hAnsi="Cambria Math"/>
          </w:rPr>
          <m:t>×K</m:t>
        </m:r>
      </m:oMath>
      <w:r w:rsidR="0031434C" w:rsidRPr="002E5D28">
        <w:t>……………………………………………</w:t>
      </w:r>
      <w:proofErr w:type="gramStart"/>
      <w:r w:rsidR="0031434C" w:rsidRPr="002E5D28">
        <w:t>…(</w:t>
      </w:r>
      <w:proofErr w:type="gramEnd"/>
      <w:r w:rsidR="0031434C" w:rsidRPr="002E5D28">
        <w:t>A.1)</w:t>
      </w:r>
    </w:p>
    <w:p w:rsidR="00E86C4D" w:rsidRPr="002E5D28" w:rsidRDefault="00E86C4D">
      <w:pPr>
        <w:pStyle w:val="affffff4"/>
        <w:numPr>
          <w:ilvl w:val="0"/>
          <w:numId w:val="0"/>
        </w:numPr>
        <w:ind w:firstLineChars="202" w:firstLine="424"/>
        <w:jc w:val="right"/>
        <w:outlineLvl w:val="9"/>
      </w:pPr>
    </w:p>
    <w:p w:rsidR="00E86C4D" w:rsidRPr="002E5D28" w:rsidRDefault="009736B1">
      <w:pPr>
        <w:ind w:leftChars="202" w:left="424" w:firstLine="420"/>
      </w:pPr>
      <m:oMath>
        <m:sSub>
          <m:sSubPr>
            <m:ctrlPr>
              <w:rPr>
                <w:rFonts w:ascii="Cambria Math" w:hAnsi="Cambria Math"/>
                <w:kern w:val="21"/>
                <w:szCs w:val="21"/>
              </w:rPr>
            </m:ctrlPr>
          </m:sSubPr>
          <m:e>
            <m:r>
              <w:rPr>
                <w:rFonts w:ascii="Cambria Math" w:hAnsi="Cambria Math"/>
              </w:rPr>
              <m:t>η</m:t>
            </m:r>
          </m:e>
          <m:sub>
            <m:r>
              <w:rPr>
                <w:rFonts w:ascii="Cambria Math" w:hAnsi="Cambria Math"/>
              </w:rPr>
              <m:t>DB</m:t>
            </m:r>
          </m:sub>
        </m:sSub>
      </m:oMath>
      <w:r w:rsidR="0031434C" w:rsidRPr="002E5D28">
        <w:t>——</w:t>
      </w:r>
      <w:r w:rsidR="0031434C" w:rsidRPr="002E5D28">
        <w:t>电泵效率，</w:t>
      </w:r>
      <w:r w:rsidR="0031434C" w:rsidRPr="002E5D28">
        <w:rPr>
          <w:rFonts w:hint="eastAsia"/>
        </w:rPr>
        <w:t>%</w:t>
      </w:r>
      <w:r w:rsidR="003216C9" w:rsidRPr="002E5D28">
        <w:rPr>
          <w:rFonts w:hint="eastAsia"/>
        </w:rPr>
        <w:t>；</w:t>
      </w:r>
    </w:p>
    <w:p w:rsidR="00E86C4D" w:rsidRPr="002E5D28" w:rsidRDefault="009736B1">
      <w:pPr>
        <w:ind w:leftChars="202" w:left="424" w:firstLine="420"/>
      </w:pPr>
      <m:oMath>
        <m:sSub>
          <m:sSubPr>
            <m:ctrlPr>
              <w:rPr>
                <w:rFonts w:ascii="Cambria Math" w:hAnsi="Cambria Math"/>
                <w:kern w:val="21"/>
                <w:szCs w:val="21"/>
              </w:rPr>
            </m:ctrlPr>
          </m:sSubPr>
          <m:e>
            <m:r>
              <w:rPr>
                <w:rFonts w:ascii="Cambria Math" w:hAnsi="Cambria Math"/>
              </w:rPr>
              <m:t>η</m:t>
            </m:r>
          </m:e>
          <m:sub>
            <m:r>
              <w:rPr>
                <w:rFonts w:ascii="Cambria Math" w:hAnsi="Cambria Math"/>
              </w:rPr>
              <m:t>D</m:t>
            </m:r>
          </m:sub>
        </m:sSub>
      </m:oMath>
      <w:r w:rsidR="0031434C" w:rsidRPr="002E5D28">
        <w:t>——</w:t>
      </w:r>
      <w:r w:rsidR="0031434C" w:rsidRPr="002E5D28">
        <w:t>电动机效率，</w:t>
      </w:r>
      <w:r w:rsidR="0031434C" w:rsidRPr="002E5D28">
        <w:rPr>
          <w:rFonts w:hint="eastAsia"/>
        </w:rPr>
        <w:t>%</w:t>
      </w:r>
      <w:r w:rsidR="003216C9" w:rsidRPr="002E5D28">
        <w:rPr>
          <w:rFonts w:hint="eastAsia"/>
        </w:rPr>
        <w:t>；</w:t>
      </w:r>
    </w:p>
    <w:p w:rsidR="00E86C4D" w:rsidRPr="002E5D28" w:rsidRDefault="009736B1">
      <w:pPr>
        <w:ind w:leftChars="202" w:left="424" w:firstLine="420"/>
      </w:pPr>
      <m:oMath>
        <m:sSub>
          <m:sSubPr>
            <m:ctrlPr>
              <w:rPr>
                <w:rFonts w:ascii="Cambria Math" w:hAnsi="Cambria Math"/>
                <w:kern w:val="21"/>
                <w:szCs w:val="21"/>
              </w:rPr>
            </m:ctrlPr>
          </m:sSubPr>
          <m:e>
            <m:r>
              <w:rPr>
                <w:rFonts w:ascii="Cambria Math" w:hAnsi="Cambria Math"/>
              </w:rPr>
              <m:t>η</m:t>
            </m:r>
          </m:e>
          <m:sub>
            <m:r>
              <w:rPr>
                <w:rFonts w:ascii="Cambria Math" w:hAnsi="Cambria Math"/>
              </w:rPr>
              <m:t>B</m:t>
            </m:r>
          </m:sub>
        </m:sSub>
      </m:oMath>
      <w:r w:rsidR="0031434C" w:rsidRPr="002E5D28">
        <w:t>——</w:t>
      </w:r>
      <w:r w:rsidR="0031434C" w:rsidRPr="002E5D28">
        <w:t>泵效率，</w:t>
      </w:r>
      <w:r w:rsidR="0031434C" w:rsidRPr="002E5D28">
        <w:rPr>
          <w:rFonts w:hint="eastAsia"/>
        </w:rPr>
        <w:t>%</w:t>
      </w:r>
      <w:r w:rsidR="003216C9" w:rsidRPr="002E5D28">
        <w:rPr>
          <w:rFonts w:hint="eastAsia"/>
        </w:rPr>
        <w:t>；</w:t>
      </w:r>
    </w:p>
    <w:p w:rsidR="00E86C4D" w:rsidRPr="002E5D28" w:rsidRDefault="009736B1">
      <w:pPr>
        <w:ind w:leftChars="202" w:left="424" w:firstLine="420"/>
      </w:pPr>
      <m:oMath>
        <m:sSub>
          <m:sSubPr>
            <m:ctrlPr>
              <w:rPr>
                <w:rFonts w:ascii="Cambria Math" w:hAnsi="Cambria Math"/>
                <w:kern w:val="21"/>
                <w:szCs w:val="21"/>
                <w:vertAlign w:val="subscript"/>
              </w:rPr>
            </m:ctrlPr>
          </m:sSubPr>
          <m:e>
            <m:r>
              <w:rPr>
                <w:rFonts w:ascii="Cambria Math" w:hAnsi="Cambria Math"/>
                <w:vertAlign w:val="subscript"/>
              </w:rPr>
              <m:t>η</m:t>
            </m:r>
          </m:e>
          <m:sub>
            <m:r>
              <w:rPr>
                <w:rFonts w:ascii="Cambria Math" w:hAnsi="Cambria Math"/>
                <w:vertAlign w:val="subscript"/>
              </w:rPr>
              <m:t>K</m:t>
            </m:r>
          </m:sub>
        </m:sSub>
      </m:oMath>
      <w:r w:rsidR="0031434C" w:rsidRPr="002E5D28">
        <w:t>——</w:t>
      </w:r>
      <w:r w:rsidR="0031434C" w:rsidRPr="002E5D28">
        <w:t>控制器效率，</w:t>
      </w:r>
      <w:r w:rsidR="0031434C" w:rsidRPr="002E5D28">
        <w:rPr>
          <w:rFonts w:hint="eastAsia"/>
        </w:rPr>
        <w:t>取</w:t>
      </w:r>
      <w:r w:rsidR="0031434C" w:rsidRPr="002E5D28">
        <w:rPr>
          <w:rFonts w:hint="eastAsia"/>
        </w:rPr>
        <w:t>95%</w:t>
      </w:r>
      <w:r w:rsidR="003216C9" w:rsidRPr="002E5D28">
        <w:rPr>
          <w:rFonts w:hint="eastAsia"/>
        </w:rPr>
        <w:t>；</w:t>
      </w:r>
    </w:p>
    <w:p w:rsidR="00E86C4D" w:rsidRPr="002E5D28" w:rsidRDefault="003216C9">
      <w:pPr>
        <w:ind w:leftChars="202" w:left="424" w:firstLine="420"/>
        <w:rPr>
          <w:highlight w:val="yellow"/>
        </w:rPr>
      </w:pPr>
      <w:r w:rsidRPr="002E5D28">
        <w:rPr>
          <w:rFonts w:ascii="Cambria Math" w:hAnsi="Cambria Math"/>
          <w:kern w:val="21"/>
          <w:szCs w:val="21"/>
        </w:rPr>
        <w:t>K</w:t>
      </w:r>
      <w:r w:rsidR="0031434C" w:rsidRPr="002E5D28">
        <w:t>——</w:t>
      </w:r>
      <w:r w:rsidR="0031434C" w:rsidRPr="002E5D28">
        <w:rPr>
          <w:rFonts w:hint="eastAsia"/>
        </w:rPr>
        <w:t>传动系数，同轴</w:t>
      </w:r>
      <w:r w:rsidR="00523B18" w:rsidRPr="002E5D28">
        <w:rPr>
          <w:rFonts w:hint="eastAsia"/>
        </w:rPr>
        <w:t>联接取值</w:t>
      </w:r>
      <w:r w:rsidR="0031434C" w:rsidRPr="002E5D28">
        <w:rPr>
          <w:rFonts w:hint="eastAsia"/>
        </w:rPr>
        <w:t>1</w:t>
      </w:r>
      <w:r w:rsidR="00523B18" w:rsidRPr="002E5D28">
        <w:rPr>
          <w:rFonts w:hint="eastAsia"/>
        </w:rPr>
        <w:t>，非同轴联接取值</w:t>
      </w:r>
      <w:r w:rsidR="0031434C" w:rsidRPr="002E5D28">
        <w:rPr>
          <w:rFonts w:hint="eastAsia"/>
        </w:rPr>
        <w:t>0.99</w:t>
      </w:r>
      <w:r w:rsidRPr="002E5D28">
        <w:t>。</w:t>
      </w:r>
    </w:p>
    <w:p w:rsidR="00E86C4D" w:rsidRPr="002E5D28" w:rsidRDefault="0031434C">
      <w:pPr>
        <w:pStyle w:val="affffff4"/>
        <w:numPr>
          <w:ilvl w:val="0"/>
          <w:numId w:val="0"/>
        </w:numPr>
        <w:spacing w:beforeLines="50" w:before="156" w:afterLines="50" w:after="156"/>
        <w:rPr>
          <w:rFonts w:ascii="黑体" w:eastAsia="黑体" w:hAnsi="黑体"/>
        </w:rPr>
      </w:pPr>
      <w:r w:rsidRPr="002E5D28">
        <w:rPr>
          <w:rFonts w:ascii="黑体" w:eastAsia="黑体" w:hAnsi="黑体" w:hint="eastAsia"/>
        </w:rPr>
        <w:t>A.2</w:t>
      </w:r>
      <w:r w:rsidRPr="002E5D28">
        <w:rPr>
          <w:rFonts w:ascii="黑体" w:eastAsia="黑体" w:hAnsi="黑体"/>
        </w:rPr>
        <w:t xml:space="preserve"> 电泵效率确定示例</w:t>
      </w:r>
    </w:p>
    <w:p w:rsidR="00E86C4D" w:rsidRPr="002E5D28" w:rsidRDefault="0031434C">
      <w:pPr>
        <w:pStyle w:val="a8"/>
        <w:numPr>
          <w:ilvl w:val="0"/>
          <w:numId w:val="0"/>
        </w:numPr>
        <w:ind w:firstLineChars="200" w:firstLine="420"/>
      </w:pPr>
      <w:r w:rsidRPr="002E5D28">
        <w:rPr>
          <w:rFonts w:hint="eastAsia"/>
        </w:rPr>
        <w:t>某一</w:t>
      </w:r>
      <w:r w:rsidRPr="002E5D28">
        <w:rPr>
          <w:rFonts w:hAnsi="宋体" w:hint="eastAsia"/>
          <w:kern w:val="2"/>
        </w:rPr>
        <w:t>充油式</w:t>
      </w:r>
      <w:r w:rsidRPr="002E5D28">
        <w:rPr>
          <w:rFonts w:hint="eastAsia"/>
        </w:rPr>
        <w:t>高速井用潜水电泵，</w:t>
      </w:r>
      <w:r w:rsidR="00523B18" w:rsidRPr="002E5D28">
        <w:rPr>
          <w:rFonts w:hint="eastAsia"/>
        </w:rPr>
        <w:t>非同轴联接，</w:t>
      </w:r>
      <w:r w:rsidRPr="002E5D28">
        <w:rPr>
          <w:rFonts w:hint="eastAsia"/>
        </w:rPr>
        <w:t>外径尺寸为100mm，规定流量</w:t>
      </w:r>
      <w:r w:rsidRPr="002E5D28">
        <w:t>8</w:t>
      </w:r>
      <w:r w:rsidRPr="002E5D28">
        <w:rPr>
          <w:rFonts w:hint="eastAsia"/>
        </w:rPr>
        <w:t>m³/h，规定扬程</w:t>
      </w:r>
      <w:r w:rsidRPr="002E5D28">
        <w:t>200</w:t>
      </w:r>
      <w:r w:rsidRPr="002E5D28">
        <w:rPr>
          <w:rFonts w:hint="eastAsia"/>
        </w:rPr>
        <w:t>m，异步电动机，三相电源，额定功率为</w:t>
      </w:r>
      <w:r w:rsidRPr="002E5D28">
        <w:t>7.5</w:t>
      </w:r>
      <w:r w:rsidRPr="002E5D28">
        <w:rPr>
          <w:rFonts w:hint="eastAsia"/>
        </w:rPr>
        <w:t xml:space="preserve"> kW的。</w:t>
      </w:r>
    </w:p>
    <w:p w:rsidR="00E86C4D" w:rsidRPr="002E5D28" w:rsidRDefault="009736B1" w:rsidP="00523B18">
      <w:pPr>
        <w:pStyle w:val="a8"/>
        <w:numPr>
          <w:ilvl w:val="0"/>
          <w:numId w:val="0"/>
        </w:numPr>
        <w:ind w:firstLineChars="202" w:firstLine="424"/>
      </w:pPr>
      <m:oMath>
        <m:sSub>
          <m:sSubPr>
            <m:ctrlPr>
              <w:rPr>
                <w:rFonts w:ascii="Cambria Math" w:hAnsi="Cambria Math"/>
              </w:rPr>
            </m:ctrlPr>
          </m:sSubPr>
          <m:e>
            <m:r>
              <w:rPr>
                <w:rFonts w:ascii="Cambria Math" w:hAnsi="Cambria Math"/>
              </w:rPr>
              <m:t>η</m:t>
            </m:r>
          </m:e>
          <m:sub>
            <m:r>
              <w:rPr>
                <w:rFonts w:ascii="Cambria Math" w:hAnsi="Cambria Math"/>
              </w:rPr>
              <m:t>B</m:t>
            </m:r>
          </m:sub>
        </m:sSub>
      </m:oMath>
      <w:r w:rsidR="0031434C" w:rsidRPr="002E5D28">
        <w:rPr>
          <w:rFonts w:hint="eastAsia"/>
        </w:rPr>
        <w:t>=</w:t>
      </w:r>
      <w:r w:rsidR="0031434C" w:rsidRPr="002E5D28">
        <w:t>53%</w:t>
      </w:r>
    </w:p>
    <w:p w:rsidR="00E86C4D" w:rsidRPr="002E5D28" w:rsidRDefault="009736B1" w:rsidP="00523B18">
      <w:pPr>
        <w:pStyle w:val="a8"/>
        <w:numPr>
          <w:ilvl w:val="0"/>
          <w:numId w:val="0"/>
        </w:numPr>
        <w:ind w:firstLineChars="202" w:firstLine="424"/>
      </w:pPr>
      <m:oMath>
        <m:sSub>
          <m:sSubPr>
            <m:ctrlPr>
              <w:rPr>
                <w:rFonts w:ascii="Cambria Math" w:hAnsi="Cambria Math"/>
              </w:rPr>
            </m:ctrlPr>
          </m:sSubPr>
          <m:e>
            <m:r>
              <w:rPr>
                <w:rFonts w:ascii="Cambria Math" w:hAnsi="Cambria Math"/>
              </w:rPr>
              <m:t>η</m:t>
            </m:r>
          </m:e>
          <m:sub>
            <m:r>
              <w:rPr>
                <w:rFonts w:ascii="Cambria Math" w:hAnsi="Cambria Math"/>
              </w:rPr>
              <m:t>D</m:t>
            </m:r>
          </m:sub>
        </m:sSub>
      </m:oMath>
      <w:r w:rsidR="0031434C" w:rsidRPr="002E5D28">
        <w:t xml:space="preserve"> =88%</w:t>
      </w:r>
    </w:p>
    <w:p w:rsidR="00E86C4D" w:rsidRPr="002E5D28" w:rsidRDefault="009736B1">
      <w:pPr>
        <w:pStyle w:val="a8"/>
        <w:numPr>
          <w:ilvl w:val="0"/>
          <w:numId w:val="0"/>
        </w:numPr>
        <w:ind w:firstLineChars="200" w:firstLine="420"/>
      </w:pPr>
      <m:oMath>
        <m:sSub>
          <m:sSubPr>
            <m:ctrlPr>
              <w:rPr>
                <w:rFonts w:ascii="Cambria Math" w:hAnsi="Cambria Math"/>
              </w:rPr>
            </m:ctrlPr>
          </m:sSubPr>
          <m:e>
            <m:r>
              <w:rPr>
                <w:rFonts w:ascii="Cambria Math" w:hAnsi="Cambria Math"/>
              </w:rPr>
              <m:t>η</m:t>
            </m:r>
          </m:e>
          <m:sub>
            <m:r>
              <w:rPr>
                <w:rFonts w:ascii="Cambria Math" w:hAnsi="Cambria Math"/>
              </w:rPr>
              <m:t>K</m:t>
            </m:r>
          </m:sub>
        </m:sSub>
      </m:oMath>
      <w:r w:rsidR="0031434C" w:rsidRPr="002E5D28">
        <w:t xml:space="preserve"> =9</w:t>
      </w:r>
      <w:r w:rsidR="0031434C" w:rsidRPr="002E5D28">
        <w:rPr>
          <w:rFonts w:hint="eastAsia"/>
        </w:rPr>
        <w:t>5</w:t>
      </w:r>
      <w:r w:rsidR="0031434C" w:rsidRPr="002E5D28">
        <w:t>%</w:t>
      </w:r>
    </w:p>
    <w:p w:rsidR="00523B18" w:rsidRPr="002E5D28" w:rsidRDefault="00523B18">
      <w:pPr>
        <w:pStyle w:val="a8"/>
        <w:numPr>
          <w:ilvl w:val="0"/>
          <w:numId w:val="0"/>
        </w:numPr>
        <w:ind w:firstLineChars="200" w:firstLine="420"/>
      </w:pPr>
      <w:r w:rsidRPr="002E5D28">
        <w:rPr>
          <w:rFonts w:ascii="Cambria Math" w:hAnsi="Cambria Math"/>
          <w:kern w:val="21"/>
          <w:szCs w:val="21"/>
        </w:rPr>
        <w:t>K</w:t>
      </w:r>
      <w:r w:rsidRPr="002E5D28">
        <w:t>=0.99</w:t>
      </w:r>
    </w:p>
    <w:p w:rsidR="00E86C4D" w:rsidRPr="002E5D28" w:rsidRDefault="0031434C">
      <w:pPr>
        <w:pStyle w:val="a8"/>
        <w:numPr>
          <w:ilvl w:val="0"/>
          <w:numId w:val="0"/>
        </w:numPr>
        <w:ind w:firstLineChars="200" w:firstLine="420"/>
      </w:pPr>
      <w:r w:rsidRPr="002E5D28">
        <w:t>则电泵效率应为：</w:t>
      </w:r>
      <m:oMath>
        <m:sSub>
          <m:sSubPr>
            <m:ctrlPr>
              <w:rPr>
                <w:rFonts w:ascii="Cambria Math" w:eastAsiaTheme="minorEastAsia" w:hAnsi="Cambria Math"/>
                <w:kern w:val="21"/>
                <w:szCs w:val="21"/>
              </w:rPr>
            </m:ctrlPr>
          </m:sSubPr>
          <m:e>
            <m:r>
              <w:rPr>
                <w:rFonts w:ascii="Cambria Math" w:eastAsiaTheme="minorEastAsia" w:hAnsi="Cambria Math"/>
              </w:rPr>
              <m:t>η</m:t>
            </m:r>
          </m:e>
          <m:sub>
            <m:r>
              <w:rPr>
                <w:rFonts w:ascii="Cambria Math" w:eastAsiaTheme="minorEastAsia" w:hAnsi="Cambria Math"/>
              </w:rPr>
              <m:t>DB</m:t>
            </m:r>
          </m:sub>
        </m:sSub>
      </m:oMath>
      <w:r w:rsidRPr="002E5D28">
        <w:t>=53%</w:t>
      </w:r>
      <w:r w:rsidRPr="002E5D28">
        <w:rPr>
          <w:rFonts w:hint="eastAsia"/>
        </w:rPr>
        <w:t>×</w:t>
      </w:r>
      <w:r w:rsidRPr="002E5D28">
        <w:t>88%</w:t>
      </w:r>
      <w:r w:rsidRPr="002E5D28">
        <w:rPr>
          <w:rFonts w:hint="eastAsia"/>
        </w:rPr>
        <w:t>×</w:t>
      </w:r>
      <w:r w:rsidRPr="002E5D28">
        <w:t>9</w:t>
      </w:r>
      <w:r w:rsidRPr="002E5D28">
        <w:rPr>
          <w:rFonts w:hint="eastAsia"/>
        </w:rPr>
        <w:t>5</w:t>
      </w:r>
      <w:r w:rsidRPr="002E5D28">
        <w:t>%</w:t>
      </w:r>
      <w:r w:rsidR="00523B18" w:rsidRPr="002E5D28">
        <w:rPr>
          <w:rFonts w:hint="eastAsia"/>
        </w:rPr>
        <w:t>×0.99</w:t>
      </w:r>
      <w:r w:rsidRPr="002E5D28">
        <w:t>=4</w:t>
      </w:r>
      <w:r w:rsidR="00523B18" w:rsidRPr="002E5D28">
        <w:t>4.7</w:t>
      </w:r>
      <w:r w:rsidRPr="002E5D28">
        <w:t>%。</w:t>
      </w:r>
    </w:p>
    <w:p w:rsidR="00E86C4D" w:rsidRPr="002E5D28" w:rsidRDefault="00E86C4D">
      <w:pPr>
        <w:pStyle w:val="a8"/>
        <w:numPr>
          <w:ilvl w:val="0"/>
          <w:numId w:val="0"/>
        </w:numPr>
        <w:ind w:firstLineChars="200" w:firstLine="420"/>
      </w:pPr>
    </w:p>
    <w:p w:rsidR="00E86C4D" w:rsidRPr="002E5D28" w:rsidRDefault="00E86C4D">
      <w:pPr>
        <w:pStyle w:val="a8"/>
        <w:numPr>
          <w:ilvl w:val="0"/>
          <w:numId w:val="0"/>
        </w:numPr>
        <w:ind w:firstLineChars="200" w:firstLine="420"/>
      </w:pPr>
    </w:p>
    <w:bookmarkEnd w:id="1"/>
    <w:p w:rsidR="00E86C4D" w:rsidRPr="002E5D28" w:rsidRDefault="00E86C4D">
      <w:pPr>
        <w:pStyle w:val="a8"/>
        <w:numPr>
          <w:ilvl w:val="0"/>
          <w:numId w:val="0"/>
        </w:numPr>
        <w:ind w:left="426"/>
      </w:pPr>
    </w:p>
    <w:sectPr w:rsidR="00E86C4D" w:rsidRPr="002E5D28">
      <w:headerReference w:type="default" r:id="rId18"/>
      <w:footerReference w:type="default" r:id="rId19"/>
      <w:pgSz w:w="11906" w:h="16838"/>
      <w:pgMar w:top="1418" w:right="1134" w:bottom="1134" w:left="1418" w:header="1418" w:footer="1134" w:gutter="0"/>
      <w:pgNumType w:start="1"/>
      <w:cols w:space="720"/>
      <w:formProt w:val="0"/>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6B1" w:rsidRDefault="009736B1">
      <w:r>
        <w:separator/>
      </w:r>
    </w:p>
  </w:endnote>
  <w:endnote w:type="continuationSeparator" w:id="0">
    <w:p w:rsidR="009736B1" w:rsidRDefault="00973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DA9" w:rsidRDefault="00D01DA9">
    <w:pPr>
      <w:pStyle w:val="afffd"/>
    </w:pPr>
    <w:r>
      <w:fldChar w:fldCharType="begin"/>
    </w:r>
    <w:r>
      <w:instrText xml:space="preserve"> PAGE  \* MERGEFORMAT </w:instrText>
    </w:r>
    <w:r>
      <w:fldChar w:fldCharType="separate"/>
    </w:r>
    <w:r w:rsidR="002E5D28">
      <w:rPr>
        <w:noProof/>
      </w:rP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DA9" w:rsidRDefault="00D01DA9">
    <w:pPr>
      <w:pStyle w:val="afffe"/>
    </w:pPr>
    <w:r>
      <w:fldChar w:fldCharType="begin"/>
    </w:r>
    <w:r>
      <w:instrText xml:space="preserve"> PAGE  \* MERGEFORMAT </w:instrText>
    </w:r>
    <w:r>
      <w:fldChar w:fldCharType="separate"/>
    </w:r>
    <w:r w:rsidR="002E5D28">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6B1" w:rsidRDefault="009736B1">
      <w:r>
        <w:separator/>
      </w:r>
    </w:p>
  </w:footnote>
  <w:footnote w:type="continuationSeparator" w:id="0">
    <w:p w:rsidR="009736B1" w:rsidRDefault="009736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DA9" w:rsidRDefault="00D01DA9">
    <w:pPr>
      <w:pStyle w:val="affffffa"/>
    </w:pPr>
    <w:r>
      <w:t>JB/T XXXXX</w:t>
    </w:r>
    <w:r>
      <w:t>—</w:t>
    </w:r>
    <w:r>
      <w:t>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DA9" w:rsidRDefault="00D01DA9">
    <w:pPr>
      <w:pStyle w:val="afffff1"/>
    </w:pPr>
    <w:r>
      <w:t>JB/T XXXXX</w:t>
    </w:r>
    <w:r>
      <w:t>—</w:t>
    </w:r>
    <w:r>
      <w:t>20</w:t>
    </w:r>
    <w:r>
      <w:rPr>
        <w:rFonts w:hint="eastAsia"/>
      </w:rPr>
      <w:t>2</w:t>
    </w:r>
    <w: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7B9B10C"/>
    <w:multiLevelType w:val="singleLevel"/>
    <w:tmpl w:val="B7B9B10C"/>
    <w:lvl w:ilvl="0">
      <w:start w:val="1"/>
      <w:numFmt w:val="lowerLetter"/>
      <w:suff w:val="nothing"/>
      <w:lvlText w:val="%1）"/>
      <w:lvlJc w:val="left"/>
    </w:lvl>
  </w:abstractNum>
  <w:abstractNum w:abstractNumId="1" w15:restartNumberingAfterBreak="0">
    <w:nsid w:val="E86EA6FD"/>
    <w:multiLevelType w:val="multilevel"/>
    <w:tmpl w:val="E86EA6FD"/>
    <w:lvl w:ilvl="0">
      <w:start w:val="1"/>
      <w:numFmt w:val="lowerLetter"/>
      <w:lvlText w:val="%1）"/>
      <w:lvlJc w:val="left"/>
      <w:pPr>
        <w:tabs>
          <w:tab w:val="left" w:pos="795"/>
        </w:tabs>
        <w:ind w:left="795"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02470816"/>
    <w:multiLevelType w:val="multilevel"/>
    <w:tmpl w:val="02470816"/>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3F13CC9"/>
    <w:multiLevelType w:val="multilevel"/>
    <w:tmpl w:val="13F13CC9"/>
    <w:lvl w:ilvl="0">
      <w:start w:val="1"/>
      <w:numFmt w:val="lowerLetter"/>
      <w:lvlText w:val="%1）"/>
      <w:lvlJc w:val="left"/>
      <w:pPr>
        <w:ind w:left="898" w:hanging="360"/>
      </w:pPr>
      <w:rPr>
        <w:rFonts w:hint="default"/>
      </w:rPr>
    </w:lvl>
    <w:lvl w:ilvl="1">
      <w:start w:val="1"/>
      <w:numFmt w:val="lowerLetter"/>
      <w:lvlText w:val="%2)"/>
      <w:lvlJc w:val="left"/>
      <w:pPr>
        <w:ind w:left="1378" w:hanging="420"/>
      </w:pPr>
    </w:lvl>
    <w:lvl w:ilvl="2">
      <w:start w:val="1"/>
      <w:numFmt w:val="lowerRoman"/>
      <w:lvlText w:val="%3."/>
      <w:lvlJc w:val="right"/>
      <w:pPr>
        <w:ind w:left="1798" w:hanging="420"/>
      </w:pPr>
    </w:lvl>
    <w:lvl w:ilvl="3">
      <w:start w:val="1"/>
      <w:numFmt w:val="decimal"/>
      <w:lvlText w:val="%4."/>
      <w:lvlJc w:val="left"/>
      <w:pPr>
        <w:ind w:left="2218" w:hanging="420"/>
      </w:pPr>
    </w:lvl>
    <w:lvl w:ilvl="4">
      <w:start w:val="1"/>
      <w:numFmt w:val="lowerLetter"/>
      <w:lvlText w:val="%5)"/>
      <w:lvlJc w:val="left"/>
      <w:pPr>
        <w:ind w:left="2638" w:hanging="420"/>
      </w:pPr>
    </w:lvl>
    <w:lvl w:ilvl="5">
      <w:start w:val="1"/>
      <w:numFmt w:val="lowerRoman"/>
      <w:lvlText w:val="%6."/>
      <w:lvlJc w:val="right"/>
      <w:pPr>
        <w:ind w:left="3058" w:hanging="420"/>
      </w:pPr>
    </w:lvl>
    <w:lvl w:ilvl="6">
      <w:start w:val="1"/>
      <w:numFmt w:val="decimal"/>
      <w:lvlText w:val="%7."/>
      <w:lvlJc w:val="left"/>
      <w:pPr>
        <w:ind w:left="3478" w:hanging="420"/>
      </w:pPr>
    </w:lvl>
    <w:lvl w:ilvl="7">
      <w:start w:val="1"/>
      <w:numFmt w:val="lowerLetter"/>
      <w:lvlText w:val="%8)"/>
      <w:lvlJc w:val="left"/>
      <w:pPr>
        <w:ind w:left="3898" w:hanging="420"/>
      </w:pPr>
    </w:lvl>
    <w:lvl w:ilvl="8">
      <w:start w:val="1"/>
      <w:numFmt w:val="lowerRoman"/>
      <w:lvlText w:val="%9."/>
      <w:lvlJc w:val="right"/>
      <w:pPr>
        <w:ind w:left="4318" w:hanging="420"/>
      </w:pPr>
    </w:lvl>
  </w:abstractNum>
  <w:abstractNum w:abstractNumId="4" w15:restartNumberingAfterBreak="0">
    <w:nsid w:val="1DBF583A"/>
    <w:multiLevelType w:val="multilevel"/>
    <w:tmpl w:val="1DBF583A"/>
    <w:lvl w:ilvl="0">
      <w:start w:val="1"/>
      <w:numFmt w:val="decimal"/>
      <w:pStyle w:val="a"/>
      <w:suff w:val="nothing"/>
      <w:lvlText w:val="注%1："/>
      <w:lvlJc w:val="left"/>
      <w:pPr>
        <w:ind w:left="811" w:hanging="448"/>
      </w:pPr>
      <w:rPr>
        <w:rFonts w:ascii="黑体" w:eastAsia="黑体" w:cs="Times New Roman" w:hint="eastAsia"/>
        <w:b w:val="0"/>
        <w:i w:val="0"/>
        <w:sz w:val="18"/>
        <w:szCs w:val="18"/>
        <w:vertAlign w:val="baseline"/>
      </w:rPr>
    </w:lvl>
    <w:lvl w:ilvl="1">
      <w:start w:val="1"/>
      <w:numFmt w:val="lowerLetter"/>
      <w:lvlText w:val="%2)"/>
      <w:lvlJc w:val="left"/>
      <w:pPr>
        <w:tabs>
          <w:tab w:val="left" w:pos="180"/>
        </w:tabs>
        <w:ind w:left="1172" w:hanging="629"/>
      </w:pPr>
      <w:rPr>
        <w:rFonts w:cs="Times New Roman" w:hint="eastAsia"/>
        <w:vertAlign w:val="baseline"/>
      </w:rPr>
    </w:lvl>
    <w:lvl w:ilvl="2">
      <w:start w:val="1"/>
      <w:numFmt w:val="lowerRoman"/>
      <w:lvlText w:val="%3."/>
      <w:lvlJc w:val="right"/>
      <w:pPr>
        <w:tabs>
          <w:tab w:val="left" w:pos="180"/>
        </w:tabs>
        <w:ind w:left="1172" w:hanging="629"/>
      </w:pPr>
      <w:rPr>
        <w:rFonts w:cs="Times New Roman" w:hint="eastAsia"/>
        <w:vertAlign w:val="baseline"/>
      </w:rPr>
    </w:lvl>
    <w:lvl w:ilvl="3">
      <w:start w:val="1"/>
      <w:numFmt w:val="decimal"/>
      <w:lvlText w:val="%4."/>
      <w:lvlJc w:val="left"/>
      <w:pPr>
        <w:tabs>
          <w:tab w:val="left" w:pos="180"/>
        </w:tabs>
        <w:ind w:left="1172" w:hanging="629"/>
      </w:pPr>
      <w:rPr>
        <w:rFonts w:cs="Times New Roman" w:hint="eastAsia"/>
        <w:vertAlign w:val="baseline"/>
      </w:rPr>
    </w:lvl>
    <w:lvl w:ilvl="4">
      <w:start w:val="1"/>
      <w:numFmt w:val="lowerLetter"/>
      <w:lvlText w:val="%5)"/>
      <w:lvlJc w:val="left"/>
      <w:pPr>
        <w:tabs>
          <w:tab w:val="left" w:pos="180"/>
        </w:tabs>
        <w:ind w:left="1172" w:hanging="629"/>
      </w:pPr>
      <w:rPr>
        <w:rFonts w:cs="Times New Roman" w:hint="eastAsia"/>
        <w:vertAlign w:val="baseline"/>
      </w:rPr>
    </w:lvl>
    <w:lvl w:ilvl="5">
      <w:start w:val="1"/>
      <w:numFmt w:val="lowerRoman"/>
      <w:lvlText w:val="%6."/>
      <w:lvlJc w:val="right"/>
      <w:pPr>
        <w:tabs>
          <w:tab w:val="left" w:pos="180"/>
        </w:tabs>
        <w:ind w:left="1172" w:hanging="629"/>
      </w:pPr>
      <w:rPr>
        <w:rFonts w:cs="Times New Roman" w:hint="eastAsia"/>
        <w:vertAlign w:val="baseline"/>
      </w:rPr>
    </w:lvl>
    <w:lvl w:ilvl="6">
      <w:start w:val="1"/>
      <w:numFmt w:val="decimal"/>
      <w:lvlText w:val="%7."/>
      <w:lvlJc w:val="left"/>
      <w:pPr>
        <w:tabs>
          <w:tab w:val="left" w:pos="180"/>
        </w:tabs>
        <w:ind w:left="1172" w:hanging="629"/>
      </w:pPr>
      <w:rPr>
        <w:rFonts w:cs="Times New Roman" w:hint="eastAsia"/>
        <w:vertAlign w:val="baseline"/>
      </w:rPr>
    </w:lvl>
    <w:lvl w:ilvl="7">
      <w:start w:val="1"/>
      <w:numFmt w:val="lowerLetter"/>
      <w:lvlText w:val="%8)"/>
      <w:lvlJc w:val="left"/>
      <w:pPr>
        <w:tabs>
          <w:tab w:val="left" w:pos="180"/>
        </w:tabs>
        <w:ind w:left="1172" w:hanging="629"/>
      </w:pPr>
      <w:rPr>
        <w:rFonts w:cs="Times New Roman" w:hint="eastAsia"/>
        <w:vertAlign w:val="baseline"/>
      </w:rPr>
    </w:lvl>
    <w:lvl w:ilvl="8">
      <w:start w:val="1"/>
      <w:numFmt w:val="lowerRoman"/>
      <w:lvlText w:val="%9."/>
      <w:lvlJc w:val="right"/>
      <w:pPr>
        <w:tabs>
          <w:tab w:val="left" w:pos="180"/>
        </w:tabs>
        <w:ind w:left="1172" w:hanging="629"/>
      </w:pPr>
      <w:rPr>
        <w:rFonts w:cs="Times New Roman" w:hint="eastAsia"/>
        <w:vertAlign w:val="baseline"/>
      </w:rPr>
    </w:lvl>
  </w:abstractNum>
  <w:abstractNum w:abstractNumId="5" w15:restartNumberingAfterBreak="0">
    <w:nsid w:val="1DE35215"/>
    <w:multiLevelType w:val="multilevel"/>
    <w:tmpl w:val="1DE35215"/>
    <w:lvl w:ilvl="0">
      <w:start w:val="1"/>
      <w:numFmt w:val="lowerLetter"/>
      <w:lvlText w:val="%1)"/>
      <w:lvlJc w:val="left"/>
      <w:pPr>
        <w:tabs>
          <w:tab w:val="left" w:pos="988"/>
        </w:tabs>
        <w:ind w:left="987" w:hanging="419"/>
      </w:pPr>
      <w:rPr>
        <w:rFonts w:ascii="宋体" w:eastAsia="宋体" w:cs="Times New Roman" w:hint="eastAsia"/>
        <w:b w:val="0"/>
        <w:i w:val="0"/>
        <w:sz w:val="21"/>
        <w:szCs w:val="21"/>
      </w:rPr>
    </w:lvl>
    <w:lvl w:ilvl="1">
      <w:start w:val="1"/>
      <w:numFmt w:val="decimal"/>
      <w:lvlText w:val="%2)"/>
      <w:lvlJc w:val="left"/>
      <w:pPr>
        <w:tabs>
          <w:tab w:val="left" w:pos="1260"/>
        </w:tabs>
        <w:ind w:left="1259" w:hanging="419"/>
      </w:pPr>
      <w:rPr>
        <w:rFonts w:cs="Times New Roman" w:hint="eastAsia"/>
      </w:rPr>
    </w:lvl>
    <w:lvl w:ilvl="2">
      <w:start w:val="1"/>
      <w:numFmt w:val="decimal"/>
      <w:lvlText w:val="(%3)"/>
      <w:lvlJc w:val="left"/>
      <w:pPr>
        <w:tabs>
          <w:tab w:val="left" w:pos="0"/>
        </w:tabs>
        <w:ind w:left="1679" w:hanging="420"/>
      </w:pPr>
      <w:rPr>
        <w:rFonts w:ascii="宋体" w:eastAsia="宋体" w:cs="Times New Roman" w:hint="eastAsia"/>
        <w:b w:val="0"/>
        <w:i w:val="0"/>
        <w:sz w:val="21"/>
        <w:szCs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6"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cs="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cs="Times New Roman" w:hint="eastAsia"/>
        <w:b w:val="0"/>
        <w:i w:val="0"/>
        <w:strike w:val="0"/>
        <w:color w:val="auto"/>
        <w:sz w:val="21"/>
      </w:rPr>
    </w:lvl>
    <w:lvl w:ilvl="3">
      <w:start w:val="1"/>
      <w:numFmt w:val="decimal"/>
      <w:suff w:val="nothing"/>
      <w:lvlText w:val="%1.%2.%3.%4　"/>
      <w:lvlJc w:val="left"/>
      <w:pPr>
        <w:ind w:left="0" w:firstLine="0"/>
      </w:pPr>
      <w:rPr>
        <w:rFonts w:ascii="黑体" w:eastAsia="黑体" w:hAnsi="Times New Roman" w:cs="Times New Roman" w:hint="eastAsia"/>
        <w:b w:val="0"/>
        <w:i w:val="0"/>
        <w:strike w:val="0"/>
        <w:color w:val="auto"/>
        <w:sz w:val="21"/>
      </w:rPr>
    </w:lvl>
    <w:lvl w:ilvl="4">
      <w:start w:val="1"/>
      <w:numFmt w:val="decimal"/>
      <w:suff w:val="nothing"/>
      <w:lvlText w:val="%1.%2.%3.%4.%5　"/>
      <w:lvlJc w:val="left"/>
      <w:pPr>
        <w:ind w:left="0" w:firstLine="0"/>
      </w:pPr>
      <w:rPr>
        <w:rFonts w:ascii="黑体" w:eastAsia="黑体" w:hAnsi="Times New Roman" w:cs="Times New Roman" w:hint="eastAsia"/>
        <w:b w:val="0"/>
        <w:i w:val="0"/>
        <w:sz w:val="21"/>
      </w:rPr>
    </w:lvl>
    <w:lvl w:ilvl="5">
      <w:start w:val="1"/>
      <w:numFmt w:val="decimal"/>
      <w:suff w:val="nothing"/>
      <w:lvlText w:val="%1.%2.%3.%4.%5.%6　"/>
      <w:lvlJc w:val="left"/>
      <w:pPr>
        <w:ind w:left="0" w:firstLine="0"/>
      </w:pPr>
      <w:rPr>
        <w:rFonts w:ascii="黑体" w:eastAsia="黑体" w:hAnsi="Times New Roman" w:cs="Times New Roman" w:hint="eastAsia"/>
        <w:b w:val="0"/>
        <w:i w:val="0"/>
        <w:sz w:val="21"/>
      </w:rPr>
    </w:lvl>
    <w:lvl w:ilvl="6">
      <w:start w:val="1"/>
      <w:numFmt w:val="decimal"/>
      <w:suff w:val="nothing"/>
      <w:lvlText w:val="%1%2.%3.%4.%5.%6.%7　"/>
      <w:lvlJc w:val="left"/>
      <w:pPr>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0" w:firstLine="0"/>
      </w:pPr>
      <w:rPr>
        <w:rFonts w:cs="Times New Roman" w:hint="eastAsia"/>
      </w:rPr>
    </w:lvl>
    <w:lvl w:ilvl="8">
      <w:start w:val="1"/>
      <w:numFmt w:val="decimal"/>
      <w:lvlText w:val="%1.%2.%3.%4.%5.%6.%7.%8.%9"/>
      <w:lvlJc w:val="left"/>
      <w:pPr>
        <w:tabs>
          <w:tab w:val="left" w:pos="4777"/>
        </w:tabs>
        <w:ind w:left="0" w:firstLine="0"/>
      </w:pPr>
      <w:rPr>
        <w:rFonts w:cs="Times New Roman" w:hint="eastAsia"/>
      </w:rPr>
    </w:lvl>
  </w:abstractNum>
  <w:abstractNum w:abstractNumId="7" w15:restartNumberingAfterBreak="0">
    <w:nsid w:val="2A8F7113"/>
    <w:multiLevelType w:val="multilevel"/>
    <w:tmpl w:val="2A8F7113"/>
    <w:lvl w:ilvl="0">
      <w:start w:val="1"/>
      <w:numFmt w:val="upperLetter"/>
      <w:pStyle w:val="a3"/>
      <w:suff w:val="space"/>
      <w:lvlText w:val="%1"/>
      <w:lvlJc w:val="left"/>
      <w:pPr>
        <w:ind w:left="623" w:hanging="425"/>
      </w:pPr>
      <w:rPr>
        <w:rFonts w:cs="Times New Roman" w:hint="eastAsia"/>
      </w:rPr>
    </w:lvl>
    <w:lvl w:ilvl="1">
      <w:start w:val="1"/>
      <w:numFmt w:val="decimal"/>
      <w:pStyle w:val="a4"/>
      <w:suff w:val="nothing"/>
      <w:lvlText w:val="图%1.%2　"/>
      <w:lvlJc w:val="left"/>
      <w:pPr>
        <w:ind w:left="1190" w:hanging="567"/>
      </w:pPr>
      <w:rPr>
        <w:rFonts w:cs="Times New Roman" w:hint="eastAsia"/>
      </w:rPr>
    </w:lvl>
    <w:lvl w:ilvl="2">
      <w:start w:val="1"/>
      <w:numFmt w:val="decimal"/>
      <w:lvlText w:val="%1.%2.%3"/>
      <w:lvlJc w:val="left"/>
      <w:pPr>
        <w:tabs>
          <w:tab w:val="left" w:pos="1616"/>
        </w:tabs>
        <w:ind w:left="1616" w:hanging="567"/>
      </w:pPr>
      <w:rPr>
        <w:rFonts w:cs="Times New Roman" w:hint="eastAsia"/>
      </w:rPr>
    </w:lvl>
    <w:lvl w:ilvl="3">
      <w:start w:val="1"/>
      <w:numFmt w:val="decimal"/>
      <w:lvlText w:val="%1.%2.%3.%4"/>
      <w:lvlJc w:val="left"/>
      <w:pPr>
        <w:tabs>
          <w:tab w:val="left" w:pos="2914"/>
        </w:tabs>
        <w:ind w:left="2182" w:hanging="708"/>
      </w:pPr>
      <w:rPr>
        <w:rFonts w:cs="Times New Roman" w:hint="eastAsia"/>
      </w:rPr>
    </w:lvl>
    <w:lvl w:ilvl="4">
      <w:start w:val="1"/>
      <w:numFmt w:val="decimal"/>
      <w:lvlText w:val="%1.%2.%3.%4.%5"/>
      <w:lvlJc w:val="left"/>
      <w:pPr>
        <w:tabs>
          <w:tab w:val="left" w:pos="3699"/>
        </w:tabs>
        <w:ind w:left="2749" w:hanging="850"/>
      </w:pPr>
      <w:rPr>
        <w:rFonts w:cs="Times New Roman" w:hint="eastAsia"/>
      </w:rPr>
    </w:lvl>
    <w:lvl w:ilvl="5">
      <w:start w:val="1"/>
      <w:numFmt w:val="decimal"/>
      <w:lvlText w:val="%1.%2.%3.%4.%5.%6"/>
      <w:lvlJc w:val="left"/>
      <w:pPr>
        <w:tabs>
          <w:tab w:val="left" w:pos="4484"/>
        </w:tabs>
        <w:ind w:left="3458" w:hanging="1134"/>
      </w:pPr>
      <w:rPr>
        <w:rFonts w:cs="Times New Roman" w:hint="eastAsia"/>
      </w:rPr>
    </w:lvl>
    <w:lvl w:ilvl="6">
      <w:start w:val="1"/>
      <w:numFmt w:val="decimal"/>
      <w:lvlText w:val="%1.%2.%3.%4.%5.%6.%7"/>
      <w:lvlJc w:val="left"/>
      <w:pPr>
        <w:tabs>
          <w:tab w:val="left" w:pos="5269"/>
        </w:tabs>
        <w:ind w:left="4025" w:hanging="1276"/>
      </w:pPr>
      <w:rPr>
        <w:rFonts w:cs="Times New Roman" w:hint="eastAsia"/>
      </w:rPr>
    </w:lvl>
    <w:lvl w:ilvl="7">
      <w:start w:val="1"/>
      <w:numFmt w:val="decimal"/>
      <w:lvlText w:val="%1.%2.%3.%4.%5.%6.%7.%8"/>
      <w:lvlJc w:val="left"/>
      <w:pPr>
        <w:tabs>
          <w:tab w:val="left" w:pos="6054"/>
        </w:tabs>
        <w:ind w:left="4592" w:hanging="1418"/>
      </w:pPr>
      <w:rPr>
        <w:rFonts w:cs="Times New Roman" w:hint="eastAsia"/>
      </w:rPr>
    </w:lvl>
    <w:lvl w:ilvl="8">
      <w:start w:val="1"/>
      <w:numFmt w:val="decimal"/>
      <w:lvlText w:val="%1.%2.%3.%4.%5.%6.%7.%8.%9"/>
      <w:lvlJc w:val="left"/>
      <w:pPr>
        <w:tabs>
          <w:tab w:val="left" w:pos="6840"/>
        </w:tabs>
        <w:ind w:left="5300" w:hanging="1700"/>
      </w:pPr>
      <w:rPr>
        <w:rFonts w:cs="Times New Roman" w:hint="eastAsia"/>
      </w:rPr>
    </w:lvl>
  </w:abstractNum>
  <w:abstractNum w:abstractNumId="8" w15:restartNumberingAfterBreak="0">
    <w:nsid w:val="2C5917C3"/>
    <w:multiLevelType w:val="multilevel"/>
    <w:tmpl w:val="2C5917C3"/>
    <w:lvl w:ilvl="0">
      <w:start w:val="1"/>
      <w:numFmt w:val="none"/>
      <w:pStyle w:val="a5"/>
      <w:suff w:val="nothing"/>
      <w:lvlText w:val="%1——"/>
      <w:lvlJc w:val="left"/>
      <w:pPr>
        <w:ind w:left="833" w:hanging="408"/>
      </w:pPr>
      <w:rPr>
        <w:rFonts w:cs="Times New Roman" w:hint="eastAsia"/>
      </w:rPr>
    </w:lvl>
    <w:lvl w:ilvl="1">
      <w:start w:val="1"/>
      <w:numFmt w:val="bullet"/>
      <w:pStyle w:val="a6"/>
      <w:lvlText w:val=""/>
      <w:lvlJc w:val="left"/>
      <w:pPr>
        <w:tabs>
          <w:tab w:val="left" w:pos="760"/>
        </w:tabs>
        <w:ind w:left="1264" w:hanging="413"/>
      </w:pPr>
      <w:rPr>
        <w:rFonts w:ascii="Symbol" w:hAnsi="Symbol" w:hint="default"/>
        <w:color w:val="auto"/>
      </w:rPr>
    </w:lvl>
    <w:lvl w:ilvl="2">
      <w:start w:val="1"/>
      <w:numFmt w:val="bullet"/>
      <w:pStyle w:val="a7"/>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9" w15:restartNumberingAfterBreak="0">
    <w:nsid w:val="30323D72"/>
    <w:multiLevelType w:val="multilevel"/>
    <w:tmpl w:val="30323D72"/>
    <w:lvl w:ilvl="0">
      <w:start w:val="1"/>
      <w:numFmt w:val="lowerLetter"/>
      <w:pStyle w:val="a8"/>
      <w:lvlText w:val="%1)"/>
      <w:lvlJc w:val="left"/>
      <w:pPr>
        <w:tabs>
          <w:tab w:val="left" w:pos="988"/>
        </w:tabs>
        <w:ind w:left="987" w:hanging="419"/>
      </w:pPr>
      <w:rPr>
        <w:rFonts w:ascii="宋体" w:eastAsia="宋体" w:cs="Times New Roman" w:hint="eastAsia"/>
        <w:b w:val="0"/>
        <w:i w:val="0"/>
        <w:sz w:val="21"/>
        <w:szCs w:val="21"/>
        <w:vertAlign w:val="baseline"/>
      </w:rPr>
    </w:lvl>
    <w:lvl w:ilvl="1">
      <w:start w:val="1"/>
      <w:numFmt w:val="decimal"/>
      <w:pStyle w:val="a9"/>
      <w:lvlText w:val="%2)"/>
      <w:lvlJc w:val="left"/>
      <w:pPr>
        <w:tabs>
          <w:tab w:val="left" w:pos="1260"/>
        </w:tabs>
        <w:ind w:left="1259" w:hanging="419"/>
      </w:pPr>
      <w:rPr>
        <w:rFonts w:cs="Times New Roman" w:hint="eastAsia"/>
      </w:rPr>
    </w:lvl>
    <w:lvl w:ilvl="2">
      <w:start w:val="1"/>
      <w:numFmt w:val="decimal"/>
      <w:pStyle w:val="aa"/>
      <w:lvlText w:val="(%3)"/>
      <w:lvlJc w:val="left"/>
      <w:pPr>
        <w:tabs>
          <w:tab w:val="left" w:pos="0"/>
        </w:tabs>
        <w:ind w:left="1679" w:hanging="420"/>
      </w:pPr>
      <w:rPr>
        <w:rFonts w:ascii="宋体" w:eastAsia="宋体" w:cs="Times New Roman" w:hint="eastAsia"/>
        <w:b w:val="0"/>
        <w:i w:val="0"/>
        <w:sz w:val="21"/>
        <w:szCs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0" w15:restartNumberingAfterBreak="0">
    <w:nsid w:val="3AD3740C"/>
    <w:multiLevelType w:val="multilevel"/>
    <w:tmpl w:val="3AD3740C"/>
    <w:lvl w:ilvl="0">
      <w:start w:val="1"/>
      <w:numFmt w:val="lowerLetter"/>
      <w:lvlText w:val="%1)"/>
      <w:lvlJc w:val="left"/>
      <w:pPr>
        <w:tabs>
          <w:tab w:val="left" w:pos="840"/>
        </w:tabs>
        <w:ind w:left="839" w:hanging="419"/>
      </w:pPr>
      <w:rPr>
        <w:rFonts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1" w15:restartNumberingAfterBreak="0">
    <w:nsid w:val="3D733618"/>
    <w:multiLevelType w:val="multilevel"/>
    <w:tmpl w:val="3D733618"/>
    <w:lvl w:ilvl="0">
      <w:start w:val="1"/>
      <w:numFmt w:val="decimal"/>
      <w:pStyle w:val="ab"/>
      <w:lvlText w:val="%1)"/>
      <w:lvlJc w:val="left"/>
      <w:pPr>
        <w:tabs>
          <w:tab w:val="left" w:pos="0"/>
        </w:tabs>
        <w:ind w:left="720" w:hanging="357"/>
      </w:pPr>
      <w:rPr>
        <w:rFonts w:cs="Times New Roman" w:hint="eastAsia"/>
      </w:rPr>
    </w:lvl>
    <w:lvl w:ilvl="1">
      <w:start w:val="1"/>
      <w:numFmt w:val="lowerLetter"/>
      <w:lvlText w:val="%2)"/>
      <w:lvlJc w:val="left"/>
      <w:pPr>
        <w:tabs>
          <w:tab w:val="left" w:pos="504"/>
        </w:tabs>
        <w:ind w:left="544" w:hanging="544"/>
      </w:pPr>
      <w:rPr>
        <w:rFonts w:cs="Times New Roman" w:hint="eastAsia"/>
      </w:rPr>
    </w:lvl>
    <w:lvl w:ilvl="2">
      <w:start w:val="1"/>
      <w:numFmt w:val="lowerRoman"/>
      <w:lvlText w:val="%3."/>
      <w:lvlJc w:val="right"/>
      <w:pPr>
        <w:tabs>
          <w:tab w:val="left" w:pos="532"/>
        </w:tabs>
        <w:ind w:left="544" w:hanging="544"/>
      </w:pPr>
      <w:rPr>
        <w:rFonts w:cs="Times New Roman" w:hint="eastAsia"/>
      </w:rPr>
    </w:lvl>
    <w:lvl w:ilvl="3">
      <w:start w:val="1"/>
      <w:numFmt w:val="decimal"/>
      <w:lvlText w:val="%4."/>
      <w:lvlJc w:val="left"/>
      <w:pPr>
        <w:tabs>
          <w:tab w:val="left" w:pos="560"/>
        </w:tabs>
        <w:ind w:left="544" w:hanging="544"/>
      </w:pPr>
      <w:rPr>
        <w:rFonts w:cs="Times New Roman" w:hint="eastAsia"/>
      </w:rPr>
    </w:lvl>
    <w:lvl w:ilvl="4">
      <w:start w:val="1"/>
      <w:numFmt w:val="lowerLetter"/>
      <w:lvlText w:val="%5)"/>
      <w:lvlJc w:val="left"/>
      <w:pPr>
        <w:tabs>
          <w:tab w:val="left" w:pos="588"/>
        </w:tabs>
        <w:ind w:left="544" w:hanging="544"/>
      </w:pPr>
      <w:rPr>
        <w:rFonts w:cs="Times New Roman" w:hint="eastAsia"/>
      </w:rPr>
    </w:lvl>
    <w:lvl w:ilvl="5">
      <w:start w:val="1"/>
      <w:numFmt w:val="lowerRoman"/>
      <w:lvlText w:val="%6."/>
      <w:lvlJc w:val="right"/>
      <w:pPr>
        <w:tabs>
          <w:tab w:val="left" w:pos="616"/>
        </w:tabs>
        <w:ind w:left="544" w:hanging="544"/>
      </w:pPr>
      <w:rPr>
        <w:rFonts w:cs="Times New Roman" w:hint="eastAsia"/>
      </w:rPr>
    </w:lvl>
    <w:lvl w:ilvl="6">
      <w:start w:val="1"/>
      <w:numFmt w:val="decimal"/>
      <w:lvlText w:val="%7."/>
      <w:lvlJc w:val="left"/>
      <w:pPr>
        <w:tabs>
          <w:tab w:val="left" w:pos="644"/>
        </w:tabs>
        <w:ind w:left="544" w:hanging="544"/>
      </w:pPr>
      <w:rPr>
        <w:rFonts w:cs="Times New Roman" w:hint="eastAsia"/>
      </w:rPr>
    </w:lvl>
    <w:lvl w:ilvl="7">
      <w:start w:val="1"/>
      <w:numFmt w:val="lowerLetter"/>
      <w:lvlText w:val="%8)"/>
      <w:lvlJc w:val="left"/>
      <w:pPr>
        <w:tabs>
          <w:tab w:val="left" w:pos="672"/>
        </w:tabs>
        <w:ind w:left="544" w:hanging="544"/>
      </w:pPr>
      <w:rPr>
        <w:rFonts w:cs="Times New Roman" w:hint="eastAsia"/>
      </w:rPr>
    </w:lvl>
    <w:lvl w:ilvl="8">
      <w:start w:val="1"/>
      <w:numFmt w:val="lowerRoman"/>
      <w:lvlText w:val="%9."/>
      <w:lvlJc w:val="right"/>
      <w:pPr>
        <w:tabs>
          <w:tab w:val="left" w:pos="700"/>
        </w:tabs>
        <w:ind w:left="544" w:hanging="544"/>
      </w:pPr>
      <w:rPr>
        <w:rFonts w:cs="Times New Roman" w:hint="eastAsia"/>
      </w:rPr>
    </w:lvl>
  </w:abstractNum>
  <w:abstractNum w:abstractNumId="12" w15:restartNumberingAfterBreak="0">
    <w:nsid w:val="4A653AA3"/>
    <w:multiLevelType w:val="multilevel"/>
    <w:tmpl w:val="4A653AA3"/>
    <w:lvl w:ilvl="0">
      <w:start w:val="1"/>
      <w:numFmt w:val="lowerLetter"/>
      <w:lvlText w:val="%1)"/>
      <w:lvlJc w:val="left"/>
      <w:pPr>
        <w:tabs>
          <w:tab w:val="left" w:pos="840"/>
        </w:tabs>
        <w:ind w:left="839" w:hanging="419"/>
      </w:pPr>
      <w:rPr>
        <w:rFonts w:hint="eastAsia"/>
        <w:b w:val="0"/>
        <w:i w:val="0"/>
        <w:strike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569A0CAE"/>
    <w:multiLevelType w:val="multilevel"/>
    <w:tmpl w:val="569A0CAE"/>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60B55DC2"/>
    <w:multiLevelType w:val="multilevel"/>
    <w:tmpl w:val="60B55DC2"/>
    <w:lvl w:ilvl="0">
      <w:start w:val="1"/>
      <w:numFmt w:val="upperLetter"/>
      <w:pStyle w:val="ac"/>
      <w:lvlText w:val="%1"/>
      <w:lvlJc w:val="left"/>
      <w:pPr>
        <w:tabs>
          <w:tab w:val="left" w:pos="0"/>
        </w:tabs>
        <w:ind w:hanging="425"/>
      </w:pPr>
      <w:rPr>
        <w:rFonts w:cs="Times New Roman" w:hint="eastAsia"/>
      </w:rPr>
    </w:lvl>
    <w:lvl w:ilvl="1">
      <w:start w:val="1"/>
      <w:numFmt w:val="decimal"/>
      <w:pStyle w:val="ad"/>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15" w15:restartNumberingAfterBreak="0">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57D3FBC"/>
    <w:multiLevelType w:val="multilevel"/>
    <w:tmpl w:val="657D3FBC"/>
    <w:lvl w:ilvl="0">
      <w:start w:val="1"/>
      <w:numFmt w:val="upperLetter"/>
      <w:pStyle w:val="ae"/>
      <w:suff w:val="nothing"/>
      <w:lvlText w:val="附　录　%1"/>
      <w:lvlJc w:val="left"/>
      <w:rPr>
        <w:rFonts w:ascii="黑体" w:eastAsia="黑体" w:hAnsi="Times New Roman" w:cs="Times New Roman" w:hint="eastAsia"/>
        <w:b w:val="0"/>
        <w:i w:val="0"/>
        <w:spacing w:val="0"/>
        <w:w w:val="100"/>
        <w:sz w:val="21"/>
      </w:rPr>
    </w:lvl>
    <w:lvl w:ilvl="1">
      <w:start w:val="1"/>
      <w:numFmt w:val="decimal"/>
      <w:pStyle w:val="af"/>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f0"/>
      <w:suff w:val="nothing"/>
      <w:lvlText w:val="%1.%2.%3　"/>
      <w:lvlJc w:val="left"/>
      <w:rPr>
        <w:rFonts w:ascii="黑体" w:eastAsia="黑体" w:hAnsi="Times New Roman" w:cs="Times New Roman" w:hint="eastAsia"/>
        <w:b w:val="0"/>
        <w:i w:val="0"/>
        <w:sz w:val="21"/>
      </w:rPr>
    </w:lvl>
    <w:lvl w:ilvl="3">
      <w:start w:val="1"/>
      <w:numFmt w:val="decimal"/>
      <w:pStyle w:val="af1"/>
      <w:suff w:val="nothing"/>
      <w:lvlText w:val="%1.%2.%3.%4　"/>
      <w:lvlJc w:val="left"/>
      <w:pPr>
        <w:ind w:left="1844"/>
      </w:pPr>
      <w:rPr>
        <w:rFonts w:ascii="黑体" w:eastAsia="黑体" w:hAnsi="Times New Roman" w:cs="Times New Roman" w:hint="eastAsia"/>
        <w:b w:val="0"/>
        <w:i w:val="0"/>
        <w:sz w:val="21"/>
      </w:rPr>
    </w:lvl>
    <w:lvl w:ilvl="4">
      <w:start w:val="1"/>
      <w:numFmt w:val="decimal"/>
      <w:pStyle w:val="af2"/>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7" w15:restartNumberingAfterBreak="0">
    <w:nsid w:val="6D6C07CD"/>
    <w:multiLevelType w:val="multilevel"/>
    <w:tmpl w:val="6D6C07CD"/>
    <w:lvl w:ilvl="0">
      <w:start w:val="1"/>
      <w:numFmt w:val="lowerLetter"/>
      <w:pStyle w:val="af3"/>
      <w:lvlText w:val="%1)"/>
      <w:lvlJc w:val="left"/>
      <w:pPr>
        <w:tabs>
          <w:tab w:val="left" w:pos="839"/>
        </w:tabs>
        <w:ind w:left="839" w:hanging="419"/>
      </w:pPr>
      <w:rPr>
        <w:rFonts w:ascii="宋体" w:eastAsia="宋体" w:cs="Times New Roman" w:hint="eastAsia"/>
        <w:b w:val="0"/>
        <w:i w:val="0"/>
        <w:sz w:val="21"/>
      </w:rPr>
    </w:lvl>
    <w:lvl w:ilvl="1">
      <w:start w:val="1"/>
      <w:numFmt w:val="decimal"/>
      <w:pStyle w:val="af4"/>
      <w:lvlText w:val="%2)"/>
      <w:lvlJc w:val="left"/>
      <w:pPr>
        <w:tabs>
          <w:tab w:val="left" w:pos="840"/>
        </w:tabs>
        <w:ind w:left="839" w:hanging="419"/>
      </w:pPr>
      <w:rPr>
        <w:rFonts w:ascii="宋体" w:eastAsia="宋体" w:cs="Times New Roman" w:hint="eastAsia"/>
        <w:b w:val="0"/>
        <w:i w:val="0"/>
        <w:sz w:val="21"/>
      </w:rPr>
    </w:lvl>
    <w:lvl w:ilvl="2">
      <w:start w:val="1"/>
      <w:numFmt w:val="lowerRoman"/>
      <w:lvlText w:val="%3."/>
      <w:lvlJc w:val="right"/>
      <w:pPr>
        <w:tabs>
          <w:tab w:val="left" w:pos="1260"/>
        </w:tabs>
        <w:ind w:left="1259" w:hanging="419"/>
      </w:pPr>
      <w:rPr>
        <w:rFonts w:cs="Times New Roman" w:hint="eastAsia"/>
      </w:rPr>
    </w:lvl>
    <w:lvl w:ilvl="3">
      <w:start w:val="1"/>
      <w:numFmt w:val="decimal"/>
      <w:lvlText w:val="%4."/>
      <w:lvlJc w:val="left"/>
      <w:pPr>
        <w:tabs>
          <w:tab w:val="left" w:pos="1680"/>
        </w:tabs>
        <w:ind w:left="1679" w:hanging="419"/>
      </w:pPr>
      <w:rPr>
        <w:rFonts w:cs="Times New Roman" w:hint="eastAsia"/>
      </w:rPr>
    </w:lvl>
    <w:lvl w:ilvl="4">
      <w:start w:val="1"/>
      <w:numFmt w:val="lowerLetter"/>
      <w:lvlText w:val="%5)"/>
      <w:lvlJc w:val="left"/>
      <w:pPr>
        <w:tabs>
          <w:tab w:val="left" w:pos="2100"/>
        </w:tabs>
        <w:ind w:left="2099" w:hanging="419"/>
      </w:pPr>
      <w:rPr>
        <w:rFonts w:cs="Times New Roman" w:hint="eastAsia"/>
      </w:rPr>
    </w:lvl>
    <w:lvl w:ilvl="5">
      <w:start w:val="1"/>
      <w:numFmt w:val="lowerRoman"/>
      <w:lvlText w:val="%6."/>
      <w:lvlJc w:val="right"/>
      <w:pPr>
        <w:tabs>
          <w:tab w:val="left" w:pos="2520"/>
        </w:tabs>
        <w:ind w:left="2519" w:hanging="419"/>
      </w:pPr>
      <w:rPr>
        <w:rFonts w:cs="Times New Roman" w:hint="eastAsia"/>
      </w:rPr>
    </w:lvl>
    <w:lvl w:ilvl="6">
      <w:start w:val="1"/>
      <w:numFmt w:val="decimal"/>
      <w:lvlText w:val="%7."/>
      <w:lvlJc w:val="left"/>
      <w:pPr>
        <w:tabs>
          <w:tab w:val="left" w:pos="2940"/>
        </w:tabs>
        <w:ind w:left="2939" w:hanging="419"/>
      </w:pPr>
      <w:rPr>
        <w:rFonts w:cs="Times New Roman" w:hint="eastAsia"/>
      </w:rPr>
    </w:lvl>
    <w:lvl w:ilvl="7">
      <w:start w:val="1"/>
      <w:numFmt w:val="lowerLetter"/>
      <w:lvlText w:val="%8)"/>
      <w:lvlJc w:val="left"/>
      <w:pPr>
        <w:tabs>
          <w:tab w:val="left" w:pos="3360"/>
        </w:tabs>
        <w:ind w:left="3359" w:hanging="419"/>
      </w:pPr>
      <w:rPr>
        <w:rFonts w:cs="Times New Roman" w:hint="eastAsia"/>
      </w:rPr>
    </w:lvl>
    <w:lvl w:ilvl="8">
      <w:start w:val="1"/>
      <w:numFmt w:val="lowerRoman"/>
      <w:lvlText w:val="%9."/>
      <w:lvlJc w:val="right"/>
      <w:pPr>
        <w:tabs>
          <w:tab w:val="left" w:pos="3780"/>
        </w:tabs>
        <w:ind w:left="3779" w:hanging="419"/>
      </w:pPr>
      <w:rPr>
        <w:rFonts w:cs="Times New Roman" w:hint="eastAsia"/>
      </w:rPr>
    </w:lvl>
  </w:abstractNum>
  <w:abstractNum w:abstractNumId="18" w15:restartNumberingAfterBreak="0">
    <w:nsid w:val="74CA3830"/>
    <w:multiLevelType w:val="hybridMultilevel"/>
    <w:tmpl w:val="A5900DE2"/>
    <w:lvl w:ilvl="0" w:tplc="F9328A6E">
      <w:start w:val="1"/>
      <w:numFmt w:val="lowerLetter"/>
      <w:lvlText w:val="%1)"/>
      <w:lvlJc w:val="left"/>
      <w:pPr>
        <w:ind w:left="426" w:hanging="420"/>
      </w:pPr>
      <w:rPr>
        <w:rFonts w:asciiTheme="minorEastAsia" w:eastAsiaTheme="minorEastAsia" w:hAnsiTheme="minorEastAsia"/>
      </w:rPr>
    </w:lvl>
    <w:lvl w:ilvl="1" w:tplc="04090019" w:tentative="1">
      <w:start w:val="1"/>
      <w:numFmt w:val="lowerLetter"/>
      <w:lvlText w:val="%2)"/>
      <w:lvlJc w:val="left"/>
      <w:pPr>
        <w:ind w:left="846" w:hanging="420"/>
      </w:pPr>
    </w:lvl>
    <w:lvl w:ilvl="2" w:tplc="0409001B" w:tentative="1">
      <w:start w:val="1"/>
      <w:numFmt w:val="lowerRoman"/>
      <w:lvlText w:val="%3."/>
      <w:lvlJc w:val="right"/>
      <w:pPr>
        <w:ind w:left="1266" w:hanging="420"/>
      </w:pPr>
    </w:lvl>
    <w:lvl w:ilvl="3" w:tplc="0409000F" w:tentative="1">
      <w:start w:val="1"/>
      <w:numFmt w:val="decimal"/>
      <w:lvlText w:val="%4."/>
      <w:lvlJc w:val="left"/>
      <w:pPr>
        <w:ind w:left="1686" w:hanging="420"/>
      </w:pPr>
    </w:lvl>
    <w:lvl w:ilvl="4" w:tplc="04090019" w:tentative="1">
      <w:start w:val="1"/>
      <w:numFmt w:val="lowerLetter"/>
      <w:lvlText w:val="%5)"/>
      <w:lvlJc w:val="left"/>
      <w:pPr>
        <w:ind w:left="2106" w:hanging="420"/>
      </w:pPr>
    </w:lvl>
    <w:lvl w:ilvl="5" w:tplc="0409001B" w:tentative="1">
      <w:start w:val="1"/>
      <w:numFmt w:val="lowerRoman"/>
      <w:lvlText w:val="%6."/>
      <w:lvlJc w:val="right"/>
      <w:pPr>
        <w:ind w:left="2526" w:hanging="420"/>
      </w:pPr>
    </w:lvl>
    <w:lvl w:ilvl="6" w:tplc="0409000F" w:tentative="1">
      <w:start w:val="1"/>
      <w:numFmt w:val="decimal"/>
      <w:lvlText w:val="%7."/>
      <w:lvlJc w:val="left"/>
      <w:pPr>
        <w:ind w:left="2946" w:hanging="420"/>
      </w:pPr>
    </w:lvl>
    <w:lvl w:ilvl="7" w:tplc="04090019" w:tentative="1">
      <w:start w:val="1"/>
      <w:numFmt w:val="lowerLetter"/>
      <w:lvlText w:val="%8)"/>
      <w:lvlJc w:val="left"/>
      <w:pPr>
        <w:ind w:left="3366" w:hanging="420"/>
      </w:pPr>
    </w:lvl>
    <w:lvl w:ilvl="8" w:tplc="0409001B" w:tentative="1">
      <w:start w:val="1"/>
      <w:numFmt w:val="lowerRoman"/>
      <w:lvlText w:val="%9."/>
      <w:lvlJc w:val="right"/>
      <w:pPr>
        <w:ind w:left="3786" w:hanging="420"/>
      </w:pPr>
    </w:lvl>
  </w:abstractNum>
  <w:abstractNum w:abstractNumId="19" w15:restartNumberingAfterBreak="0">
    <w:nsid w:val="7C7D0EC8"/>
    <w:multiLevelType w:val="multilevel"/>
    <w:tmpl w:val="7C7D0EC8"/>
    <w:lvl w:ilvl="0">
      <w:start w:val="1"/>
      <w:numFmt w:val="lowerLetter"/>
      <w:lvlText w:val="%1)"/>
      <w:lvlJc w:val="left"/>
      <w:pPr>
        <w:tabs>
          <w:tab w:val="left" w:pos="988"/>
        </w:tabs>
        <w:ind w:left="987" w:hanging="419"/>
      </w:pPr>
      <w:rPr>
        <w:rFonts w:ascii="宋体" w:eastAsia="宋体" w:cs="Times New Roman" w:hint="eastAsia"/>
        <w:b w:val="0"/>
        <w:i w:val="0"/>
        <w:sz w:val="21"/>
        <w:szCs w:val="21"/>
      </w:rPr>
    </w:lvl>
    <w:lvl w:ilvl="1">
      <w:start w:val="1"/>
      <w:numFmt w:val="decimal"/>
      <w:lvlText w:val="%2)"/>
      <w:lvlJc w:val="left"/>
      <w:pPr>
        <w:tabs>
          <w:tab w:val="left" w:pos="1260"/>
        </w:tabs>
        <w:ind w:left="1259" w:hanging="419"/>
      </w:pPr>
      <w:rPr>
        <w:rFonts w:cs="Times New Roman" w:hint="eastAsia"/>
      </w:rPr>
    </w:lvl>
    <w:lvl w:ilvl="2">
      <w:start w:val="1"/>
      <w:numFmt w:val="decimal"/>
      <w:lvlText w:val="(%3)"/>
      <w:lvlJc w:val="left"/>
      <w:pPr>
        <w:tabs>
          <w:tab w:val="left" w:pos="0"/>
        </w:tabs>
        <w:ind w:left="1679" w:hanging="420"/>
      </w:pPr>
      <w:rPr>
        <w:rFonts w:ascii="宋体" w:eastAsia="宋体" w:cs="Times New Roman" w:hint="eastAsia"/>
        <w:b w:val="0"/>
        <w:i w:val="0"/>
        <w:sz w:val="21"/>
        <w:szCs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num w:numId="1">
    <w:abstractNumId w:val="11"/>
  </w:num>
  <w:num w:numId="2">
    <w:abstractNumId w:val="6"/>
  </w:num>
  <w:num w:numId="3">
    <w:abstractNumId w:val="16"/>
  </w:num>
  <w:num w:numId="4">
    <w:abstractNumId w:val="17"/>
  </w:num>
  <w:num w:numId="5">
    <w:abstractNumId w:val="14"/>
  </w:num>
  <w:num w:numId="6">
    <w:abstractNumId w:val="7"/>
  </w:num>
  <w:num w:numId="7">
    <w:abstractNumId w:val="8"/>
  </w:num>
  <w:num w:numId="8">
    <w:abstractNumId w:val="9"/>
  </w:num>
  <w:num w:numId="9">
    <w:abstractNumId w:val="4"/>
  </w:num>
  <w:num w:numId="10">
    <w:abstractNumId w:val="15"/>
  </w:num>
  <w:num w:numId="11">
    <w:abstractNumId w:val="13"/>
  </w:num>
  <w:num w:numId="12">
    <w:abstractNumId w:val="2"/>
  </w:num>
  <w:num w:numId="13">
    <w:abstractNumId w:val="1"/>
  </w:num>
  <w:num w:numId="14">
    <w:abstractNumId w:val="3"/>
  </w:num>
  <w:num w:numId="15">
    <w:abstractNumId w:val="10"/>
  </w:num>
  <w:num w:numId="16">
    <w:abstractNumId w:val="12"/>
  </w:num>
  <w:num w:numId="17">
    <w:abstractNumId w:val="0"/>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6"/>
  </w:num>
  <w:num w:numId="22">
    <w:abstractNumId w:val="6"/>
  </w:num>
  <w:num w:numId="23">
    <w:abstractNumId w:val="6"/>
  </w:num>
  <w:num w:numId="24">
    <w:abstractNumId w:val="6"/>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669"/>
    <w:rsid w:val="000001B5"/>
    <w:rsid w:val="00000244"/>
    <w:rsid w:val="000009F9"/>
    <w:rsid w:val="00000A54"/>
    <w:rsid w:val="0000185F"/>
    <w:rsid w:val="00001D07"/>
    <w:rsid w:val="00002581"/>
    <w:rsid w:val="000025E4"/>
    <w:rsid w:val="000037E6"/>
    <w:rsid w:val="000040BC"/>
    <w:rsid w:val="0000586F"/>
    <w:rsid w:val="0000587F"/>
    <w:rsid w:val="00007680"/>
    <w:rsid w:val="000104C5"/>
    <w:rsid w:val="00010763"/>
    <w:rsid w:val="00011F27"/>
    <w:rsid w:val="0001255A"/>
    <w:rsid w:val="000133CE"/>
    <w:rsid w:val="00013D31"/>
    <w:rsid w:val="00013D86"/>
    <w:rsid w:val="00013E02"/>
    <w:rsid w:val="0001599E"/>
    <w:rsid w:val="0001641E"/>
    <w:rsid w:val="000164C1"/>
    <w:rsid w:val="00016593"/>
    <w:rsid w:val="00016862"/>
    <w:rsid w:val="000179A6"/>
    <w:rsid w:val="00017E65"/>
    <w:rsid w:val="00020A84"/>
    <w:rsid w:val="00020AF0"/>
    <w:rsid w:val="0002143C"/>
    <w:rsid w:val="00021A66"/>
    <w:rsid w:val="00024664"/>
    <w:rsid w:val="00024763"/>
    <w:rsid w:val="0002491B"/>
    <w:rsid w:val="00024BAA"/>
    <w:rsid w:val="00024F7A"/>
    <w:rsid w:val="00025A65"/>
    <w:rsid w:val="00026C31"/>
    <w:rsid w:val="00027280"/>
    <w:rsid w:val="0003063A"/>
    <w:rsid w:val="00030E18"/>
    <w:rsid w:val="000320A7"/>
    <w:rsid w:val="00032102"/>
    <w:rsid w:val="0003216F"/>
    <w:rsid w:val="00032404"/>
    <w:rsid w:val="00032AFF"/>
    <w:rsid w:val="00033618"/>
    <w:rsid w:val="00034A6C"/>
    <w:rsid w:val="00035779"/>
    <w:rsid w:val="00035925"/>
    <w:rsid w:val="000365F9"/>
    <w:rsid w:val="000427EA"/>
    <w:rsid w:val="000433B8"/>
    <w:rsid w:val="00043594"/>
    <w:rsid w:val="00043FDB"/>
    <w:rsid w:val="0004466D"/>
    <w:rsid w:val="0004526D"/>
    <w:rsid w:val="000453CC"/>
    <w:rsid w:val="0004552C"/>
    <w:rsid w:val="00045824"/>
    <w:rsid w:val="00047195"/>
    <w:rsid w:val="000476EC"/>
    <w:rsid w:val="00050C92"/>
    <w:rsid w:val="000518F0"/>
    <w:rsid w:val="00052A90"/>
    <w:rsid w:val="0005378A"/>
    <w:rsid w:val="0005401B"/>
    <w:rsid w:val="00054A81"/>
    <w:rsid w:val="00055661"/>
    <w:rsid w:val="00056DF7"/>
    <w:rsid w:val="00057E51"/>
    <w:rsid w:val="0006096A"/>
    <w:rsid w:val="000648BA"/>
    <w:rsid w:val="0006713D"/>
    <w:rsid w:val="00067A71"/>
    <w:rsid w:val="00067CDF"/>
    <w:rsid w:val="00070665"/>
    <w:rsid w:val="0007175F"/>
    <w:rsid w:val="00073444"/>
    <w:rsid w:val="00074FBE"/>
    <w:rsid w:val="000767F7"/>
    <w:rsid w:val="0007710C"/>
    <w:rsid w:val="000774A3"/>
    <w:rsid w:val="00082899"/>
    <w:rsid w:val="00082C51"/>
    <w:rsid w:val="000830B7"/>
    <w:rsid w:val="00083A09"/>
    <w:rsid w:val="000842D1"/>
    <w:rsid w:val="000846E9"/>
    <w:rsid w:val="00084FB4"/>
    <w:rsid w:val="000856AD"/>
    <w:rsid w:val="000858F5"/>
    <w:rsid w:val="000871E5"/>
    <w:rsid w:val="0009005E"/>
    <w:rsid w:val="000901D8"/>
    <w:rsid w:val="00090A9A"/>
    <w:rsid w:val="00092857"/>
    <w:rsid w:val="00093CBD"/>
    <w:rsid w:val="0009510B"/>
    <w:rsid w:val="000A2088"/>
    <w:rsid w:val="000A20A9"/>
    <w:rsid w:val="000A242A"/>
    <w:rsid w:val="000A2DEA"/>
    <w:rsid w:val="000A48B1"/>
    <w:rsid w:val="000A49D9"/>
    <w:rsid w:val="000A509A"/>
    <w:rsid w:val="000A6FF4"/>
    <w:rsid w:val="000A726A"/>
    <w:rsid w:val="000A7612"/>
    <w:rsid w:val="000B0125"/>
    <w:rsid w:val="000B204E"/>
    <w:rsid w:val="000B23DF"/>
    <w:rsid w:val="000B2B0B"/>
    <w:rsid w:val="000B3143"/>
    <w:rsid w:val="000B50F9"/>
    <w:rsid w:val="000B597D"/>
    <w:rsid w:val="000B755C"/>
    <w:rsid w:val="000C0507"/>
    <w:rsid w:val="000C11C8"/>
    <w:rsid w:val="000C2402"/>
    <w:rsid w:val="000C60AA"/>
    <w:rsid w:val="000C6629"/>
    <w:rsid w:val="000C6B05"/>
    <w:rsid w:val="000C6DD6"/>
    <w:rsid w:val="000C73D4"/>
    <w:rsid w:val="000D0319"/>
    <w:rsid w:val="000D042F"/>
    <w:rsid w:val="000D0B6B"/>
    <w:rsid w:val="000D2378"/>
    <w:rsid w:val="000D3127"/>
    <w:rsid w:val="000D3D4C"/>
    <w:rsid w:val="000D4F51"/>
    <w:rsid w:val="000D5E3E"/>
    <w:rsid w:val="000D6071"/>
    <w:rsid w:val="000D61FF"/>
    <w:rsid w:val="000D6AC5"/>
    <w:rsid w:val="000D718B"/>
    <w:rsid w:val="000D7F63"/>
    <w:rsid w:val="000E05D9"/>
    <w:rsid w:val="000E0C46"/>
    <w:rsid w:val="000E23F1"/>
    <w:rsid w:val="000E4075"/>
    <w:rsid w:val="000E5AAD"/>
    <w:rsid w:val="000E75E6"/>
    <w:rsid w:val="000F030C"/>
    <w:rsid w:val="000F1232"/>
    <w:rsid w:val="000F129C"/>
    <w:rsid w:val="000F15A3"/>
    <w:rsid w:val="000F1602"/>
    <w:rsid w:val="000F1E1E"/>
    <w:rsid w:val="000F2D23"/>
    <w:rsid w:val="000F2E3F"/>
    <w:rsid w:val="000F4C42"/>
    <w:rsid w:val="000F50BB"/>
    <w:rsid w:val="000F6BC5"/>
    <w:rsid w:val="000F75F0"/>
    <w:rsid w:val="001004C4"/>
    <w:rsid w:val="0010152C"/>
    <w:rsid w:val="00105378"/>
    <w:rsid w:val="001056DE"/>
    <w:rsid w:val="00105970"/>
    <w:rsid w:val="00105A1A"/>
    <w:rsid w:val="0010600A"/>
    <w:rsid w:val="0010711F"/>
    <w:rsid w:val="0010742E"/>
    <w:rsid w:val="00110105"/>
    <w:rsid w:val="0011044F"/>
    <w:rsid w:val="00111107"/>
    <w:rsid w:val="00111C91"/>
    <w:rsid w:val="001124C0"/>
    <w:rsid w:val="001125E3"/>
    <w:rsid w:val="00113BCD"/>
    <w:rsid w:val="0011421D"/>
    <w:rsid w:val="001158F0"/>
    <w:rsid w:val="00115E07"/>
    <w:rsid w:val="0011618D"/>
    <w:rsid w:val="00117DDC"/>
    <w:rsid w:val="00120A03"/>
    <w:rsid w:val="00121214"/>
    <w:rsid w:val="001218E3"/>
    <w:rsid w:val="001219F2"/>
    <w:rsid w:val="00121B56"/>
    <w:rsid w:val="00122747"/>
    <w:rsid w:val="00124DBF"/>
    <w:rsid w:val="001255CE"/>
    <w:rsid w:val="0012650B"/>
    <w:rsid w:val="0012764A"/>
    <w:rsid w:val="0013175F"/>
    <w:rsid w:val="00131AFE"/>
    <w:rsid w:val="00131C10"/>
    <w:rsid w:val="00131E03"/>
    <w:rsid w:val="001320D2"/>
    <w:rsid w:val="00132A6B"/>
    <w:rsid w:val="0013403B"/>
    <w:rsid w:val="0013466A"/>
    <w:rsid w:val="00134BB9"/>
    <w:rsid w:val="00134D7A"/>
    <w:rsid w:val="00136160"/>
    <w:rsid w:val="001372AC"/>
    <w:rsid w:val="0013779A"/>
    <w:rsid w:val="00140CEA"/>
    <w:rsid w:val="00141861"/>
    <w:rsid w:val="00141EEA"/>
    <w:rsid w:val="0014372A"/>
    <w:rsid w:val="00143C6F"/>
    <w:rsid w:val="00144F32"/>
    <w:rsid w:val="00145AB6"/>
    <w:rsid w:val="001460F4"/>
    <w:rsid w:val="00150735"/>
    <w:rsid w:val="00150A91"/>
    <w:rsid w:val="001512B4"/>
    <w:rsid w:val="001512EA"/>
    <w:rsid w:val="00151A9D"/>
    <w:rsid w:val="00151D71"/>
    <w:rsid w:val="00152105"/>
    <w:rsid w:val="00152980"/>
    <w:rsid w:val="00152998"/>
    <w:rsid w:val="0015458E"/>
    <w:rsid w:val="00154E9A"/>
    <w:rsid w:val="00157034"/>
    <w:rsid w:val="00160101"/>
    <w:rsid w:val="00161383"/>
    <w:rsid w:val="00161527"/>
    <w:rsid w:val="001620A5"/>
    <w:rsid w:val="00164714"/>
    <w:rsid w:val="00164C46"/>
    <w:rsid w:val="00164E53"/>
    <w:rsid w:val="0016596B"/>
    <w:rsid w:val="00165D1C"/>
    <w:rsid w:val="0016644E"/>
    <w:rsid w:val="00166514"/>
    <w:rsid w:val="0016699D"/>
    <w:rsid w:val="001709AA"/>
    <w:rsid w:val="00170B65"/>
    <w:rsid w:val="0017182C"/>
    <w:rsid w:val="0017336A"/>
    <w:rsid w:val="001746E9"/>
    <w:rsid w:val="00175159"/>
    <w:rsid w:val="00175BA1"/>
    <w:rsid w:val="00176208"/>
    <w:rsid w:val="001801D3"/>
    <w:rsid w:val="00180BDC"/>
    <w:rsid w:val="001813AA"/>
    <w:rsid w:val="00181F03"/>
    <w:rsid w:val="0018211B"/>
    <w:rsid w:val="00182228"/>
    <w:rsid w:val="001824C9"/>
    <w:rsid w:val="001828A4"/>
    <w:rsid w:val="0018384F"/>
    <w:rsid w:val="001840D3"/>
    <w:rsid w:val="00184E72"/>
    <w:rsid w:val="00185647"/>
    <w:rsid w:val="001856EC"/>
    <w:rsid w:val="00186C09"/>
    <w:rsid w:val="0018774B"/>
    <w:rsid w:val="00187866"/>
    <w:rsid w:val="00187E82"/>
    <w:rsid w:val="001900F8"/>
    <w:rsid w:val="00191258"/>
    <w:rsid w:val="00192680"/>
    <w:rsid w:val="00192F96"/>
    <w:rsid w:val="00193037"/>
    <w:rsid w:val="00193954"/>
    <w:rsid w:val="00193A2C"/>
    <w:rsid w:val="00193D0E"/>
    <w:rsid w:val="001950C3"/>
    <w:rsid w:val="001953AF"/>
    <w:rsid w:val="00195AC2"/>
    <w:rsid w:val="00195FCB"/>
    <w:rsid w:val="001962D5"/>
    <w:rsid w:val="001A0206"/>
    <w:rsid w:val="001A288E"/>
    <w:rsid w:val="001A2C03"/>
    <w:rsid w:val="001A2E01"/>
    <w:rsid w:val="001A47FD"/>
    <w:rsid w:val="001A62FF"/>
    <w:rsid w:val="001B2A78"/>
    <w:rsid w:val="001B2D69"/>
    <w:rsid w:val="001B2E77"/>
    <w:rsid w:val="001B3375"/>
    <w:rsid w:val="001B36D8"/>
    <w:rsid w:val="001B37A9"/>
    <w:rsid w:val="001B3BF7"/>
    <w:rsid w:val="001B409B"/>
    <w:rsid w:val="001B4B6C"/>
    <w:rsid w:val="001B59D7"/>
    <w:rsid w:val="001B6DC2"/>
    <w:rsid w:val="001C02F9"/>
    <w:rsid w:val="001C149C"/>
    <w:rsid w:val="001C2060"/>
    <w:rsid w:val="001C216A"/>
    <w:rsid w:val="001C21AC"/>
    <w:rsid w:val="001C33F4"/>
    <w:rsid w:val="001C3FF1"/>
    <w:rsid w:val="001C47BA"/>
    <w:rsid w:val="001C505F"/>
    <w:rsid w:val="001C59EA"/>
    <w:rsid w:val="001C5A03"/>
    <w:rsid w:val="001C68A9"/>
    <w:rsid w:val="001C68EC"/>
    <w:rsid w:val="001D0380"/>
    <w:rsid w:val="001D25E8"/>
    <w:rsid w:val="001D2B6D"/>
    <w:rsid w:val="001D2F26"/>
    <w:rsid w:val="001D406C"/>
    <w:rsid w:val="001D4129"/>
    <w:rsid w:val="001D41EE"/>
    <w:rsid w:val="001D5D8D"/>
    <w:rsid w:val="001E0380"/>
    <w:rsid w:val="001E042E"/>
    <w:rsid w:val="001E13B1"/>
    <w:rsid w:val="001E1741"/>
    <w:rsid w:val="001E2D40"/>
    <w:rsid w:val="001E4D6E"/>
    <w:rsid w:val="001E5BCC"/>
    <w:rsid w:val="001E7030"/>
    <w:rsid w:val="001E713D"/>
    <w:rsid w:val="001E7405"/>
    <w:rsid w:val="001E76A0"/>
    <w:rsid w:val="001E7B82"/>
    <w:rsid w:val="001F0DD7"/>
    <w:rsid w:val="001F115E"/>
    <w:rsid w:val="001F134A"/>
    <w:rsid w:val="001F1E43"/>
    <w:rsid w:val="001F2230"/>
    <w:rsid w:val="001F23E3"/>
    <w:rsid w:val="001F2FF5"/>
    <w:rsid w:val="001F32E2"/>
    <w:rsid w:val="001F3686"/>
    <w:rsid w:val="001F3A19"/>
    <w:rsid w:val="001F3C94"/>
    <w:rsid w:val="001F4E57"/>
    <w:rsid w:val="001F56E5"/>
    <w:rsid w:val="001F570D"/>
    <w:rsid w:val="001F6E57"/>
    <w:rsid w:val="0020185F"/>
    <w:rsid w:val="00202C9D"/>
    <w:rsid w:val="00203AB5"/>
    <w:rsid w:val="00204EF3"/>
    <w:rsid w:val="00206A41"/>
    <w:rsid w:val="002102B6"/>
    <w:rsid w:val="00210879"/>
    <w:rsid w:val="00214B69"/>
    <w:rsid w:val="00214E2A"/>
    <w:rsid w:val="00217A48"/>
    <w:rsid w:val="00222DD4"/>
    <w:rsid w:val="0022513B"/>
    <w:rsid w:val="002278D3"/>
    <w:rsid w:val="00230247"/>
    <w:rsid w:val="002303C6"/>
    <w:rsid w:val="00230768"/>
    <w:rsid w:val="00230CF1"/>
    <w:rsid w:val="00232134"/>
    <w:rsid w:val="00232354"/>
    <w:rsid w:val="0023281B"/>
    <w:rsid w:val="00233F48"/>
    <w:rsid w:val="00234467"/>
    <w:rsid w:val="0023462F"/>
    <w:rsid w:val="002348C8"/>
    <w:rsid w:val="00235FC1"/>
    <w:rsid w:val="002367B7"/>
    <w:rsid w:val="00237313"/>
    <w:rsid w:val="00237830"/>
    <w:rsid w:val="00237AFE"/>
    <w:rsid w:val="00237D8D"/>
    <w:rsid w:val="00237FF9"/>
    <w:rsid w:val="002405B4"/>
    <w:rsid w:val="00240C37"/>
    <w:rsid w:val="00240C9B"/>
    <w:rsid w:val="00240EA0"/>
    <w:rsid w:val="00241DA2"/>
    <w:rsid w:val="00242C09"/>
    <w:rsid w:val="00244B96"/>
    <w:rsid w:val="00245661"/>
    <w:rsid w:val="00245DA6"/>
    <w:rsid w:val="002460EE"/>
    <w:rsid w:val="002479F3"/>
    <w:rsid w:val="00247FEE"/>
    <w:rsid w:val="002501B3"/>
    <w:rsid w:val="00250E7D"/>
    <w:rsid w:val="00252C1B"/>
    <w:rsid w:val="002535AD"/>
    <w:rsid w:val="00253678"/>
    <w:rsid w:val="00253936"/>
    <w:rsid w:val="002547A7"/>
    <w:rsid w:val="0025545B"/>
    <w:rsid w:val="002565D5"/>
    <w:rsid w:val="002622C0"/>
    <w:rsid w:val="002635F4"/>
    <w:rsid w:val="00263695"/>
    <w:rsid w:val="002667F3"/>
    <w:rsid w:val="00266F5A"/>
    <w:rsid w:val="00267630"/>
    <w:rsid w:val="00267E1F"/>
    <w:rsid w:val="002705ED"/>
    <w:rsid w:val="002707CF"/>
    <w:rsid w:val="0027096B"/>
    <w:rsid w:val="00274358"/>
    <w:rsid w:val="002764A0"/>
    <w:rsid w:val="002770FC"/>
    <w:rsid w:val="00277402"/>
    <w:rsid w:val="002778AE"/>
    <w:rsid w:val="00277C0B"/>
    <w:rsid w:val="00280EFF"/>
    <w:rsid w:val="00281688"/>
    <w:rsid w:val="00281969"/>
    <w:rsid w:val="00281AE4"/>
    <w:rsid w:val="002825C9"/>
    <w:rsid w:val="0028269A"/>
    <w:rsid w:val="00283590"/>
    <w:rsid w:val="00283A40"/>
    <w:rsid w:val="0028406E"/>
    <w:rsid w:val="002847B0"/>
    <w:rsid w:val="00284C91"/>
    <w:rsid w:val="00284EB3"/>
    <w:rsid w:val="00284FB8"/>
    <w:rsid w:val="00286973"/>
    <w:rsid w:val="00286E5E"/>
    <w:rsid w:val="00286F61"/>
    <w:rsid w:val="002874C8"/>
    <w:rsid w:val="0029065C"/>
    <w:rsid w:val="002906BF"/>
    <w:rsid w:val="002908D8"/>
    <w:rsid w:val="00290E78"/>
    <w:rsid w:val="0029220B"/>
    <w:rsid w:val="00294A62"/>
    <w:rsid w:val="00294E70"/>
    <w:rsid w:val="00294EFA"/>
    <w:rsid w:val="00296D48"/>
    <w:rsid w:val="00296DCB"/>
    <w:rsid w:val="00297354"/>
    <w:rsid w:val="002A00E7"/>
    <w:rsid w:val="002A135F"/>
    <w:rsid w:val="002A1924"/>
    <w:rsid w:val="002A1C98"/>
    <w:rsid w:val="002A1D28"/>
    <w:rsid w:val="002A3C94"/>
    <w:rsid w:val="002A3CFE"/>
    <w:rsid w:val="002A5F42"/>
    <w:rsid w:val="002A5F4C"/>
    <w:rsid w:val="002A6875"/>
    <w:rsid w:val="002A73EA"/>
    <w:rsid w:val="002A7420"/>
    <w:rsid w:val="002A7C2B"/>
    <w:rsid w:val="002A7D50"/>
    <w:rsid w:val="002B0F12"/>
    <w:rsid w:val="002B121D"/>
    <w:rsid w:val="002B1308"/>
    <w:rsid w:val="002B2FCF"/>
    <w:rsid w:val="002B3882"/>
    <w:rsid w:val="002B388E"/>
    <w:rsid w:val="002B4554"/>
    <w:rsid w:val="002B524F"/>
    <w:rsid w:val="002B5EEA"/>
    <w:rsid w:val="002B64AC"/>
    <w:rsid w:val="002B7AC2"/>
    <w:rsid w:val="002C0ADD"/>
    <w:rsid w:val="002C1795"/>
    <w:rsid w:val="002C1822"/>
    <w:rsid w:val="002C40CB"/>
    <w:rsid w:val="002C460E"/>
    <w:rsid w:val="002C72D8"/>
    <w:rsid w:val="002C74CD"/>
    <w:rsid w:val="002C7656"/>
    <w:rsid w:val="002C7F1C"/>
    <w:rsid w:val="002D11FA"/>
    <w:rsid w:val="002D1AB4"/>
    <w:rsid w:val="002D26CA"/>
    <w:rsid w:val="002D33F8"/>
    <w:rsid w:val="002D3D9A"/>
    <w:rsid w:val="002D68FF"/>
    <w:rsid w:val="002D6EFB"/>
    <w:rsid w:val="002E0DDF"/>
    <w:rsid w:val="002E10D6"/>
    <w:rsid w:val="002E248B"/>
    <w:rsid w:val="002E2906"/>
    <w:rsid w:val="002E32CF"/>
    <w:rsid w:val="002E5635"/>
    <w:rsid w:val="002E5D28"/>
    <w:rsid w:val="002E6009"/>
    <w:rsid w:val="002E6379"/>
    <w:rsid w:val="002E64C3"/>
    <w:rsid w:val="002E65F2"/>
    <w:rsid w:val="002E6747"/>
    <w:rsid w:val="002E6839"/>
    <w:rsid w:val="002E69DA"/>
    <w:rsid w:val="002E6A2C"/>
    <w:rsid w:val="002E6A6E"/>
    <w:rsid w:val="002F18B0"/>
    <w:rsid w:val="002F1D8C"/>
    <w:rsid w:val="002F21DA"/>
    <w:rsid w:val="002F25E5"/>
    <w:rsid w:val="002F4DA2"/>
    <w:rsid w:val="002F504D"/>
    <w:rsid w:val="002F6B01"/>
    <w:rsid w:val="002F6C9B"/>
    <w:rsid w:val="002F7978"/>
    <w:rsid w:val="0030069F"/>
    <w:rsid w:val="00300CF9"/>
    <w:rsid w:val="003010BC"/>
    <w:rsid w:val="003012D1"/>
    <w:rsid w:val="0030134E"/>
    <w:rsid w:val="00301F39"/>
    <w:rsid w:val="00303B59"/>
    <w:rsid w:val="00303DB7"/>
    <w:rsid w:val="00304CFF"/>
    <w:rsid w:val="00305D9B"/>
    <w:rsid w:val="00305F87"/>
    <w:rsid w:val="00311189"/>
    <w:rsid w:val="00311986"/>
    <w:rsid w:val="003124E8"/>
    <w:rsid w:val="0031253E"/>
    <w:rsid w:val="00312F49"/>
    <w:rsid w:val="00313622"/>
    <w:rsid w:val="00313D95"/>
    <w:rsid w:val="0031422C"/>
    <w:rsid w:val="0031434C"/>
    <w:rsid w:val="00314743"/>
    <w:rsid w:val="003149D2"/>
    <w:rsid w:val="00315232"/>
    <w:rsid w:val="003216C9"/>
    <w:rsid w:val="00322F7F"/>
    <w:rsid w:val="00323FA0"/>
    <w:rsid w:val="003246C3"/>
    <w:rsid w:val="00325926"/>
    <w:rsid w:val="0032611B"/>
    <w:rsid w:val="00327A8A"/>
    <w:rsid w:val="00331629"/>
    <w:rsid w:val="00331DC1"/>
    <w:rsid w:val="003341C8"/>
    <w:rsid w:val="00334FEA"/>
    <w:rsid w:val="00336610"/>
    <w:rsid w:val="003371BC"/>
    <w:rsid w:val="003373F3"/>
    <w:rsid w:val="003418EC"/>
    <w:rsid w:val="00343054"/>
    <w:rsid w:val="00343F73"/>
    <w:rsid w:val="00345060"/>
    <w:rsid w:val="00345387"/>
    <w:rsid w:val="00345802"/>
    <w:rsid w:val="003459C4"/>
    <w:rsid w:val="00346E3E"/>
    <w:rsid w:val="00350672"/>
    <w:rsid w:val="00352007"/>
    <w:rsid w:val="0035323B"/>
    <w:rsid w:val="00355F8A"/>
    <w:rsid w:val="003560C7"/>
    <w:rsid w:val="0035663D"/>
    <w:rsid w:val="00357B63"/>
    <w:rsid w:val="003609D2"/>
    <w:rsid w:val="00362566"/>
    <w:rsid w:val="00363E62"/>
    <w:rsid w:val="00363F22"/>
    <w:rsid w:val="0036451A"/>
    <w:rsid w:val="00364A27"/>
    <w:rsid w:val="00365770"/>
    <w:rsid w:val="00365F93"/>
    <w:rsid w:val="003665C2"/>
    <w:rsid w:val="00372096"/>
    <w:rsid w:val="0037263B"/>
    <w:rsid w:val="00372F16"/>
    <w:rsid w:val="003740AD"/>
    <w:rsid w:val="00374BBE"/>
    <w:rsid w:val="00375564"/>
    <w:rsid w:val="0037587A"/>
    <w:rsid w:val="0037647C"/>
    <w:rsid w:val="00377561"/>
    <w:rsid w:val="003809C9"/>
    <w:rsid w:val="0038109A"/>
    <w:rsid w:val="00381491"/>
    <w:rsid w:val="0038239D"/>
    <w:rsid w:val="00383191"/>
    <w:rsid w:val="00384431"/>
    <w:rsid w:val="0038451E"/>
    <w:rsid w:val="003846F5"/>
    <w:rsid w:val="00385AF9"/>
    <w:rsid w:val="00385D05"/>
    <w:rsid w:val="00385E51"/>
    <w:rsid w:val="00386DED"/>
    <w:rsid w:val="0038734E"/>
    <w:rsid w:val="00390A27"/>
    <w:rsid w:val="00390B3D"/>
    <w:rsid w:val="003912E7"/>
    <w:rsid w:val="0039142A"/>
    <w:rsid w:val="00391AC2"/>
    <w:rsid w:val="00391AF7"/>
    <w:rsid w:val="003924A8"/>
    <w:rsid w:val="00392C09"/>
    <w:rsid w:val="00393947"/>
    <w:rsid w:val="00393F13"/>
    <w:rsid w:val="0039599D"/>
    <w:rsid w:val="00395A13"/>
    <w:rsid w:val="00395B18"/>
    <w:rsid w:val="00396168"/>
    <w:rsid w:val="0039620F"/>
    <w:rsid w:val="00396490"/>
    <w:rsid w:val="003967BE"/>
    <w:rsid w:val="00396BB9"/>
    <w:rsid w:val="0039773F"/>
    <w:rsid w:val="003A1482"/>
    <w:rsid w:val="003A2275"/>
    <w:rsid w:val="003A243C"/>
    <w:rsid w:val="003A4957"/>
    <w:rsid w:val="003A6A4F"/>
    <w:rsid w:val="003A7088"/>
    <w:rsid w:val="003A71B1"/>
    <w:rsid w:val="003B00DF"/>
    <w:rsid w:val="003B064D"/>
    <w:rsid w:val="003B1275"/>
    <w:rsid w:val="003B13F5"/>
    <w:rsid w:val="003B16DB"/>
    <w:rsid w:val="003B1778"/>
    <w:rsid w:val="003B1DAB"/>
    <w:rsid w:val="003B251E"/>
    <w:rsid w:val="003B4968"/>
    <w:rsid w:val="003B566D"/>
    <w:rsid w:val="003B5877"/>
    <w:rsid w:val="003B6D65"/>
    <w:rsid w:val="003B6F2B"/>
    <w:rsid w:val="003C035E"/>
    <w:rsid w:val="003C080D"/>
    <w:rsid w:val="003C11CB"/>
    <w:rsid w:val="003C1291"/>
    <w:rsid w:val="003C2DC0"/>
    <w:rsid w:val="003C3090"/>
    <w:rsid w:val="003C33F2"/>
    <w:rsid w:val="003C3B01"/>
    <w:rsid w:val="003C529F"/>
    <w:rsid w:val="003C5389"/>
    <w:rsid w:val="003C5D99"/>
    <w:rsid w:val="003C5E42"/>
    <w:rsid w:val="003C6CC8"/>
    <w:rsid w:val="003C75F3"/>
    <w:rsid w:val="003C7735"/>
    <w:rsid w:val="003C78A3"/>
    <w:rsid w:val="003D0055"/>
    <w:rsid w:val="003D0DC1"/>
    <w:rsid w:val="003D1259"/>
    <w:rsid w:val="003D22D4"/>
    <w:rsid w:val="003D4065"/>
    <w:rsid w:val="003D4480"/>
    <w:rsid w:val="003D52B2"/>
    <w:rsid w:val="003D5BC0"/>
    <w:rsid w:val="003D6E13"/>
    <w:rsid w:val="003D6E70"/>
    <w:rsid w:val="003E0130"/>
    <w:rsid w:val="003E048F"/>
    <w:rsid w:val="003E0C0F"/>
    <w:rsid w:val="003E1867"/>
    <w:rsid w:val="003E1B53"/>
    <w:rsid w:val="003E2B65"/>
    <w:rsid w:val="003E2D34"/>
    <w:rsid w:val="003E30E5"/>
    <w:rsid w:val="003E5729"/>
    <w:rsid w:val="003E6727"/>
    <w:rsid w:val="003E776B"/>
    <w:rsid w:val="003F2827"/>
    <w:rsid w:val="003F2F04"/>
    <w:rsid w:val="003F2FB2"/>
    <w:rsid w:val="003F37AD"/>
    <w:rsid w:val="003F4788"/>
    <w:rsid w:val="003F4EE0"/>
    <w:rsid w:val="003F6DE0"/>
    <w:rsid w:val="003F79EE"/>
    <w:rsid w:val="00402153"/>
    <w:rsid w:val="004022BD"/>
    <w:rsid w:val="00402A26"/>
    <w:rsid w:val="00402FC1"/>
    <w:rsid w:val="00403346"/>
    <w:rsid w:val="00406CEC"/>
    <w:rsid w:val="00407A7D"/>
    <w:rsid w:val="00407F9D"/>
    <w:rsid w:val="004108D7"/>
    <w:rsid w:val="004112C1"/>
    <w:rsid w:val="0041164D"/>
    <w:rsid w:val="004124E7"/>
    <w:rsid w:val="00412C50"/>
    <w:rsid w:val="00412E95"/>
    <w:rsid w:val="00413FE6"/>
    <w:rsid w:val="00415454"/>
    <w:rsid w:val="00415C0C"/>
    <w:rsid w:val="00416930"/>
    <w:rsid w:val="00416B56"/>
    <w:rsid w:val="0042083D"/>
    <w:rsid w:val="0042128A"/>
    <w:rsid w:val="004216A9"/>
    <w:rsid w:val="00422DC9"/>
    <w:rsid w:val="00422FD1"/>
    <w:rsid w:val="00423B54"/>
    <w:rsid w:val="00424F31"/>
    <w:rsid w:val="00425082"/>
    <w:rsid w:val="0042734D"/>
    <w:rsid w:val="00427A62"/>
    <w:rsid w:val="00427E7B"/>
    <w:rsid w:val="00427F17"/>
    <w:rsid w:val="004310B5"/>
    <w:rsid w:val="0043170E"/>
    <w:rsid w:val="00431DEB"/>
    <w:rsid w:val="004328A7"/>
    <w:rsid w:val="00432B1D"/>
    <w:rsid w:val="00432C56"/>
    <w:rsid w:val="00432E23"/>
    <w:rsid w:val="00433069"/>
    <w:rsid w:val="004342F1"/>
    <w:rsid w:val="00434953"/>
    <w:rsid w:val="00434A42"/>
    <w:rsid w:val="004352E4"/>
    <w:rsid w:val="00436031"/>
    <w:rsid w:val="004368A6"/>
    <w:rsid w:val="00436EB8"/>
    <w:rsid w:val="00436F9A"/>
    <w:rsid w:val="00441410"/>
    <w:rsid w:val="00441B80"/>
    <w:rsid w:val="00442013"/>
    <w:rsid w:val="0044238D"/>
    <w:rsid w:val="0044350B"/>
    <w:rsid w:val="00443667"/>
    <w:rsid w:val="00443A95"/>
    <w:rsid w:val="00443E0F"/>
    <w:rsid w:val="00443F3B"/>
    <w:rsid w:val="00446B29"/>
    <w:rsid w:val="00446BA2"/>
    <w:rsid w:val="00446CBA"/>
    <w:rsid w:val="004475D7"/>
    <w:rsid w:val="0045294E"/>
    <w:rsid w:val="00453F9A"/>
    <w:rsid w:val="00455BF9"/>
    <w:rsid w:val="00456E36"/>
    <w:rsid w:val="00460C4E"/>
    <w:rsid w:val="00460DC6"/>
    <w:rsid w:val="0046161C"/>
    <w:rsid w:val="004634A3"/>
    <w:rsid w:val="00463F36"/>
    <w:rsid w:val="00464128"/>
    <w:rsid w:val="0046462B"/>
    <w:rsid w:val="00467C90"/>
    <w:rsid w:val="00467F65"/>
    <w:rsid w:val="00470E13"/>
    <w:rsid w:val="004716EE"/>
    <w:rsid w:val="00471E80"/>
    <w:rsid w:val="00471E91"/>
    <w:rsid w:val="004723E0"/>
    <w:rsid w:val="00472852"/>
    <w:rsid w:val="00472FA9"/>
    <w:rsid w:val="00474675"/>
    <w:rsid w:val="0047470C"/>
    <w:rsid w:val="0047514C"/>
    <w:rsid w:val="00475317"/>
    <w:rsid w:val="00475E4A"/>
    <w:rsid w:val="00477993"/>
    <w:rsid w:val="00477AF1"/>
    <w:rsid w:val="004804AD"/>
    <w:rsid w:val="00480A73"/>
    <w:rsid w:val="004829FF"/>
    <w:rsid w:val="00482F61"/>
    <w:rsid w:val="004838E1"/>
    <w:rsid w:val="004838EE"/>
    <w:rsid w:val="0048729E"/>
    <w:rsid w:val="0049035F"/>
    <w:rsid w:val="00490D6B"/>
    <w:rsid w:val="004914DC"/>
    <w:rsid w:val="00492977"/>
    <w:rsid w:val="00492E1A"/>
    <w:rsid w:val="00492E49"/>
    <w:rsid w:val="00493052"/>
    <w:rsid w:val="00493254"/>
    <w:rsid w:val="00493C7F"/>
    <w:rsid w:val="00493EDF"/>
    <w:rsid w:val="004963D8"/>
    <w:rsid w:val="00497734"/>
    <w:rsid w:val="004A35F9"/>
    <w:rsid w:val="004A4461"/>
    <w:rsid w:val="004A4667"/>
    <w:rsid w:val="004A6A24"/>
    <w:rsid w:val="004A6C7D"/>
    <w:rsid w:val="004A7DF2"/>
    <w:rsid w:val="004B13A5"/>
    <w:rsid w:val="004B24C1"/>
    <w:rsid w:val="004B25AF"/>
    <w:rsid w:val="004B2609"/>
    <w:rsid w:val="004B38FE"/>
    <w:rsid w:val="004B3F3C"/>
    <w:rsid w:val="004B3FFB"/>
    <w:rsid w:val="004B5099"/>
    <w:rsid w:val="004B702F"/>
    <w:rsid w:val="004B7279"/>
    <w:rsid w:val="004C1E23"/>
    <w:rsid w:val="004C25D5"/>
    <w:rsid w:val="004C292F"/>
    <w:rsid w:val="004C36E1"/>
    <w:rsid w:val="004C4193"/>
    <w:rsid w:val="004C43CE"/>
    <w:rsid w:val="004C4631"/>
    <w:rsid w:val="004C6C03"/>
    <w:rsid w:val="004C7AC5"/>
    <w:rsid w:val="004D0082"/>
    <w:rsid w:val="004D0311"/>
    <w:rsid w:val="004D37C5"/>
    <w:rsid w:val="004D5B37"/>
    <w:rsid w:val="004D6109"/>
    <w:rsid w:val="004D6137"/>
    <w:rsid w:val="004D638F"/>
    <w:rsid w:val="004D6903"/>
    <w:rsid w:val="004E01B2"/>
    <w:rsid w:val="004E075C"/>
    <w:rsid w:val="004E1307"/>
    <w:rsid w:val="004E143E"/>
    <w:rsid w:val="004E177C"/>
    <w:rsid w:val="004E2D41"/>
    <w:rsid w:val="004E6839"/>
    <w:rsid w:val="004E739C"/>
    <w:rsid w:val="004F046F"/>
    <w:rsid w:val="004F07CA"/>
    <w:rsid w:val="004F090D"/>
    <w:rsid w:val="004F18FD"/>
    <w:rsid w:val="004F2FC1"/>
    <w:rsid w:val="004F3F5B"/>
    <w:rsid w:val="004F4A6A"/>
    <w:rsid w:val="004F524D"/>
    <w:rsid w:val="004F5E23"/>
    <w:rsid w:val="004F6559"/>
    <w:rsid w:val="004F6902"/>
    <w:rsid w:val="005000F3"/>
    <w:rsid w:val="005002A0"/>
    <w:rsid w:val="00502172"/>
    <w:rsid w:val="00506347"/>
    <w:rsid w:val="00506593"/>
    <w:rsid w:val="00507979"/>
    <w:rsid w:val="00510280"/>
    <w:rsid w:val="00510AD0"/>
    <w:rsid w:val="00511064"/>
    <w:rsid w:val="00511FBC"/>
    <w:rsid w:val="00512B0D"/>
    <w:rsid w:val="00513D73"/>
    <w:rsid w:val="00514A43"/>
    <w:rsid w:val="00516181"/>
    <w:rsid w:val="00516BF2"/>
    <w:rsid w:val="00516D73"/>
    <w:rsid w:val="005174E5"/>
    <w:rsid w:val="00520E77"/>
    <w:rsid w:val="00521569"/>
    <w:rsid w:val="00521D48"/>
    <w:rsid w:val="00522393"/>
    <w:rsid w:val="00522605"/>
    <w:rsid w:val="00522620"/>
    <w:rsid w:val="00523342"/>
    <w:rsid w:val="0052340E"/>
    <w:rsid w:val="00523609"/>
    <w:rsid w:val="00523B18"/>
    <w:rsid w:val="00523D0E"/>
    <w:rsid w:val="0052554A"/>
    <w:rsid w:val="00525656"/>
    <w:rsid w:val="00525E2A"/>
    <w:rsid w:val="00527AEE"/>
    <w:rsid w:val="00532789"/>
    <w:rsid w:val="00534C02"/>
    <w:rsid w:val="00540073"/>
    <w:rsid w:val="00541690"/>
    <w:rsid w:val="0054264B"/>
    <w:rsid w:val="00542AC3"/>
    <w:rsid w:val="00543178"/>
    <w:rsid w:val="00543786"/>
    <w:rsid w:val="00543A86"/>
    <w:rsid w:val="00543E44"/>
    <w:rsid w:val="00544192"/>
    <w:rsid w:val="00544905"/>
    <w:rsid w:val="00545EAB"/>
    <w:rsid w:val="005479A5"/>
    <w:rsid w:val="005519B4"/>
    <w:rsid w:val="005533D7"/>
    <w:rsid w:val="005543C1"/>
    <w:rsid w:val="00555C8C"/>
    <w:rsid w:val="0055700E"/>
    <w:rsid w:val="00562C70"/>
    <w:rsid w:val="00563331"/>
    <w:rsid w:val="0056383F"/>
    <w:rsid w:val="00563CD9"/>
    <w:rsid w:val="00564757"/>
    <w:rsid w:val="00564E51"/>
    <w:rsid w:val="00565023"/>
    <w:rsid w:val="005653CF"/>
    <w:rsid w:val="00565849"/>
    <w:rsid w:val="00567706"/>
    <w:rsid w:val="00570083"/>
    <w:rsid w:val="005703DE"/>
    <w:rsid w:val="00570E6A"/>
    <w:rsid w:val="0057101C"/>
    <w:rsid w:val="005715E6"/>
    <w:rsid w:val="00571924"/>
    <w:rsid w:val="00572C09"/>
    <w:rsid w:val="005735A9"/>
    <w:rsid w:val="00574470"/>
    <w:rsid w:val="00575465"/>
    <w:rsid w:val="00575A33"/>
    <w:rsid w:val="005771BA"/>
    <w:rsid w:val="00577782"/>
    <w:rsid w:val="00577D97"/>
    <w:rsid w:val="00581FAF"/>
    <w:rsid w:val="00582669"/>
    <w:rsid w:val="0058464E"/>
    <w:rsid w:val="005849DB"/>
    <w:rsid w:val="00584CF1"/>
    <w:rsid w:val="00585017"/>
    <w:rsid w:val="005873F8"/>
    <w:rsid w:val="00591535"/>
    <w:rsid w:val="005933E1"/>
    <w:rsid w:val="005934F1"/>
    <w:rsid w:val="0059462C"/>
    <w:rsid w:val="00594A98"/>
    <w:rsid w:val="00594AEB"/>
    <w:rsid w:val="00594F01"/>
    <w:rsid w:val="00595456"/>
    <w:rsid w:val="00595AD3"/>
    <w:rsid w:val="005963C2"/>
    <w:rsid w:val="00597E6B"/>
    <w:rsid w:val="005A01CB"/>
    <w:rsid w:val="005A14AD"/>
    <w:rsid w:val="005A3B21"/>
    <w:rsid w:val="005A44F1"/>
    <w:rsid w:val="005A58FF"/>
    <w:rsid w:val="005A5EAF"/>
    <w:rsid w:val="005A64C0"/>
    <w:rsid w:val="005A64C2"/>
    <w:rsid w:val="005A7F3B"/>
    <w:rsid w:val="005B0322"/>
    <w:rsid w:val="005B08ED"/>
    <w:rsid w:val="005B09D6"/>
    <w:rsid w:val="005B0DDA"/>
    <w:rsid w:val="005B2879"/>
    <w:rsid w:val="005B3C11"/>
    <w:rsid w:val="005B41C3"/>
    <w:rsid w:val="005B523F"/>
    <w:rsid w:val="005B6DDC"/>
    <w:rsid w:val="005B7087"/>
    <w:rsid w:val="005B732E"/>
    <w:rsid w:val="005B7A8A"/>
    <w:rsid w:val="005C1C28"/>
    <w:rsid w:val="005C2E8C"/>
    <w:rsid w:val="005C4C95"/>
    <w:rsid w:val="005C4E03"/>
    <w:rsid w:val="005C5D67"/>
    <w:rsid w:val="005C6DB5"/>
    <w:rsid w:val="005C7732"/>
    <w:rsid w:val="005D03E0"/>
    <w:rsid w:val="005D113A"/>
    <w:rsid w:val="005D1D6C"/>
    <w:rsid w:val="005D1D77"/>
    <w:rsid w:val="005D2C61"/>
    <w:rsid w:val="005D315F"/>
    <w:rsid w:val="005D3D1B"/>
    <w:rsid w:val="005D4699"/>
    <w:rsid w:val="005D5161"/>
    <w:rsid w:val="005D77C1"/>
    <w:rsid w:val="005E0307"/>
    <w:rsid w:val="005E0487"/>
    <w:rsid w:val="005E19E7"/>
    <w:rsid w:val="005E3BD5"/>
    <w:rsid w:val="005E3DF5"/>
    <w:rsid w:val="005E40C6"/>
    <w:rsid w:val="005E446F"/>
    <w:rsid w:val="005E469C"/>
    <w:rsid w:val="005E496F"/>
    <w:rsid w:val="005E5968"/>
    <w:rsid w:val="005E705D"/>
    <w:rsid w:val="005E7298"/>
    <w:rsid w:val="005F5155"/>
    <w:rsid w:val="005F5603"/>
    <w:rsid w:val="005F568B"/>
    <w:rsid w:val="005F717A"/>
    <w:rsid w:val="00601B20"/>
    <w:rsid w:val="00602073"/>
    <w:rsid w:val="00605CA7"/>
    <w:rsid w:val="00605F6E"/>
    <w:rsid w:val="00607250"/>
    <w:rsid w:val="00607B45"/>
    <w:rsid w:val="00607E6F"/>
    <w:rsid w:val="00607F5A"/>
    <w:rsid w:val="00610475"/>
    <w:rsid w:val="00610555"/>
    <w:rsid w:val="00610D6A"/>
    <w:rsid w:val="00611D48"/>
    <w:rsid w:val="00613AC7"/>
    <w:rsid w:val="00614873"/>
    <w:rsid w:val="00614CA5"/>
    <w:rsid w:val="00614D8B"/>
    <w:rsid w:val="006154B7"/>
    <w:rsid w:val="006155D4"/>
    <w:rsid w:val="006162BB"/>
    <w:rsid w:val="0061716C"/>
    <w:rsid w:val="0061744B"/>
    <w:rsid w:val="006178A8"/>
    <w:rsid w:val="00617BD7"/>
    <w:rsid w:val="00617C1F"/>
    <w:rsid w:val="0062000B"/>
    <w:rsid w:val="00620376"/>
    <w:rsid w:val="00620442"/>
    <w:rsid w:val="006214A3"/>
    <w:rsid w:val="006220B1"/>
    <w:rsid w:val="006220BF"/>
    <w:rsid w:val="00622917"/>
    <w:rsid w:val="006243A1"/>
    <w:rsid w:val="00624447"/>
    <w:rsid w:val="00626950"/>
    <w:rsid w:val="00626A5A"/>
    <w:rsid w:val="006314BA"/>
    <w:rsid w:val="00631524"/>
    <w:rsid w:val="006318B2"/>
    <w:rsid w:val="00632E56"/>
    <w:rsid w:val="006335AB"/>
    <w:rsid w:val="00634E6D"/>
    <w:rsid w:val="00635867"/>
    <w:rsid w:val="0063596A"/>
    <w:rsid w:val="00635A77"/>
    <w:rsid w:val="00635CBA"/>
    <w:rsid w:val="00636CFB"/>
    <w:rsid w:val="00637FCF"/>
    <w:rsid w:val="006412ED"/>
    <w:rsid w:val="0064338B"/>
    <w:rsid w:val="00644362"/>
    <w:rsid w:val="00645608"/>
    <w:rsid w:val="00646542"/>
    <w:rsid w:val="0064697E"/>
    <w:rsid w:val="00647034"/>
    <w:rsid w:val="006504F4"/>
    <w:rsid w:val="00650B5F"/>
    <w:rsid w:val="00650FF4"/>
    <w:rsid w:val="00652565"/>
    <w:rsid w:val="006533A6"/>
    <w:rsid w:val="00654BC9"/>
    <w:rsid w:val="006552FD"/>
    <w:rsid w:val="006553BA"/>
    <w:rsid w:val="006570ED"/>
    <w:rsid w:val="00657536"/>
    <w:rsid w:val="00657670"/>
    <w:rsid w:val="006605C8"/>
    <w:rsid w:val="00661206"/>
    <w:rsid w:val="00661222"/>
    <w:rsid w:val="0066151E"/>
    <w:rsid w:val="00661681"/>
    <w:rsid w:val="00662044"/>
    <w:rsid w:val="00662910"/>
    <w:rsid w:val="006629EE"/>
    <w:rsid w:val="006630B5"/>
    <w:rsid w:val="00663999"/>
    <w:rsid w:val="00663AF3"/>
    <w:rsid w:val="006657E8"/>
    <w:rsid w:val="00666B6C"/>
    <w:rsid w:val="00667DA0"/>
    <w:rsid w:val="00670F92"/>
    <w:rsid w:val="0067299B"/>
    <w:rsid w:val="00674C7E"/>
    <w:rsid w:val="006750D9"/>
    <w:rsid w:val="006760F3"/>
    <w:rsid w:val="00676F6B"/>
    <w:rsid w:val="00676F91"/>
    <w:rsid w:val="006806AD"/>
    <w:rsid w:val="00681A9A"/>
    <w:rsid w:val="00682682"/>
    <w:rsid w:val="00682702"/>
    <w:rsid w:val="006829C9"/>
    <w:rsid w:val="00683685"/>
    <w:rsid w:val="00683EF4"/>
    <w:rsid w:val="0068482A"/>
    <w:rsid w:val="00684B87"/>
    <w:rsid w:val="00690000"/>
    <w:rsid w:val="00690412"/>
    <w:rsid w:val="00691DA8"/>
    <w:rsid w:val="00692368"/>
    <w:rsid w:val="006932B2"/>
    <w:rsid w:val="0069522F"/>
    <w:rsid w:val="006958CE"/>
    <w:rsid w:val="0069622B"/>
    <w:rsid w:val="006A0138"/>
    <w:rsid w:val="006A0F85"/>
    <w:rsid w:val="006A2EBC"/>
    <w:rsid w:val="006A32AB"/>
    <w:rsid w:val="006A3397"/>
    <w:rsid w:val="006A4F72"/>
    <w:rsid w:val="006A50A1"/>
    <w:rsid w:val="006A5EA0"/>
    <w:rsid w:val="006A783B"/>
    <w:rsid w:val="006A7991"/>
    <w:rsid w:val="006A7B33"/>
    <w:rsid w:val="006B01F7"/>
    <w:rsid w:val="006B0A70"/>
    <w:rsid w:val="006B0F01"/>
    <w:rsid w:val="006B12CE"/>
    <w:rsid w:val="006B1BAC"/>
    <w:rsid w:val="006B2089"/>
    <w:rsid w:val="006B2396"/>
    <w:rsid w:val="006B3168"/>
    <w:rsid w:val="006B385D"/>
    <w:rsid w:val="006B3991"/>
    <w:rsid w:val="006B3B1B"/>
    <w:rsid w:val="006B4E13"/>
    <w:rsid w:val="006B4FA1"/>
    <w:rsid w:val="006B6942"/>
    <w:rsid w:val="006B75DD"/>
    <w:rsid w:val="006C0FA9"/>
    <w:rsid w:val="006C1FB6"/>
    <w:rsid w:val="006C20CA"/>
    <w:rsid w:val="006C279A"/>
    <w:rsid w:val="006C33AB"/>
    <w:rsid w:val="006C376B"/>
    <w:rsid w:val="006C4B2B"/>
    <w:rsid w:val="006C4B52"/>
    <w:rsid w:val="006C4B76"/>
    <w:rsid w:val="006C537A"/>
    <w:rsid w:val="006C549A"/>
    <w:rsid w:val="006C67E0"/>
    <w:rsid w:val="006C7ABA"/>
    <w:rsid w:val="006C7AC5"/>
    <w:rsid w:val="006D0033"/>
    <w:rsid w:val="006D06F8"/>
    <w:rsid w:val="006D0D60"/>
    <w:rsid w:val="006D1122"/>
    <w:rsid w:val="006D12BA"/>
    <w:rsid w:val="006D15FD"/>
    <w:rsid w:val="006D17E8"/>
    <w:rsid w:val="006D2A49"/>
    <w:rsid w:val="006D300C"/>
    <w:rsid w:val="006D37AB"/>
    <w:rsid w:val="006D37DC"/>
    <w:rsid w:val="006D3C00"/>
    <w:rsid w:val="006D478F"/>
    <w:rsid w:val="006D7719"/>
    <w:rsid w:val="006E0077"/>
    <w:rsid w:val="006E1194"/>
    <w:rsid w:val="006E1393"/>
    <w:rsid w:val="006E2486"/>
    <w:rsid w:val="006E3675"/>
    <w:rsid w:val="006E3811"/>
    <w:rsid w:val="006E4700"/>
    <w:rsid w:val="006E4A7F"/>
    <w:rsid w:val="006E532D"/>
    <w:rsid w:val="006E62D3"/>
    <w:rsid w:val="006E6AE3"/>
    <w:rsid w:val="006E7023"/>
    <w:rsid w:val="006E7B8A"/>
    <w:rsid w:val="006F012C"/>
    <w:rsid w:val="006F0A2F"/>
    <w:rsid w:val="006F1590"/>
    <w:rsid w:val="006F2205"/>
    <w:rsid w:val="006F3451"/>
    <w:rsid w:val="006F355C"/>
    <w:rsid w:val="006F3FB1"/>
    <w:rsid w:val="006F3FDB"/>
    <w:rsid w:val="006F435D"/>
    <w:rsid w:val="006F4DD3"/>
    <w:rsid w:val="006F4E03"/>
    <w:rsid w:val="006F5BDD"/>
    <w:rsid w:val="006F6287"/>
    <w:rsid w:val="006F73CF"/>
    <w:rsid w:val="006F751D"/>
    <w:rsid w:val="0070026C"/>
    <w:rsid w:val="007003B9"/>
    <w:rsid w:val="00700524"/>
    <w:rsid w:val="0070094A"/>
    <w:rsid w:val="0070235C"/>
    <w:rsid w:val="007024AB"/>
    <w:rsid w:val="0070453E"/>
    <w:rsid w:val="00704935"/>
    <w:rsid w:val="00704DF6"/>
    <w:rsid w:val="00704FD6"/>
    <w:rsid w:val="0070651C"/>
    <w:rsid w:val="00706A36"/>
    <w:rsid w:val="00706B05"/>
    <w:rsid w:val="007075D6"/>
    <w:rsid w:val="007075EA"/>
    <w:rsid w:val="0070768F"/>
    <w:rsid w:val="00707802"/>
    <w:rsid w:val="0071006D"/>
    <w:rsid w:val="00710649"/>
    <w:rsid w:val="00711C99"/>
    <w:rsid w:val="00712BD8"/>
    <w:rsid w:val="007132A3"/>
    <w:rsid w:val="00713F49"/>
    <w:rsid w:val="00715339"/>
    <w:rsid w:val="0071571D"/>
    <w:rsid w:val="00716421"/>
    <w:rsid w:val="00716D5E"/>
    <w:rsid w:val="0072262B"/>
    <w:rsid w:val="007232C0"/>
    <w:rsid w:val="00724875"/>
    <w:rsid w:val="00724EFB"/>
    <w:rsid w:val="0072593C"/>
    <w:rsid w:val="00725E00"/>
    <w:rsid w:val="0072744B"/>
    <w:rsid w:val="00727554"/>
    <w:rsid w:val="007278A2"/>
    <w:rsid w:val="00730073"/>
    <w:rsid w:val="00730E48"/>
    <w:rsid w:val="00731270"/>
    <w:rsid w:val="00731DB2"/>
    <w:rsid w:val="0073211B"/>
    <w:rsid w:val="007327D0"/>
    <w:rsid w:val="00734F95"/>
    <w:rsid w:val="00736A95"/>
    <w:rsid w:val="00741814"/>
    <w:rsid w:val="007419C3"/>
    <w:rsid w:val="00741D4E"/>
    <w:rsid w:val="007423D1"/>
    <w:rsid w:val="00743248"/>
    <w:rsid w:val="00743E01"/>
    <w:rsid w:val="00745BA1"/>
    <w:rsid w:val="007467A7"/>
    <w:rsid w:val="007469DD"/>
    <w:rsid w:val="00746D39"/>
    <w:rsid w:val="007472C2"/>
    <w:rsid w:val="0074741B"/>
    <w:rsid w:val="0074759E"/>
    <w:rsid w:val="007478EA"/>
    <w:rsid w:val="007509FB"/>
    <w:rsid w:val="00751A3F"/>
    <w:rsid w:val="00751A67"/>
    <w:rsid w:val="00751BC6"/>
    <w:rsid w:val="0075333D"/>
    <w:rsid w:val="0075415C"/>
    <w:rsid w:val="0075489A"/>
    <w:rsid w:val="00755B9A"/>
    <w:rsid w:val="0075631A"/>
    <w:rsid w:val="00756990"/>
    <w:rsid w:val="00757F3F"/>
    <w:rsid w:val="00760600"/>
    <w:rsid w:val="00760AB1"/>
    <w:rsid w:val="00760EEF"/>
    <w:rsid w:val="00763502"/>
    <w:rsid w:val="00763BC9"/>
    <w:rsid w:val="00764638"/>
    <w:rsid w:val="00764A74"/>
    <w:rsid w:val="00764C08"/>
    <w:rsid w:val="00764C49"/>
    <w:rsid w:val="007652CA"/>
    <w:rsid w:val="00767D29"/>
    <w:rsid w:val="007700DE"/>
    <w:rsid w:val="00771A88"/>
    <w:rsid w:val="00771B1C"/>
    <w:rsid w:val="00771F99"/>
    <w:rsid w:val="00772416"/>
    <w:rsid w:val="00774663"/>
    <w:rsid w:val="00775ED3"/>
    <w:rsid w:val="00780AD6"/>
    <w:rsid w:val="0078128E"/>
    <w:rsid w:val="007835C1"/>
    <w:rsid w:val="0078377B"/>
    <w:rsid w:val="00783E1E"/>
    <w:rsid w:val="00784826"/>
    <w:rsid w:val="0078523E"/>
    <w:rsid w:val="0078593F"/>
    <w:rsid w:val="00785B6A"/>
    <w:rsid w:val="007865EC"/>
    <w:rsid w:val="00787C4D"/>
    <w:rsid w:val="00790379"/>
    <w:rsid w:val="00791067"/>
    <w:rsid w:val="007913AB"/>
    <w:rsid w:val="007914F7"/>
    <w:rsid w:val="007918C2"/>
    <w:rsid w:val="00791D61"/>
    <w:rsid w:val="0079244D"/>
    <w:rsid w:val="00794329"/>
    <w:rsid w:val="007967CA"/>
    <w:rsid w:val="00797005"/>
    <w:rsid w:val="00797641"/>
    <w:rsid w:val="00797733"/>
    <w:rsid w:val="00797A48"/>
    <w:rsid w:val="007A073E"/>
    <w:rsid w:val="007A1A4D"/>
    <w:rsid w:val="007A2827"/>
    <w:rsid w:val="007A2D71"/>
    <w:rsid w:val="007A4A1F"/>
    <w:rsid w:val="007A5017"/>
    <w:rsid w:val="007A5183"/>
    <w:rsid w:val="007A63E9"/>
    <w:rsid w:val="007A70A0"/>
    <w:rsid w:val="007A70A1"/>
    <w:rsid w:val="007A7ADF"/>
    <w:rsid w:val="007B0029"/>
    <w:rsid w:val="007B04AF"/>
    <w:rsid w:val="007B1425"/>
    <w:rsid w:val="007B1625"/>
    <w:rsid w:val="007B1BE8"/>
    <w:rsid w:val="007B23E2"/>
    <w:rsid w:val="007B381E"/>
    <w:rsid w:val="007B458A"/>
    <w:rsid w:val="007B4EB2"/>
    <w:rsid w:val="007B56AA"/>
    <w:rsid w:val="007B5743"/>
    <w:rsid w:val="007B706E"/>
    <w:rsid w:val="007B71EB"/>
    <w:rsid w:val="007B7342"/>
    <w:rsid w:val="007C0219"/>
    <w:rsid w:val="007C1562"/>
    <w:rsid w:val="007C167D"/>
    <w:rsid w:val="007C1EE1"/>
    <w:rsid w:val="007C223E"/>
    <w:rsid w:val="007C282A"/>
    <w:rsid w:val="007C34D9"/>
    <w:rsid w:val="007C3E3B"/>
    <w:rsid w:val="007C410B"/>
    <w:rsid w:val="007C45F7"/>
    <w:rsid w:val="007C4E80"/>
    <w:rsid w:val="007C5E91"/>
    <w:rsid w:val="007C6205"/>
    <w:rsid w:val="007C639D"/>
    <w:rsid w:val="007C648E"/>
    <w:rsid w:val="007C686A"/>
    <w:rsid w:val="007C728E"/>
    <w:rsid w:val="007D0BAA"/>
    <w:rsid w:val="007D1419"/>
    <w:rsid w:val="007D1862"/>
    <w:rsid w:val="007D2BE3"/>
    <w:rsid w:val="007D2C39"/>
    <w:rsid w:val="007D2C53"/>
    <w:rsid w:val="007D3D60"/>
    <w:rsid w:val="007D3F1E"/>
    <w:rsid w:val="007D442C"/>
    <w:rsid w:val="007D4778"/>
    <w:rsid w:val="007D779F"/>
    <w:rsid w:val="007E0249"/>
    <w:rsid w:val="007E13E1"/>
    <w:rsid w:val="007E1980"/>
    <w:rsid w:val="007E2822"/>
    <w:rsid w:val="007E4747"/>
    <w:rsid w:val="007E482D"/>
    <w:rsid w:val="007E4862"/>
    <w:rsid w:val="007E4B76"/>
    <w:rsid w:val="007E4E30"/>
    <w:rsid w:val="007E5EA8"/>
    <w:rsid w:val="007E71F0"/>
    <w:rsid w:val="007E7AFD"/>
    <w:rsid w:val="007F00C1"/>
    <w:rsid w:val="007F00E3"/>
    <w:rsid w:val="007F0225"/>
    <w:rsid w:val="007F0440"/>
    <w:rsid w:val="007F096A"/>
    <w:rsid w:val="007F09E6"/>
    <w:rsid w:val="007F0CF1"/>
    <w:rsid w:val="007F1055"/>
    <w:rsid w:val="007F10E2"/>
    <w:rsid w:val="007F12A5"/>
    <w:rsid w:val="007F13C1"/>
    <w:rsid w:val="007F2228"/>
    <w:rsid w:val="007F25C5"/>
    <w:rsid w:val="007F2A7B"/>
    <w:rsid w:val="007F4CF1"/>
    <w:rsid w:val="007F50BD"/>
    <w:rsid w:val="007F5F18"/>
    <w:rsid w:val="007F758D"/>
    <w:rsid w:val="007F79BC"/>
    <w:rsid w:val="007F7D52"/>
    <w:rsid w:val="00800FB3"/>
    <w:rsid w:val="00801533"/>
    <w:rsid w:val="00803150"/>
    <w:rsid w:val="00804147"/>
    <w:rsid w:val="0080427E"/>
    <w:rsid w:val="0080654C"/>
    <w:rsid w:val="008071C6"/>
    <w:rsid w:val="00811873"/>
    <w:rsid w:val="00812A02"/>
    <w:rsid w:val="008136AD"/>
    <w:rsid w:val="00813993"/>
    <w:rsid w:val="00813AFA"/>
    <w:rsid w:val="0081556D"/>
    <w:rsid w:val="0081583A"/>
    <w:rsid w:val="00815BC5"/>
    <w:rsid w:val="00815C2A"/>
    <w:rsid w:val="00816840"/>
    <w:rsid w:val="00817A00"/>
    <w:rsid w:val="008210CE"/>
    <w:rsid w:val="00821105"/>
    <w:rsid w:val="008218A3"/>
    <w:rsid w:val="00821E59"/>
    <w:rsid w:val="00822085"/>
    <w:rsid w:val="00823343"/>
    <w:rsid w:val="00823CCA"/>
    <w:rsid w:val="0082630F"/>
    <w:rsid w:val="00826CA7"/>
    <w:rsid w:val="0082714F"/>
    <w:rsid w:val="00827E17"/>
    <w:rsid w:val="00831FB4"/>
    <w:rsid w:val="00835DB3"/>
    <w:rsid w:val="0083617B"/>
    <w:rsid w:val="00837007"/>
    <w:rsid w:val="008371BD"/>
    <w:rsid w:val="00837B11"/>
    <w:rsid w:val="00837F32"/>
    <w:rsid w:val="00840543"/>
    <w:rsid w:val="00842C52"/>
    <w:rsid w:val="0084358C"/>
    <w:rsid w:val="008465ED"/>
    <w:rsid w:val="00846810"/>
    <w:rsid w:val="00847302"/>
    <w:rsid w:val="0085025B"/>
    <w:rsid w:val="008504A8"/>
    <w:rsid w:val="008511AA"/>
    <w:rsid w:val="008516B8"/>
    <w:rsid w:val="008518A6"/>
    <w:rsid w:val="00851CBF"/>
    <w:rsid w:val="0085282E"/>
    <w:rsid w:val="00852D80"/>
    <w:rsid w:val="00854FBB"/>
    <w:rsid w:val="00855BFA"/>
    <w:rsid w:val="00857CCF"/>
    <w:rsid w:val="008600A6"/>
    <w:rsid w:val="00863001"/>
    <w:rsid w:val="008631B1"/>
    <w:rsid w:val="00863527"/>
    <w:rsid w:val="00864C56"/>
    <w:rsid w:val="00865C7F"/>
    <w:rsid w:val="008668F7"/>
    <w:rsid w:val="0087198C"/>
    <w:rsid w:val="00872C1F"/>
    <w:rsid w:val="00873B42"/>
    <w:rsid w:val="00874F29"/>
    <w:rsid w:val="00875735"/>
    <w:rsid w:val="0087634A"/>
    <w:rsid w:val="00877376"/>
    <w:rsid w:val="00880E06"/>
    <w:rsid w:val="00882E32"/>
    <w:rsid w:val="008856D8"/>
    <w:rsid w:val="00885B9B"/>
    <w:rsid w:val="00885E93"/>
    <w:rsid w:val="008869EA"/>
    <w:rsid w:val="00887325"/>
    <w:rsid w:val="00887E6B"/>
    <w:rsid w:val="008901BD"/>
    <w:rsid w:val="00890673"/>
    <w:rsid w:val="00891234"/>
    <w:rsid w:val="008925D8"/>
    <w:rsid w:val="008928CE"/>
    <w:rsid w:val="00892E82"/>
    <w:rsid w:val="0089316C"/>
    <w:rsid w:val="0089324B"/>
    <w:rsid w:val="00895FAF"/>
    <w:rsid w:val="00896BBD"/>
    <w:rsid w:val="008979A4"/>
    <w:rsid w:val="00897FFD"/>
    <w:rsid w:val="008A0E9C"/>
    <w:rsid w:val="008A28F5"/>
    <w:rsid w:val="008A30B2"/>
    <w:rsid w:val="008A4857"/>
    <w:rsid w:val="008A4AB7"/>
    <w:rsid w:val="008A4C25"/>
    <w:rsid w:val="008A5856"/>
    <w:rsid w:val="008B04D9"/>
    <w:rsid w:val="008B0C27"/>
    <w:rsid w:val="008B25D6"/>
    <w:rsid w:val="008B30BF"/>
    <w:rsid w:val="008B44AA"/>
    <w:rsid w:val="008B4FDE"/>
    <w:rsid w:val="008B50CD"/>
    <w:rsid w:val="008C1A30"/>
    <w:rsid w:val="008C1B58"/>
    <w:rsid w:val="008C39AE"/>
    <w:rsid w:val="008C3F47"/>
    <w:rsid w:val="008C4999"/>
    <w:rsid w:val="008C590D"/>
    <w:rsid w:val="008C62ED"/>
    <w:rsid w:val="008D04BD"/>
    <w:rsid w:val="008D1164"/>
    <w:rsid w:val="008D183D"/>
    <w:rsid w:val="008D29DF"/>
    <w:rsid w:val="008D407B"/>
    <w:rsid w:val="008D4862"/>
    <w:rsid w:val="008D5C6F"/>
    <w:rsid w:val="008D67E5"/>
    <w:rsid w:val="008D6D07"/>
    <w:rsid w:val="008E02A9"/>
    <w:rsid w:val="008E031B"/>
    <w:rsid w:val="008E08B9"/>
    <w:rsid w:val="008E2E88"/>
    <w:rsid w:val="008E3166"/>
    <w:rsid w:val="008E33C2"/>
    <w:rsid w:val="008E37C5"/>
    <w:rsid w:val="008E42F5"/>
    <w:rsid w:val="008E5129"/>
    <w:rsid w:val="008E55E4"/>
    <w:rsid w:val="008E5BAB"/>
    <w:rsid w:val="008E5ED7"/>
    <w:rsid w:val="008E7029"/>
    <w:rsid w:val="008E7461"/>
    <w:rsid w:val="008E7EF6"/>
    <w:rsid w:val="008F06A4"/>
    <w:rsid w:val="008F135E"/>
    <w:rsid w:val="008F1F98"/>
    <w:rsid w:val="008F2F5E"/>
    <w:rsid w:val="008F3B4F"/>
    <w:rsid w:val="008F3F9A"/>
    <w:rsid w:val="008F606A"/>
    <w:rsid w:val="008F6758"/>
    <w:rsid w:val="008F6D8A"/>
    <w:rsid w:val="008F7062"/>
    <w:rsid w:val="008F71B7"/>
    <w:rsid w:val="008F7C26"/>
    <w:rsid w:val="009001F9"/>
    <w:rsid w:val="00900D3C"/>
    <w:rsid w:val="00901BD3"/>
    <w:rsid w:val="00902CED"/>
    <w:rsid w:val="00903D78"/>
    <w:rsid w:val="009040DD"/>
    <w:rsid w:val="00904B13"/>
    <w:rsid w:val="00904EB7"/>
    <w:rsid w:val="009055E2"/>
    <w:rsid w:val="00905B47"/>
    <w:rsid w:val="00906D22"/>
    <w:rsid w:val="00906EAD"/>
    <w:rsid w:val="00910131"/>
    <w:rsid w:val="00910587"/>
    <w:rsid w:val="00910FD0"/>
    <w:rsid w:val="00912A9F"/>
    <w:rsid w:val="00912D27"/>
    <w:rsid w:val="0091331C"/>
    <w:rsid w:val="00913CF8"/>
    <w:rsid w:val="00914452"/>
    <w:rsid w:val="00914464"/>
    <w:rsid w:val="00915CBF"/>
    <w:rsid w:val="009206F2"/>
    <w:rsid w:val="00920CB9"/>
    <w:rsid w:val="009216D8"/>
    <w:rsid w:val="00922926"/>
    <w:rsid w:val="00922AF8"/>
    <w:rsid w:val="0092359E"/>
    <w:rsid w:val="00923D5D"/>
    <w:rsid w:val="00924F3D"/>
    <w:rsid w:val="00925C44"/>
    <w:rsid w:val="0092696C"/>
    <w:rsid w:val="00926BA3"/>
    <w:rsid w:val="009279DE"/>
    <w:rsid w:val="00930116"/>
    <w:rsid w:val="00931539"/>
    <w:rsid w:val="00931637"/>
    <w:rsid w:val="00931692"/>
    <w:rsid w:val="009318FB"/>
    <w:rsid w:val="00931A3C"/>
    <w:rsid w:val="009331CB"/>
    <w:rsid w:val="0093339F"/>
    <w:rsid w:val="00933FB4"/>
    <w:rsid w:val="009340B6"/>
    <w:rsid w:val="00935848"/>
    <w:rsid w:val="0093681C"/>
    <w:rsid w:val="00936F04"/>
    <w:rsid w:val="00937800"/>
    <w:rsid w:val="00937C2E"/>
    <w:rsid w:val="009409AD"/>
    <w:rsid w:val="009409C2"/>
    <w:rsid w:val="00940AE3"/>
    <w:rsid w:val="0094139B"/>
    <w:rsid w:val="0094212C"/>
    <w:rsid w:val="00943D6A"/>
    <w:rsid w:val="009444C6"/>
    <w:rsid w:val="00944AE6"/>
    <w:rsid w:val="00946654"/>
    <w:rsid w:val="00946F23"/>
    <w:rsid w:val="00950D75"/>
    <w:rsid w:val="00950F35"/>
    <w:rsid w:val="00951638"/>
    <w:rsid w:val="00951BA9"/>
    <w:rsid w:val="00951EB9"/>
    <w:rsid w:val="0095263F"/>
    <w:rsid w:val="00953C17"/>
    <w:rsid w:val="00954689"/>
    <w:rsid w:val="0095551E"/>
    <w:rsid w:val="00955B8C"/>
    <w:rsid w:val="0095651F"/>
    <w:rsid w:val="0096028F"/>
    <w:rsid w:val="0096051F"/>
    <w:rsid w:val="009605F3"/>
    <w:rsid w:val="009607BF"/>
    <w:rsid w:val="009612B6"/>
    <w:rsid w:val="009617C9"/>
    <w:rsid w:val="00961AC1"/>
    <w:rsid w:val="00961C93"/>
    <w:rsid w:val="00963C29"/>
    <w:rsid w:val="00965324"/>
    <w:rsid w:val="00965AC9"/>
    <w:rsid w:val="00966486"/>
    <w:rsid w:val="009678DA"/>
    <w:rsid w:val="00967E21"/>
    <w:rsid w:val="00970741"/>
    <w:rsid w:val="0097091E"/>
    <w:rsid w:val="00970DC2"/>
    <w:rsid w:val="0097181E"/>
    <w:rsid w:val="0097192F"/>
    <w:rsid w:val="00972310"/>
    <w:rsid w:val="009725F2"/>
    <w:rsid w:val="00972D6A"/>
    <w:rsid w:val="00973470"/>
    <w:rsid w:val="00973542"/>
    <w:rsid w:val="009736B1"/>
    <w:rsid w:val="00973DB0"/>
    <w:rsid w:val="00974545"/>
    <w:rsid w:val="00974BAB"/>
    <w:rsid w:val="00975806"/>
    <w:rsid w:val="00975F4B"/>
    <w:rsid w:val="009760D3"/>
    <w:rsid w:val="00976C05"/>
    <w:rsid w:val="00977132"/>
    <w:rsid w:val="00980340"/>
    <w:rsid w:val="00980738"/>
    <w:rsid w:val="009816F0"/>
    <w:rsid w:val="009819AC"/>
    <w:rsid w:val="00981A4B"/>
    <w:rsid w:val="00982501"/>
    <w:rsid w:val="0098368C"/>
    <w:rsid w:val="00983ECC"/>
    <w:rsid w:val="009844B5"/>
    <w:rsid w:val="00984B37"/>
    <w:rsid w:val="00984FD0"/>
    <w:rsid w:val="00985053"/>
    <w:rsid w:val="00985821"/>
    <w:rsid w:val="00985AA0"/>
    <w:rsid w:val="009877D3"/>
    <w:rsid w:val="00987875"/>
    <w:rsid w:val="00987D41"/>
    <w:rsid w:val="00987EDB"/>
    <w:rsid w:val="009909E9"/>
    <w:rsid w:val="00990BE2"/>
    <w:rsid w:val="0099285A"/>
    <w:rsid w:val="009936A3"/>
    <w:rsid w:val="009941F7"/>
    <w:rsid w:val="009942DD"/>
    <w:rsid w:val="00994E8F"/>
    <w:rsid w:val="009951DC"/>
    <w:rsid w:val="009959BB"/>
    <w:rsid w:val="00996412"/>
    <w:rsid w:val="0099641F"/>
    <w:rsid w:val="009966A9"/>
    <w:rsid w:val="00997158"/>
    <w:rsid w:val="009975AC"/>
    <w:rsid w:val="009976CC"/>
    <w:rsid w:val="009A2A26"/>
    <w:rsid w:val="009A2AB0"/>
    <w:rsid w:val="009A3A7C"/>
    <w:rsid w:val="009A3D57"/>
    <w:rsid w:val="009A3F77"/>
    <w:rsid w:val="009A48E0"/>
    <w:rsid w:val="009A509A"/>
    <w:rsid w:val="009A6D51"/>
    <w:rsid w:val="009A7306"/>
    <w:rsid w:val="009B0305"/>
    <w:rsid w:val="009B04AB"/>
    <w:rsid w:val="009B1C75"/>
    <w:rsid w:val="009B2731"/>
    <w:rsid w:val="009B2ADB"/>
    <w:rsid w:val="009B2BB2"/>
    <w:rsid w:val="009B3291"/>
    <w:rsid w:val="009B3930"/>
    <w:rsid w:val="009B4DAC"/>
    <w:rsid w:val="009B544D"/>
    <w:rsid w:val="009B603A"/>
    <w:rsid w:val="009B6541"/>
    <w:rsid w:val="009B683A"/>
    <w:rsid w:val="009B6AFD"/>
    <w:rsid w:val="009B6D08"/>
    <w:rsid w:val="009B7DB9"/>
    <w:rsid w:val="009C0EA4"/>
    <w:rsid w:val="009C1D53"/>
    <w:rsid w:val="009C24E1"/>
    <w:rsid w:val="009C2B23"/>
    <w:rsid w:val="009C2D0E"/>
    <w:rsid w:val="009C3DAC"/>
    <w:rsid w:val="009C42E0"/>
    <w:rsid w:val="009C4C70"/>
    <w:rsid w:val="009C556F"/>
    <w:rsid w:val="009C574F"/>
    <w:rsid w:val="009C79D6"/>
    <w:rsid w:val="009D194E"/>
    <w:rsid w:val="009D31AD"/>
    <w:rsid w:val="009D42DD"/>
    <w:rsid w:val="009D4677"/>
    <w:rsid w:val="009D4B8D"/>
    <w:rsid w:val="009D5362"/>
    <w:rsid w:val="009D5370"/>
    <w:rsid w:val="009D60B2"/>
    <w:rsid w:val="009D62F0"/>
    <w:rsid w:val="009E029F"/>
    <w:rsid w:val="009E070A"/>
    <w:rsid w:val="009E102F"/>
    <w:rsid w:val="009E10E6"/>
    <w:rsid w:val="009E10F6"/>
    <w:rsid w:val="009E1263"/>
    <w:rsid w:val="009E1415"/>
    <w:rsid w:val="009E178C"/>
    <w:rsid w:val="009E2279"/>
    <w:rsid w:val="009E2968"/>
    <w:rsid w:val="009E49CB"/>
    <w:rsid w:val="009E565E"/>
    <w:rsid w:val="009E5AE8"/>
    <w:rsid w:val="009E5D74"/>
    <w:rsid w:val="009E6116"/>
    <w:rsid w:val="009E6AA7"/>
    <w:rsid w:val="009E795F"/>
    <w:rsid w:val="009E7ED6"/>
    <w:rsid w:val="009F02D6"/>
    <w:rsid w:val="009F0342"/>
    <w:rsid w:val="009F045B"/>
    <w:rsid w:val="009F0D5C"/>
    <w:rsid w:val="009F0D8E"/>
    <w:rsid w:val="009F1302"/>
    <w:rsid w:val="009F5722"/>
    <w:rsid w:val="009F69B0"/>
    <w:rsid w:val="009F7B86"/>
    <w:rsid w:val="00A002CC"/>
    <w:rsid w:val="00A017ED"/>
    <w:rsid w:val="00A02B4F"/>
    <w:rsid w:val="00A02E43"/>
    <w:rsid w:val="00A037B7"/>
    <w:rsid w:val="00A03908"/>
    <w:rsid w:val="00A043C4"/>
    <w:rsid w:val="00A05389"/>
    <w:rsid w:val="00A056E9"/>
    <w:rsid w:val="00A060B8"/>
    <w:rsid w:val="00A065F9"/>
    <w:rsid w:val="00A06799"/>
    <w:rsid w:val="00A07F34"/>
    <w:rsid w:val="00A10376"/>
    <w:rsid w:val="00A11003"/>
    <w:rsid w:val="00A1127C"/>
    <w:rsid w:val="00A126A3"/>
    <w:rsid w:val="00A132FA"/>
    <w:rsid w:val="00A151EB"/>
    <w:rsid w:val="00A15F56"/>
    <w:rsid w:val="00A160C4"/>
    <w:rsid w:val="00A16514"/>
    <w:rsid w:val="00A16637"/>
    <w:rsid w:val="00A167B6"/>
    <w:rsid w:val="00A16BB0"/>
    <w:rsid w:val="00A17811"/>
    <w:rsid w:val="00A17BE8"/>
    <w:rsid w:val="00A2052A"/>
    <w:rsid w:val="00A21A4F"/>
    <w:rsid w:val="00A22154"/>
    <w:rsid w:val="00A22D58"/>
    <w:rsid w:val="00A244C9"/>
    <w:rsid w:val="00A24925"/>
    <w:rsid w:val="00A251EE"/>
    <w:rsid w:val="00A25AA2"/>
    <w:rsid w:val="00A25C38"/>
    <w:rsid w:val="00A25EBB"/>
    <w:rsid w:val="00A2600D"/>
    <w:rsid w:val="00A260BC"/>
    <w:rsid w:val="00A267EA"/>
    <w:rsid w:val="00A279C6"/>
    <w:rsid w:val="00A318F8"/>
    <w:rsid w:val="00A32C01"/>
    <w:rsid w:val="00A336B6"/>
    <w:rsid w:val="00A3501F"/>
    <w:rsid w:val="00A36BBE"/>
    <w:rsid w:val="00A40328"/>
    <w:rsid w:val="00A4034B"/>
    <w:rsid w:val="00A412A2"/>
    <w:rsid w:val="00A4307A"/>
    <w:rsid w:val="00A4739C"/>
    <w:rsid w:val="00A4752E"/>
    <w:rsid w:val="00A47EBB"/>
    <w:rsid w:val="00A50176"/>
    <w:rsid w:val="00A5029F"/>
    <w:rsid w:val="00A50ADD"/>
    <w:rsid w:val="00A50E96"/>
    <w:rsid w:val="00A514F3"/>
    <w:rsid w:val="00A51CDD"/>
    <w:rsid w:val="00A51F1E"/>
    <w:rsid w:val="00A5425D"/>
    <w:rsid w:val="00A54ECD"/>
    <w:rsid w:val="00A5540D"/>
    <w:rsid w:val="00A55BCC"/>
    <w:rsid w:val="00A574F6"/>
    <w:rsid w:val="00A6262C"/>
    <w:rsid w:val="00A62849"/>
    <w:rsid w:val="00A6417A"/>
    <w:rsid w:val="00A64FEE"/>
    <w:rsid w:val="00A66180"/>
    <w:rsid w:val="00A66958"/>
    <w:rsid w:val="00A66DCF"/>
    <w:rsid w:val="00A6730D"/>
    <w:rsid w:val="00A708D8"/>
    <w:rsid w:val="00A70958"/>
    <w:rsid w:val="00A70EFA"/>
    <w:rsid w:val="00A71625"/>
    <w:rsid w:val="00A71B9B"/>
    <w:rsid w:val="00A7443E"/>
    <w:rsid w:val="00A7464D"/>
    <w:rsid w:val="00A74BC0"/>
    <w:rsid w:val="00A751C7"/>
    <w:rsid w:val="00A75221"/>
    <w:rsid w:val="00A75BC7"/>
    <w:rsid w:val="00A76302"/>
    <w:rsid w:val="00A76C8D"/>
    <w:rsid w:val="00A8096C"/>
    <w:rsid w:val="00A80BDC"/>
    <w:rsid w:val="00A81845"/>
    <w:rsid w:val="00A81C59"/>
    <w:rsid w:val="00A82D9B"/>
    <w:rsid w:val="00A83191"/>
    <w:rsid w:val="00A83540"/>
    <w:rsid w:val="00A851B2"/>
    <w:rsid w:val="00A86283"/>
    <w:rsid w:val="00A87844"/>
    <w:rsid w:val="00A9005A"/>
    <w:rsid w:val="00A90D33"/>
    <w:rsid w:val="00A91724"/>
    <w:rsid w:val="00A934C5"/>
    <w:rsid w:val="00A93864"/>
    <w:rsid w:val="00A94DC2"/>
    <w:rsid w:val="00A965DE"/>
    <w:rsid w:val="00A96CE9"/>
    <w:rsid w:val="00A9736A"/>
    <w:rsid w:val="00A97AEF"/>
    <w:rsid w:val="00AA038C"/>
    <w:rsid w:val="00AA06AD"/>
    <w:rsid w:val="00AA0CC3"/>
    <w:rsid w:val="00AA2965"/>
    <w:rsid w:val="00AA39E5"/>
    <w:rsid w:val="00AA4A5F"/>
    <w:rsid w:val="00AA50A2"/>
    <w:rsid w:val="00AA7A09"/>
    <w:rsid w:val="00AB04D7"/>
    <w:rsid w:val="00AB080C"/>
    <w:rsid w:val="00AB1644"/>
    <w:rsid w:val="00AB3B50"/>
    <w:rsid w:val="00AB3FCF"/>
    <w:rsid w:val="00AB44D5"/>
    <w:rsid w:val="00AB50CC"/>
    <w:rsid w:val="00AB5CBD"/>
    <w:rsid w:val="00AB69D9"/>
    <w:rsid w:val="00AB6DCF"/>
    <w:rsid w:val="00AC05B1"/>
    <w:rsid w:val="00AC0BDD"/>
    <w:rsid w:val="00AC13F0"/>
    <w:rsid w:val="00AC2140"/>
    <w:rsid w:val="00AC2432"/>
    <w:rsid w:val="00AC24A5"/>
    <w:rsid w:val="00AC2DA6"/>
    <w:rsid w:val="00AC404B"/>
    <w:rsid w:val="00AD0373"/>
    <w:rsid w:val="00AD0A05"/>
    <w:rsid w:val="00AD152F"/>
    <w:rsid w:val="00AD167A"/>
    <w:rsid w:val="00AD356C"/>
    <w:rsid w:val="00AD4B24"/>
    <w:rsid w:val="00AD4D78"/>
    <w:rsid w:val="00AD50B5"/>
    <w:rsid w:val="00AD5810"/>
    <w:rsid w:val="00AD6089"/>
    <w:rsid w:val="00AD7861"/>
    <w:rsid w:val="00AD7A11"/>
    <w:rsid w:val="00AE0A84"/>
    <w:rsid w:val="00AE14C4"/>
    <w:rsid w:val="00AE1D22"/>
    <w:rsid w:val="00AE1E77"/>
    <w:rsid w:val="00AE2914"/>
    <w:rsid w:val="00AE4904"/>
    <w:rsid w:val="00AE4CE5"/>
    <w:rsid w:val="00AE5AAE"/>
    <w:rsid w:val="00AE5D17"/>
    <w:rsid w:val="00AE6D15"/>
    <w:rsid w:val="00AE71DA"/>
    <w:rsid w:val="00AF08EC"/>
    <w:rsid w:val="00AF17EE"/>
    <w:rsid w:val="00AF36E1"/>
    <w:rsid w:val="00AF3AD5"/>
    <w:rsid w:val="00AF4B3B"/>
    <w:rsid w:val="00AF515C"/>
    <w:rsid w:val="00AF5F4B"/>
    <w:rsid w:val="00AF65C9"/>
    <w:rsid w:val="00AF7AB4"/>
    <w:rsid w:val="00B00CD8"/>
    <w:rsid w:val="00B020AF"/>
    <w:rsid w:val="00B02F28"/>
    <w:rsid w:val="00B03CC2"/>
    <w:rsid w:val="00B04182"/>
    <w:rsid w:val="00B04FB8"/>
    <w:rsid w:val="00B05989"/>
    <w:rsid w:val="00B06082"/>
    <w:rsid w:val="00B06BD5"/>
    <w:rsid w:val="00B06C8B"/>
    <w:rsid w:val="00B06D12"/>
    <w:rsid w:val="00B07004"/>
    <w:rsid w:val="00B07AE3"/>
    <w:rsid w:val="00B10B1E"/>
    <w:rsid w:val="00B10D7E"/>
    <w:rsid w:val="00B1110D"/>
    <w:rsid w:val="00B11430"/>
    <w:rsid w:val="00B116FA"/>
    <w:rsid w:val="00B128A7"/>
    <w:rsid w:val="00B12E54"/>
    <w:rsid w:val="00B134F4"/>
    <w:rsid w:val="00B15AAB"/>
    <w:rsid w:val="00B16ECB"/>
    <w:rsid w:val="00B17666"/>
    <w:rsid w:val="00B21098"/>
    <w:rsid w:val="00B217E1"/>
    <w:rsid w:val="00B21C83"/>
    <w:rsid w:val="00B21F97"/>
    <w:rsid w:val="00B2322D"/>
    <w:rsid w:val="00B247DF"/>
    <w:rsid w:val="00B26521"/>
    <w:rsid w:val="00B30671"/>
    <w:rsid w:val="00B30B68"/>
    <w:rsid w:val="00B31368"/>
    <w:rsid w:val="00B31473"/>
    <w:rsid w:val="00B319E4"/>
    <w:rsid w:val="00B3279B"/>
    <w:rsid w:val="00B32C7B"/>
    <w:rsid w:val="00B348E8"/>
    <w:rsid w:val="00B350ED"/>
    <w:rsid w:val="00B353EB"/>
    <w:rsid w:val="00B361AC"/>
    <w:rsid w:val="00B36874"/>
    <w:rsid w:val="00B36E55"/>
    <w:rsid w:val="00B40AE0"/>
    <w:rsid w:val="00B412EB"/>
    <w:rsid w:val="00B41B23"/>
    <w:rsid w:val="00B42436"/>
    <w:rsid w:val="00B425AF"/>
    <w:rsid w:val="00B42902"/>
    <w:rsid w:val="00B42A9F"/>
    <w:rsid w:val="00B431AC"/>
    <w:rsid w:val="00B43371"/>
    <w:rsid w:val="00B439C4"/>
    <w:rsid w:val="00B43A86"/>
    <w:rsid w:val="00B4535E"/>
    <w:rsid w:val="00B46431"/>
    <w:rsid w:val="00B465C5"/>
    <w:rsid w:val="00B46921"/>
    <w:rsid w:val="00B46E86"/>
    <w:rsid w:val="00B4702B"/>
    <w:rsid w:val="00B51180"/>
    <w:rsid w:val="00B5126D"/>
    <w:rsid w:val="00B515B9"/>
    <w:rsid w:val="00B5225F"/>
    <w:rsid w:val="00B5279A"/>
    <w:rsid w:val="00B52A8C"/>
    <w:rsid w:val="00B535DB"/>
    <w:rsid w:val="00B6020A"/>
    <w:rsid w:val="00B60AC5"/>
    <w:rsid w:val="00B62284"/>
    <w:rsid w:val="00B6257F"/>
    <w:rsid w:val="00B636A8"/>
    <w:rsid w:val="00B65439"/>
    <w:rsid w:val="00B6560F"/>
    <w:rsid w:val="00B665C6"/>
    <w:rsid w:val="00B66957"/>
    <w:rsid w:val="00B66C17"/>
    <w:rsid w:val="00B67647"/>
    <w:rsid w:val="00B700C5"/>
    <w:rsid w:val="00B702C3"/>
    <w:rsid w:val="00B708F4"/>
    <w:rsid w:val="00B7134F"/>
    <w:rsid w:val="00B7232E"/>
    <w:rsid w:val="00B73A1D"/>
    <w:rsid w:val="00B749BF"/>
    <w:rsid w:val="00B7507C"/>
    <w:rsid w:val="00B75D47"/>
    <w:rsid w:val="00B76209"/>
    <w:rsid w:val="00B763DE"/>
    <w:rsid w:val="00B7781C"/>
    <w:rsid w:val="00B805AF"/>
    <w:rsid w:val="00B817EC"/>
    <w:rsid w:val="00B81E87"/>
    <w:rsid w:val="00B837F6"/>
    <w:rsid w:val="00B84540"/>
    <w:rsid w:val="00B85F03"/>
    <w:rsid w:val="00B869EC"/>
    <w:rsid w:val="00B87815"/>
    <w:rsid w:val="00B932D6"/>
    <w:rsid w:val="00B9397A"/>
    <w:rsid w:val="00B95BF3"/>
    <w:rsid w:val="00B96080"/>
    <w:rsid w:val="00B96119"/>
    <w:rsid w:val="00B9633D"/>
    <w:rsid w:val="00B966B5"/>
    <w:rsid w:val="00B969F2"/>
    <w:rsid w:val="00BA1C14"/>
    <w:rsid w:val="00BA2D57"/>
    <w:rsid w:val="00BA2DE7"/>
    <w:rsid w:val="00BA2EBE"/>
    <w:rsid w:val="00BA35F7"/>
    <w:rsid w:val="00BA45BA"/>
    <w:rsid w:val="00BA4DFA"/>
    <w:rsid w:val="00BA5157"/>
    <w:rsid w:val="00BA542F"/>
    <w:rsid w:val="00BA5F2B"/>
    <w:rsid w:val="00BA62E2"/>
    <w:rsid w:val="00BB0049"/>
    <w:rsid w:val="00BB05D6"/>
    <w:rsid w:val="00BB0F28"/>
    <w:rsid w:val="00BB17E3"/>
    <w:rsid w:val="00BB21DE"/>
    <w:rsid w:val="00BB2ECF"/>
    <w:rsid w:val="00BB40C4"/>
    <w:rsid w:val="00BB458A"/>
    <w:rsid w:val="00BB4C84"/>
    <w:rsid w:val="00BB6F41"/>
    <w:rsid w:val="00BB77CB"/>
    <w:rsid w:val="00BC01B5"/>
    <w:rsid w:val="00BC05C3"/>
    <w:rsid w:val="00BC10D7"/>
    <w:rsid w:val="00BC1503"/>
    <w:rsid w:val="00BC3806"/>
    <w:rsid w:val="00BC467F"/>
    <w:rsid w:val="00BC53D0"/>
    <w:rsid w:val="00BC5A09"/>
    <w:rsid w:val="00BC5CD2"/>
    <w:rsid w:val="00BC6914"/>
    <w:rsid w:val="00BC6B70"/>
    <w:rsid w:val="00BC6DB1"/>
    <w:rsid w:val="00BC7252"/>
    <w:rsid w:val="00BC745C"/>
    <w:rsid w:val="00BC78E7"/>
    <w:rsid w:val="00BC7957"/>
    <w:rsid w:val="00BD00D3"/>
    <w:rsid w:val="00BD057B"/>
    <w:rsid w:val="00BD0AFC"/>
    <w:rsid w:val="00BD1659"/>
    <w:rsid w:val="00BD229E"/>
    <w:rsid w:val="00BD2375"/>
    <w:rsid w:val="00BD2B1D"/>
    <w:rsid w:val="00BD2E09"/>
    <w:rsid w:val="00BD3246"/>
    <w:rsid w:val="00BD3AA9"/>
    <w:rsid w:val="00BD47BB"/>
    <w:rsid w:val="00BD49B2"/>
    <w:rsid w:val="00BD4A18"/>
    <w:rsid w:val="00BD4D59"/>
    <w:rsid w:val="00BD612B"/>
    <w:rsid w:val="00BD66D7"/>
    <w:rsid w:val="00BD67AB"/>
    <w:rsid w:val="00BD6DB2"/>
    <w:rsid w:val="00BD718D"/>
    <w:rsid w:val="00BD72CB"/>
    <w:rsid w:val="00BD7812"/>
    <w:rsid w:val="00BE0073"/>
    <w:rsid w:val="00BE02A6"/>
    <w:rsid w:val="00BE11CF"/>
    <w:rsid w:val="00BE21AB"/>
    <w:rsid w:val="00BE23AB"/>
    <w:rsid w:val="00BE3ADA"/>
    <w:rsid w:val="00BE55CB"/>
    <w:rsid w:val="00BE55F9"/>
    <w:rsid w:val="00BE6593"/>
    <w:rsid w:val="00BE6F81"/>
    <w:rsid w:val="00BF0937"/>
    <w:rsid w:val="00BF1484"/>
    <w:rsid w:val="00BF26C7"/>
    <w:rsid w:val="00BF3D80"/>
    <w:rsid w:val="00BF416A"/>
    <w:rsid w:val="00BF60F6"/>
    <w:rsid w:val="00BF617A"/>
    <w:rsid w:val="00BF71E5"/>
    <w:rsid w:val="00BF7CF2"/>
    <w:rsid w:val="00C0050F"/>
    <w:rsid w:val="00C01216"/>
    <w:rsid w:val="00C0156A"/>
    <w:rsid w:val="00C01CD4"/>
    <w:rsid w:val="00C02B61"/>
    <w:rsid w:val="00C03047"/>
    <w:rsid w:val="00C0379D"/>
    <w:rsid w:val="00C037DF"/>
    <w:rsid w:val="00C03931"/>
    <w:rsid w:val="00C03C35"/>
    <w:rsid w:val="00C03D3E"/>
    <w:rsid w:val="00C04097"/>
    <w:rsid w:val="00C046D7"/>
    <w:rsid w:val="00C047CB"/>
    <w:rsid w:val="00C058DF"/>
    <w:rsid w:val="00C05FE3"/>
    <w:rsid w:val="00C0624E"/>
    <w:rsid w:val="00C06B5C"/>
    <w:rsid w:val="00C073C1"/>
    <w:rsid w:val="00C07950"/>
    <w:rsid w:val="00C10B27"/>
    <w:rsid w:val="00C128FA"/>
    <w:rsid w:val="00C12DBF"/>
    <w:rsid w:val="00C13AFA"/>
    <w:rsid w:val="00C163B5"/>
    <w:rsid w:val="00C16A27"/>
    <w:rsid w:val="00C2136D"/>
    <w:rsid w:val="00C214EE"/>
    <w:rsid w:val="00C21750"/>
    <w:rsid w:val="00C227D8"/>
    <w:rsid w:val="00C2314B"/>
    <w:rsid w:val="00C23C8C"/>
    <w:rsid w:val="00C244D1"/>
    <w:rsid w:val="00C24971"/>
    <w:rsid w:val="00C251ED"/>
    <w:rsid w:val="00C25D35"/>
    <w:rsid w:val="00C263C4"/>
    <w:rsid w:val="00C26BE5"/>
    <w:rsid w:val="00C26C13"/>
    <w:rsid w:val="00C26E4D"/>
    <w:rsid w:val="00C27909"/>
    <w:rsid w:val="00C27B03"/>
    <w:rsid w:val="00C30206"/>
    <w:rsid w:val="00C314E1"/>
    <w:rsid w:val="00C34397"/>
    <w:rsid w:val="00C34A12"/>
    <w:rsid w:val="00C34BD1"/>
    <w:rsid w:val="00C35102"/>
    <w:rsid w:val="00C36E40"/>
    <w:rsid w:val="00C3777A"/>
    <w:rsid w:val="00C4095D"/>
    <w:rsid w:val="00C40E6E"/>
    <w:rsid w:val="00C41FD8"/>
    <w:rsid w:val="00C42611"/>
    <w:rsid w:val="00C43F74"/>
    <w:rsid w:val="00C443B0"/>
    <w:rsid w:val="00C446E4"/>
    <w:rsid w:val="00C45617"/>
    <w:rsid w:val="00C45B7B"/>
    <w:rsid w:val="00C45CAB"/>
    <w:rsid w:val="00C54360"/>
    <w:rsid w:val="00C543DB"/>
    <w:rsid w:val="00C54569"/>
    <w:rsid w:val="00C548EE"/>
    <w:rsid w:val="00C5581E"/>
    <w:rsid w:val="00C56598"/>
    <w:rsid w:val="00C56DFF"/>
    <w:rsid w:val="00C57B64"/>
    <w:rsid w:val="00C601D2"/>
    <w:rsid w:val="00C601E9"/>
    <w:rsid w:val="00C60BB9"/>
    <w:rsid w:val="00C60F40"/>
    <w:rsid w:val="00C61966"/>
    <w:rsid w:val="00C6369A"/>
    <w:rsid w:val="00C63927"/>
    <w:rsid w:val="00C644D5"/>
    <w:rsid w:val="00C64DE1"/>
    <w:rsid w:val="00C657AB"/>
    <w:rsid w:val="00C65AFC"/>
    <w:rsid w:val="00C65BCC"/>
    <w:rsid w:val="00C662A0"/>
    <w:rsid w:val="00C6680C"/>
    <w:rsid w:val="00C66970"/>
    <w:rsid w:val="00C66F85"/>
    <w:rsid w:val="00C679C5"/>
    <w:rsid w:val="00C67A43"/>
    <w:rsid w:val="00C67CEB"/>
    <w:rsid w:val="00C70002"/>
    <w:rsid w:val="00C743ED"/>
    <w:rsid w:val="00C747F6"/>
    <w:rsid w:val="00C7517F"/>
    <w:rsid w:val="00C75D99"/>
    <w:rsid w:val="00C7671D"/>
    <w:rsid w:val="00C7702C"/>
    <w:rsid w:val="00C778E2"/>
    <w:rsid w:val="00C80B55"/>
    <w:rsid w:val="00C80EE6"/>
    <w:rsid w:val="00C81325"/>
    <w:rsid w:val="00C819A4"/>
    <w:rsid w:val="00C84DD9"/>
    <w:rsid w:val="00C8691C"/>
    <w:rsid w:val="00C87152"/>
    <w:rsid w:val="00C875ED"/>
    <w:rsid w:val="00C8767F"/>
    <w:rsid w:val="00C90CCB"/>
    <w:rsid w:val="00C91475"/>
    <w:rsid w:val="00C924CE"/>
    <w:rsid w:val="00C93314"/>
    <w:rsid w:val="00C936AC"/>
    <w:rsid w:val="00C93BF0"/>
    <w:rsid w:val="00C94147"/>
    <w:rsid w:val="00C941BE"/>
    <w:rsid w:val="00C95C40"/>
    <w:rsid w:val="00C962C8"/>
    <w:rsid w:val="00C96756"/>
    <w:rsid w:val="00C9767E"/>
    <w:rsid w:val="00CA1080"/>
    <w:rsid w:val="00CA168A"/>
    <w:rsid w:val="00CA16F8"/>
    <w:rsid w:val="00CA1961"/>
    <w:rsid w:val="00CA265E"/>
    <w:rsid w:val="00CA306D"/>
    <w:rsid w:val="00CA357E"/>
    <w:rsid w:val="00CA4291"/>
    <w:rsid w:val="00CA44F9"/>
    <w:rsid w:val="00CA49DC"/>
    <w:rsid w:val="00CA4A69"/>
    <w:rsid w:val="00CA5073"/>
    <w:rsid w:val="00CA5E02"/>
    <w:rsid w:val="00CA5F69"/>
    <w:rsid w:val="00CB00F7"/>
    <w:rsid w:val="00CB2BC6"/>
    <w:rsid w:val="00CB2E09"/>
    <w:rsid w:val="00CB32E0"/>
    <w:rsid w:val="00CB5059"/>
    <w:rsid w:val="00CB5233"/>
    <w:rsid w:val="00CB6F8F"/>
    <w:rsid w:val="00CB7F7C"/>
    <w:rsid w:val="00CC0037"/>
    <w:rsid w:val="00CC361D"/>
    <w:rsid w:val="00CC3D6A"/>
    <w:rsid w:val="00CC3E0C"/>
    <w:rsid w:val="00CC436E"/>
    <w:rsid w:val="00CC482B"/>
    <w:rsid w:val="00CC4E5C"/>
    <w:rsid w:val="00CC5075"/>
    <w:rsid w:val="00CC58D3"/>
    <w:rsid w:val="00CC6E14"/>
    <w:rsid w:val="00CC784D"/>
    <w:rsid w:val="00CD17CB"/>
    <w:rsid w:val="00CD3969"/>
    <w:rsid w:val="00CD4324"/>
    <w:rsid w:val="00CD4A30"/>
    <w:rsid w:val="00CD4EF1"/>
    <w:rsid w:val="00CD51E1"/>
    <w:rsid w:val="00CD55C4"/>
    <w:rsid w:val="00CD65E4"/>
    <w:rsid w:val="00CD745C"/>
    <w:rsid w:val="00CE0064"/>
    <w:rsid w:val="00CE0485"/>
    <w:rsid w:val="00CE0720"/>
    <w:rsid w:val="00CE08C7"/>
    <w:rsid w:val="00CE092D"/>
    <w:rsid w:val="00CE0E2A"/>
    <w:rsid w:val="00CE4753"/>
    <w:rsid w:val="00CE7D20"/>
    <w:rsid w:val="00CF0438"/>
    <w:rsid w:val="00CF1173"/>
    <w:rsid w:val="00CF1FD5"/>
    <w:rsid w:val="00CF26C5"/>
    <w:rsid w:val="00CF2702"/>
    <w:rsid w:val="00CF2CC2"/>
    <w:rsid w:val="00CF543D"/>
    <w:rsid w:val="00CF579F"/>
    <w:rsid w:val="00CF598F"/>
    <w:rsid w:val="00CF6D37"/>
    <w:rsid w:val="00CF7D03"/>
    <w:rsid w:val="00D01DA9"/>
    <w:rsid w:val="00D0248B"/>
    <w:rsid w:val="00D02E2B"/>
    <w:rsid w:val="00D0337B"/>
    <w:rsid w:val="00D03560"/>
    <w:rsid w:val="00D039EB"/>
    <w:rsid w:val="00D03A5D"/>
    <w:rsid w:val="00D0538E"/>
    <w:rsid w:val="00D0611F"/>
    <w:rsid w:val="00D061E4"/>
    <w:rsid w:val="00D079B2"/>
    <w:rsid w:val="00D101DA"/>
    <w:rsid w:val="00D1104C"/>
    <w:rsid w:val="00D11474"/>
    <w:rsid w:val="00D114E9"/>
    <w:rsid w:val="00D11670"/>
    <w:rsid w:val="00D11FFE"/>
    <w:rsid w:val="00D12A1C"/>
    <w:rsid w:val="00D13AAF"/>
    <w:rsid w:val="00D13E8F"/>
    <w:rsid w:val="00D150FE"/>
    <w:rsid w:val="00D15D86"/>
    <w:rsid w:val="00D16738"/>
    <w:rsid w:val="00D16A39"/>
    <w:rsid w:val="00D20629"/>
    <w:rsid w:val="00D20F4D"/>
    <w:rsid w:val="00D2105E"/>
    <w:rsid w:val="00D21DA1"/>
    <w:rsid w:val="00D229BB"/>
    <w:rsid w:val="00D22A49"/>
    <w:rsid w:val="00D2328A"/>
    <w:rsid w:val="00D233E7"/>
    <w:rsid w:val="00D23620"/>
    <w:rsid w:val="00D2420C"/>
    <w:rsid w:val="00D24351"/>
    <w:rsid w:val="00D24D3B"/>
    <w:rsid w:val="00D26723"/>
    <w:rsid w:val="00D274E5"/>
    <w:rsid w:val="00D27D75"/>
    <w:rsid w:val="00D30370"/>
    <w:rsid w:val="00D30A34"/>
    <w:rsid w:val="00D3179C"/>
    <w:rsid w:val="00D33395"/>
    <w:rsid w:val="00D33D36"/>
    <w:rsid w:val="00D34484"/>
    <w:rsid w:val="00D34963"/>
    <w:rsid w:val="00D34B3F"/>
    <w:rsid w:val="00D34F02"/>
    <w:rsid w:val="00D359C1"/>
    <w:rsid w:val="00D365D7"/>
    <w:rsid w:val="00D40014"/>
    <w:rsid w:val="00D4075A"/>
    <w:rsid w:val="00D40B7C"/>
    <w:rsid w:val="00D41569"/>
    <w:rsid w:val="00D4230E"/>
    <w:rsid w:val="00D429C6"/>
    <w:rsid w:val="00D43E09"/>
    <w:rsid w:val="00D44875"/>
    <w:rsid w:val="00D4489C"/>
    <w:rsid w:val="00D44E3F"/>
    <w:rsid w:val="00D45072"/>
    <w:rsid w:val="00D45137"/>
    <w:rsid w:val="00D454E0"/>
    <w:rsid w:val="00D4564D"/>
    <w:rsid w:val="00D45714"/>
    <w:rsid w:val="00D465F5"/>
    <w:rsid w:val="00D46F6D"/>
    <w:rsid w:val="00D47748"/>
    <w:rsid w:val="00D50771"/>
    <w:rsid w:val="00D5164D"/>
    <w:rsid w:val="00D5169D"/>
    <w:rsid w:val="00D528E9"/>
    <w:rsid w:val="00D53D7C"/>
    <w:rsid w:val="00D54CC3"/>
    <w:rsid w:val="00D55C03"/>
    <w:rsid w:val="00D6041A"/>
    <w:rsid w:val="00D61415"/>
    <w:rsid w:val="00D614B4"/>
    <w:rsid w:val="00D626E4"/>
    <w:rsid w:val="00D62C3C"/>
    <w:rsid w:val="00D633EB"/>
    <w:rsid w:val="00D63C30"/>
    <w:rsid w:val="00D64B3B"/>
    <w:rsid w:val="00D65587"/>
    <w:rsid w:val="00D656E2"/>
    <w:rsid w:val="00D65FA1"/>
    <w:rsid w:val="00D661C7"/>
    <w:rsid w:val="00D719C2"/>
    <w:rsid w:val="00D732E1"/>
    <w:rsid w:val="00D73DC9"/>
    <w:rsid w:val="00D76FD0"/>
    <w:rsid w:val="00D80792"/>
    <w:rsid w:val="00D807F3"/>
    <w:rsid w:val="00D80F1D"/>
    <w:rsid w:val="00D8221F"/>
    <w:rsid w:val="00D82CA8"/>
    <w:rsid w:val="00D82D63"/>
    <w:rsid w:val="00D82FF7"/>
    <w:rsid w:val="00D83E3E"/>
    <w:rsid w:val="00D847FE"/>
    <w:rsid w:val="00D850FD"/>
    <w:rsid w:val="00D86648"/>
    <w:rsid w:val="00D867C1"/>
    <w:rsid w:val="00D86C2B"/>
    <w:rsid w:val="00D86D7B"/>
    <w:rsid w:val="00D86D90"/>
    <w:rsid w:val="00D87681"/>
    <w:rsid w:val="00D879B8"/>
    <w:rsid w:val="00D90066"/>
    <w:rsid w:val="00D91DC3"/>
    <w:rsid w:val="00D925E4"/>
    <w:rsid w:val="00D94EF5"/>
    <w:rsid w:val="00D964EA"/>
    <w:rsid w:val="00D966D0"/>
    <w:rsid w:val="00DA0344"/>
    <w:rsid w:val="00DA0C59"/>
    <w:rsid w:val="00DA171D"/>
    <w:rsid w:val="00DA1D17"/>
    <w:rsid w:val="00DA3991"/>
    <w:rsid w:val="00DA39E2"/>
    <w:rsid w:val="00DA3D63"/>
    <w:rsid w:val="00DA778D"/>
    <w:rsid w:val="00DB04FA"/>
    <w:rsid w:val="00DB0AD7"/>
    <w:rsid w:val="00DB1609"/>
    <w:rsid w:val="00DB1872"/>
    <w:rsid w:val="00DB3993"/>
    <w:rsid w:val="00DB703C"/>
    <w:rsid w:val="00DB7084"/>
    <w:rsid w:val="00DB7A0C"/>
    <w:rsid w:val="00DB7E6C"/>
    <w:rsid w:val="00DC119F"/>
    <w:rsid w:val="00DC1CF0"/>
    <w:rsid w:val="00DC20DE"/>
    <w:rsid w:val="00DC2219"/>
    <w:rsid w:val="00DC32B9"/>
    <w:rsid w:val="00DC40DB"/>
    <w:rsid w:val="00DC4609"/>
    <w:rsid w:val="00DC460D"/>
    <w:rsid w:val="00DC4D86"/>
    <w:rsid w:val="00DC5EFA"/>
    <w:rsid w:val="00DD0474"/>
    <w:rsid w:val="00DD052B"/>
    <w:rsid w:val="00DD29FF"/>
    <w:rsid w:val="00DD35FA"/>
    <w:rsid w:val="00DD371E"/>
    <w:rsid w:val="00DD460F"/>
    <w:rsid w:val="00DD4A0A"/>
    <w:rsid w:val="00DD566D"/>
    <w:rsid w:val="00DD5A29"/>
    <w:rsid w:val="00DD5AE9"/>
    <w:rsid w:val="00DD5D9D"/>
    <w:rsid w:val="00DD6443"/>
    <w:rsid w:val="00DD678C"/>
    <w:rsid w:val="00DD759F"/>
    <w:rsid w:val="00DE0CE3"/>
    <w:rsid w:val="00DE0D87"/>
    <w:rsid w:val="00DE0F75"/>
    <w:rsid w:val="00DE0FE4"/>
    <w:rsid w:val="00DE2D64"/>
    <w:rsid w:val="00DE2EA8"/>
    <w:rsid w:val="00DE35CB"/>
    <w:rsid w:val="00DE4054"/>
    <w:rsid w:val="00DE49C6"/>
    <w:rsid w:val="00DE5C5C"/>
    <w:rsid w:val="00DE6827"/>
    <w:rsid w:val="00DE697D"/>
    <w:rsid w:val="00DE69FF"/>
    <w:rsid w:val="00DE70D2"/>
    <w:rsid w:val="00DF0040"/>
    <w:rsid w:val="00DF1A0A"/>
    <w:rsid w:val="00DF21E9"/>
    <w:rsid w:val="00DF2A1B"/>
    <w:rsid w:val="00DF2D38"/>
    <w:rsid w:val="00DF2DE3"/>
    <w:rsid w:val="00DF331A"/>
    <w:rsid w:val="00DF35AE"/>
    <w:rsid w:val="00DF3E49"/>
    <w:rsid w:val="00DF4A82"/>
    <w:rsid w:val="00DF4C86"/>
    <w:rsid w:val="00DF5D02"/>
    <w:rsid w:val="00DF70F7"/>
    <w:rsid w:val="00DF7B7E"/>
    <w:rsid w:val="00E00E30"/>
    <w:rsid w:val="00E00F14"/>
    <w:rsid w:val="00E00F17"/>
    <w:rsid w:val="00E01124"/>
    <w:rsid w:val="00E01A00"/>
    <w:rsid w:val="00E01D77"/>
    <w:rsid w:val="00E01EBD"/>
    <w:rsid w:val="00E0422C"/>
    <w:rsid w:val="00E04993"/>
    <w:rsid w:val="00E0513B"/>
    <w:rsid w:val="00E05154"/>
    <w:rsid w:val="00E0577A"/>
    <w:rsid w:val="00E06386"/>
    <w:rsid w:val="00E065C3"/>
    <w:rsid w:val="00E068F8"/>
    <w:rsid w:val="00E06F03"/>
    <w:rsid w:val="00E06FFE"/>
    <w:rsid w:val="00E072AE"/>
    <w:rsid w:val="00E10677"/>
    <w:rsid w:val="00E10E23"/>
    <w:rsid w:val="00E10F30"/>
    <w:rsid w:val="00E11A70"/>
    <w:rsid w:val="00E1254B"/>
    <w:rsid w:val="00E132DB"/>
    <w:rsid w:val="00E13B26"/>
    <w:rsid w:val="00E2069C"/>
    <w:rsid w:val="00E20E48"/>
    <w:rsid w:val="00E20FBA"/>
    <w:rsid w:val="00E213FC"/>
    <w:rsid w:val="00E21C3B"/>
    <w:rsid w:val="00E21D5F"/>
    <w:rsid w:val="00E222C5"/>
    <w:rsid w:val="00E226A4"/>
    <w:rsid w:val="00E22C75"/>
    <w:rsid w:val="00E245C0"/>
    <w:rsid w:val="00E24A2B"/>
    <w:rsid w:val="00E24EB4"/>
    <w:rsid w:val="00E265CF"/>
    <w:rsid w:val="00E2663D"/>
    <w:rsid w:val="00E27463"/>
    <w:rsid w:val="00E2747B"/>
    <w:rsid w:val="00E27AB2"/>
    <w:rsid w:val="00E30E6F"/>
    <w:rsid w:val="00E320ED"/>
    <w:rsid w:val="00E3342D"/>
    <w:rsid w:val="00E33AFB"/>
    <w:rsid w:val="00E34007"/>
    <w:rsid w:val="00E34218"/>
    <w:rsid w:val="00E3569E"/>
    <w:rsid w:val="00E36031"/>
    <w:rsid w:val="00E36F29"/>
    <w:rsid w:val="00E4162D"/>
    <w:rsid w:val="00E42C7B"/>
    <w:rsid w:val="00E43849"/>
    <w:rsid w:val="00E44E78"/>
    <w:rsid w:val="00E4512F"/>
    <w:rsid w:val="00E45AD3"/>
    <w:rsid w:val="00E45DAF"/>
    <w:rsid w:val="00E46282"/>
    <w:rsid w:val="00E46AC0"/>
    <w:rsid w:val="00E506FB"/>
    <w:rsid w:val="00E5216E"/>
    <w:rsid w:val="00E5316E"/>
    <w:rsid w:val="00E53BC9"/>
    <w:rsid w:val="00E54096"/>
    <w:rsid w:val="00E54139"/>
    <w:rsid w:val="00E5420B"/>
    <w:rsid w:val="00E554FA"/>
    <w:rsid w:val="00E557C7"/>
    <w:rsid w:val="00E55E0B"/>
    <w:rsid w:val="00E562EE"/>
    <w:rsid w:val="00E57154"/>
    <w:rsid w:val="00E57C8A"/>
    <w:rsid w:val="00E57EE4"/>
    <w:rsid w:val="00E60EBE"/>
    <w:rsid w:val="00E614A7"/>
    <w:rsid w:val="00E61F0B"/>
    <w:rsid w:val="00E63AC5"/>
    <w:rsid w:val="00E6423C"/>
    <w:rsid w:val="00E6444F"/>
    <w:rsid w:val="00E64588"/>
    <w:rsid w:val="00E648CD"/>
    <w:rsid w:val="00E64A3A"/>
    <w:rsid w:val="00E64DDC"/>
    <w:rsid w:val="00E64F0B"/>
    <w:rsid w:val="00E6589B"/>
    <w:rsid w:val="00E66C5B"/>
    <w:rsid w:val="00E675E9"/>
    <w:rsid w:val="00E677EB"/>
    <w:rsid w:val="00E710CE"/>
    <w:rsid w:val="00E71B28"/>
    <w:rsid w:val="00E72249"/>
    <w:rsid w:val="00E72EF5"/>
    <w:rsid w:val="00E732CC"/>
    <w:rsid w:val="00E736BD"/>
    <w:rsid w:val="00E7454E"/>
    <w:rsid w:val="00E756FD"/>
    <w:rsid w:val="00E757C8"/>
    <w:rsid w:val="00E758BA"/>
    <w:rsid w:val="00E759DD"/>
    <w:rsid w:val="00E75A8F"/>
    <w:rsid w:val="00E76CBC"/>
    <w:rsid w:val="00E77D55"/>
    <w:rsid w:val="00E77E7B"/>
    <w:rsid w:val="00E8029E"/>
    <w:rsid w:val="00E80A98"/>
    <w:rsid w:val="00E8134B"/>
    <w:rsid w:val="00E81811"/>
    <w:rsid w:val="00E82344"/>
    <w:rsid w:val="00E82FCB"/>
    <w:rsid w:val="00E834FF"/>
    <w:rsid w:val="00E835B1"/>
    <w:rsid w:val="00E839CD"/>
    <w:rsid w:val="00E84C82"/>
    <w:rsid w:val="00E84D64"/>
    <w:rsid w:val="00E85E56"/>
    <w:rsid w:val="00E86C4D"/>
    <w:rsid w:val="00E87387"/>
    <w:rsid w:val="00E87408"/>
    <w:rsid w:val="00E875BD"/>
    <w:rsid w:val="00E914C4"/>
    <w:rsid w:val="00E9175A"/>
    <w:rsid w:val="00E931D8"/>
    <w:rsid w:val="00E934AA"/>
    <w:rsid w:val="00E934F5"/>
    <w:rsid w:val="00E93ED8"/>
    <w:rsid w:val="00E946CB"/>
    <w:rsid w:val="00E94874"/>
    <w:rsid w:val="00E95F44"/>
    <w:rsid w:val="00E95FF4"/>
    <w:rsid w:val="00E96961"/>
    <w:rsid w:val="00EA0DD7"/>
    <w:rsid w:val="00EA131F"/>
    <w:rsid w:val="00EA1F00"/>
    <w:rsid w:val="00EA24D3"/>
    <w:rsid w:val="00EA3CAC"/>
    <w:rsid w:val="00EA4782"/>
    <w:rsid w:val="00EA52CF"/>
    <w:rsid w:val="00EA53F2"/>
    <w:rsid w:val="00EA72EC"/>
    <w:rsid w:val="00EA7556"/>
    <w:rsid w:val="00EA7A82"/>
    <w:rsid w:val="00EB0A54"/>
    <w:rsid w:val="00EB11CB"/>
    <w:rsid w:val="00EB1DB2"/>
    <w:rsid w:val="00EB2476"/>
    <w:rsid w:val="00EB275A"/>
    <w:rsid w:val="00EB5784"/>
    <w:rsid w:val="00EB7610"/>
    <w:rsid w:val="00EB775A"/>
    <w:rsid w:val="00EB786A"/>
    <w:rsid w:val="00EB7B57"/>
    <w:rsid w:val="00EC030C"/>
    <w:rsid w:val="00EC0384"/>
    <w:rsid w:val="00EC0D56"/>
    <w:rsid w:val="00EC153C"/>
    <w:rsid w:val="00EC1578"/>
    <w:rsid w:val="00EC1C72"/>
    <w:rsid w:val="00EC296F"/>
    <w:rsid w:val="00EC3327"/>
    <w:rsid w:val="00EC3B5B"/>
    <w:rsid w:val="00EC3CC9"/>
    <w:rsid w:val="00EC3FD0"/>
    <w:rsid w:val="00EC621E"/>
    <w:rsid w:val="00EC67F5"/>
    <w:rsid w:val="00EC680A"/>
    <w:rsid w:val="00ED102A"/>
    <w:rsid w:val="00ED3135"/>
    <w:rsid w:val="00ED4251"/>
    <w:rsid w:val="00ED4FBD"/>
    <w:rsid w:val="00ED5D7E"/>
    <w:rsid w:val="00EE17F7"/>
    <w:rsid w:val="00EE2BED"/>
    <w:rsid w:val="00EE3284"/>
    <w:rsid w:val="00EE3460"/>
    <w:rsid w:val="00EE374B"/>
    <w:rsid w:val="00EE590A"/>
    <w:rsid w:val="00EE65BA"/>
    <w:rsid w:val="00EE7635"/>
    <w:rsid w:val="00EF15EA"/>
    <w:rsid w:val="00EF16E8"/>
    <w:rsid w:val="00EF35A9"/>
    <w:rsid w:val="00EF3AA0"/>
    <w:rsid w:val="00EF48CF"/>
    <w:rsid w:val="00EF4B23"/>
    <w:rsid w:val="00EF5A69"/>
    <w:rsid w:val="00EF6724"/>
    <w:rsid w:val="00EF6927"/>
    <w:rsid w:val="00EF7097"/>
    <w:rsid w:val="00EF7693"/>
    <w:rsid w:val="00EF7FCC"/>
    <w:rsid w:val="00F011E5"/>
    <w:rsid w:val="00F0146F"/>
    <w:rsid w:val="00F01EA4"/>
    <w:rsid w:val="00F02CF8"/>
    <w:rsid w:val="00F02E04"/>
    <w:rsid w:val="00F04C2E"/>
    <w:rsid w:val="00F050AE"/>
    <w:rsid w:val="00F05F77"/>
    <w:rsid w:val="00F07093"/>
    <w:rsid w:val="00F073E6"/>
    <w:rsid w:val="00F11BB5"/>
    <w:rsid w:val="00F120E5"/>
    <w:rsid w:val="00F12632"/>
    <w:rsid w:val="00F1298F"/>
    <w:rsid w:val="00F12CDE"/>
    <w:rsid w:val="00F13A0D"/>
    <w:rsid w:val="00F13B50"/>
    <w:rsid w:val="00F1417B"/>
    <w:rsid w:val="00F1424F"/>
    <w:rsid w:val="00F15A60"/>
    <w:rsid w:val="00F161EA"/>
    <w:rsid w:val="00F171D6"/>
    <w:rsid w:val="00F21387"/>
    <w:rsid w:val="00F21661"/>
    <w:rsid w:val="00F2186F"/>
    <w:rsid w:val="00F2332A"/>
    <w:rsid w:val="00F23F1B"/>
    <w:rsid w:val="00F24A60"/>
    <w:rsid w:val="00F25EF3"/>
    <w:rsid w:val="00F25F2C"/>
    <w:rsid w:val="00F268CC"/>
    <w:rsid w:val="00F26D41"/>
    <w:rsid w:val="00F30D3E"/>
    <w:rsid w:val="00F317A8"/>
    <w:rsid w:val="00F318B8"/>
    <w:rsid w:val="00F34B99"/>
    <w:rsid w:val="00F3575C"/>
    <w:rsid w:val="00F36433"/>
    <w:rsid w:val="00F3754D"/>
    <w:rsid w:val="00F37826"/>
    <w:rsid w:val="00F40568"/>
    <w:rsid w:val="00F4235C"/>
    <w:rsid w:val="00F43305"/>
    <w:rsid w:val="00F43700"/>
    <w:rsid w:val="00F44AAA"/>
    <w:rsid w:val="00F44D88"/>
    <w:rsid w:val="00F45855"/>
    <w:rsid w:val="00F45E5A"/>
    <w:rsid w:val="00F51475"/>
    <w:rsid w:val="00F51CF8"/>
    <w:rsid w:val="00F51DEE"/>
    <w:rsid w:val="00F52DAB"/>
    <w:rsid w:val="00F531A9"/>
    <w:rsid w:val="00F538FA"/>
    <w:rsid w:val="00F543F0"/>
    <w:rsid w:val="00F55648"/>
    <w:rsid w:val="00F55EFA"/>
    <w:rsid w:val="00F5630C"/>
    <w:rsid w:val="00F60914"/>
    <w:rsid w:val="00F60A20"/>
    <w:rsid w:val="00F62A6E"/>
    <w:rsid w:val="00F6314F"/>
    <w:rsid w:val="00F63440"/>
    <w:rsid w:val="00F64325"/>
    <w:rsid w:val="00F650E3"/>
    <w:rsid w:val="00F6517A"/>
    <w:rsid w:val="00F65975"/>
    <w:rsid w:val="00F66028"/>
    <w:rsid w:val="00F6685F"/>
    <w:rsid w:val="00F6753E"/>
    <w:rsid w:val="00F67665"/>
    <w:rsid w:val="00F71EB2"/>
    <w:rsid w:val="00F72752"/>
    <w:rsid w:val="00F72EF3"/>
    <w:rsid w:val="00F73021"/>
    <w:rsid w:val="00F74157"/>
    <w:rsid w:val="00F76C2C"/>
    <w:rsid w:val="00F77396"/>
    <w:rsid w:val="00F77F6A"/>
    <w:rsid w:val="00F80594"/>
    <w:rsid w:val="00F81D29"/>
    <w:rsid w:val="00F83247"/>
    <w:rsid w:val="00F83CA6"/>
    <w:rsid w:val="00F84E20"/>
    <w:rsid w:val="00F8549B"/>
    <w:rsid w:val="00F879D3"/>
    <w:rsid w:val="00F903B9"/>
    <w:rsid w:val="00F90DFD"/>
    <w:rsid w:val="00F91C4D"/>
    <w:rsid w:val="00F9210B"/>
    <w:rsid w:val="00F9240E"/>
    <w:rsid w:val="00F92678"/>
    <w:rsid w:val="00F926D0"/>
    <w:rsid w:val="00F92FD9"/>
    <w:rsid w:val="00F96526"/>
    <w:rsid w:val="00F97E08"/>
    <w:rsid w:val="00FA200F"/>
    <w:rsid w:val="00FA2221"/>
    <w:rsid w:val="00FA26AE"/>
    <w:rsid w:val="00FA3328"/>
    <w:rsid w:val="00FA3FD4"/>
    <w:rsid w:val="00FA4263"/>
    <w:rsid w:val="00FA450A"/>
    <w:rsid w:val="00FA5B9F"/>
    <w:rsid w:val="00FA5CC0"/>
    <w:rsid w:val="00FA5D2C"/>
    <w:rsid w:val="00FA6684"/>
    <w:rsid w:val="00FA6972"/>
    <w:rsid w:val="00FA731E"/>
    <w:rsid w:val="00FB0893"/>
    <w:rsid w:val="00FB1050"/>
    <w:rsid w:val="00FB1704"/>
    <w:rsid w:val="00FB1D68"/>
    <w:rsid w:val="00FB2B36"/>
    <w:rsid w:val="00FB2B38"/>
    <w:rsid w:val="00FB47E0"/>
    <w:rsid w:val="00FB63E0"/>
    <w:rsid w:val="00FB6F67"/>
    <w:rsid w:val="00FC39A4"/>
    <w:rsid w:val="00FC51AC"/>
    <w:rsid w:val="00FC543D"/>
    <w:rsid w:val="00FC6358"/>
    <w:rsid w:val="00FC715F"/>
    <w:rsid w:val="00FC79E6"/>
    <w:rsid w:val="00FC7BA2"/>
    <w:rsid w:val="00FC7E8C"/>
    <w:rsid w:val="00FC7EF0"/>
    <w:rsid w:val="00FD03FF"/>
    <w:rsid w:val="00FD065C"/>
    <w:rsid w:val="00FD1FAF"/>
    <w:rsid w:val="00FD23B7"/>
    <w:rsid w:val="00FD320D"/>
    <w:rsid w:val="00FD3539"/>
    <w:rsid w:val="00FD3781"/>
    <w:rsid w:val="00FD3D98"/>
    <w:rsid w:val="00FD5678"/>
    <w:rsid w:val="00FD5807"/>
    <w:rsid w:val="00FD5CE1"/>
    <w:rsid w:val="00FD6335"/>
    <w:rsid w:val="00FD6632"/>
    <w:rsid w:val="00FD738F"/>
    <w:rsid w:val="00FE0485"/>
    <w:rsid w:val="00FE05FD"/>
    <w:rsid w:val="00FE096B"/>
    <w:rsid w:val="00FE0F73"/>
    <w:rsid w:val="00FE23DE"/>
    <w:rsid w:val="00FE255A"/>
    <w:rsid w:val="00FE2A2D"/>
    <w:rsid w:val="00FE4D9B"/>
    <w:rsid w:val="00FE4FA6"/>
    <w:rsid w:val="00FE5359"/>
    <w:rsid w:val="00FE73DA"/>
    <w:rsid w:val="00FF0514"/>
    <w:rsid w:val="00FF0735"/>
    <w:rsid w:val="00FF1D41"/>
    <w:rsid w:val="00FF2534"/>
    <w:rsid w:val="00FF3CD6"/>
    <w:rsid w:val="00FF446E"/>
    <w:rsid w:val="00FF51A7"/>
    <w:rsid w:val="00FF61E1"/>
    <w:rsid w:val="00FF6C24"/>
    <w:rsid w:val="00FF79A0"/>
    <w:rsid w:val="015A3285"/>
    <w:rsid w:val="017B052A"/>
    <w:rsid w:val="02E70AF2"/>
    <w:rsid w:val="04BC09D0"/>
    <w:rsid w:val="052D3C97"/>
    <w:rsid w:val="053D0FCC"/>
    <w:rsid w:val="05B256F2"/>
    <w:rsid w:val="07914084"/>
    <w:rsid w:val="07E627B1"/>
    <w:rsid w:val="08C01EFC"/>
    <w:rsid w:val="096B3397"/>
    <w:rsid w:val="09B77844"/>
    <w:rsid w:val="09C10800"/>
    <w:rsid w:val="0A962464"/>
    <w:rsid w:val="0B8D02F7"/>
    <w:rsid w:val="0CA364D1"/>
    <w:rsid w:val="0CC04439"/>
    <w:rsid w:val="0D252D84"/>
    <w:rsid w:val="0D9E536A"/>
    <w:rsid w:val="0EBF281A"/>
    <w:rsid w:val="0FD724AD"/>
    <w:rsid w:val="116C6622"/>
    <w:rsid w:val="11D44DC1"/>
    <w:rsid w:val="11EE5EA3"/>
    <w:rsid w:val="129932AE"/>
    <w:rsid w:val="12B93562"/>
    <w:rsid w:val="12CA4BE3"/>
    <w:rsid w:val="13353BF0"/>
    <w:rsid w:val="136637EA"/>
    <w:rsid w:val="156D28CE"/>
    <w:rsid w:val="168F28DA"/>
    <w:rsid w:val="16C05322"/>
    <w:rsid w:val="16F64147"/>
    <w:rsid w:val="16FD34EA"/>
    <w:rsid w:val="17637BF9"/>
    <w:rsid w:val="188561D8"/>
    <w:rsid w:val="18C33874"/>
    <w:rsid w:val="1A3231FB"/>
    <w:rsid w:val="1D7B75A4"/>
    <w:rsid w:val="1DDB796C"/>
    <w:rsid w:val="1E3415B8"/>
    <w:rsid w:val="1E4845BF"/>
    <w:rsid w:val="1E4A333A"/>
    <w:rsid w:val="1F5C63FF"/>
    <w:rsid w:val="1FB64707"/>
    <w:rsid w:val="208F29F8"/>
    <w:rsid w:val="20C924D3"/>
    <w:rsid w:val="215F7BF6"/>
    <w:rsid w:val="21610C27"/>
    <w:rsid w:val="21AA701A"/>
    <w:rsid w:val="224C6498"/>
    <w:rsid w:val="23036A42"/>
    <w:rsid w:val="236560AC"/>
    <w:rsid w:val="23D642A3"/>
    <w:rsid w:val="242B43CC"/>
    <w:rsid w:val="256D122D"/>
    <w:rsid w:val="2A3868F5"/>
    <w:rsid w:val="2B834CC7"/>
    <w:rsid w:val="2D6209B1"/>
    <w:rsid w:val="2E4028A5"/>
    <w:rsid w:val="2E433A4C"/>
    <w:rsid w:val="2E634495"/>
    <w:rsid w:val="2EF136DB"/>
    <w:rsid w:val="2F3322BE"/>
    <w:rsid w:val="2FE513DC"/>
    <w:rsid w:val="30BA11DE"/>
    <w:rsid w:val="30F67E29"/>
    <w:rsid w:val="30FB080D"/>
    <w:rsid w:val="31847E30"/>
    <w:rsid w:val="33692F9F"/>
    <w:rsid w:val="345F53CF"/>
    <w:rsid w:val="34A500C3"/>
    <w:rsid w:val="35061C15"/>
    <w:rsid w:val="352367C6"/>
    <w:rsid w:val="397906A5"/>
    <w:rsid w:val="3B806A3E"/>
    <w:rsid w:val="3D11561B"/>
    <w:rsid w:val="3D775799"/>
    <w:rsid w:val="3F5404AD"/>
    <w:rsid w:val="3F6C33EE"/>
    <w:rsid w:val="407422AA"/>
    <w:rsid w:val="41676B2B"/>
    <w:rsid w:val="41804783"/>
    <w:rsid w:val="418D542B"/>
    <w:rsid w:val="41BD3A2F"/>
    <w:rsid w:val="42E97251"/>
    <w:rsid w:val="4328539D"/>
    <w:rsid w:val="44016219"/>
    <w:rsid w:val="45F51F75"/>
    <w:rsid w:val="468453D6"/>
    <w:rsid w:val="481C4411"/>
    <w:rsid w:val="49465738"/>
    <w:rsid w:val="49672185"/>
    <w:rsid w:val="4A555485"/>
    <w:rsid w:val="4AF95621"/>
    <w:rsid w:val="4D961134"/>
    <w:rsid w:val="4E856498"/>
    <w:rsid w:val="4EB660E1"/>
    <w:rsid w:val="501627A4"/>
    <w:rsid w:val="507921F8"/>
    <w:rsid w:val="50B84C2A"/>
    <w:rsid w:val="5129274D"/>
    <w:rsid w:val="51E33712"/>
    <w:rsid w:val="553210EA"/>
    <w:rsid w:val="556E73F9"/>
    <w:rsid w:val="564539F4"/>
    <w:rsid w:val="56C8066D"/>
    <w:rsid w:val="573B2C2A"/>
    <w:rsid w:val="58426B0E"/>
    <w:rsid w:val="58F1204E"/>
    <w:rsid w:val="5A1018F1"/>
    <w:rsid w:val="5A145827"/>
    <w:rsid w:val="5A8068BA"/>
    <w:rsid w:val="5C3022A6"/>
    <w:rsid w:val="5CA469AA"/>
    <w:rsid w:val="5D32695B"/>
    <w:rsid w:val="5E33557D"/>
    <w:rsid w:val="5E365F80"/>
    <w:rsid w:val="5EF8343F"/>
    <w:rsid w:val="5F71417C"/>
    <w:rsid w:val="60363B04"/>
    <w:rsid w:val="604E655C"/>
    <w:rsid w:val="60B334E0"/>
    <w:rsid w:val="651D4BA6"/>
    <w:rsid w:val="65345421"/>
    <w:rsid w:val="67657760"/>
    <w:rsid w:val="67DA6073"/>
    <w:rsid w:val="6855006D"/>
    <w:rsid w:val="6ACB3C1E"/>
    <w:rsid w:val="6B6303A3"/>
    <w:rsid w:val="6B820BC9"/>
    <w:rsid w:val="6BA92A16"/>
    <w:rsid w:val="6C944A39"/>
    <w:rsid w:val="6CF21AC4"/>
    <w:rsid w:val="6D1A0FF2"/>
    <w:rsid w:val="6E6C6F43"/>
    <w:rsid w:val="6F5D1270"/>
    <w:rsid w:val="6F745258"/>
    <w:rsid w:val="710D0B8D"/>
    <w:rsid w:val="710E72D1"/>
    <w:rsid w:val="72493716"/>
    <w:rsid w:val="72886B3E"/>
    <w:rsid w:val="73C11D5E"/>
    <w:rsid w:val="74D82901"/>
    <w:rsid w:val="757359EA"/>
    <w:rsid w:val="75930A80"/>
    <w:rsid w:val="75E6291D"/>
    <w:rsid w:val="77357AB2"/>
    <w:rsid w:val="78064B37"/>
    <w:rsid w:val="789442A8"/>
    <w:rsid w:val="78B4688D"/>
    <w:rsid w:val="78BA5747"/>
    <w:rsid w:val="78E1606F"/>
    <w:rsid w:val="796529F8"/>
    <w:rsid w:val="79850DD0"/>
    <w:rsid w:val="7A103989"/>
    <w:rsid w:val="7A433A65"/>
    <w:rsid w:val="7BC4472F"/>
    <w:rsid w:val="7D367C14"/>
    <w:rsid w:val="7DA2690D"/>
    <w:rsid w:val="7DD52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qFormat="1"/>
    <w:lsdException w:name="index 2" w:qFormat="1"/>
    <w:lsdException w:name="index 4" w:qFormat="1"/>
    <w:lsdException w:name="index 5" w:qFormat="1"/>
    <w:lsdException w:name="index 6" w:qFormat="1"/>
    <w:lsdException w:name="index 7" w:qFormat="1"/>
    <w:lsdException w:name="index 8" w:qFormat="1"/>
    <w:lsdException w:name="index 9" w:qFormat="1"/>
    <w:lsdException w:name="toc 1" w:semiHidden="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lsdException w:name="Normal Indent" w:semiHidden="1" w:unhideWhenUsed="1"/>
    <w:lsdException w:name="header"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line number" w:semiHidden="1" w:unhideWhenUsed="1"/>
    <w:lsdException w:name="page number" w:qFormat="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locked="1" w:qFormat="1"/>
    <w:lsdException w:name="Emphasis" w:locked="1"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5">
    <w:name w:val="Normal"/>
    <w:qFormat/>
    <w:pPr>
      <w:widowControl w:val="0"/>
      <w:jc w:val="both"/>
    </w:pPr>
    <w:rPr>
      <w:kern w:val="2"/>
      <w:sz w:val="21"/>
      <w:szCs w:val="24"/>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paragraph" w:styleId="7">
    <w:name w:val="toc 7"/>
    <w:basedOn w:val="af5"/>
    <w:next w:val="af5"/>
    <w:semiHidden/>
    <w:qFormat/>
    <w:pPr>
      <w:tabs>
        <w:tab w:val="right" w:leader="dot" w:pos="9241"/>
      </w:tabs>
      <w:ind w:firstLineChars="500" w:firstLine="500"/>
      <w:jc w:val="left"/>
    </w:pPr>
    <w:rPr>
      <w:rFonts w:ascii="宋体"/>
      <w:szCs w:val="21"/>
    </w:rPr>
  </w:style>
  <w:style w:type="paragraph" w:styleId="8">
    <w:name w:val="index 8"/>
    <w:basedOn w:val="af5"/>
    <w:next w:val="af5"/>
    <w:qFormat/>
    <w:pPr>
      <w:ind w:left="1680" w:hanging="210"/>
      <w:jc w:val="left"/>
    </w:pPr>
    <w:rPr>
      <w:rFonts w:ascii="Calibri" w:hAnsi="Calibri"/>
      <w:sz w:val="20"/>
      <w:szCs w:val="20"/>
    </w:rPr>
  </w:style>
  <w:style w:type="paragraph" w:styleId="af9">
    <w:name w:val="caption"/>
    <w:basedOn w:val="af5"/>
    <w:next w:val="af5"/>
    <w:qFormat/>
    <w:pPr>
      <w:spacing w:before="152" w:after="160"/>
    </w:pPr>
    <w:rPr>
      <w:rFonts w:ascii="Arial" w:eastAsia="黑体" w:hAnsi="Arial" w:cs="Arial"/>
      <w:sz w:val="20"/>
      <w:szCs w:val="20"/>
    </w:rPr>
  </w:style>
  <w:style w:type="paragraph" w:styleId="5">
    <w:name w:val="index 5"/>
    <w:basedOn w:val="af5"/>
    <w:next w:val="af5"/>
    <w:qFormat/>
    <w:pPr>
      <w:ind w:left="1050" w:hanging="210"/>
      <w:jc w:val="left"/>
    </w:pPr>
    <w:rPr>
      <w:rFonts w:ascii="Calibri" w:hAnsi="Calibri"/>
      <w:sz w:val="20"/>
      <w:szCs w:val="20"/>
    </w:rPr>
  </w:style>
  <w:style w:type="paragraph" w:styleId="afa">
    <w:name w:val="Document Map"/>
    <w:basedOn w:val="af5"/>
    <w:semiHidden/>
    <w:qFormat/>
    <w:pPr>
      <w:shd w:val="clear" w:color="auto" w:fill="000080"/>
    </w:pPr>
  </w:style>
  <w:style w:type="paragraph" w:styleId="afb">
    <w:name w:val="annotation text"/>
    <w:basedOn w:val="af5"/>
    <w:link w:val="Char"/>
    <w:pPr>
      <w:jc w:val="left"/>
    </w:pPr>
  </w:style>
  <w:style w:type="paragraph" w:styleId="6">
    <w:name w:val="index 6"/>
    <w:basedOn w:val="af5"/>
    <w:next w:val="af5"/>
    <w:qFormat/>
    <w:pPr>
      <w:ind w:left="1260" w:hanging="210"/>
      <w:jc w:val="left"/>
    </w:pPr>
    <w:rPr>
      <w:rFonts w:ascii="Calibri" w:hAnsi="Calibri"/>
      <w:sz w:val="20"/>
      <w:szCs w:val="20"/>
    </w:rPr>
  </w:style>
  <w:style w:type="paragraph" w:styleId="4">
    <w:name w:val="index 4"/>
    <w:basedOn w:val="af5"/>
    <w:next w:val="af5"/>
    <w:qFormat/>
    <w:pPr>
      <w:ind w:left="840" w:hanging="210"/>
      <w:jc w:val="left"/>
    </w:pPr>
    <w:rPr>
      <w:rFonts w:ascii="Calibri" w:hAnsi="Calibri"/>
      <w:sz w:val="20"/>
      <w:szCs w:val="20"/>
    </w:rPr>
  </w:style>
  <w:style w:type="paragraph" w:styleId="50">
    <w:name w:val="toc 5"/>
    <w:basedOn w:val="af5"/>
    <w:next w:val="af5"/>
    <w:semiHidden/>
    <w:qFormat/>
    <w:pPr>
      <w:tabs>
        <w:tab w:val="right" w:leader="dot" w:pos="9241"/>
      </w:tabs>
      <w:ind w:firstLineChars="300" w:firstLine="300"/>
      <w:jc w:val="left"/>
    </w:pPr>
    <w:rPr>
      <w:rFonts w:ascii="宋体"/>
      <w:szCs w:val="21"/>
    </w:rPr>
  </w:style>
  <w:style w:type="paragraph" w:styleId="3">
    <w:name w:val="toc 3"/>
    <w:basedOn w:val="af5"/>
    <w:next w:val="af5"/>
    <w:semiHidden/>
    <w:qFormat/>
    <w:pPr>
      <w:tabs>
        <w:tab w:val="right" w:leader="dot" w:pos="9241"/>
      </w:tabs>
      <w:ind w:firstLineChars="100" w:firstLine="100"/>
      <w:jc w:val="left"/>
    </w:pPr>
    <w:rPr>
      <w:rFonts w:ascii="宋体"/>
      <w:szCs w:val="21"/>
    </w:rPr>
  </w:style>
  <w:style w:type="paragraph" w:styleId="80">
    <w:name w:val="toc 8"/>
    <w:basedOn w:val="af5"/>
    <w:next w:val="af5"/>
    <w:semiHidden/>
    <w:qFormat/>
    <w:pPr>
      <w:tabs>
        <w:tab w:val="right" w:leader="dot" w:pos="9241"/>
      </w:tabs>
      <w:ind w:firstLineChars="600" w:firstLine="607"/>
      <w:jc w:val="left"/>
    </w:pPr>
    <w:rPr>
      <w:rFonts w:ascii="宋体"/>
      <w:szCs w:val="21"/>
    </w:rPr>
  </w:style>
  <w:style w:type="paragraph" w:styleId="30">
    <w:name w:val="index 3"/>
    <w:basedOn w:val="af5"/>
    <w:next w:val="af5"/>
    <w:pPr>
      <w:ind w:left="630" w:hanging="210"/>
      <w:jc w:val="left"/>
    </w:pPr>
    <w:rPr>
      <w:rFonts w:ascii="Calibri" w:hAnsi="Calibri"/>
      <w:sz w:val="20"/>
      <w:szCs w:val="20"/>
    </w:rPr>
  </w:style>
  <w:style w:type="paragraph" w:styleId="afc">
    <w:name w:val="endnote text"/>
    <w:basedOn w:val="af5"/>
    <w:semiHidden/>
    <w:pPr>
      <w:snapToGrid w:val="0"/>
      <w:jc w:val="left"/>
    </w:pPr>
  </w:style>
  <w:style w:type="paragraph" w:styleId="afd">
    <w:name w:val="Balloon Text"/>
    <w:basedOn w:val="af5"/>
    <w:link w:val="Char0"/>
    <w:qFormat/>
    <w:rPr>
      <w:sz w:val="18"/>
      <w:szCs w:val="18"/>
    </w:rPr>
  </w:style>
  <w:style w:type="paragraph" w:styleId="afe">
    <w:name w:val="footer"/>
    <w:basedOn w:val="af5"/>
    <w:pPr>
      <w:snapToGrid w:val="0"/>
      <w:ind w:rightChars="100" w:right="210"/>
      <w:jc w:val="right"/>
    </w:pPr>
    <w:rPr>
      <w:sz w:val="18"/>
      <w:szCs w:val="18"/>
    </w:rPr>
  </w:style>
  <w:style w:type="paragraph" w:styleId="aff">
    <w:name w:val="header"/>
    <w:basedOn w:val="af5"/>
    <w:qFormat/>
    <w:pPr>
      <w:snapToGrid w:val="0"/>
      <w:jc w:val="left"/>
    </w:pPr>
    <w:rPr>
      <w:sz w:val="18"/>
      <w:szCs w:val="18"/>
    </w:rPr>
  </w:style>
  <w:style w:type="paragraph" w:styleId="1">
    <w:name w:val="toc 1"/>
    <w:basedOn w:val="af5"/>
    <w:next w:val="af5"/>
    <w:semiHidden/>
    <w:pPr>
      <w:tabs>
        <w:tab w:val="right" w:leader="dot" w:pos="9242"/>
      </w:tabs>
      <w:spacing w:beforeLines="25" w:afterLines="25"/>
      <w:jc w:val="left"/>
    </w:pPr>
    <w:rPr>
      <w:rFonts w:ascii="宋体"/>
      <w:szCs w:val="21"/>
    </w:rPr>
  </w:style>
  <w:style w:type="paragraph" w:styleId="40">
    <w:name w:val="toc 4"/>
    <w:basedOn w:val="af5"/>
    <w:next w:val="af5"/>
    <w:semiHidden/>
    <w:qFormat/>
    <w:pPr>
      <w:tabs>
        <w:tab w:val="right" w:leader="dot" w:pos="9241"/>
      </w:tabs>
      <w:ind w:firstLineChars="200" w:firstLine="200"/>
      <w:jc w:val="left"/>
    </w:pPr>
    <w:rPr>
      <w:rFonts w:ascii="宋体"/>
      <w:szCs w:val="21"/>
    </w:rPr>
  </w:style>
  <w:style w:type="paragraph" w:styleId="aff0">
    <w:name w:val="index heading"/>
    <w:basedOn w:val="af5"/>
    <w:next w:val="10"/>
    <w:pPr>
      <w:spacing w:before="120" w:after="120"/>
      <w:jc w:val="center"/>
    </w:pPr>
    <w:rPr>
      <w:rFonts w:ascii="Calibri" w:hAnsi="Calibri"/>
      <w:b/>
      <w:bCs/>
      <w:iCs/>
      <w:szCs w:val="20"/>
    </w:rPr>
  </w:style>
  <w:style w:type="paragraph" w:styleId="10">
    <w:name w:val="index 1"/>
    <w:basedOn w:val="af5"/>
    <w:next w:val="aff1"/>
    <w:qFormat/>
    <w:pPr>
      <w:tabs>
        <w:tab w:val="right" w:leader="dot" w:pos="9299"/>
      </w:tabs>
      <w:jc w:val="left"/>
    </w:pPr>
    <w:rPr>
      <w:rFonts w:ascii="宋体"/>
      <w:szCs w:val="21"/>
    </w:rPr>
  </w:style>
  <w:style w:type="paragraph" w:customStyle="1" w:styleId="aff1">
    <w:name w:val="段"/>
    <w:link w:val="Char1"/>
    <w:qFormat/>
    <w:pPr>
      <w:tabs>
        <w:tab w:val="center" w:pos="4201"/>
        <w:tab w:val="right" w:leader="dot" w:pos="9298"/>
      </w:tabs>
      <w:autoSpaceDE w:val="0"/>
      <w:autoSpaceDN w:val="0"/>
      <w:ind w:firstLineChars="200" w:firstLine="420"/>
      <w:jc w:val="both"/>
    </w:pPr>
    <w:rPr>
      <w:rFonts w:ascii="宋体"/>
      <w:sz w:val="21"/>
    </w:rPr>
  </w:style>
  <w:style w:type="paragraph" w:styleId="ab">
    <w:name w:val="footnote text"/>
    <w:basedOn w:val="af5"/>
    <w:pPr>
      <w:numPr>
        <w:numId w:val="1"/>
      </w:numPr>
      <w:snapToGrid w:val="0"/>
      <w:jc w:val="left"/>
    </w:pPr>
    <w:rPr>
      <w:rFonts w:ascii="宋体"/>
      <w:sz w:val="18"/>
      <w:szCs w:val="18"/>
    </w:rPr>
  </w:style>
  <w:style w:type="paragraph" w:styleId="60">
    <w:name w:val="toc 6"/>
    <w:basedOn w:val="af5"/>
    <w:next w:val="af5"/>
    <w:semiHidden/>
    <w:qFormat/>
    <w:pPr>
      <w:tabs>
        <w:tab w:val="right" w:leader="dot" w:pos="9241"/>
      </w:tabs>
      <w:ind w:firstLineChars="400" w:firstLine="400"/>
      <w:jc w:val="left"/>
    </w:pPr>
    <w:rPr>
      <w:rFonts w:ascii="宋体"/>
      <w:szCs w:val="21"/>
    </w:rPr>
  </w:style>
  <w:style w:type="paragraph" w:styleId="70">
    <w:name w:val="index 7"/>
    <w:basedOn w:val="af5"/>
    <w:next w:val="af5"/>
    <w:qFormat/>
    <w:pPr>
      <w:ind w:left="1470" w:hanging="210"/>
      <w:jc w:val="left"/>
    </w:pPr>
    <w:rPr>
      <w:rFonts w:ascii="Calibri" w:hAnsi="Calibri"/>
      <w:sz w:val="20"/>
      <w:szCs w:val="20"/>
    </w:rPr>
  </w:style>
  <w:style w:type="paragraph" w:styleId="9">
    <w:name w:val="index 9"/>
    <w:basedOn w:val="af5"/>
    <w:next w:val="af5"/>
    <w:qFormat/>
    <w:pPr>
      <w:ind w:left="1890" w:hanging="210"/>
      <w:jc w:val="left"/>
    </w:pPr>
    <w:rPr>
      <w:rFonts w:ascii="Calibri" w:hAnsi="Calibri"/>
      <w:sz w:val="20"/>
      <w:szCs w:val="20"/>
    </w:rPr>
  </w:style>
  <w:style w:type="paragraph" w:styleId="2">
    <w:name w:val="toc 2"/>
    <w:basedOn w:val="af5"/>
    <w:next w:val="af5"/>
    <w:semiHidden/>
    <w:qFormat/>
    <w:pPr>
      <w:tabs>
        <w:tab w:val="right" w:leader="dot" w:pos="9242"/>
      </w:tabs>
    </w:pPr>
    <w:rPr>
      <w:rFonts w:ascii="宋体"/>
      <w:szCs w:val="21"/>
    </w:rPr>
  </w:style>
  <w:style w:type="paragraph" w:styleId="90">
    <w:name w:val="toc 9"/>
    <w:basedOn w:val="af5"/>
    <w:next w:val="af5"/>
    <w:semiHidden/>
    <w:pPr>
      <w:ind w:left="1470"/>
      <w:jc w:val="left"/>
    </w:pPr>
    <w:rPr>
      <w:sz w:val="20"/>
      <w:szCs w:val="20"/>
    </w:rPr>
  </w:style>
  <w:style w:type="paragraph" w:styleId="aff2">
    <w:name w:val="Normal (Web)"/>
    <w:basedOn w:val="af5"/>
    <w:qFormat/>
    <w:rPr>
      <w:sz w:val="24"/>
    </w:rPr>
  </w:style>
  <w:style w:type="paragraph" w:styleId="20">
    <w:name w:val="index 2"/>
    <w:basedOn w:val="af5"/>
    <w:next w:val="af5"/>
    <w:qFormat/>
    <w:pPr>
      <w:ind w:left="420" w:hanging="210"/>
      <w:jc w:val="left"/>
    </w:pPr>
    <w:rPr>
      <w:rFonts w:ascii="Calibri" w:hAnsi="Calibri"/>
      <w:sz w:val="20"/>
      <w:szCs w:val="20"/>
    </w:rPr>
  </w:style>
  <w:style w:type="paragraph" w:styleId="aff3">
    <w:name w:val="annotation subject"/>
    <w:basedOn w:val="afb"/>
    <w:next w:val="afb"/>
    <w:link w:val="Char2"/>
    <w:rPr>
      <w:b/>
      <w:bCs/>
    </w:rPr>
  </w:style>
  <w:style w:type="table" w:styleId="aff4">
    <w:name w:val="Table Grid"/>
    <w:basedOn w:val="af7"/>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5">
    <w:name w:val="endnote reference"/>
    <w:semiHidden/>
    <w:rPr>
      <w:rFonts w:cs="Times New Roman"/>
      <w:vertAlign w:val="superscript"/>
    </w:rPr>
  </w:style>
  <w:style w:type="character" w:styleId="aff6">
    <w:name w:val="page number"/>
    <w:qFormat/>
    <w:rPr>
      <w:rFonts w:ascii="Times New Roman" w:eastAsia="宋体" w:hAnsi="Times New Roman" w:cs="Times New Roman"/>
      <w:sz w:val="18"/>
    </w:rPr>
  </w:style>
  <w:style w:type="character" w:styleId="aff7">
    <w:name w:val="FollowedHyperlink"/>
    <w:rPr>
      <w:rFonts w:cs="Times New Roman"/>
      <w:color w:val="800080"/>
      <w:u w:val="single"/>
    </w:rPr>
  </w:style>
  <w:style w:type="character" w:styleId="aff8">
    <w:name w:val="Hyperlink"/>
    <w:rPr>
      <w:rFonts w:cs="Times New Roman"/>
      <w:color w:val="0000FF"/>
      <w:spacing w:val="0"/>
      <w:w w:val="100"/>
      <w:sz w:val="21"/>
      <w:szCs w:val="21"/>
      <w:u w:val="single"/>
      <w:lang w:val="en-US" w:eastAsia="zh-CN"/>
    </w:rPr>
  </w:style>
  <w:style w:type="character" w:styleId="HTML">
    <w:name w:val="HTML Code"/>
    <w:rPr>
      <w:rFonts w:ascii="Courier New" w:hAnsi="Courier New"/>
      <w:sz w:val="20"/>
      <w:szCs w:val="20"/>
    </w:rPr>
  </w:style>
  <w:style w:type="character" w:styleId="aff9">
    <w:name w:val="annotation reference"/>
    <w:rPr>
      <w:sz w:val="21"/>
      <w:szCs w:val="21"/>
    </w:rPr>
  </w:style>
  <w:style w:type="character" w:styleId="affa">
    <w:name w:val="footnote reference"/>
    <w:semiHidden/>
    <w:rPr>
      <w:rFonts w:cs="Times New Roman"/>
      <w:vertAlign w:val="superscript"/>
    </w:rPr>
  </w:style>
  <w:style w:type="character" w:customStyle="1" w:styleId="affb">
    <w:name w:val="发布"/>
    <w:rPr>
      <w:rFonts w:ascii="黑体" w:eastAsia="黑体" w:cs="Times New Roman"/>
      <w:spacing w:val="85"/>
      <w:w w:val="100"/>
      <w:position w:val="3"/>
      <w:sz w:val="28"/>
      <w:szCs w:val="28"/>
    </w:rPr>
  </w:style>
  <w:style w:type="character" w:customStyle="1" w:styleId="11">
    <w:name w:val="占位符文本1"/>
    <w:semiHidden/>
    <w:rPr>
      <w:rFonts w:cs="Times New Roman"/>
      <w:color w:val="808080"/>
    </w:rPr>
  </w:style>
  <w:style w:type="character" w:customStyle="1" w:styleId="Char1">
    <w:name w:val="段 Char"/>
    <w:link w:val="aff1"/>
    <w:qFormat/>
    <w:locked/>
    <w:rPr>
      <w:rFonts w:ascii="宋体"/>
      <w:sz w:val="21"/>
      <w:lang w:val="en-US" w:eastAsia="zh-CN" w:bidi="ar-SA"/>
    </w:rPr>
  </w:style>
  <w:style w:type="character" w:customStyle="1" w:styleId="Char0">
    <w:name w:val="批注框文本 Char"/>
    <w:link w:val="afd"/>
    <w:qFormat/>
    <w:rPr>
      <w:kern w:val="2"/>
      <w:sz w:val="18"/>
      <w:szCs w:val="18"/>
    </w:rPr>
  </w:style>
  <w:style w:type="character" w:customStyle="1" w:styleId="Char3">
    <w:name w:val="首示例 Char"/>
    <w:link w:val="affc"/>
    <w:qFormat/>
    <w:locked/>
    <w:rPr>
      <w:rFonts w:ascii="宋体" w:hAnsi="宋体"/>
      <w:kern w:val="2"/>
      <w:sz w:val="18"/>
      <w:szCs w:val="18"/>
      <w:lang w:val="en-US" w:eastAsia="zh-CN" w:bidi="ar-SA"/>
    </w:rPr>
  </w:style>
  <w:style w:type="paragraph" w:customStyle="1" w:styleId="affc">
    <w:name w:val="首示例"/>
    <w:next w:val="aff1"/>
    <w:link w:val="Char3"/>
    <w:qFormat/>
    <w:pPr>
      <w:tabs>
        <w:tab w:val="left" w:pos="360"/>
      </w:tabs>
    </w:pPr>
    <w:rPr>
      <w:rFonts w:ascii="宋体" w:hAnsi="宋体"/>
      <w:kern w:val="2"/>
      <w:sz w:val="18"/>
      <w:szCs w:val="18"/>
    </w:rPr>
  </w:style>
  <w:style w:type="character" w:customStyle="1" w:styleId="Char4">
    <w:name w:val="附录公式 Char"/>
    <w:link w:val="affd"/>
    <w:qFormat/>
    <w:locked/>
    <w:rPr>
      <w:rFonts w:ascii="宋体"/>
      <w:sz w:val="21"/>
      <w:lang w:val="en-US" w:eastAsia="zh-CN" w:bidi="ar-SA"/>
    </w:rPr>
  </w:style>
  <w:style w:type="paragraph" w:customStyle="1" w:styleId="affd">
    <w:name w:val="附录公式"/>
    <w:basedOn w:val="aff1"/>
    <w:next w:val="aff1"/>
    <w:link w:val="Char4"/>
  </w:style>
  <w:style w:type="character" w:customStyle="1" w:styleId="Char">
    <w:name w:val="批注文字 Char"/>
    <w:link w:val="afb"/>
    <w:rPr>
      <w:kern w:val="2"/>
      <w:sz w:val="21"/>
      <w:szCs w:val="24"/>
    </w:rPr>
  </w:style>
  <w:style w:type="character" w:customStyle="1" w:styleId="Char2">
    <w:name w:val="批注主题 Char"/>
    <w:link w:val="aff3"/>
    <w:qFormat/>
    <w:rPr>
      <w:b/>
      <w:bCs/>
      <w:kern w:val="2"/>
      <w:sz w:val="21"/>
      <w:szCs w:val="24"/>
    </w:rPr>
  </w:style>
  <w:style w:type="character" w:styleId="affe">
    <w:name w:val="Placeholder Text"/>
    <w:uiPriority w:val="99"/>
    <w:unhideWhenUsed/>
    <w:rPr>
      <w:color w:val="808080"/>
    </w:rPr>
  </w:style>
  <w:style w:type="paragraph" w:customStyle="1" w:styleId="afff">
    <w:name w:val="列项说明"/>
    <w:basedOn w:val="af5"/>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0">
    <w:name w:val="图的脚注"/>
    <w:next w:val="aff1"/>
    <w:qFormat/>
    <w:pPr>
      <w:widowControl w:val="0"/>
      <w:ind w:leftChars="200" w:left="840" w:hangingChars="200" w:hanging="420"/>
      <w:jc w:val="both"/>
    </w:pPr>
    <w:rPr>
      <w:rFonts w:ascii="宋体"/>
      <w:sz w:val="18"/>
    </w:rPr>
  </w:style>
  <w:style w:type="paragraph" w:customStyle="1" w:styleId="21">
    <w:name w:val="封面一致性程度标识2"/>
    <w:basedOn w:val="afff1"/>
    <w:qFormat/>
    <w:pPr>
      <w:framePr w:wrap="around" w:y="4469"/>
    </w:pPr>
  </w:style>
  <w:style w:type="paragraph" w:customStyle="1" w:styleId="afff1">
    <w:name w:val="封面一致性程度标识"/>
    <w:basedOn w:val="afff2"/>
    <w:pPr>
      <w:framePr w:wrap="around"/>
      <w:spacing w:before="440"/>
    </w:pPr>
    <w:rPr>
      <w:rFonts w:ascii="宋体" w:eastAsia="宋体"/>
    </w:rPr>
  </w:style>
  <w:style w:type="paragraph" w:customStyle="1" w:styleId="afff2">
    <w:name w:val="封面标准英文名称"/>
    <w:basedOn w:val="afff3"/>
    <w:qFormat/>
    <w:pPr>
      <w:framePr w:wrap="around"/>
      <w:spacing w:before="370" w:line="400" w:lineRule="exact"/>
    </w:pPr>
    <w:rPr>
      <w:rFonts w:ascii="Times New Roman"/>
      <w:sz w:val="28"/>
      <w:szCs w:val="28"/>
    </w:rPr>
  </w:style>
  <w:style w:type="paragraph" w:customStyle="1" w:styleId="afff3">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0">
    <w:name w:val="章标题"/>
    <w:next w:val="aff1"/>
    <w:qFormat/>
    <w:pPr>
      <w:numPr>
        <w:numId w:val="2"/>
      </w:numPr>
      <w:spacing w:beforeLines="100" w:afterLines="100"/>
      <w:jc w:val="both"/>
      <w:outlineLvl w:val="1"/>
    </w:pPr>
    <w:rPr>
      <w:rFonts w:ascii="黑体" w:eastAsia="黑体"/>
      <w:sz w:val="21"/>
    </w:rPr>
  </w:style>
  <w:style w:type="paragraph" w:customStyle="1" w:styleId="22">
    <w:name w:val="封面标准文稿编辑信息2"/>
    <w:basedOn w:val="afff4"/>
    <w:qFormat/>
    <w:pPr>
      <w:framePr w:wrap="around" w:y="4469"/>
    </w:pPr>
  </w:style>
  <w:style w:type="paragraph" w:customStyle="1" w:styleId="afff4">
    <w:name w:val="封面标准文稿编辑信息"/>
    <w:basedOn w:val="afff5"/>
    <w:pPr>
      <w:framePr w:wrap="around"/>
      <w:spacing w:before="180" w:line="180" w:lineRule="exact"/>
    </w:pPr>
    <w:rPr>
      <w:sz w:val="21"/>
    </w:rPr>
  </w:style>
  <w:style w:type="paragraph" w:customStyle="1" w:styleId="afff5">
    <w:name w:val="封面标准文稿类别"/>
    <w:basedOn w:val="afff1"/>
    <w:pPr>
      <w:framePr w:wrap="around"/>
      <w:spacing w:after="160" w:line="240" w:lineRule="auto"/>
    </w:pPr>
    <w:rPr>
      <w:sz w:val="24"/>
    </w:rPr>
  </w:style>
  <w:style w:type="paragraph" w:customStyle="1" w:styleId="afff6">
    <w:name w:val="附录五级条标题"/>
    <w:basedOn w:val="afff7"/>
    <w:next w:val="aff1"/>
    <w:pPr>
      <w:numPr>
        <w:ilvl w:val="6"/>
      </w:numPr>
      <w:outlineLvl w:val="6"/>
    </w:pPr>
  </w:style>
  <w:style w:type="paragraph" w:customStyle="1" w:styleId="afff7">
    <w:name w:val="附录四级条标题"/>
    <w:basedOn w:val="af2"/>
    <w:next w:val="aff1"/>
    <w:pPr>
      <w:numPr>
        <w:ilvl w:val="0"/>
        <w:numId w:val="0"/>
      </w:numPr>
      <w:outlineLvl w:val="5"/>
    </w:pPr>
  </w:style>
  <w:style w:type="paragraph" w:customStyle="1" w:styleId="af2">
    <w:name w:val="附录三级条标题"/>
    <w:basedOn w:val="af1"/>
    <w:next w:val="aff1"/>
    <w:pPr>
      <w:numPr>
        <w:ilvl w:val="4"/>
      </w:numPr>
      <w:ind w:left="0"/>
      <w:outlineLvl w:val="4"/>
    </w:pPr>
  </w:style>
  <w:style w:type="paragraph" w:customStyle="1" w:styleId="af1">
    <w:name w:val="附录二级条标题"/>
    <w:basedOn w:val="af5"/>
    <w:next w:val="aff1"/>
    <w:pPr>
      <w:widowControl/>
      <w:numPr>
        <w:ilvl w:val="3"/>
        <w:numId w:val="3"/>
      </w:numPr>
      <w:wordWrap w:val="0"/>
      <w:overflowPunct w:val="0"/>
      <w:autoSpaceDE w:val="0"/>
      <w:autoSpaceDN w:val="0"/>
      <w:spacing w:beforeLines="50" w:afterLines="50"/>
      <w:ind w:left="851"/>
      <w:textAlignment w:val="baseline"/>
      <w:outlineLvl w:val="3"/>
    </w:pPr>
    <w:rPr>
      <w:rFonts w:ascii="黑体" w:eastAsia="黑体"/>
      <w:kern w:val="21"/>
      <w:szCs w:val="20"/>
    </w:rPr>
  </w:style>
  <w:style w:type="paragraph" w:customStyle="1" w:styleId="afff8">
    <w:name w:val="发布日期"/>
    <w:qFormat/>
    <w:pPr>
      <w:framePr w:w="3997" w:h="471" w:hRule="exact" w:vSpace="181" w:wrap="around" w:hAnchor="page" w:x="7089" w:y="14097" w:anchorLock="1"/>
    </w:pPr>
    <w:rPr>
      <w:rFonts w:eastAsia="黑体"/>
      <w:sz w:val="28"/>
    </w:rPr>
  </w:style>
  <w:style w:type="paragraph" w:customStyle="1" w:styleId="afff9">
    <w:name w:val="示例×："/>
    <w:basedOn w:val="a0"/>
    <w:qFormat/>
    <w:pPr>
      <w:numPr>
        <w:numId w:val="0"/>
      </w:numPr>
      <w:spacing w:beforeLines="0" w:afterLines="0"/>
      <w:ind w:firstLine="363"/>
      <w:outlineLvl w:val="9"/>
    </w:pPr>
    <w:rPr>
      <w:rFonts w:ascii="宋体" w:eastAsia="宋体"/>
      <w:sz w:val="18"/>
      <w:szCs w:val="18"/>
    </w:rPr>
  </w:style>
  <w:style w:type="paragraph" w:customStyle="1" w:styleId="af">
    <w:name w:val="附录章标题"/>
    <w:next w:val="aff1"/>
    <w:qFormat/>
    <w:pPr>
      <w:numPr>
        <w:ilvl w:val="1"/>
        <w:numId w:val="3"/>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1">
    <w:name w:val="一级条标题"/>
    <w:next w:val="aff1"/>
    <w:qFormat/>
    <w:pPr>
      <w:numPr>
        <w:ilvl w:val="1"/>
        <w:numId w:val="2"/>
      </w:numPr>
      <w:spacing w:beforeLines="50" w:afterLines="50"/>
      <w:outlineLvl w:val="2"/>
    </w:pPr>
    <w:rPr>
      <w:rFonts w:ascii="黑体" w:eastAsia="黑体"/>
      <w:sz w:val="21"/>
      <w:szCs w:val="21"/>
    </w:rPr>
  </w:style>
  <w:style w:type="paragraph" w:customStyle="1" w:styleId="afffa">
    <w:name w:val="图表脚注说明"/>
    <w:basedOn w:val="af5"/>
    <w:qFormat/>
    <w:pPr>
      <w:ind w:left="544" w:hanging="181"/>
    </w:pPr>
    <w:rPr>
      <w:rFonts w:ascii="宋体"/>
      <w:sz w:val="18"/>
      <w:szCs w:val="18"/>
    </w:rPr>
  </w:style>
  <w:style w:type="paragraph" w:customStyle="1" w:styleId="af0">
    <w:name w:val="附录一级条标题"/>
    <w:basedOn w:val="af"/>
    <w:next w:val="aff1"/>
    <w:pPr>
      <w:numPr>
        <w:ilvl w:val="2"/>
      </w:numPr>
      <w:autoSpaceDN w:val="0"/>
      <w:spacing w:beforeLines="50" w:afterLines="50"/>
      <w:outlineLvl w:val="2"/>
    </w:pPr>
  </w:style>
  <w:style w:type="paragraph" w:customStyle="1" w:styleId="af4">
    <w:name w:val="附录数字编号列项（二级）"/>
    <w:pPr>
      <w:numPr>
        <w:ilvl w:val="1"/>
        <w:numId w:val="4"/>
      </w:numPr>
    </w:pPr>
    <w:rPr>
      <w:rFonts w:ascii="宋体"/>
      <w:sz w:val="21"/>
    </w:rPr>
  </w:style>
  <w:style w:type="paragraph" w:customStyle="1" w:styleId="afffb">
    <w:name w:val="参考文献、索引标题"/>
    <w:basedOn w:val="af5"/>
    <w:next w:val="aff1"/>
    <w:pPr>
      <w:keepNext/>
      <w:pageBreakBefore/>
      <w:widowControl/>
      <w:shd w:val="clear" w:color="FFFFFF" w:fill="FFFFFF"/>
      <w:spacing w:before="640" w:after="200"/>
      <w:jc w:val="center"/>
      <w:outlineLvl w:val="0"/>
    </w:pPr>
    <w:rPr>
      <w:rFonts w:ascii="黑体" w:eastAsia="黑体"/>
      <w:kern w:val="0"/>
      <w:szCs w:val="20"/>
    </w:rPr>
  </w:style>
  <w:style w:type="paragraph" w:customStyle="1" w:styleId="a2">
    <w:name w:val="二级无"/>
    <w:basedOn w:val="afffc"/>
    <w:pPr>
      <w:numPr>
        <w:numId w:val="2"/>
      </w:numPr>
      <w:spacing w:beforeLines="0" w:afterLines="0"/>
    </w:pPr>
    <w:rPr>
      <w:rFonts w:ascii="宋体" w:eastAsia="宋体"/>
    </w:rPr>
  </w:style>
  <w:style w:type="paragraph" w:customStyle="1" w:styleId="afffc">
    <w:name w:val="二级条标题"/>
    <w:basedOn w:val="a1"/>
    <w:next w:val="aff1"/>
    <w:pPr>
      <w:numPr>
        <w:ilvl w:val="2"/>
        <w:numId w:val="0"/>
      </w:numPr>
      <w:spacing w:before="50" w:after="50"/>
      <w:outlineLvl w:val="3"/>
    </w:pPr>
  </w:style>
  <w:style w:type="paragraph" w:customStyle="1" w:styleId="afffd">
    <w:name w:val="标准书脚_偶数页"/>
    <w:pPr>
      <w:spacing w:before="120"/>
      <w:ind w:left="221"/>
    </w:pPr>
    <w:rPr>
      <w:rFonts w:ascii="宋体"/>
      <w:sz w:val="18"/>
      <w:szCs w:val="18"/>
    </w:rPr>
  </w:style>
  <w:style w:type="paragraph" w:customStyle="1" w:styleId="afffe">
    <w:name w:val="标准书脚_奇数页"/>
    <w:qFormat/>
    <w:pPr>
      <w:spacing w:before="120"/>
      <w:ind w:right="198"/>
      <w:jc w:val="right"/>
    </w:pPr>
    <w:rPr>
      <w:rFonts w:ascii="宋体"/>
      <w:sz w:val="18"/>
      <w:szCs w:val="18"/>
    </w:rPr>
  </w:style>
  <w:style w:type="paragraph" w:customStyle="1" w:styleId="ad">
    <w:name w:val="附录表标题"/>
    <w:basedOn w:val="af5"/>
    <w:next w:val="aff1"/>
    <w:qFormat/>
    <w:pPr>
      <w:numPr>
        <w:ilvl w:val="1"/>
        <w:numId w:val="5"/>
      </w:numPr>
      <w:tabs>
        <w:tab w:val="left" w:pos="180"/>
      </w:tabs>
      <w:spacing w:beforeLines="50" w:afterLines="50"/>
      <w:jc w:val="center"/>
    </w:pPr>
    <w:rPr>
      <w:rFonts w:ascii="黑体" w:eastAsia="黑体"/>
      <w:szCs w:val="21"/>
    </w:rPr>
  </w:style>
  <w:style w:type="paragraph" w:customStyle="1" w:styleId="23">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4">
    <w:name w:val="附录图标题"/>
    <w:basedOn w:val="af5"/>
    <w:next w:val="aff1"/>
    <w:qFormat/>
    <w:pPr>
      <w:numPr>
        <w:ilvl w:val="1"/>
        <w:numId w:val="6"/>
      </w:numPr>
      <w:tabs>
        <w:tab w:val="left" w:pos="363"/>
      </w:tabs>
      <w:spacing w:beforeLines="50" w:afterLines="50"/>
      <w:jc w:val="center"/>
    </w:pPr>
    <w:rPr>
      <w:rFonts w:ascii="黑体" w:eastAsia="黑体"/>
      <w:szCs w:val="21"/>
    </w:rPr>
  </w:style>
  <w:style w:type="paragraph" w:customStyle="1" w:styleId="affff">
    <w:name w:val="目次、索引正文"/>
    <w:pPr>
      <w:spacing w:line="320" w:lineRule="exact"/>
      <w:jc w:val="both"/>
    </w:pPr>
    <w:rPr>
      <w:rFonts w:ascii="宋体"/>
      <w:sz w:val="21"/>
    </w:rPr>
  </w:style>
  <w:style w:type="paragraph" w:customStyle="1" w:styleId="affff0">
    <w:name w:val="附录四级无"/>
    <w:basedOn w:val="afff7"/>
    <w:pPr>
      <w:spacing w:beforeLines="0" w:afterLines="0"/>
    </w:pPr>
    <w:rPr>
      <w:rFonts w:ascii="宋体" w:eastAsia="宋体"/>
      <w:szCs w:val="21"/>
    </w:rPr>
  </w:style>
  <w:style w:type="paragraph" w:customStyle="1" w:styleId="affff1">
    <w:name w:val="列项说明数字编号"/>
    <w:pPr>
      <w:ind w:leftChars="400" w:left="600" w:hangingChars="200" w:hanging="200"/>
    </w:pPr>
    <w:rPr>
      <w:rFonts w:ascii="宋体"/>
      <w:sz w:val="21"/>
    </w:rPr>
  </w:style>
  <w:style w:type="paragraph" w:customStyle="1" w:styleId="affff2">
    <w:name w:val="标准标志"/>
    <w:next w:val="af5"/>
    <w:pPr>
      <w:framePr w:w="2546" w:h="1389" w:hRule="exact" w:hSpace="181" w:vSpace="181" w:wrap="around" w:hAnchor="margin" w:x="6522" w:y="398" w:anchorLock="1"/>
      <w:shd w:val="solid" w:color="FFFFFF" w:fill="FFFFFF"/>
      <w:spacing w:line="240" w:lineRule="atLeast"/>
      <w:jc w:val="right"/>
    </w:pPr>
    <w:rPr>
      <w:b/>
      <w:w w:val="170"/>
      <w:sz w:val="96"/>
      <w:szCs w:val="96"/>
    </w:rPr>
  </w:style>
  <w:style w:type="paragraph" w:customStyle="1" w:styleId="a6">
    <w:name w:val="列项●（二级）"/>
    <w:pPr>
      <w:numPr>
        <w:ilvl w:val="1"/>
        <w:numId w:val="7"/>
      </w:numPr>
      <w:tabs>
        <w:tab w:val="left" w:pos="840"/>
      </w:tabs>
      <w:jc w:val="both"/>
    </w:pPr>
    <w:rPr>
      <w:rFonts w:ascii="宋体"/>
      <w:sz w:val="21"/>
    </w:rPr>
  </w:style>
  <w:style w:type="paragraph" w:customStyle="1" w:styleId="affff3">
    <w:name w:val="附录公式编号制表符"/>
    <w:basedOn w:val="af5"/>
    <w:next w:val="aff1"/>
    <w:pPr>
      <w:widowControl/>
      <w:tabs>
        <w:tab w:val="center" w:pos="4201"/>
        <w:tab w:val="right" w:leader="dot" w:pos="9298"/>
      </w:tabs>
      <w:autoSpaceDE w:val="0"/>
      <w:autoSpaceDN w:val="0"/>
    </w:pPr>
    <w:rPr>
      <w:rFonts w:ascii="宋体"/>
      <w:kern w:val="0"/>
      <w:szCs w:val="20"/>
    </w:rPr>
  </w:style>
  <w:style w:type="paragraph" w:customStyle="1" w:styleId="affff4">
    <w:name w:val="标准书眉一"/>
    <w:pPr>
      <w:jc w:val="both"/>
    </w:pPr>
  </w:style>
  <w:style w:type="paragraph" w:customStyle="1" w:styleId="affff5">
    <w:name w:val="参考文献"/>
    <w:basedOn w:val="af5"/>
    <w:next w:val="aff1"/>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四级条标题"/>
    <w:basedOn w:val="affff7"/>
    <w:next w:val="aff1"/>
    <w:pPr>
      <w:numPr>
        <w:ilvl w:val="4"/>
      </w:numPr>
      <w:outlineLvl w:val="5"/>
    </w:pPr>
  </w:style>
  <w:style w:type="paragraph" w:customStyle="1" w:styleId="affff7">
    <w:name w:val="三级条标题"/>
    <w:basedOn w:val="afffc"/>
    <w:next w:val="aff1"/>
    <w:pPr>
      <w:numPr>
        <w:ilvl w:val="3"/>
      </w:numPr>
      <w:outlineLvl w:val="4"/>
    </w:pPr>
  </w:style>
  <w:style w:type="paragraph" w:customStyle="1" w:styleId="ae">
    <w:name w:val="附录标识"/>
    <w:basedOn w:val="af5"/>
    <w:next w:val="aff1"/>
    <w:pPr>
      <w:keepNext/>
      <w:widowControl/>
      <w:numPr>
        <w:numId w:val="3"/>
      </w:numPr>
      <w:shd w:val="clear" w:color="FFFFFF" w:fill="FFFFFF"/>
      <w:tabs>
        <w:tab w:val="left" w:pos="6405"/>
      </w:tabs>
      <w:spacing w:before="640" w:after="280"/>
      <w:jc w:val="center"/>
      <w:outlineLvl w:val="0"/>
    </w:pPr>
    <w:rPr>
      <w:rFonts w:ascii="黑体" w:eastAsia="黑体"/>
      <w:kern w:val="0"/>
      <w:szCs w:val="20"/>
    </w:rPr>
  </w:style>
  <w:style w:type="paragraph" w:customStyle="1" w:styleId="affff8">
    <w:name w:val="注：（正文）"/>
    <w:basedOn w:val="affff9"/>
    <w:next w:val="aff1"/>
  </w:style>
  <w:style w:type="paragraph" w:customStyle="1" w:styleId="affff9">
    <w:name w:val="注："/>
    <w:next w:val="aff1"/>
    <w:pPr>
      <w:widowControl w:val="0"/>
      <w:autoSpaceDE w:val="0"/>
      <w:autoSpaceDN w:val="0"/>
      <w:ind w:left="726" w:hanging="363"/>
      <w:jc w:val="both"/>
    </w:pPr>
    <w:rPr>
      <w:rFonts w:ascii="宋体"/>
      <w:sz w:val="18"/>
      <w:szCs w:val="18"/>
    </w:rPr>
  </w:style>
  <w:style w:type="paragraph" w:customStyle="1" w:styleId="affffa">
    <w:name w:val="示例内容"/>
    <w:pPr>
      <w:ind w:firstLineChars="200" w:firstLine="200"/>
    </w:pPr>
    <w:rPr>
      <w:rFonts w:ascii="宋体"/>
      <w:sz w:val="18"/>
      <w:szCs w:val="18"/>
    </w:rPr>
  </w:style>
  <w:style w:type="paragraph" w:customStyle="1" w:styleId="affffb">
    <w:name w:val="条文脚注"/>
    <w:basedOn w:val="ab"/>
    <w:pPr>
      <w:numPr>
        <w:numId w:val="0"/>
      </w:numPr>
      <w:jc w:val="both"/>
    </w:pPr>
  </w:style>
  <w:style w:type="paragraph" w:customStyle="1" w:styleId="affffc">
    <w:name w:val="其他标准标志"/>
    <w:basedOn w:val="affff2"/>
    <w:pPr>
      <w:framePr w:w="6101" w:wrap="around" w:vAnchor="page" w:hAnchor="page" w:x="4673" w:y="942"/>
    </w:pPr>
    <w:rPr>
      <w:w w:val="130"/>
    </w:rPr>
  </w:style>
  <w:style w:type="paragraph" w:customStyle="1" w:styleId="ac">
    <w:name w:val="附录表标号"/>
    <w:basedOn w:val="af5"/>
    <w:next w:val="aff1"/>
    <w:pPr>
      <w:numPr>
        <w:numId w:val="5"/>
      </w:numPr>
      <w:spacing w:line="14" w:lineRule="exact"/>
      <w:ind w:left="811" w:hanging="448"/>
      <w:jc w:val="center"/>
      <w:outlineLvl w:val="0"/>
    </w:pPr>
    <w:rPr>
      <w:color w:val="FFFFFF"/>
    </w:rPr>
  </w:style>
  <w:style w:type="paragraph" w:customStyle="1" w:styleId="affffd">
    <w:name w:val="示例"/>
    <w:next w:val="affffa"/>
    <w:pPr>
      <w:widowControl w:val="0"/>
      <w:ind w:firstLine="363"/>
      <w:jc w:val="both"/>
    </w:pPr>
    <w:rPr>
      <w:rFonts w:ascii="宋体"/>
      <w:sz w:val="18"/>
      <w:szCs w:val="18"/>
    </w:rPr>
  </w:style>
  <w:style w:type="paragraph" w:customStyle="1" w:styleId="affffe">
    <w:name w:val="附录一级无"/>
    <w:basedOn w:val="af0"/>
    <w:pPr>
      <w:spacing w:beforeLines="0" w:afterLines="0"/>
    </w:pPr>
    <w:rPr>
      <w:rFonts w:ascii="宋体" w:eastAsia="宋体"/>
      <w:szCs w:val="21"/>
    </w:rPr>
  </w:style>
  <w:style w:type="paragraph" w:customStyle="1" w:styleId="a8">
    <w:name w:val="字母编号列项（一级）"/>
    <w:pPr>
      <w:numPr>
        <w:numId w:val="8"/>
      </w:numPr>
      <w:jc w:val="both"/>
    </w:pPr>
    <w:rPr>
      <w:rFonts w:ascii="宋体"/>
      <w:sz w:val="21"/>
    </w:rPr>
  </w:style>
  <w:style w:type="paragraph" w:customStyle="1" w:styleId="afffff">
    <w:name w:val="四级无"/>
    <w:basedOn w:val="affff6"/>
    <w:pPr>
      <w:spacing w:beforeLines="0" w:afterLines="0"/>
    </w:pPr>
    <w:rPr>
      <w:rFonts w:ascii="宋体" w:eastAsia="宋体"/>
    </w:rPr>
  </w:style>
  <w:style w:type="paragraph" w:customStyle="1" w:styleId="afffff0">
    <w:name w:val="附录五级无"/>
    <w:basedOn w:val="afff6"/>
    <w:pPr>
      <w:spacing w:beforeLines="0" w:afterLines="0"/>
    </w:pPr>
    <w:rPr>
      <w:rFonts w:ascii="宋体" w:eastAsia="宋体"/>
      <w:szCs w:val="21"/>
    </w:rPr>
  </w:style>
  <w:style w:type="paragraph" w:customStyle="1" w:styleId="a3">
    <w:name w:val="附录图标号"/>
    <w:basedOn w:val="af5"/>
    <w:pPr>
      <w:keepNext/>
      <w:pageBreakBefore/>
      <w:widowControl/>
      <w:numPr>
        <w:numId w:val="6"/>
      </w:numPr>
      <w:spacing w:line="14" w:lineRule="exact"/>
      <w:ind w:firstLine="363"/>
      <w:jc w:val="center"/>
      <w:outlineLvl w:val="0"/>
    </w:pPr>
    <w:rPr>
      <w:color w:val="FFFFFF"/>
    </w:rPr>
  </w:style>
  <w:style w:type="paragraph" w:customStyle="1" w:styleId="afffff1">
    <w:name w:val="标准书眉_奇数页"/>
    <w:next w:val="af5"/>
    <w:pPr>
      <w:tabs>
        <w:tab w:val="center" w:pos="4154"/>
        <w:tab w:val="right" w:pos="8306"/>
      </w:tabs>
      <w:spacing w:after="220"/>
      <w:jc w:val="right"/>
    </w:pPr>
    <w:rPr>
      <w:rFonts w:ascii="黑体" w:eastAsia="黑体"/>
      <w:sz w:val="21"/>
      <w:szCs w:val="21"/>
    </w:rPr>
  </w:style>
  <w:style w:type="paragraph" w:customStyle="1" w:styleId="afffff2">
    <w:name w:val="附录三级无"/>
    <w:basedOn w:val="af2"/>
    <w:pPr>
      <w:spacing w:beforeLines="0" w:afterLines="0"/>
    </w:pPr>
    <w:rPr>
      <w:rFonts w:ascii="宋体" w:eastAsia="宋体"/>
      <w:szCs w:val="21"/>
    </w:rPr>
  </w:style>
  <w:style w:type="paragraph" w:customStyle="1" w:styleId="afffff3">
    <w:name w:val="其他标准称谓"/>
    <w:next w:val="af5"/>
    <w:pPr>
      <w:framePr w:hSpace="181" w:vSpace="181" w:wrap="around" w:vAnchor="page" w:hAnchor="page" w:x="1419" w:y="2286" w:anchorLock="1"/>
      <w:spacing w:line="240" w:lineRule="atLeast"/>
      <w:jc w:val="distribute"/>
    </w:pPr>
    <w:rPr>
      <w:rFonts w:ascii="黑体" w:eastAsia="黑体" w:hAnsi="宋体"/>
      <w:spacing w:val="-40"/>
      <w:sz w:val="48"/>
      <w:szCs w:val="52"/>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3">
    <w:name w:val="附录字母编号列项（一级）"/>
    <w:pPr>
      <w:numPr>
        <w:numId w:val="4"/>
      </w:numPr>
    </w:pPr>
    <w:rPr>
      <w:rFonts w:ascii="宋体"/>
      <w:sz w:val="21"/>
    </w:rPr>
  </w:style>
  <w:style w:type="paragraph" w:customStyle="1" w:styleId="a9">
    <w:name w:val="数字编号列项（二级）"/>
    <w:pPr>
      <w:numPr>
        <w:ilvl w:val="1"/>
        <w:numId w:val="8"/>
      </w:numPr>
      <w:jc w:val="both"/>
    </w:pPr>
    <w:rPr>
      <w:rFonts w:ascii="宋体"/>
      <w:sz w:val="21"/>
    </w:rPr>
  </w:style>
  <w:style w:type="paragraph" w:customStyle="1" w:styleId="afffff4">
    <w:name w:val="实施日期"/>
    <w:basedOn w:val="afff8"/>
    <w:pPr>
      <w:framePr w:wrap="around" w:vAnchor="page" w:hAnchor="text"/>
      <w:jc w:val="right"/>
    </w:pPr>
  </w:style>
  <w:style w:type="paragraph" w:customStyle="1" w:styleId="a">
    <w:name w:val="注×：（正文）"/>
    <w:pPr>
      <w:numPr>
        <w:numId w:val="9"/>
      </w:numPr>
      <w:jc w:val="both"/>
    </w:pPr>
    <w:rPr>
      <w:rFonts w:ascii="宋体"/>
      <w:sz w:val="18"/>
      <w:szCs w:val="18"/>
    </w:rPr>
  </w:style>
  <w:style w:type="paragraph" w:customStyle="1" w:styleId="afffff5">
    <w:name w:val="其他发布部门"/>
    <w:basedOn w:val="afffff6"/>
    <w:pPr>
      <w:framePr w:wrap="around" w:y="15310"/>
      <w:spacing w:line="240" w:lineRule="atLeast"/>
    </w:pPr>
    <w:rPr>
      <w:rFonts w:ascii="黑体" w:eastAsia="黑体"/>
      <w:b w:val="0"/>
    </w:rPr>
  </w:style>
  <w:style w:type="paragraph" w:customStyle="1" w:styleId="afffff6">
    <w:name w:val="发布部门"/>
    <w:next w:val="aff1"/>
    <w:pPr>
      <w:framePr w:w="7938" w:h="1134" w:hRule="exact" w:hSpace="125" w:vSpace="181" w:wrap="around" w:vAnchor="page" w:hAnchor="page" w:x="2150" w:y="14630" w:anchorLock="1"/>
      <w:jc w:val="center"/>
    </w:pPr>
    <w:rPr>
      <w:rFonts w:ascii="宋体"/>
      <w:b/>
      <w:spacing w:val="20"/>
      <w:w w:val="135"/>
      <w:sz w:val="28"/>
    </w:rPr>
  </w:style>
  <w:style w:type="paragraph" w:customStyle="1" w:styleId="afffff7">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8">
    <w:name w:val="三级无"/>
    <w:basedOn w:val="affff7"/>
    <w:pPr>
      <w:spacing w:beforeLines="0" w:afterLines="0"/>
    </w:pPr>
    <w:rPr>
      <w:rFonts w:ascii="宋体" w:eastAsia="宋体"/>
    </w:rPr>
  </w:style>
  <w:style w:type="paragraph" w:customStyle="1" w:styleId="afffff9">
    <w:name w:val="图标脚注说明"/>
    <w:basedOn w:val="aff1"/>
    <w:pPr>
      <w:ind w:left="840" w:firstLineChars="0" w:hanging="420"/>
    </w:pPr>
    <w:rPr>
      <w:sz w:val="18"/>
      <w:szCs w:val="18"/>
    </w:rPr>
  </w:style>
  <w:style w:type="paragraph" w:customStyle="1" w:styleId="a5">
    <w:name w:val="列项——（一级）"/>
    <w:pPr>
      <w:widowControl w:val="0"/>
      <w:numPr>
        <w:numId w:val="7"/>
      </w:numPr>
      <w:jc w:val="both"/>
    </w:pPr>
    <w:rPr>
      <w:rFonts w:ascii="宋体"/>
      <w:sz w:val="21"/>
    </w:rPr>
  </w:style>
  <w:style w:type="paragraph" w:customStyle="1" w:styleId="afffffa">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b">
    <w:name w:val="五级条标题"/>
    <w:basedOn w:val="affff6"/>
    <w:next w:val="aff1"/>
    <w:pPr>
      <w:numPr>
        <w:ilvl w:val="5"/>
      </w:numPr>
      <w:outlineLvl w:val="6"/>
    </w:pPr>
  </w:style>
  <w:style w:type="paragraph" w:customStyle="1" w:styleId="afffffc">
    <w:name w:val="五级无"/>
    <w:basedOn w:val="afffffb"/>
    <w:pPr>
      <w:spacing w:beforeLines="0" w:afterLines="0"/>
    </w:pPr>
    <w:rPr>
      <w:rFonts w:ascii="宋体" w:eastAsia="宋体"/>
    </w:rPr>
  </w:style>
  <w:style w:type="paragraph" w:customStyle="1" w:styleId="afffffd">
    <w:name w:val="前言、引言标题"/>
    <w:next w:val="aff1"/>
    <w:pPr>
      <w:keepNext/>
      <w:pageBreakBefore/>
      <w:shd w:val="clear" w:color="FFFFFF" w:fill="FFFFFF"/>
      <w:spacing w:before="640" w:after="560"/>
      <w:jc w:val="center"/>
      <w:outlineLvl w:val="0"/>
    </w:pPr>
    <w:rPr>
      <w:rFonts w:ascii="黑体" w:eastAsia="黑体"/>
      <w:sz w:val="32"/>
    </w:rPr>
  </w:style>
  <w:style w:type="paragraph" w:customStyle="1" w:styleId="afffffe">
    <w:name w:val="其他实施日期"/>
    <w:basedOn w:val="afffff4"/>
    <w:pPr>
      <w:framePr w:wrap="around"/>
    </w:pPr>
  </w:style>
  <w:style w:type="paragraph" w:customStyle="1" w:styleId="affffff">
    <w:name w:val="标准称谓"/>
    <w:next w:val="af5"/>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b/>
      <w:bCs/>
      <w:spacing w:val="20"/>
      <w:w w:val="148"/>
      <w:sz w:val="48"/>
    </w:rPr>
  </w:style>
  <w:style w:type="paragraph" w:customStyle="1" w:styleId="affffff0">
    <w:name w:val="其他发布日期"/>
    <w:basedOn w:val="afff8"/>
    <w:pPr>
      <w:framePr w:wrap="around" w:vAnchor="page" w:hAnchor="text" w:x="1419"/>
    </w:pPr>
  </w:style>
  <w:style w:type="paragraph" w:customStyle="1" w:styleId="affffff1">
    <w:name w:val="附录标题"/>
    <w:basedOn w:val="aff1"/>
    <w:next w:val="aff1"/>
    <w:pPr>
      <w:ind w:firstLineChars="0" w:firstLine="0"/>
      <w:jc w:val="center"/>
    </w:pPr>
    <w:rPr>
      <w:rFonts w:ascii="黑体" w:eastAsia="黑体"/>
    </w:rPr>
  </w:style>
  <w:style w:type="paragraph" w:customStyle="1" w:styleId="affffff2">
    <w:name w:val="一级无"/>
    <w:basedOn w:val="a1"/>
    <w:pPr>
      <w:spacing w:beforeLines="0" w:afterLines="0"/>
    </w:pPr>
    <w:rPr>
      <w:rFonts w:ascii="宋体" w:eastAsia="宋体"/>
    </w:rPr>
  </w:style>
  <w:style w:type="paragraph" w:customStyle="1" w:styleId="aa">
    <w:name w:val="编号列项（三级）"/>
    <w:pPr>
      <w:numPr>
        <w:ilvl w:val="2"/>
        <w:numId w:val="8"/>
      </w:numPr>
    </w:pPr>
    <w:rPr>
      <w:rFonts w:ascii="宋体"/>
      <w:sz w:val="21"/>
    </w:rPr>
  </w:style>
  <w:style w:type="paragraph" w:customStyle="1" w:styleId="affffff3">
    <w:name w:val="正文公式编号制表符"/>
    <w:basedOn w:val="aff1"/>
    <w:next w:val="aff1"/>
    <w:pPr>
      <w:ind w:firstLineChars="0" w:firstLine="0"/>
    </w:pPr>
  </w:style>
  <w:style w:type="paragraph" w:customStyle="1" w:styleId="affffff4">
    <w:name w:val="附录二级无"/>
    <w:basedOn w:val="af1"/>
    <w:pPr>
      <w:spacing w:beforeLines="0" w:afterLines="0"/>
      <w:ind w:left="1844"/>
    </w:pPr>
    <w:rPr>
      <w:rFonts w:ascii="宋体" w:eastAsia="宋体"/>
      <w:szCs w:val="21"/>
    </w:rPr>
  </w:style>
  <w:style w:type="paragraph" w:customStyle="1" w:styleId="affffff5">
    <w:name w:val="正文表标题"/>
    <w:next w:val="aff1"/>
    <w:pPr>
      <w:tabs>
        <w:tab w:val="left" w:pos="360"/>
      </w:tabs>
      <w:spacing w:beforeLines="50" w:afterLines="50"/>
      <w:jc w:val="center"/>
    </w:pPr>
    <w:rPr>
      <w:rFonts w:ascii="黑体" w:eastAsia="黑体"/>
      <w:sz w:val="21"/>
    </w:rPr>
  </w:style>
  <w:style w:type="paragraph" w:customStyle="1" w:styleId="affffff6">
    <w:name w:val="示例后文字"/>
    <w:basedOn w:val="aff1"/>
    <w:next w:val="aff1"/>
    <w:pPr>
      <w:ind w:firstLine="360"/>
    </w:pPr>
    <w:rPr>
      <w:sz w:val="18"/>
    </w:rPr>
  </w:style>
  <w:style w:type="paragraph" w:customStyle="1" w:styleId="24">
    <w:name w:val="封面标准名称2"/>
    <w:basedOn w:val="afff3"/>
    <w:pPr>
      <w:framePr w:wrap="around" w:y="4469"/>
      <w:spacing w:beforeLines="630"/>
    </w:pPr>
  </w:style>
  <w:style w:type="paragraph" w:customStyle="1" w:styleId="affffff7">
    <w:name w:val="目次、标准名称标题"/>
    <w:basedOn w:val="af5"/>
    <w:next w:val="aff1"/>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8">
    <w:name w:val="正文图标题"/>
    <w:next w:val="aff1"/>
    <w:pPr>
      <w:tabs>
        <w:tab w:val="left" w:pos="360"/>
      </w:tabs>
      <w:spacing w:beforeLines="50" w:afterLines="50"/>
      <w:jc w:val="center"/>
    </w:pPr>
    <w:rPr>
      <w:rFonts w:ascii="黑体" w:eastAsia="黑体"/>
      <w:sz w:val="21"/>
    </w:rPr>
  </w:style>
  <w:style w:type="paragraph" w:customStyle="1" w:styleId="a7">
    <w:name w:val="列项◆（三级）"/>
    <w:basedOn w:val="af5"/>
    <w:pPr>
      <w:numPr>
        <w:ilvl w:val="2"/>
        <w:numId w:val="7"/>
      </w:numPr>
    </w:pPr>
    <w:rPr>
      <w:rFonts w:ascii="宋体"/>
      <w:szCs w:val="21"/>
    </w:rPr>
  </w:style>
  <w:style w:type="paragraph" w:customStyle="1" w:styleId="affffff9">
    <w:name w:val="终结线"/>
    <w:basedOn w:val="af5"/>
    <w:pPr>
      <w:framePr w:hSpace="181" w:vSpace="181" w:wrap="around" w:vAnchor="text" w:hAnchor="margin" w:xAlign="center" w:y="285"/>
    </w:pPr>
  </w:style>
  <w:style w:type="paragraph" w:customStyle="1" w:styleId="affffffa">
    <w:name w:val="标准书眉_偶数页"/>
    <w:basedOn w:val="afffff1"/>
    <w:next w:val="af5"/>
    <w:qFormat/>
    <w:pPr>
      <w:jc w:val="left"/>
    </w:pPr>
  </w:style>
  <w:style w:type="paragraph" w:customStyle="1" w:styleId="25">
    <w:name w:val="封面标准文稿类别2"/>
    <w:basedOn w:val="afff5"/>
    <w:pPr>
      <w:framePr w:wrap="around" w:y="4469"/>
    </w:pPr>
  </w:style>
  <w:style w:type="paragraph" w:customStyle="1" w:styleId="affffffb">
    <w:name w:val="封面正文"/>
    <w:pPr>
      <w:jc w:val="both"/>
    </w:pPr>
  </w:style>
  <w:style w:type="paragraph" w:styleId="affffffc">
    <w:name w:val="List Paragraph"/>
    <w:basedOn w:val="af5"/>
    <w:uiPriority w:val="34"/>
    <w:qFormat/>
    <w:pPr>
      <w:ind w:firstLineChars="200" w:firstLine="420"/>
    </w:pPr>
  </w:style>
  <w:style w:type="paragraph" w:customStyle="1" w:styleId="26">
    <w:name w:val="封面标准英文名称2"/>
    <w:basedOn w:val="afff2"/>
    <w:pPr>
      <w:framePr w:wrap="around" w:y="4469"/>
    </w:pPr>
  </w:style>
  <w:style w:type="paragraph" w:customStyle="1" w:styleId="affffffd">
    <w:name w:val="注×："/>
    <w:pPr>
      <w:widowControl w:val="0"/>
      <w:autoSpaceDE w:val="0"/>
      <w:autoSpaceDN w:val="0"/>
      <w:ind w:left="811" w:hanging="448"/>
      <w:jc w:val="both"/>
    </w:pPr>
    <w:rPr>
      <w:rFonts w:ascii="宋体"/>
      <w:sz w:val="18"/>
      <w:szCs w:val="18"/>
    </w:rPr>
  </w:style>
  <w:style w:type="paragraph" w:customStyle="1" w:styleId="p0">
    <w:name w:val="p0"/>
    <w:basedOn w:val="af5"/>
    <w:pPr>
      <w:widowControl/>
    </w:pPr>
    <w:rPr>
      <w:kern w:val="0"/>
      <w:szCs w:val="21"/>
    </w:rPr>
  </w:style>
  <w:style w:type="paragraph" w:customStyle="1" w:styleId="13">
    <w:name w:val="修订1"/>
    <w:uiPriority w:val="99"/>
    <w:unhideWhenUsed/>
    <w:rPr>
      <w:kern w:val="2"/>
      <w:sz w:val="21"/>
      <w:szCs w:val="24"/>
    </w:rPr>
  </w:style>
  <w:style w:type="paragraph" w:customStyle="1" w:styleId="27">
    <w:name w:val="修订2"/>
    <w:hidden/>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oleObject" Target="embeddings/oleObject4.bin"/><Relationship Id="rId2" Type="http://schemas.openxmlformats.org/officeDocument/2006/relationships/customXml" Target="../customXml/item1.xml"/><Relationship Id="rId16" Type="http://schemas.openxmlformats.org/officeDocument/2006/relationships/oleObject" Target="embeddings/oleObject3.bin"/><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image" Target="media/image3.wmf"/><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oleObject" Target="embeddings/oleObject2.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gguirong\Desktop\&#22826;&#38451;&#33021;&#20809;&#20239;&#28508;&#27700;&#30005;&#27893;\20161017%20%20&#22826;&#38451;&#33021;&#20809;&#20239;&#28508;&#27700;&#30005;&#27893;%20%20&#35752;&#35770;&#312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20161017  太阳能光伏潜水电泵  讨论稿</Template>
  <TotalTime>45</TotalTime>
  <Pages>12</Pages>
  <Words>1091</Words>
  <Characters>6225</Characters>
  <Application>Microsoft Office Word</Application>
  <DocSecurity>0</DocSecurity>
  <Lines>51</Lines>
  <Paragraphs>14</Paragraphs>
  <ScaleCrop>false</ScaleCrop>
  <LinksUpToDate>false</LinksUpToDate>
  <CharactersWithSpaces>7302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2017-09-16T02:00:00Z</cp:lastPrinted>
  <dcterms:created xsi:type="dcterms:W3CDTF">2020-09-29T23:58:00Z</dcterms:created>
  <dcterms:modified xsi:type="dcterms:W3CDTF">2021-04-01T01:27:00Z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