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C73AB" w:rsidRPr="00F36AB1" w:rsidRDefault="005D5E53">
      <w:pPr>
        <w:pStyle w:val="affff5"/>
        <w:jc w:val="right"/>
        <w:sectPr w:rsidR="001C73AB" w:rsidRPr="00F36AB1" w:rsidSect="000574E0">
          <w:headerReference w:type="even" r:id="rId9"/>
          <w:headerReference w:type="default" r:id="rId10"/>
          <w:footerReference w:type="even" r:id="rId11"/>
          <w:footerReference w:type="default" r:id="rId12"/>
          <w:headerReference w:type="first" r:id="rId13"/>
          <w:pgSz w:w="11907" w:h="16839" w:code="9"/>
          <w:pgMar w:top="567" w:right="851" w:bottom="1361" w:left="1418" w:header="0" w:footer="0" w:gutter="0"/>
          <w:pgNumType w:fmt="upperRoman" w:start="1"/>
          <w:cols w:space="720"/>
          <w:titlePg/>
          <w:docGrid w:type="linesAndChars" w:linePitch="312"/>
        </w:sectPr>
      </w:pPr>
      <w:bookmarkStart w:id="0" w:name="SectionMark0"/>
      <w:r>
        <w:rPr>
          <w:noProof/>
        </w:rPr>
        <w:pict>
          <v:shapetype id="_x0000_t202" coordsize="21600,21600" o:spt="202" path="m,l,21600r21600,l21600,xe">
            <v:stroke joinstyle="miter"/>
            <v:path gradientshapeok="t" o:connecttype="rect"/>
          </v:shapetype>
          <v:shape id="文本框 86" o:spid="_x0000_s1118" type="#_x0000_t202" style="position:absolute;left:0;text-align:left;margin-left:0;margin-top:710.1pt;width:190.9pt;height:51.8pt;z-index:251691520;mso-position-horizontal:center" stroked="f">
            <v:textbox style="mso-next-textbox:#文本框 86">
              <w:txbxContent>
                <w:p w:rsidR="001F5F26" w:rsidRDefault="001F5F26" w:rsidP="0092290C">
                  <w:pPr>
                    <w:spacing w:line="440" w:lineRule="exact"/>
                    <w:jc w:val="distribute"/>
                    <w:rPr>
                      <w:b/>
                      <w:bCs/>
                      <w:w w:val="90"/>
                      <w:sz w:val="36"/>
                    </w:rPr>
                  </w:pPr>
                  <w:r>
                    <w:rPr>
                      <w:rFonts w:hint="eastAsia"/>
                      <w:b/>
                      <w:bCs/>
                      <w:w w:val="90"/>
                      <w:sz w:val="36"/>
                    </w:rPr>
                    <w:t>中国农业机械学会</w:t>
                  </w:r>
                </w:p>
                <w:p w:rsidR="001F5F26" w:rsidRDefault="001F5F26" w:rsidP="0092290C">
                  <w:pPr>
                    <w:spacing w:line="440" w:lineRule="exact"/>
                    <w:jc w:val="distribute"/>
                  </w:pPr>
                  <w:r>
                    <w:rPr>
                      <w:rFonts w:hint="eastAsia"/>
                      <w:b/>
                      <w:bCs/>
                      <w:w w:val="90"/>
                      <w:sz w:val="36"/>
                    </w:rPr>
                    <w:t>中国农业机械工业协会</w:t>
                  </w:r>
                </w:p>
              </w:txbxContent>
            </v:textbox>
          </v:shape>
        </w:pict>
      </w:r>
      <w:r>
        <w:pict>
          <v:line id="直线 10" o:spid="_x0000_s1034" style="position:absolute;left:0;text-align:left;z-index:251658752" from="-.2pt,212.9pt" to="481.8pt,212.9pt" strokeweight="1pt"/>
        </w:pict>
      </w:r>
      <w:r>
        <w:rPr>
          <w:noProof/>
        </w:rPr>
        <w:pict>
          <v:shape id="fmFrame2" o:spid="_x0000_s1066" type="#_x0000_t202" style="position:absolute;left:0;text-align:left;margin-left:-.1pt;margin-top:82pt;width:481.9pt;height:57.65pt;z-index:251662848;mso-wrap-style:tight;mso-position-horizontal-relative:margin;mso-position-vertical-relative:margin" stroked="f">
            <v:textbox style="mso-next-textbox:#fmFrame2" inset="0,0,0,0">
              <w:txbxContent>
                <w:p w:rsidR="001F5F26" w:rsidRPr="00CE6481" w:rsidRDefault="001F5F26" w:rsidP="00930142">
                  <w:pPr>
                    <w:pStyle w:val="affff4"/>
                    <w:spacing w:line="240" w:lineRule="auto"/>
                    <w:rPr>
                      <w:sz w:val="90"/>
                      <w:szCs w:val="90"/>
                    </w:rPr>
                  </w:pPr>
                  <w:r w:rsidRPr="00CE6481">
                    <w:rPr>
                      <w:rFonts w:hint="eastAsia"/>
                      <w:sz w:val="90"/>
                      <w:szCs w:val="90"/>
                    </w:rPr>
                    <w:t>团  体  标  准</w:t>
                  </w:r>
                </w:p>
                <w:p w:rsidR="001F5F26" w:rsidRPr="00553E0B" w:rsidRDefault="001F5F26" w:rsidP="00930142">
                  <w:pPr>
                    <w:pStyle w:val="afff7"/>
                  </w:pPr>
                </w:p>
              </w:txbxContent>
            </v:textbox>
            <w10:wrap anchorx="margin" anchory="margin"/>
            <w10:anchorlock/>
          </v:shape>
        </w:pict>
      </w:r>
      <w:r>
        <w:pict>
          <v:line id="直线 11" o:spid="_x0000_s1035" style="position:absolute;left:0;text-align:left;z-index:251659776" from="0,700pt" to="482pt,700pt" strokeweight="1pt"/>
        </w:pict>
      </w:r>
      <w:r>
        <w:pict>
          <v:shape id="fmFrame7" o:spid="_x0000_s1033" type="#_x0000_t202" style="position:absolute;left:0;text-align:left;margin-left:336.4pt;margin-top:720.85pt;width:36.45pt;height:28.6pt;z-index:251657728;mso-position-horizontal-relative:margin;mso-position-vertical-relative:margin" stroked="f">
            <v:textbox inset="0,0,0,0">
              <w:txbxContent>
                <w:p w:rsidR="001F5F26" w:rsidRDefault="001F5F26">
                  <w:pPr>
                    <w:pStyle w:val="affff2"/>
                    <w:jc w:val="both"/>
                  </w:pPr>
                  <w:r>
                    <w:rPr>
                      <w:rStyle w:val="af8"/>
                      <w:rFonts w:hint="eastAsia"/>
                    </w:rPr>
                    <w:t>发布</w:t>
                  </w:r>
                </w:p>
              </w:txbxContent>
            </v:textbox>
            <w10:wrap anchorx="margin" anchory="margin"/>
            <w10:anchorlock/>
          </v:shape>
        </w:pict>
      </w:r>
      <w:r>
        <w:pict>
          <v:shape id="fmFrame6" o:spid="_x0000_s1032" type="#_x0000_t202" style="position:absolute;left:0;text-align:left;margin-left:322.9pt;margin-top:674.3pt;width:159pt;height:24.6pt;z-index:251656704;mso-wrap-style:tight;mso-position-horizontal-relative:margin;mso-position-vertical-relative:margin" stroked="f">
            <v:textbox inset="0,0,0,0">
              <w:txbxContent>
                <w:p w:rsidR="001F5F26" w:rsidRDefault="001F5F26">
                  <w:pPr>
                    <w:pStyle w:val="affffe"/>
                  </w:pPr>
                  <w:r w:rsidRPr="001A21AB">
                    <w:rPr>
                      <w:rFonts w:ascii="黑体" w:hint="eastAsia"/>
                    </w:rPr>
                    <w:t>20</w:t>
                  </w:r>
                  <w:r>
                    <w:rPr>
                      <w:rFonts w:ascii="黑体" w:hint="eastAsia"/>
                    </w:rPr>
                    <w:t>2x-xx-xx</w:t>
                  </w:r>
                  <w:r>
                    <w:rPr>
                      <w:rFonts w:hint="eastAsia"/>
                    </w:rPr>
                    <w:t>实施</w:t>
                  </w:r>
                </w:p>
                <w:p w:rsidR="001F5F26" w:rsidRDefault="001F5F26"/>
              </w:txbxContent>
            </v:textbox>
            <w10:wrap anchorx="margin" anchory="margin"/>
            <w10:anchorlock/>
          </v:shape>
        </w:pict>
      </w:r>
      <w:r>
        <w:pict>
          <v:shape id="fmFrame5" o:spid="_x0000_s1031" type="#_x0000_t202" style="position:absolute;left:0;text-align:left;margin-left:0;margin-top:674.3pt;width:159pt;height:24.6pt;z-index:251655680;mso-wrap-style:tight;mso-position-horizontal-relative:margin;mso-position-vertical-relative:margin" stroked="f">
            <v:textbox inset="0,0,0,0">
              <w:txbxContent>
                <w:p w:rsidR="001F5F26" w:rsidRDefault="001F5F26">
                  <w:pPr>
                    <w:pStyle w:val="aff4"/>
                  </w:pPr>
                  <w:r w:rsidRPr="001A21AB">
                    <w:rPr>
                      <w:rFonts w:ascii="黑体" w:hint="eastAsia"/>
                    </w:rPr>
                    <w:t>20</w:t>
                  </w:r>
                  <w:r>
                    <w:rPr>
                      <w:rFonts w:ascii="黑体" w:hint="eastAsia"/>
                    </w:rPr>
                    <w:t>2x-xx-xx</w:t>
                  </w:r>
                  <w:r>
                    <w:rPr>
                      <w:rFonts w:hint="eastAsia"/>
                    </w:rPr>
                    <w:t>发布</w:t>
                  </w:r>
                </w:p>
                <w:p w:rsidR="001F5F26" w:rsidRDefault="001F5F26"/>
              </w:txbxContent>
            </v:textbox>
            <w10:wrap anchorx="margin" anchory="margin"/>
            <w10:anchorlock/>
          </v:shape>
        </w:pict>
      </w:r>
      <w:r>
        <w:pict>
          <v:shape id="fmFrame4" o:spid="_x0000_s1030" type="#_x0000_t202" style="position:absolute;left:0;text-align:left;margin-left:-.2pt;margin-top:299.85pt;width:470pt;height:368.6pt;z-index:251654656;mso-wrap-style:tight;mso-position-horizontal-relative:margin;mso-position-vertical-relative:margin" stroked="f">
            <v:textbox inset="0,0,0,0">
              <w:txbxContent>
                <w:p w:rsidR="001F5F26" w:rsidRDefault="001F5F26" w:rsidP="00F133CA">
                  <w:pPr>
                    <w:pStyle w:val="affff4"/>
                  </w:pPr>
                  <w:r w:rsidRPr="00C35AF0">
                    <w:rPr>
                      <w:rFonts w:hint="eastAsia"/>
                      <w:szCs w:val="52"/>
                    </w:rPr>
                    <w:t>田园管理设备  电动升降平台</w:t>
                  </w:r>
                </w:p>
                <w:p w:rsidR="001F5F26" w:rsidRPr="0049097C" w:rsidRDefault="001F5F26" w:rsidP="00E06B1A">
                  <w:pPr>
                    <w:pStyle w:val="aff5"/>
                    <w:spacing w:before="370"/>
                    <w:rPr>
                      <w:rFonts w:ascii="Times New Roman"/>
                      <w:b/>
                      <w:bCs/>
                      <w:szCs w:val="28"/>
                    </w:rPr>
                  </w:pPr>
                  <w:r w:rsidRPr="0049097C">
                    <w:rPr>
                      <w:rFonts w:ascii="Times New Roman" w:eastAsia="黑体"/>
                      <w:b/>
                      <w:noProof/>
                      <w:szCs w:val="28"/>
                    </w:rPr>
                    <w:t>O</w:t>
                  </w:r>
                  <w:r w:rsidRPr="0049097C">
                    <w:rPr>
                      <w:rFonts w:ascii="Times New Roman"/>
                      <w:b/>
                      <w:bCs/>
                      <w:szCs w:val="28"/>
                    </w:rPr>
                    <w:t>rchard management device — Electric up-down platform</w:t>
                  </w:r>
                </w:p>
                <w:p w:rsidR="001F5F26" w:rsidRDefault="001F5F26">
                  <w:pPr>
                    <w:pStyle w:val="afff8"/>
                    <w:spacing w:before="0"/>
                    <w:rPr>
                      <w:b/>
                    </w:rPr>
                  </w:pPr>
                </w:p>
                <w:p w:rsidR="001F5F26" w:rsidRPr="00C77104" w:rsidRDefault="001F5F26">
                  <w:pPr>
                    <w:pStyle w:val="afff8"/>
                    <w:spacing w:before="0"/>
                    <w:rPr>
                      <w:rFonts w:asciiTheme="minorEastAsia" w:eastAsiaTheme="minorEastAsia" w:hAnsiTheme="minorEastAsia"/>
                      <w:szCs w:val="28"/>
                    </w:rPr>
                  </w:pPr>
                  <w:r w:rsidRPr="00C77104">
                    <w:rPr>
                      <w:rFonts w:asciiTheme="minorEastAsia" w:eastAsiaTheme="minorEastAsia" w:hAnsiTheme="minorEastAsia" w:hint="eastAsia"/>
                      <w:noProof/>
                      <w:szCs w:val="28"/>
                    </w:rPr>
                    <w:t>（征求意见稿）</w:t>
                  </w:r>
                </w:p>
                <w:p w:rsidR="001F5F26" w:rsidRDefault="001F5F26">
                  <w:pPr>
                    <w:pStyle w:val="afff8"/>
                    <w:spacing w:before="0"/>
                    <w:rPr>
                      <w:b/>
                    </w:rPr>
                  </w:pPr>
                </w:p>
                <w:p w:rsidR="001F5F26" w:rsidRPr="006C3E3B" w:rsidRDefault="001F5F26">
                  <w:pPr>
                    <w:pStyle w:val="afff8"/>
                    <w:spacing w:before="0"/>
                    <w:rPr>
                      <w:b/>
                      <w:sz w:val="24"/>
                      <w:szCs w:val="24"/>
                    </w:rPr>
                  </w:pPr>
                  <w:r w:rsidRPr="006C3E3B">
                    <w:rPr>
                      <w:rFonts w:hint="eastAsia"/>
                      <w:sz w:val="24"/>
                      <w:szCs w:val="24"/>
                    </w:rPr>
                    <w:t>在提交反馈意见时，请将您知道的相关专利连同支持性文件一并附上。</w:t>
                  </w:r>
                </w:p>
                <w:p w:rsidR="001F5F26" w:rsidRDefault="001F5F26">
                  <w:pPr>
                    <w:pStyle w:val="afff8"/>
                    <w:spacing w:before="0"/>
                    <w:rPr>
                      <w:b/>
                    </w:rPr>
                  </w:pPr>
                </w:p>
                <w:p w:rsidR="001F5F26" w:rsidRDefault="001F5F26">
                  <w:pPr>
                    <w:pStyle w:val="afff8"/>
                    <w:spacing w:before="0"/>
                    <w:rPr>
                      <w:b/>
                    </w:rPr>
                  </w:pPr>
                </w:p>
                <w:p w:rsidR="001F5F26" w:rsidRDefault="001F5F26">
                  <w:pPr>
                    <w:pStyle w:val="afff8"/>
                    <w:spacing w:before="0"/>
                    <w:rPr>
                      <w:b/>
                    </w:rPr>
                  </w:pPr>
                </w:p>
              </w:txbxContent>
            </v:textbox>
            <w10:wrap anchorx="margin" anchory="margin"/>
            <w10:anchorlock/>
          </v:shape>
        </w:pict>
      </w:r>
      <w:r>
        <w:pict>
          <v:shape id="fmFrame3" o:spid="_x0000_s1029" type="#_x0000_t202" style="position:absolute;left:0;text-align:left;margin-left:13.1pt;margin-top:155.85pt;width:456.9pt;height:43.5pt;z-index:251653632;mso-wrap-style:tight;mso-position-horizontal-relative:margin;mso-position-vertical-relative:margin" stroked="f">
            <v:textbox style="mso-next-textbox:#fmFrame3" inset="0,0,0,0">
              <w:txbxContent>
                <w:p w:rsidR="001F5F26" w:rsidRPr="00553E0B" w:rsidRDefault="001F5F26" w:rsidP="0039516D">
                  <w:pPr>
                    <w:pStyle w:val="21"/>
                    <w:wordWrap w:val="0"/>
                  </w:pPr>
                  <w:r>
                    <w:rPr>
                      <w:rFonts w:hint="eastAsia"/>
                      <w:b/>
                    </w:rPr>
                    <w:t>T/NJ</w:t>
                  </w:r>
                  <w:r>
                    <w:t xml:space="preserve"> </w:t>
                  </w:r>
                  <w:proofErr w:type="spellStart"/>
                  <w:r>
                    <w:rPr>
                      <w:rFonts w:ascii="黑体" w:eastAsia="黑体" w:hint="eastAsia"/>
                    </w:rPr>
                    <w:t>xxxx</w:t>
                  </w:r>
                  <w:proofErr w:type="spellEnd"/>
                  <w:r>
                    <w:rPr>
                      <w:rFonts w:ascii="黑体" w:eastAsia="黑体" w:hint="eastAsia"/>
                    </w:rPr>
                    <w:t>—202x/</w:t>
                  </w:r>
                  <w:r>
                    <w:rPr>
                      <w:rFonts w:hint="eastAsia"/>
                      <w:b/>
                    </w:rPr>
                    <w:t>T/</w:t>
                  </w:r>
                  <w:r w:rsidRPr="000E511D">
                    <w:rPr>
                      <w:b/>
                    </w:rPr>
                    <w:t>CAAMM</w:t>
                  </w:r>
                  <w:r>
                    <w:rPr>
                      <w:rFonts w:ascii="黑体" w:eastAsia="黑体" w:hAnsi="黑体" w:hint="eastAsia"/>
                    </w:rPr>
                    <w:t xml:space="preserve"> </w:t>
                  </w:r>
                  <w:r>
                    <w:rPr>
                      <w:rFonts w:ascii="黑体" w:eastAsia="黑体" w:hint="eastAsia"/>
                    </w:rPr>
                    <w:t>xx—202x</w:t>
                  </w:r>
                </w:p>
              </w:txbxContent>
            </v:textbox>
            <w10:wrap anchorx="margin" anchory="margin"/>
            <w10:anchorlock/>
          </v:shape>
        </w:pict>
      </w:r>
      <w:r>
        <w:pict>
          <v:shape id="fmFrame1" o:spid="_x0000_s1026" type="#_x0000_t202" style="position:absolute;left:0;text-align:left;margin-left:0;margin-top:0;width:200pt;height:51.8pt;z-index:251652608;mso-wrap-style:tight;mso-position-horizontal-relative:margin;mso-position-vertical-relative:margin" stroked="f">
            <v:textbox inset="0,0,0,0">
              <w:txbxContent>
                <w:p w:rsidR="001F5F26" w:rsidRDefault="001F5F26">
                  <w:pPr>
                    <w:pStyle w:val="affc"/>
                  </w:pPr>
                  <w:proofErr w:type="gramStart"/>
                  <w:r>
                    <w:rPr>
                      <w:b/>
                    </w:rPr>
                    <w:t>ICS</w:t>
                  </w:r>
                  <w:r>
                    <w:t xml:space="preserve"> </w:t>
                  </w:r>
                  <w:r>
                    <w:rPr>
                      <w:rFonts w:ascii="黑体" w:hint="eastAsia"/>
                    </w:rPr>
                    <w:t>65.060.</w:t>
                  </w:r>
                  <w:proofErr w:type="gramEnd"/>
                  <w:r w:rsidRPr="00CE5D55">
                    <w:rPr>
                      <w:rFonts w:ascii="黑体" w:hint="eastAsia"/>
                    </w:rPr>
                    <w:t xml:space="preserve"> </w:t>
                  </w:r>
                  <w:r>
                    <w:rPr>
                      <w:rFonts w:ascii="黑体" w:hint="eastAsia"/>
                    </w:rPr>
                    <w:t>01</w:t>
                  </w:r>
                </w:p>
                <w:p w:rsidR="001F5F26" w:rsidRDefault="001F5F26">
                  <w:pPr>
                    <w:pStyle w:val="affc"/>
                  </w:pPr>
                  <w:r>
                    <w:rPr>
                      <w:rFonts w:hint="eastAsia"/>
                      <w:b/>
                    </w:rPr>
                    <w:t>B</w:t>
                  </w:r>
                  <w:r w:rsidRPr="00F36AB1">
                    <w:rPr>
                      <w:rFonts w:hint="eastAsia"/>
                    </w:rPr>
                    <w:t xml:space="preserve"> </w:t>
                  </w:r>
                  <w:r>
                    <w:rPr>
                      <w:rFonts w:ascii="黑体" w:hint="eastAsia"/>
                    </w:rPr>
                    <w:t>90</w:t>
                  </w:r>
                </w:p>
                <w:p w:rsidR="001F5F26" w:rsidRDefault="001F5F26">
                  <w:pPr>
                    <w:pStyle w:val="affc"/>
                  </w:pPr>
                </w:p>
                <w:p w:rsidR="001F5F26" w:rsidRDefault="001F5F26">
                  <w:pPr>
                    <w:pStyle w:val="affc"/>
                  </w:pPr>
                </w:p>
                <w:p w:rsidR="001F5F26" w:rsidRDefault="001F5F26">
                  <w:pPr>
                    <w:pStyle w:val="affc"/>
                  </w:pPr>
                </w:p>
              </w:txbxContent>
            </v:textbox>
            <w10:wrap anchorx="margin" anchory="margin"/>
            <w10:anchorlock/>
          </v:shape>
        </w:pict>
      </w:r>
    </w:p>
    <w:p w:rsidR="001C73AB" w:rsidRPr="00F36AB1" w:rsidRDefault="001C73AB" w:rsidP="000574E0">
      <w:pPr>
        <w:pStyle w:val="afff6"/>
        <w:spacing w:line="640" w:lineRule="exact"/>
        <w:rPr>
          <w:rFonts w:ascii="Times New Roman"/>
        </w:rPr>
      </w:pPr>
      <w:bookmarkStart w:id="1" w:name="SectionMark2"/>
      <w:bookmarkEnd w:id="0"/>
      <w:r w:rsidRPr="00F36AB1">
        <w:rPr>
          <w:rFonts w:ascii="Times New Roman" w:hint="eastAsia"/>
        </w:rPr>
        <w:lastRenderedPageBreak/>
        <w:t>前</w:t>
      </w:r>
      <w:r w:rsidRPr="00F36AB1">
        <w:rPr>
          <w:rFonts w:ascii="Times New Roman" w:hint="eastAsia"/>
        </w:rPr>
        <w:t xml:space="preserve">    </w:t>
      </w:r>
      <w:r w:rsidRPr="00F36AB1">
        <w:rPr>
          <w:rFonts w:ascii="Times New Roman" w:hint="eastAsia"/>
        </w:rPr>
        <w:t>言</w:t>
      </w:r>
    </w:p>
    <w:p w:rsidR="001C73AB" w:rsidRPr="00F36AB1" w:rsidRDefault="00D62497">
      <w:pPr>
        <w:ind w:firstLine="420"/>
        <w:rPr>
          <w:rFonts w:hAnsi="宋体"/>
        </w:rPr>
      </w:pPr>
      <w:r>
        <w:rPr>
          <w:rFonts w:hAnsi="宋体"/>
        </w:rPr>
        <w:t>本文件</w:t>
      </w:r>
      <w:r w:rsidR="001C73AB" w:rsidRPr="00F36AB1">
        <w:rPr>
          <w:rFonts w:hAnsi="宋体" w:hint="eastAsia"/>
        </w:rPr>
        <w:t>按照</w:t>
      </w:r>
      <w:r w:rsidR="006C3E3B" w:rsidRPr="00C40347">
        <w:rPr>
          <w:rFonts w:hint="eastAsia"/>
        </w:rPr>
        <w:t>GB/T 1.1</w:t>
      </w:r>
      <w:r w:rsidR="006C3E3B" w:rsidRPr="00C40347">
        <w:rPr>
          <w:rFonts w:hint="eastAsia"/>
        </w:rPr>
        <w:t>—</w:t>
      </w:r>
      <w:r w:rsidR="006C3E3B" w:rsidRPr="00C40347">
        <w:rPr>
          <w:rFonts w:hint="eastAsia"/>
        </w:rPr>
        <w:t>2020</w:t>
      </w:r>
      <w:r w:rsidR="006C3E3B" w:rsidRPr="00C40347">
        <w:rPr>
          <w:rFonts w:hint="eastAsia"/>
          <w:szCs w:val="21"/>
        </w:rPr>
        <w:t>《标准化工作导则</w:t>
      </w:r>
      <w:r w:rsidR="006C3E3B" w:rsidRPr="00C40347">
        <w:rPr>
          <w:rFonts w:hint="eastAsia"/>
          <w:szCs w:val="21"/>
        </w:rPr>
        <w:t xml:space="preserve">  </w:t>
      </w:r>
      <w:r w:rsidR="006C3E3B" w:rsidRPr="00C40347">
        <w:rPr>
          <w:rFonts w:hint="eastAsia"/>
          <w:szCs w:val="21"/>
        </w:rPr>
        <w:t>第</w:t>
      </w:r>
      <w:r w:rsidR="006C3E3B" w:rsidRPr="00C40347">
        <w:rPr>
          <w:rFonts w:hint="eastAsia"/>
        </w:rPr>
        <w:t>1</w:t>
      </w:r>
      <w:r w:rsidR="006C3E3B" w:rsidRPr="00C40347">
        <w:rPr>
          <w:rFonts w:hint="eastAsia"/>
          <w:szCs w:val="21"/>
        </w:rPr>
        <w:t>部分：标准化文件的结构和起草规则》的规定起草</w:t>
      </w:r>
      <w:r w:rsidR="001C73AB" w:rsidRPr="00F36AB1">
        <w:rPr>
          <w:rFonts w:hAnsi="宋体"/>
        </w:rPr>
        <w:t>。</w:t>
      </w:r>
    </w:p>
    <w:p w:rsidR="00273A29" w:rsidRDefault="00273A29">
      <w:pPr>
        <w:ind w:firstLine="420"/>
      </w:pPr>
      <w:r>
        <w:rPr>
          <w:rFonts w:hint="eastAsia"/>
        </w:rPr>
        <w:t>请注意本文件的某些内容可能涉及专利。本文件的发布机构不承担识别专利的责任。</w:t>
      </w:r>
    </w:p>
    <w:p w:rsidR="001C73AB" w:rsidRPr="00F36AB1" w:rsidRDefault="00D62497">
      <w:pPr>
        <w:ind w:firstLine="420"/>
      </w:pPr>
      <w:r>
        <w:rPr>
          <w:rFonts w:hAnsi="宋体"/>
        </w:rPr>
        <w:t>本文件</w:t>
      </w:r>
      <w:r w:rsidR="001C73AB" w:rsidRPr="00F36AB1">
        <w:rPr>
          <w:rFonts w:hAnsi="宋体"/>
        </w:rPr>
        <w:t>由</w:t>
      </w:r>
      <w:r w:rsidR="00C84B00" w:rsidRPr="00684322">
        <w:rPr>
          <w:rFonts w:hint="eastAsia"/>
        </w:rPr>
        <w:t>中国农业机械学会和中国农业机械工业协会联合提出</w:t>
      </w:r>
      <w:r w:rsidR="001C73AB" w:rsidRPr="00F36AB1">
        <w:rPr>
          <w:rFonts w:hAnsi="宋体"/>
        </w:rPr>
        <w:t>。</w:t>
      </w:r>
    </w:p>
    <w:p w:rsidR="00EE1FCE" w:rsidRPr="00F36AB1" w:rsidRDefault="00D62497" w:rsidP="00EE1FCE">
      <w:pPr>
        <w:ind w:firstLineChars="200" w:firstLine="420"/>
        <w:jc w:val="left"/>
      </w:pPr>
      <w:r>
        <w:rPr>
          <w:rFonts w:hint="eastAsia"/>
        </w:rPr>
        <w:t>本文件</w:t>
      </w:r>
      <w:r w:rsidR="00EE1FCE" w:rsidRPr="00F36AB1">
        <w:rPr>
          <w:rFonts w:hint="eastAsia"/>
        </w:rPr>
        <w:t>由</w:t>
      </w:r>
      <w:r w:rsidR="00964B8B" w:rsidRPr="0088435C">
        <w:rPr>
          <w:rFonts w:hint="eastAsia"/>
        </w:rPr>
        <w:t>全国农业机械标准化技术委员会（</w:t>
      </w:r>
      <w:r w:rsidR="00964B8B" w:rsidRPr="0088435C">
        <w:rPr>
          <w:rFonts w:hint="eastAsia"/>
        </w:rPr>
        <w:t>SAC/TC</w:t>
      </w:r>
      <w:r w:rsidR="00964B8B">
        <w:rPr>
          <w:rFonts w:hint="eastAsia"/>
        </w:rPr>
        <w:t xml:space="preserve"> </w:t>
      </w:r>
      <w:r w:rsidR="00964B8B" w:rsidRPr="0088435C">
        <w:rPr>
          <w:rFonts w:hint="eastAsia"/>
        </w:rPr>
        <w:t>201</w:t>
      </w:r>
      <w:r w:rsidR="00964B8B" w:rsidRPr="0088435C">
        <w:rPr>
          <w:rFonts w:hint="eastAsia"/>
        </w:rPr>
        <w:t>）归口</w:t>
      </w:r>
      <w:r w:rsidR="00EE1FCE" w:rsidRPr="00F36AB1">
        <w:rPr>
          <w:rFonts w:hint="eastAsia"/>
        </w:rPr>
        <w:t>。</w:t>
      </w:r>
    </w:p>
    <w:p w:rsidR="008F1495" w:rsidRPr="00F36AB1" w:rsidRDefault="00D62497" w:rsidP="008F1495">
      <w:pPr>
        <w:pStyle w:val="af5"/>
        <w:ind w:firstLine="420"/>
        <w:rPr>
          <w:rFonts w:hAnsi="宋体"/>
        </w:rPr>
      </w:pPr>
      <w:r>
        <w:rPr>
          <w:rFonts w:hAnsi="宋体" w:hint="eastAsia"/>
          <w:color w:val="000000"/>
        </w:rPr>
        <w:t>本文件</w:t>
      </w:r>
      <w:r w:rsidR="008F1495" w:rsidRPr="00F36AB1">
        <w:rPr>
          <w:rFonts w:hAnsi="宋体" w:hint="eastAsia"/>
          <w:color w:val="000000"/>
        </w:rPr>
        <w:t>起草单位：</w:t>
      </w:r>
      <w:r w:rsidR="00350F9E">
        <w:rPr>
          <w:rFonts w:hAnsi="宋体" w:hint="eastAsia"/>
          <w:bCs/>
          <w:szCs w:val="21"/>
        </w:rPr>
        <w:t>洛阳汇四海机器人科技</w:t>
      </w:r>
      <w:r w:rsidR="00350F9E" w:rsidRPr="009E7FD4">
        <w:rPr>
          <w:rFonts w:hAnsi="宋体" w:hint="eastAsia"/>
          <w:bCs/>
          <w:szCs w:val="21"/>
        </w:rPr>
        <w:t>有限公司</w:t>
      </w:r>
      <w:r w:rsidR="00350F9E">
        <w:rPr>
          <w:rFonts w:hAnsi="宋体" w:hint="eastAsia"/>
          <w:bCs/>
          <w:szCs w:val="21"/>
        </w:rPr>
        <w:t>、、、、</w:t>
      </w:r>
      <w:r w:rsidR="00C66F65" w:rsidRPr="00F36AB1">
        <w:rPr>
          <w:rFonts w:hAnsi="宋体" w:hint="eastAsia"/>
        </w:rPr>
        <w:t>。</w:t>
      </w:r>
    </w:p>
    <w:p w:rsidR="008F1495" w:rsidRPr="00F36AB1" w:rsidRDefault="00D62497" w:rsidP="008F1495">
      <w:pPr>
        <w:pStyle w:val="af5"/>
        <w:ind w:firstLine="420"/>
        <w:rPr>
          <w:rFonts w:hAnsi="宋体"/>
        </w:rPr>
      </w:pPr>
      <w:r>
        <w:rPr>
          <w:rFonts w:hAnsi="宋体"/>
          <w:szCs w:val="21"/>
        </w:rPr>
        <w:t>本文件</w:t>
      </w:r>
      <w:r w:rsidR="008F1495" w:rsidRPr="00F36AB1">
        <w:rPr>
          <w:rFonts w:hAnsi="宋体" w:hint="eastAsia"/>
          <w:szCs w:val="21"/>
        </w:rPr>
        <w:t>主要</w:t>
      </w:r>
      <w:r w:rsidR="008F1495" w:rsidRPr="00F36AB1">
        <w:rPr>
          <w:rFonts w:hAnsi="宋体"/>
          <w:szCs w:val="21"/>
        </w:rPr>
        <w:t>起草人</w:t>
      </w:r>
      <w:r w:rsidR="008F1495" w:rsidRPr="00F36AB1">
        <w:rPr>
          <w:rFonts w:hAnsi="宋体" w:hint="eastAsia"/>
        </w:rPr>
        <w:t>：</w:t>
      </w:r>
      <w:r w:rsidR="00350F9E">
        <w:rPr>
          <w:rFonts w:hAnsi="宋体" w:hint="eastAsia"/>
          <w:bCs/>
          <w:szCs w:val="21"/>
        </w:rPr>
        <w:t>周华、</w:t>
      </w:r>
      <w:r w:rsidR="0049097C">
        <w:rPr>
          <w:rFonts w:hAnsi="宋体" w:hint="eastAsia"/>
          <w:bCs/>
          <w:szCs w:val="21"/>
        </w:rPr>
        <w:t>、、、</w:t>
      </w:r>
      <w:r w:rsidR="00C66F65" w:rsidRPr="00F36AB1">
        <w:rPr>
          <w:rFonts w:hAnsi="宋体" w:hint="eastAsia"/>
          <w:color w:val="000000"/>
        </w:rPr>
        <w:t>。</w:t>
      </w:r>
    </w:p>
    <w:p w:rsidR="001C73AB" w:rsidRPr="00F36AB1" w:rsidRDefault="00D62497" w:rsidP="006220B7">
      <w:pPr>
        <w:ind w:firstLine="420"/>
        <w:rPr>
          <w:rFonts w:hAnsi="宋体"/>
        </w:rPr>
      </w:pPr>
      <w:r>
        <w:rPr>
          <w:rFonts w:hAnsi="宋体"/>
        </w:rPr>
        <w:t>本文件</w:t>
      </w:r>
      <w:r w:rsidR="006220B7" w:rsidRPr="00F36AB1">
        <w:rPr>
          <w:rFonts w:hAnsi="宋体" w:hint="eastAsia"/>
        </w:rPr>
        <w:t>为首次发布。</w:t>
      </w:r>
      <w:bookmarkStart w:id="2" w:name="SectionMark4"/>
      <w:bookmarkEnd w:id="1"/>
    </w:p>
    <w:p w:rsidR="008F68AB" w:rsidRPr="00F36AB1" w:rsidRDefault="008F68AB" w:rsidP="006220B7">
      <w:pPr>
        <w:ind w:firstLine="420"/>
        <w:rPr>
          <w:rFonts w:hAnsi="宋体"/>
        </w:rPr>
      </w:pPr>
    </w:p>
    <w:p w:rsidR="008F68AB" w:rsidRPr="00F36AB1" w:rsidRDefault="008F68AB" w:rsidP="006220B7">
      <w:pPr>
        <w:ind w:firstLine="420"/>
        <w:rPr>
          <w:rFonts w:hAnsi="宋体"/>
        </w:rPr>
      </w:pPr>
    </w:p>
    <w:p w:rsidR="008F68AB" w:rsidRPr="00F36AB1" w:rsidRDefault="008F68AB" w:rsidP="006220B7">
      <w:pPr>
        <w:ind w:firstLine="420"/>
        <w:sectPr w:rsidR="008F68AB" w:rsidRPr="00F36AB1" w:rsidSect="000574E0">
          <w:headerReference w:type="even" r:id="rId14"/>
          <w:headerReference w:type="default" r:id="rId15"/>
          <w:footerReference w:type="even" r:id="rId16"/>
          <w:type w:val="evenPage"/>
          <w:pgSz w:w="11907" w:h="16839" w:code="9"/>
          <w:pgMar w:top="1418" w:right="1134" w:bottom="1134" w:left="1418" w:header="1418" w:footer="850" w:gutter="0"/>
          <w:pgNumType w:fmt="upperRoman" w:start="1"/>
          <w:cols w:space="720"/>
          <w:docGrid w:type="linesAndChars" w:linePitch="312"/>
        </w:sectPr>
      </w:pPr>
    </w:p>
    <w:p w:rsidR="001C73AB" w:rsidRPr="00F36AB1" w:rsidRDefault="001F2B47" w:rsidP="000574E0">
      <w:pPr>
        <w:pStyle w:val="afff5"/>
        <w:rPr>
          <w:rFonts w:ascii="Times New Roman"/>
        </w:rPr>
      </w:pPr>
      <w:r w:rsidRPr="001F2B47">
        <w:rPr>
          <w:rFonts w:hint="eastAsia"/>
          <w:szCs w:val="52"/>
        </w:rPr>
        <w:lastRenderedPageBreak/>
        <w:t>田园管理设备  电动升降平台</w:t>
      </w:r>
    </w:p>
    <w:p w:rsidR="001C73AB" w:rsidRPr="00F36AB1" w:rsidRDefault="001C73AB" w:rsidP="001F5F26">
      <w:pPr>
        <w:pStyle w:val="aa"/>
        <w:numPr>
          <w:ilvl w:val="0"/>
          <w:numId w:val="0"/>
        </w:numPr>
        <w:spacing w:beforeLines="100" w:before="312" w:afterLines="100" w:after="312"/>
        <w:rPr>
          <w:rFonts w:ascii="Times New Roman"/>
        </w:rPr>
      </w:pPr>
      <w:r w:rsidRPr="00F36AB1">
        <w:rPr>
          <w:rFonts w:hAnsi="黑体" w:hint="eastAsia"/>
        </w:rPr>
        <w:t xml:space="preserve">1  </w:t>
      </w:r>
      <w:r w:rsidRPr="00F36AB1">
        <w:rPr>
          <w:rFonts w:ascii="Times New Roman" w:hint="eastAsia"/>
        </w:rPr>
        <w:t>范围</w:t>
      </w:r>
    </w:p>
    <w:p w:rsidR="00575B08" w:rsidRPr="004C70ED" w:rsidRDefault="00D62497" w:rsidP="004C70ED">
      <w:pPr>
        <w:ind w:firstLineChars="200" w:firstLine="420"/>
        <w:rPr>
          <w:szCs w:val="21"/>
        </w:rPr>
      </w:pPr>
      <w:r>
        <w:rPr>
          <w:rFonts w:hint="eastAsia"/>
          <w:szCs w:val="21"/>
        </w:rPr>
        <w:t>本文件</w:t>
      </w:r>
      <w:r w:rsidR="00671586" w:rsidRPr="004C70ED">
        <w:rPr>
          <w:szCs w:val="21"/>
        </w:rPr>
        <w:t>规定了</w:t>
      </w:r>
      <w:r w:rsidR="00526810">
        <w:rPr>
          <w:rFonts w:ascii="宋体" w:hint="eastAsia"/>
          <w:color w:val="000000"/>
          <w:kern w:val="0"/>
          <w:szCs w:val="21"/>
        </w:rPr>
        <w:t>果园管理用</w:t>
      </w:r>
      <w:r w:rsidR="00526810" w:rsidRPr="004D27E0">
        <w:rPr>
          <w:rFonts w:ascii="宋体" w:hint="eastAsia"/>
          <w:color w:val="000000"/>
          <w:kern w:val="0"/>
          <w:szCs w:val="21"/>
        </w:rPr>
        <w:t>电动</w:t>
      </w:r>
      <w:r w:rsidR="00526810">
        <w:rPr>
          <w:rFonts w:ascii="宋体" w:hint="eastAsia"/>
          <w:color w:val="000000"/>
          <w:kern w:val="0"/>
          <w:szCs w:val="21"/>
        </w:rPr>
        <w:t>升降平台</w:t>
      </w:r>
      <w:r w:rsidR="00526810" w:rsidRPr="004D27E0">
        <w:rPr>
          <w:rFonts w:ascii="宋体" w:hint="eastAsia"/>
          <w:color w:val="000000"/>
          <w:kern w:val="0"/>
          <w:szCs w:val="21"/>
        </w:rPr>
        <w:t>的术语和定义、安全要求、技术条件、试验方法、检验规则、交货、标志、运输和贮存</w:t>
      </w:r>
      <w:r w:rsidR="00575B08" w:rsidRPr="004C70ED">
        <w:rPr>
          <w:rFonts w:hint="eastAsia"/>
          <w:szCs w:val="21"/>
        </w:rPr>
        <w:t>。</w:t>
      </w:r>
    </w:p>
    <w:p w:rsidR="001C73AB" w:rsidRDefault="00D62497" w:rsidP="00575B08">
      <w:pPr>
        <w:ind w:firstLineChars="200" w:firstLine="420"/>
        <w:rPr>
          <w:rFonts w:asciiTheme="minorEastAsia" w:eastAsiaTheme="minorEastAsia" w:hAnsiTheme="minorEastAsia"/>
        </w:rPr>
      </w:pPr>
      <w:r>
        <w:rPr>
          <w:rFonts w:asciiTheme="minorEastAsia" w:eastAsiaTheme="minorEastAsia" w:hAnsiTheme="minorEastAsia" w:hint="eastAsia"/>
        </w:rPr>
        <w:t>本文件</w:t>
      </w:r>
      <w:r w:rsidR="00575B08" w:rsidRPr="00F36AB1">
        <w:rPr>
          <w:rFonts w:asciiTheme="minorEastAsia" w:eastAsiaTheme="minorEastAsia" w:hAnsiTheme="minorEastAsia" w:hint="eastAsia"/>
        </w:rPr>
        <w:t>适用于</w:t>
      </w:r>
      <w:r w:rsidR="00526810">
        <w:rPr>
          <w:rFonts w:ascii="宋体" w:hint="eastAsia"/>
          <w:color w:val="000000"/>
          <w:kern w:val="0"/>
          <w:szCs w:val="21"/>
        </w:rPr>
        <w:t>由</w:t>
      </w:r>
      <w:r w:rsidR="00526810" w:rsidRPr="004D27E0">
        <w:rPr>
          <w:rFonts w:ascii="宋体" w:hint="eastAsia"/>
          <w:color w:val="000000"/>
          <w:kern w:val="0"/>
          <w:szCs w:val="21"/>
        </w:rPr>
        <w:t>电</w:t>
      </w:r>
      <w:r w:rsidR="00526810">
        <w:rPr>
          <w:rFonts w:ascii="宋体" w:hint="eastAsia"/>
          <w:color w:val="000000"/>
          <w:kern w:val="0"/>
          <w:szCs w:val="21"/>
        </w:rPr>
        <w:t>力驱动</w:t>
      </w:r>
      <w:r w:rsidR="00526810" w:rsidRPr="004D27E0">
        <w:rPr>
          <w:rFonts w:ascii="宋体" w:hint="eastAsia"/>
          <w:color w:val="000000"/>
          <w:kern w:val="0"/>
          <w:szCs w:val="21"/>
        </w:rPr>
        <w:t>的</w:t>
      </w:r>
      <w:r w:rsidR="00526810">
        <w:rPr>
          <w:rFonts w:ascii="宋体" w:hint="eastAsia"/>
          <w:color w:val="000000"/>
          <w:kern w:val="0"/>
          <w:szCs w:val="21"/>
        </w:rPr>
        <w:t>履带式果园升降平台（以下简称升降平台）</w:t>
      </w:r>
      <w:r w:rsidR="00575B08" w:rsidRPr="00F36AB1">
        <w:rPr>
          <w:rFonts w:asciiTheme="minorEastAsia" w:eastAsiaTheme="minorEastAsia" w:hAnsiTheme="minorEastAsia" w:hint="eastAsia"/>
        </w:rPr>
        <w:t>。</w:t>
      </w:r>
    </w:p>
    <w:p w:rsidR="001C73AB" w:rsidRPr="00F36AB1" w:rsidRDefault="001C73AB" w:rsidP="001F5F26">
      <w:pPr>
        <w:pStyle w:val="aa"/>
        <w:numPr>
          <w:ilvl w:val="0"/>
          <w:numId w:val="0"/>
        </w:numPr>
        <w:spacing w:beforeLines="100" w:before="312" w:afterLines="100" w:after="312"/>
        <w:rPr>
          <w:rFonts w:hAnsi="黑体"/>
        </w:rPr>
      </w:pPr>
      <w:r w:rsidRPr="00F36AB1">
        <w:rPr>
          <w:rFonts w:hAnsi="黑体" w:hint="eastAsia"/>
        </w:rPr>
        <w:t xml:space="preserve">2  </w:t>
      </w:r>
      <w:r w:rsidRPr="00F36AB1">
        <w:rPr>
          <w:rFonts w:hAnsi="黑体"/>
        </w:rPr>
        <w:t>规范性引用文件</w:t>
      </w:r>
    </w:p>
    <w:p w:rsidR="001C73AB" w:rsidRPr="00F36AB1" w:rsidRDefault="00C84E1C">
      <w:pPr>
        <w:pStyle w:val="af5"/>
        <w:ind w:firstLine="420"/>
        <w:rPr>
          <w:rFonts w:ascii="Times New Roman"/>
        </w:rPr>
      </w:pPr>
      <w:r w:rsidRPr="00C40347">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E3318" w:rsidRPr="00FE3318" w:rsidRDefault="00FE3318" w:rsidP="00FE3318">
      <w:pPr>
        <w:tabs>
          <w:tab w:val="left" w:pos="1080"/>
        </w:tabs>
        <w:ind w:firstLineChars="200" w:firstLine="420"/>
        <w:rPr>
          <w:rFonts w:eastAsiaTheme="minorEastAsia"/>
        </w:rPr>
      </w:pPr>
      <w:bookmarkStart w:id="3" w:name="SectionMark5"/>
      <w:bookmarkEnd w:id="2"/>
      <w:r w:rsidRPr="00FE3318">
        <w:rPr>
          <w:rFonts w:eastAsiaTheme="minorEastAsia" w:hint="eastAsia"/>
        </w:rPr>
        <w:t>GB/T 1592</w:t>
      </w:r>
      <w:r w:rsidRPr="00FE3318">
        <w:rPr>
          <w:rFonts w:eastAsiaTheme="minorEastAsia" w:hint="eastAsia"/>
        </w:rPr>
        <w:t>（所有部分）</w:t>
      </w:r>
      <w:r w:rsidRPr="00FE3318">
        <w:rPr>
          <w:rFonts w:eastAsiaTheme="minorEastAsia" w:hint="eastAsia"/>
        </w:rPr>
        <w:t xml:space="preserve">  </w:t>
      </w:r>
      <w:r w:rsidRPr="00FE3318">
        <w:rPr>
          <w:rFonts w:eastAsiaTheme="minorEastAsia" w:hint="eastAsia"/>
        </w:rPr>
        <w:t>农业拖拉机</w:t>
      </w:r>
      <w:r w:rsidRPr="00FE3318">
        <w:rPr>
          <w:rFonts w:eastAsiaTheme="minorEastAsia" w:hint="eastAsia"/>
        </w:rPr>
        <w:t xml:space="preserve"> </w:t>
      </w:r>
      <w:r w:rsidRPr="00FE3318">
        <w:rPr>
          <w:rFonts w:eastAsiaTheme="minorEastAsia" w:hint="eastAsia"/>
        </w:rPr>
        <w:t>后置动力输出轴</w:t>
      </w:r>
      <w:r w:rsidRPr="00FE3318">
        <w:rPr>
          <w:rFonts w:eastAsiaTheme="minorEastAsia" w:hint="eastAsia"/>
        </w:rPr>
        <w:t>1</w:t>
      </w:r>
      <w:r w:rsidRPr="00FE3318">
        <w:rPr>
          <w:rFonts w:eastAsiaTheme="minorEastAsia" w:hint="eastAsia"/>
        </w:rPr>
        <w:t>、</w:t>
      </w:r>
      <w:r w:rsidRPr="00FE3318">
        <w:rPr>
          <w:rFonts w:eastAsiaTheme="minorEastAsia" w:hint="eastAsia"/>
        </w:rPr>
        <w:t>2</w:t>
      </w:r>
      <w:r w:rsidRPr="00FE3318">
        <w:rPr>
          <w:rFonts w:eastAsiaTheme="minorEastAsia" w:hint="eastAsia"/>
        </w:rPr>
        <w:t>、</w:t>
      </w:r>
      <w:r w:rsidRPr="00FE3318">
        <w:rPr>
          <w:rFonts w:eastAsiaTheme="minorEastAsia" w:hint="eastAsia"/>
        </w:rPr>
        <w:t>3</w:t>
      </w:r>
      <w:r w:rsidRPr="00FE3318">
        <w:rPr>
          <w:rFonts w:eastAsiaTheme="minorEastAsia" w:hint="eastAsia"/>
        </w:rPr>
        <w:t>和</w:t>
      </w:r>
      <w:r w:rsidRPr="00FE3318">
        <w:rPr>
          <w:rFonts w:eastAsiaTheme="minorEastAsia" w:hint="eastAsia"/>
        </w:rPr>
        <w:t>4</w:t>
      </w:r>
      <w:r w:rsidRPr="00FE3318">
        <w:rPr>
          <w:rFonts w:eastAsiaTheme="minorEastAsia" w:hint="eastAsia"/>
        </w:rPr>
        <w:t>型</w:t>
      </w:r>
    </w:p>
    <w:p w:rsidR="00FE3318" w:rsidRPr="00FE3318" w:rsidRDefault="00FE3318" w:rsidP="00FE3318">
      <w:pPr>
        <w:tabs>
          <w:tab w:val="left" w:pos="1080"/>
        </w:tabs>
        <w:ind w:firstLineChars="200" w:firstLine="420"/>
        <w:rPr>
          <w:rFonts w:eastAsiaTheme="minorEastAsia"/>
        </w:rPr>
      </w:pPr>
      <w:r w:rsidRPr="00FE3318">
        <w:rPr>
          <w:rFonts w:eastAsiaTheme="minorEastAsia" w:hint="eastAsia"/>
        </w:rPr>
        <w:t xml:space="preserve">GB/T 1593  </w:t>
      </w:r>
      <w:r w:rsidRPr="00FE3318">
        <w:rPr>
          <w:rFonts w:eastAsiaTheme="minorEastAsia" w:hint="eastAsia"/>
        </w:rPr>
        <w:t>农业轮式拖拉机</w:t>
      </w:r>
      <w:r w:rsidRPr="00FE3318">
        <w:rPr>
          <w:rFonts w:eastAsiaTheme="minorEastAsia" w:hint="eastAsia"/>
        </w:rPr>
        <w:t xml:space="preserve">  </w:t>
      </w:r>
      <w:r w:rsidRPr="00FE3318">
        <w:rPr>
          <w:rFonts w:eastAsiaTheme="minorEastAsia" w:hint="eastAsia"/>
        </w:rPr>
        <w:t>后置式三点悬挂装置</w:t>
      </w:r>
      <w:r w:rsidRPr="00FE3318">
        <w:rPr>
          <w:rFonts w:eastAsiaTheme="minorEastAsia" w:hint="eastAsia"/>
        </w:rPr>
        <w:t xml:space="preserve">  0</w:t>
      </w:r>
      <w:r w:rsidRPr="00FE3318">
        <w:rPr>
          <w:rFonts w:eastAsiaTheme="minorEastAsia" w:hint="eastAsia"/>
        </w:rPr>
        <w:t>、</w:t>
      </w:r>
      <w:r w:rsidRPr="00FE3318">
        <w:rPr>
          <w:rFonts w:eastAsiaTheme="minorEastAsia" w:hint="eastAsia"/>
        </w:rPr>
        <w:t>1N</w:t>
      </w:r>
      <w:r w:rsidRPr="00FE3318">
        <w:rPr>
          <w:rFonts w:eastAsiaTheme="minorEastAsia" w:hint="eastAsia"/>
        </w:rPr>
        <w:t>、</w:t>
      </w:r>
      <w:r w:rsidRPr="00FE3318">
        <w:rPr>
          <w:rFonts w:eastAsiaTheme="minorEastAsia" w:hint="eastAsia"/>
        </w:rPr>
        <w:t>1</w:t>
      </w:r>
      <w:r w:rsidRPr="00FE3318">
        <w:rPr>
          <w:rFonts w:eastAsiaTheme="minorEastAsia" w:hint="eastAsia"/>
        </w:rPr>
        <w:t>、</w:t>
      </w:r>
      <w:r w:rsidRPr="00FE3318">
        <w:rPr>
          <w:rFonts w:eastAsiaTheme="minorEastAsia" w:hint="eastAsia"/>
        </w:rPr>
        <w:t>2N</w:t>
      </w:r>
      <w:r w:rsidRPr="00FE3318">
        <w:rPr>
          <w:rFonts w:eastAsiaTheme="minorEastAsia" w:hint="eastAsia"/>
        </w:rPr>
        <w:t>、</w:t>
      </w:r>
      <w:r w:rsidRPr="00FE3318">
        <w:rPr>
          <w:rFonts w:eastAsiaTheme="minorEastAsia" w:hint="eastAsia"/>
        </w:rPr>
        <w:t>2</w:t>
      </w:r>
      <w:r w:rsidRPr="00FE3318">
        <w:rPr>
          <w:rFonts w:eastAsiaTheme="minorEastAsia" w:hint="eastAsia"/>
        </w:rPr>
        <w:t>、</w:t>
      </w:r>
      <w:r w:rsidRPr="00FE3318">
        <w:rPr>
          <w:rFonts w:eastAsiaTheme="minorEastAsia" w:hint="eastAsia"/>
        </w:rPr>
        <w:t>3N</w:t>
      </w:r>
      <w:r w:rsidRPr="00FE3318">
        <w:rPr>
          <w:rFonts w:eastAsiaTheme="minorEastAsia" w:hint="eastAsia"/>
        </w:rPr>
        <w:t>、</w:t>
      </w:r>
      <w:r w:rsidRPr="00FE3318">
        <w:rPr>
          <w:rFonts w:eastAsiaTheme="minorEastAsia" w:hint="eastAsia"/>
        </w:rPr>
        <w:t>3</w:t>
      </w:r>
      <w:r w:rsidRPr="00FE3318">
        <w:rPr>
          <w:rFonts w:eastAsiaTheme="minorEastAsia" w:hint="eastAsia"/>
        </w:rPr>
        <w:t>、</w:t>
      </w:r>
      <w:r w:rsidRPr="00FE3318">
        <w:rPr>
          <w:rFonts w:eastAsiaTheme="minorEastAsia" w:hint="eastAsia"/>
        </w:rPr>
        <w:t>4N</w:t>
      </w:r>
      <w:r w:rsidRPr="00FE3318">
        <w:rPr>
          <w:rFonts w:eastAsiaTheme="minorEastAsia" w:hint="eastAsia"/>
        </w:rPr>
        <w:t>和</w:t>
      </w:r>
      <w:r w:rsidRPr="00FE3318">
        <w:rPr>
          <w:rFonts w:eastAsiaTheme="minorEastAsia" w:hint="eastAsia"/>
        </w:rPr>
        <w:t>4</w:t>
      </w:r>
      <w:r w:rsidRPr="00FE3318">
        <w:rPr>
          <w:rFonts w:eastAsiaTheme="minorEastAsia" w:hint="eastAsia"/>
        </w:rPr>
        <w:t>类</w:t>
      </w:r>
    </w:p>
    <w:p w:rsidR="00FE3318" w:rsidRPr="00FE3318" w:rsidRDefault="00FE3318" w:rsidP="00FE3318">
      <w:pPr>
        <w:tabs>
          <w:tab w:val="left" w:pos="1080"/>
        </w:tabs>
        <w:ind w:firstLineChars="200" w:firstLine="420"/>
        <w:rPr>
          <w:rFonts w:eastAsiaTheme="minorEastAsia"/>
        </w:rPr>
      </w:pPr>
      <w:r w:rsidRPr="00FE3318">
        <w:rPr>
          <w:rFonts w:eastAsiaTheme="minorEastAsia"/>
        </w:rPr>
        <w:t>GB/T 3871</w:t>
      </w:r>
      <w:r w:rsidRPr="00FE3318">
        <w:rPr>
          <w:rFonts w:eastAsiaTheme="minorEastAsia" w:hint="eastAsia"/>
        </w:rPr>
        <w:t>（所有部分）</w:t>
      </w:r>
      <w:r w:rsidRPr="00FE3318">
        <w:rPr>
          <w:rFonts w:eastAsiaTheme="minorEastAsia"/>
        </w:rPr>
        <w:t xml:space="preserve"> </w:t>
      </w:r>
      <w:r w:rsidRPr="00FE3318">
        <w:rPr>
          <w:rFonts w:eastAsiaTheme="minorEastAsia"/>
        </w:rPr>
        <w:t>农业</w:t>
      </w:r>
      <w:r w:rsidRPr="00FE3318">
        <w:rPr>
          <w:rFonts w:eastAsiaTheme="minorEastAsia" w:hint="eastAsia"/>
        </w:rPr>
        <w:t>拖拉机</w:t>
      </w:r>
      <w:r w:rsidRPr="00FE3318">
        <w:rPr>
          <w:rFonts w:eastAsiaTheme="minorEastAsia"/>
        </w:rPr>
        <w:t xml:space="preserve">  </w:t>
      </w:r>
      <w:r w:rsidRPr="00FE3318">
        <w:rPr>
          <w:rFonts w:eastAsiaTheme="minorEastAsia"/>
        </w:rPr>
        <w:t>试验规程</w:t>
      </w:r>
    </w:p>
    <w:p w:rsidR="00FE3318" w:rsidRPr="00FE3318" w:rsidRDefault="00FE3318" w:rsidP="00FE3318">
      <w:pPr>
        <w:tabs>
          <w:tab w:val="left" w:pos="1080"/>
        </w:tabs>
        <w:ind w:firstLineChars="200" w:firstLine="420"/>
        <w:rPr>
          <w:rFonts w:eastAsiaTheme="minorEastAsia"/>
        </w:rPr>
      </w:pPr>
      <w:r w:rsidRPr="00FE3318">
        <w:rPr>
          <w:rFonts w:eastAsiaTheme="minorEastAsia"/>
        </w:rPr>
        <w:t>GB/T</w:t>
      </w:r>
      <w:r w:rsidRPr="00FE3318">
        <w:rPr>
          <w:rFonts w:eastAsiaTheme="minorEastAsia" w:hint="eastAsia"/>
        </w:rPr>
        <w:t xml:space="preserve"> </w:t>
      </w:r>
      <w:r w:rsidRPr="00FE3318">
        <w:rPr>
          <w:rFonts w:eastAsiaTheme="minorEastAsia"/>
        </w:rPr>
        <w:t xml:space="preserve">5862 </w:t>
      </w:r>
      <w:r w:rsidRPr="00FE3318">
        <w:rPr>
          <w:rFonts w:eastAsiaTheme="minorEastAsia" w:hint="eastAsia"/>
        </w:rPr>
        <w:t xml:space="preserve"> </w:t>
      </w:r>
      <w:r w:rsidRPr="00FE3318">
        <w:rPr>
          <w:rFonts w:eastAsiaTheme="minorEastAsia"/>
        </w:rPr>
        <w:t>农业</w:t>
      </w:r>
      <w:r w:rsidRPr="00FE3318">
        <w:rPr>
          <w:rFonts w:eastAsiaTheme="minorEastAsia" w:hint="eastAsia"/>
        </w:rPr>
        <w:t>拖拉机</w:t>
      </w:r>
      <w:r w:rsidRPr="00FE3318">
        <w:rPr>
          <w:rFonts w:eastAsiaTheme="minorEastAsia"/>
        </w:rPr>
        <w:t>和机具</w:t>
      </w:r>
      <w:r w:rsidRPr="00FE3318">
        <w:rPr>
          <w:rFonts w:eastAsiaTheme="minorEastAsia"/>
        </w:rPr>
        <w:t xml:space="preserve">  </w:t>
      </w:r>
      <w:r w:rsidRPr="00FE3318">
        <w:rPr>
          <w:rFonts w:eastAsiaTheme="minorEastAsia"/>
        </w:rPr>
        <w:t>通用液压快换接头</w:t>
      </w:r>
    </w:p>
    <w:p w:rsidR="00FE3318" w:rsidRPr="00FE3318" w:rsidRDefault="00FE3318" w:rsidP="00FE3318">
      <w:pPr>
        <w:tabs>
          <w:tab w:val="left" w:pos="1080"/>
        </w:tabs>
        <w:ind w:firstLineChars="200" w:firstLine="420"/>
        <w:rPr>
          <w:rFonts w:eastAsiaTheme="minorEastAsia"/>
        </w:rPr>
      </w:pPr>
      <w:r w:rsidRPr="00FE3318">
        <w:rPr>
          <w:rFonts w:eastAsiaTheme="minorEastAsia"/>
        </w:rPr>
        <w:t xml:space="preserve">GB/T 9480 </w:t>
      </w:r>
      <w:r w:rsidRPr="00FE3318">
        <w:rPr>
          <w:rFonts w:eastAsiaTheme="minorEastAsia" w:hint="eastAsia"/>
        </w:rPr>
        <w:t xml:space="preserve"> </w:t>
      </w:r>
      <w:r w:rsidRPr="00FE3318">
        <w:rPr>
          <w:rFonts w:eastAsiaTheme="minorEastAsia"/>
        </w:rPr>
        <w:t>农林</w:t>
      </w:r>
      <w:r w:rsidRPr="00FE3318">
        <w:rPr>
          <w:rFonts w:eastAsiaTheme="minorEastAsia" w:hint="eastAsia"/>
        </w:rPr>
        <w:t>拖拉机</w:t>
      </w:r>
      <w:r w:rsidRPr="00FE3318">
        <w:rPr>
          <w:rFonts w:eastAsiaTheme="minorEastAsia"/>
        </w:rPr>
        <w:t>和机械、草坪和园艺动力机械</w:t>
      </w:r>
      <w:r w:rsidRPr="00FE3318">
        <w:rPr>
          <w:rFonts w:eastAsiaTheme="minorEastAsia"/>
        </w:rPr>
        <w:t xml:space="preserve"> </w:t>
      </w:r>
      <w:r w:rsidRPr="00FE3318">
        <w:rPr>
          <w:rFonts w:eastAsiaTheme="minorEastAsia" w:hint="eastAsia"/>
        </w:rPr>
        <w:t xml:space="preserve"> </w:t>
      </w:r>
      <w:r w:rsidRPr="00FE3318">
        <w:rPr>
          <w:rFonts w:eastAsiaTheme="minorEastAsia"/>
        </w:rPr>
        <w:t>使用说明书编写规则</w:t>
      </w:r>
    </w:p>
    <w:p w:rsidR="00FE3318" w:rsidRPr="00FE3318" w:rsidRDefault="00FE3318" w:rsidP="00FE3318">
      <w:pPr>
        <w:tabs>
          <w:tab w:val="left" w:pos="1080"/>
        </w:tabs>
        <w:ind w:firstLineChars="200" w:firstLine="420"/>
        <w:rPr>
          <w:rFonts w:eastAsiaTheme="minorEastAsia"/>
        </w:rPr>
      </w:pPr>
      <w:r w:rsidRPr="00FE3318">
        <w:rPr>
          <w:rFonts w:eastAsiaTheme="minorEastAsia"/>
        </w:rPr>
        <w:t>GB 10395.1</w:t>
      </w:r>
      <w:r w:rsidRPr="00812D55">
        <w:rPr>
          <w:rFonts w:eastAsiaTheme="minorEastAsia" w:hint="eastAsia"/>
        </w:rPr>
        <w:t>―</w:t>
      </w:r>
      <w:r w:rsidRPr="00FE3318">
        <w:rPr>
          <w:rFonts w:eastAsiaTheme="minorEastAsia"/>
        </w:rPr>
        <w:t xml:space="preserve">2009  </w:t>
      </w:r>
      <w:r w:rsidRPr="00FE3318">
        <w:rPr>
          <w:rFonts w:eastAsiaTheme="minorEastAsia"/>
        </w:rPr>
        <w:t>农林机械</w:t>
      </w:r>
      <w:r w:rsidRPr="00FE3318">
        <w:rPr>
          <w:rFonts w:eastAsiaTheme="minorEastAsia"/>
        </w:rPr>
        <w:t xml:space="preserve"> </w:t>
      </w:r>
      <w:r w:rsidRPr="00FE3318">
        <w:rPr>
          <w:rFonts w:eastAsiaTheme="minorEastAsia"/>
        </w:rPr>
        <w:t>安全</w:t>
      </w:r>
      <w:r w:rsidRPr="00FE3318">
        <w:rPr>
          <w:rFonts w:eastAsiaTheme="minorEastAsia"/>
        </w:rPr>
        <w:t xml:space="preserve"> </w:t>
      </w:r>
      <w:r w:rsidRPr="00FE3318">
        <w:rPr>
          <w:rFonts w:eastAsiaTheme="minorEastAsia"/>
        </w:rPr>
        <w:t>第</w:t>
      </w:r>
      <w:r w:rsidRPr="00FE3318">
        <w:rPr>
          <w:rFonts w:eastAsiaTheme="minorEastAsia"/>
        </w:rPr>
        <w:t>1</w:t>
      </w:r>
      <w:r w:rsidRPr="00FE3318">
        <w:rPr>
          <w:rFonts w:eastAsiaTheme="minorEastAsia"/>
        </w:rPr>
        <w:t>部分：总则</w:t>
      </w:r>
    </w:p>
    <w:p w:rsidR="00FE3318" w:rsidRPr="00FE3318" w:rsidRDefault="00FE3318" w:rsidP="00FE3318">
      <w:pPr>
        <w:tabs>
          <w:tab w:val="left" w:pos="1080"/>
        </w:tabs>
        <w:ind w:firstLineChars="200" w:firstLine="420"/>
        <w:rPr>
          <w:rFonts w:eastAsiaTheme="minorEastAsia"/>
        </w:rPr>
      </w:pPr>
      <w:r w:rsidRPr="00FE3318">
        <w:rPr>
          <w:rFonts w:eastAsiaTheme="minorEastAsia" w:hint="eastAsia"/>
        </w:rPr>
        <w:t xml:space="preserve">GB/T 14226  </w:t>
      </w:r>
      <w:r w:rsidRPr="00FE3318">
        <w:rPr>
          <w:rFonts w:eastAsiaTheme="minorEastAsia" w:hint="eastAsia"/>
        </w:rPr>
        <w:t>草坪和园艺拖拉机</w:t>
      </w:r>
      <w:r w:rsidRPr="00FE3318">
        <w:rPr>
          <w:rFonts w:eastAsiaTheme="minorEastAsia" w:hint="eastAsia"/>
        </w:rPr>
        <w:t xml:space="preserve">  </w:t>
      </w:r>
      <w:r w:rsidRPr="00FE3318">
        <w:rPr>
          <w:rFonts w:eastAsiaTheme="minorEastAsia" w:hint="eastAsia"/>
        </w:rPr>
        <w:t>三点悬挂装置</w:t>
      </w:r>
    </w:p>
    <w:p w:rsidR="00FE3318" w:rsidRPr="00FE3318" w:rsidRDefault="00513AC3" w:rsidP="00FE3318">
      <w:pPr>
        <w:tabs>
          <w:tab w:val="left" w:pos="1080"/>
        </w:tabs>
        <w:ind w:firstLineChars="200" w:firstLine="420"/>
        <w:rPr>
          <w:rFonts w:eastAsiaTheme="minorEastAsia"/>
        </w:rPr>
      </w:pPr>
      <w:r w:rsidRPr="007D3B6B">
        <w:rPr>
          <w:rFonts w:eastAsiaTheme="minorEastAsia"/>
        </w:rPr>
        <w:t>GB</w:t>
      </w:r>
      <w:r w:rsidR="00FE3318" w:rsidRPr="007D3B6B">
        <w:rPr>
          <w:rFonts w:eastAsiaTheme="minorEastAsia"/>
        </w:rPr>
        <w:t xml:space="preserve"> 18</w:t>
      </w:r>
      <w:r w:rsidR="00FE3318" w:rsidRPr="007D3B6B">
        <w:rPr>
          <w:rFonts w:eastAsiaTheme="minorEastAsia" w:hint="eastAsia"/>
        </w:rPr>
        <w:t>3</w:t>
      </w:r>
      <w:r w:rsidR="00FE3318" w:rsidRPr="007D3B6B">
        <w:rPr>
          <w:rFonts w:eastAsiaTheme="minorEastAsia"/>
        </w:rPr>
        <w:t>8</w:t>
      </w:r>
      <w:r w:rsidR="00FE3318" w:rsidRPr="007D3B6B">
        <w:rPr>
          <w:rFonts w:eastAsiaTheme="minorEastAsia" w:hint="eastAsia"/>
        </w:rPr>
        <w:t>4</w:t>
      </w:r>
      <w:r w:rsidR="00891E8C" w:rsidRPr="007D3B6B">
        <w:rPr>
          <w:rFonts w:eastAsiaTheme="minorEastAsia" w:hint="eastAsia"/>
        </w:rPr>
        <w:t>―</w:t>
      </w:r>
      <w:r w:rsidR="00891E8C" w:rsidRPr="007D3B6B">
        <w:rPr>
          <w:rFonts w:eastAsiaTheme="minorEastAsia"/>
        </w:rPr>
        <w:t>20</w:t>
      </w:r>
      <w:r w:rsidR="00891E8C" w:rsidRPr="007D3B6B">
        <w:rPr>
          <w:rFonts w:eastAsiaTheme="minorEastAsia" w:hint="eastAsia"/>
        </w:rPr>
        <w:t>20</w:t>
      </w:r>
      <w:r w:rsidR="00FE3318" w:rsidRPr="007D3B6B">
        <w:rPr>
          <w:rFonts w:eastAsiaTheme="minorEastAsia" w:hint="eastAsia"/>
        </w:rPr>
        <w:t xml:space="preserve">  </w:t>
      </w:r>
      <w:r w:rsidR="00FE3318" w:rsidRPr="007D3B6B">
        <w:rPr>
          <w:rFonts w:eastAsiaTheme="minorEastAsia" w:hint="eastAsia"/>
        </w:rPr>
        <w:t>电动汽车安全要求</w:t>
      </w:r>
    </w:p>
    <w:p w:rsidR="00FE3318" w:rsidRPr="00FE3318" w:rsidRDefault="00FE3318" w:rsidP="00FE3318">
      <w:pPr>
        <w:tabs>
          <w:tab w:val="left" w:pos="1080"/>
        </w:tabs>
        <w:ind w:firstLineChars="200" w:firstLine="420"/>
        <w:rPr>
          <w:rFonts w:eastAsiaTheme="minorEastAsia"/>
        </w:rPr>
      </w:pPr>
      <w:r w:rsidRPr="00FE3318">
        <w:rPr>
          <w:rFonts w:eastAsiaTheme="minorEastAsia"/>
        </w:rPr>
        <w:t xml:space="preserve">GB/T 19407 </w:t>
      </w:r>
      <w:r w:rsidRPr="00FE3318">
        <w:rPr>
          <w:rFonts w:eastAsiaTheme="minorEastAsia" w:hint="eastAsia"/>
        </w:rPr>
        <w:t xml:space="preserve"> </w:t>
      </w:r>
      <w:r w:rsidRPr="00FE3318">
        <w:rPr>
          <w:rFonts w:eastAsiaTheme="minorEastAsia"/>
        </w:rPr>
        <w:t>农业</w:t>
      </w:r>
      <w:r w:rsidRPr="00FE3318">
        <w:rPr>
          <w:rFonts w:eastAsiaTheme="minorEastAsia" w:hint="eastAsia"/>
        </w:rPr>
        <w:t>拖拉机</w:t>
      </w:r>
      <w:r w:rsidRPr="00FE3318">
        <w:rPr>
          <w:rFonts w:eastAsiaTheme="minorEastAsia"/>
        </w:rPr>
        <w:t>操纵装置最大操纵力</w:t>
      </w:r>
    </w:p>
    <w:p w:rsidR="00FE3318" w:rsidRPr="00FE3318" w:rsidRDefault="00FE3318" w:rsidP="00FE3318">
      <w:pPr>
        <w:tabs>
          <w:tab w:val="left" w:pos="1080"/>
        </w:tabs>
        <w:ind w:firstLineChars="200" w:firstLine="420"/>
        <w:rPr>
          <w:rFonts w:eastAsiaTheme="minorEastAsia"/>
        </w:rPr>
      </w:pPr>
      <w:r w:rsidRPr="00FE3318">
        <w:rPr>
          <w:rFonts w:eastAsiaTheme="minorEastAsia"/>
        </w:rPr>
        <w:t>GB/T 19836</w:t>
      </w:r>
      <w:r w:rsidRPr="00FE3318">
        <w:rPr>
          <w:rFonts w:eastAsiaTheme="minorEastAsia" w:hint="eastAsia"/>
        </w:rPr>
        <w:t xml:space="preserve">  </w:t>
      </w:r>
      <w:r w:rsidRPr="00FE3318">
        <w:rPr>
          <w:rFonts w:eastAsiaTheme="minorEastAsia" w:hint="eastAsia"/>
        </w:rPr>
        <w:t>电动汽车用仪表</w:t>
      </w:r>
    </w:p>
    <w:p w:rsidR="00FE3318" w:rsidRPr="00FE3318" w:rsidRDefault="00FE3318" w:rsidP="00FE3318">
      <w:pPr>
        <w:tabs>
          <w:tab w:val="left" w:pos="1080"/>
        </w:tabs>
        <w:ind w:firstLineChars="200" w:firstLine="420"/>
        <w:rPr>
          <w:rFonts w:eastAsiaTheme="minorEastAsia"/>
        </w:rPr>
      </w:pPr>
      <w:r w:rsidRPr="00FE3318">
        <w:rPr>
          <w:rFonts w:eastAsiaTheme="minorEastAsia"/>
        </w:rPr>
        <w:t xml:space="preserve">JB/T 5673 </w:t>
      </w:r>
      <w:r w:rsidRPr="00FE3318">
        <w:rPr>
          <w:rFonts w:eastAsiaTheme="minorEastAsia" w:hint="eastAsia"/>
        </w:rPr>
        <w:t xml:space="preserve"> </w:t>
      </w:r>
      <w:r w:rsidRPr="00FE3318">
        <w:rPr>
          <w:rFonts w:eastAsiaTheme="minorEastAsia"/>
        </w:rPr>
        <w:t>农林</w:t>
      </w:r>
      <w:r w:rsidRPr="00FE3318">
        <w:rPr>
          <w:rFonts w:eastAsiaTheme="minorEastAsia" w:hint="eastAsia"/>
        </w:rPr>
        <w:t>拖拉机</w:t>
      </w:r>
      <w:r w:rsidRPr="00FE3318">
        <w:rPr>
          <w:rFonts w:eastAsiaTheme="minorEastAsia"/>
        </w:rPr>
        <w:t>及机具涂漆</w:t>
      </w:r>
      <w:r w:rsidRPr="00FE3318">
        <w:rPr>
          <w:rFonts w:eastAsiaTheme="minorEastAsia"/>
        </w:rPr>
        <w:t xml:space="preserve">  </w:t>
      </w:r>
      <w:r w:rsidRPr="00FE3318">
        <w:rPr>
          <w:rFonts w:eastAsiaTheme="minorEastAsia"/>
        </w:rPr>
        <w:t>通用技术条件</w:t>
      </w:r>
    </w:p>
    <w:p w:rsidR="00FE3318" w:rsidRPr="00FE3318" w:rsidRDefault="00FE3318" w:rsidP="00FE3318">
      <w:pPr>
        <w:tabs>
          <w:tab w:val="left" w:pos="1080"/>
        </w:tabs>
        <w:ind w:firstLineChars="200" w:firstLine="420"/>
        <w:rPr>
          <w:rFonts w:eastAsiaTheme="minorEastAsia"/>
        </w:rPr>
      </w:pPr>
      <w:r w:rsidRPr="00FE3318">
        <w:rPr>
          <w:rFonts w:eastAsiaTheme="minorEastAsia"/>
        </w:rPr>
        <w:t xml:space="preserve">JB/T 6712 </w:t>
      </w:r>
      <w:r w:rsidRPr="00FE3318">
        <w:rPr>
          <w:rFonts w:eastAsiaTheme="minorEastAsia" w:hint="eastAsia"/>
        </w:rPr>
        <w:t xml:space="preserve"> </w:t>
      </w:r>
      <w:r w:rsidRPr="00FE3318">
        <w:rPr>
          <w:rFonts w:eastAsiaTheme="minorEastAsia" w:hint="eastAsia"/>
        </w:rPr>
        <w:t>拖拉机</w:t>
      </w:r>
      <w:r w:rsidRPr="00FE3318">
        <w:rPr>
          <w:rFonts w:eastAsiaTheme="minorEastAsia"/>
        </w:rPr>
        <w:t>外观质量要求</w:t>
      </w:r>
    </w:p>
    <w:p w:rsidR="00FE3318" w:rsidRPr="00FE3318" w:rsidRDefault="00FE3318" w:rsidP="00FE3318">
      <w:pPr>
        <w:tabs>
          <w:tab w:val="left" w:pos="1080"/>
        </w:tabs>
        <w:ind w:firstLineChars="200" w:firstLine="420"/>
        <w:rPr>
          <w:rFonts w:eastAsiaTheme="minorEastAsia"/>
        </w:rPr>
      </w:pPr>
      <w:r w:rsidRPr="00FE3318">
        <w:rPr>
          <w:rFonts w:eastAsiaTheme="minorEastAsia"/>
        </w:rPr>
        <w:t xml:space="preserve">JB/T 6714.2 </w:t>
      </w:r>
      <w:r w:rsidRPr="00FE3318">
        <w:rPr>
          <w:rFonts w:eastAsiaTheme="minorEastAsia" w:hint="eastAsia"/>
        </w:rPr>
        <w:t xml:space="preserve"> </w:t>
      </w:r>
      <w:r w:rsidRPr="00FE3318">
        <w:rPr>
          <w:rFonts w:eastAsiaTheme="minorEastAsia"/>
        </w:rPr>
        <w:t>农业</w:t>
      </w:r>
      <w:r w:rsidRPr="00FE3318">
        <w:rPr>
          <w:rFonts w:eastAsiaTheme="minorEastAsia" w:hint="eastAsia"/>
        </w:rPr>
        <w:t>拖拉机</w:t>
      </w:r>
      <w:r w:rsidRPr="00FE3318">
        <w:rPr>
          <w:rFonts w:eastAsiaTheme="minorEastAsia"/>
        </w:rPr>
        <w:t>液压悬挂系统</w:t>
      </w:r>
      <w:r w:rsidRPr="00FE3318">
        <w:rPr>
          <w:rFonts w:eastAsiaTheme="minorEastAsia" w:hint="eastAsia"/>
        </w:rPr>
        <w:t xml:space="preserve">  </w:t>
      </w:r>
      <w:r w:rsidRPr="00FE3318">
        <w:rPr>
          <w:rFonts w:eastAsiaTheme="minorEastAsia"/>
        </w:rPr>
        <w:t>试验方法</w:t>
      </w:r>
    </w:p>
    <w:p w:rsidR="00FE3318" w:rsidRPr="00FE3318" w:rsidRDefault="00FE3318" w:rsidP="00FE3318">
      <w:pPr>
        <w:tabs>
          <w:tab w:val="left" w:pos="1080"/>
        </w:tabs>
        <w:ind w:firstLineChars="200" w:firstLine="420"/>
        <w:rPr>
          <w:rFonts w:eastAsiaTheme="minorEastAsia"/>
        </w:rPr>
      </w:pPr>
      <w:r w:rsidRPr="00FE3318">
        <w:rPr>
          <w:rFonts w:eastAsiaTheme="minorEastAsia"/>
        </w:rPr>
        <w:t>JB/T 9832.2</w:t>
      </w:r>
      <w:r w:rsidRPr="00812D55">
        <w:rPr>
          <w:rFonts w:eastAsiaTheme="minorEastAsia" w:hint="eastAsia"/>
        </w:rPr>
        <w:t>―</w:t>
      </w:r>
      <w:r w:rsidRPr="00FE3318">
        <w:rPr>
          <w:rFonts w:eastAsiaTheme="minorEastAsia"/>
        </w:rPr>
        <w:t xml:space="preserve">1999 </w:t>
      </w:r>
      <w:r w:rsidRPr="00FE3318">
        <w:rPr>
          <w:rFonts w:eastAsiaTheme="minorEastAsia" w:hint="eastAsia"/>
        </w:rPr>
        <w:t xml:space="preserve"> </w:t>
      </w:r>
      <w:r w:rsidRPr="00FE3318">
        <w:rPr>
          <w:rFonts w:eastAsiaTheme="minorEastAsia"/>
        </w:rPr>
        <w:t>农林</w:t>
      </w:r>
      <w:r w:rsidRPr="00FE3318">
        <w:rPr>
          <w:rFonts w:eastAsiaTheme="minorEastAsia" w:hint="eastAsia"/>
        </w:rPr>
        <w:t>拖拉机</w:t>
      </w:r>
      <w:r w:rsidRPr="00FE3318">
        <w:rPr>
          <w:rFonts w:eastAsiaTheme="minorEastAsia"/>
        </w:rPr>
        <w:t>及机具</w:t>
      </w:r>
      <w:r w:rsidRPr="00FE3318">
        <w:rPr>
          <w:rFonts w:eastAsiaTheme="minorEastAsia"/>
        </w:rPr>
        <w:t xml:space="preserve">  </w:t>
      </w:r>
      <w:r w:rsidRPr="00FE3318">
        <w:rPr>
          <w:rFonts w:eastAsiaTheme="minorEastAsia"/>
        </w:rPr>
        <w:t>漆膜</w:t>
      </w:r>
      <w:r w:rsidRPr="00FE3318">
        <w:rPr>
          <w:rFonts w:eastAsiaTheme="minorEastAsia"/>
        </w:rPr>
        <w:t xml:space="preserve">  </w:t>
      </w:r>
      <w:r w:rsidRPr="00FE3318">
        <w:rPr>
          <w:rFonts w:eastAsiaTheme="minorEastAsia"/>
        </w:rPr>
        <w:t>附着性能测定方法</w:t>
      </w:r>
      <w:r w:rsidRPr="00FE3318">
        <w:rPr>
          <w:rFonts w:eastAsiaTheme="minorEastAsia"/>
        </w:rPr>
        <w:t xml:space="preserve">  </w:t>
      </w:r>
      <w:r w:rsidRPr="00FE3318">
        <w:rPr>
          <w:rFonts w:eastAsiaTheme="minorEastAsia"/>
        </w:rPr>
        <w:t>压切法</w:t>
      </w:r>
    </w:p>
    <w:p w:rsidR="00DA7D79" w:rsidRDefault="00FE3318" w:rsidP="00FE3318">
      <w:pPr>
        <w:tabs>
          <w:tab w:val="left" w:pos="1080"/>
        </w:tabs>
        <w:ind w:firstLineChars="200" w:firstLine="420"/>
        <w:rPr>
          <w:rFonts w:eastAsiaTheme="minorEastAsia"/>
        </w:rPr>
      </w:pPr>
      <w:r w:rsidRPr="00FE3318">
        <w:rPr>
          <w:rFonts w:eastAsiaTheme="minorEastAsia"/>
        </w:rPr>
        <w:t xml:space="preserve">T/NJ 1170 </w:t>
      </w:r>
      <w:r w:rsidRPr="00FE3318">
        <w:rPr>
          <w:rFonts w:eastAsiaTheme="minorEastAsia" w:hint="eastAsia"/>
        </w:rPr>
        <w:t xml:space="preserve"> </w:t>
      </w:r>
      <w:r w:rsidRPr="00FE3318">
        <w:rPr>
          <w:rFonts w:eastAsiaTheme="minorEastAsia"/>
        </w:rPr>
        <w:t>草坪和园艺</w:t>
      </w:r>
      <w:r w:rsidRPr="00FE3318">
        <w:rPr>
          <w:rFonts w:eastAsiaTheme="minorEastAsia" w:hint="eastAsia"/>
        </w:rPr>
        <w:t>拖拉机</w:t>
      </w:r>
      <w:r w:rsidRPr="00FE3318">
        <w:rPr>
          <w:rFonts w:eastAsiaTheme="minorEastAsia"/>
        </w:rPr>
        <w:t xml:space="preserve"> </w:t>
      </w:r>
      <w:r w:rsidRPr="00FE3318">
        <w:rPr>
          <w:rFonts w:eastAsiaTheme="minorEastAsia" w:hint="eastAsia"/>
        </w:rPr>
        <w:t xml:space="preserve"> </w:t>
      </w:r>
      <w:r w:rsidRPr="00FE3318">
        <w:rPr>
          <w:rFonts w:eastAsiaTheme="minorEastAsia"/>
        </w:rPr>
        <w:t>前置和中置动力输出轴</w:t>
      </w:r>
    </w:p>
    <w:p w:rsidR="00BC4D48" w:rsidRPr="00BC4D48" w:rsidRDefault="00BC4D48" w:rsidP="00BC4D48">
      <w:pPr>
        <w:tabs>
          <w:tab w:val="left" w:pos="1080"/>
        </w:tabs>
        <w:ind w:firstLineChars="200" w:firstLine="420"/>
        <w:rPr>
          <w:rFonts w:eastAsiaTheme="minorEastAsia"/>
        </w:rPr>
      </w:pPr>
      <w:r w:rsidRPr="00793099">
        <w:rPr>
          <w:rFonts w:eastAsiaTheme="minorEastAsia"/>
        </w:rPr>
        <w:t>T/NJ 1177—2020/T/CAAMM 56</w:t>
      </w:r>
      <w:r w:rsidRPr="00793099">
        <w:rPr>
          <w:rFonts w:eastAsiaTheme="minorEastAsia" w:hint="eastAsia"/>
        </w:rPr>
        <w:t xml:space="preserve">  </w:t>
      </w:r>
      <w:r w:rsidRPr="00793099">
        <w:rPr>
          <w:rFonts w:eastAsiaTheme="minorEastAsia" w:hint="eastAsia"/>
        </w:rPr>
        <w:t>电动拖拉机</w:t>
      </w:r>
      <w:r w:rsidRPr="00793099">
        <w:rPr>
          <w:rFonts w:eastAsiaTheme="minorEastAsia" w:hint="eastAsia"/>
        </w:rPr>
        <w:t xml:space="preserve">  </w:t>
      </w:r>
      <w:r w:rsidRPr="00793099">
        <w:rPr>
          <w:rFonts w:eastAsiaTheme="minorEastAsia" w:hint="eastAsia"/>
        </w:rPr>
        <w:t>电动力输出接口</w:t>
      </w:r>
    </w:p>
    <w:p w:rsidR="00DA7D79" w:rsidRPr="00DD39C7" w:rsidRDefault="00DA7D79" w:rsidP="001F5F26">
      <w:pPr>
        <w:pStyle w:val="aa"/>
        <w:numPr>
          <w:ilvl w:val="0"/>
          <w:numId w:val="0"/>
        </w:numPr>
        <w:spacing w:beforeLines="100" w:before="312" w:afterLines="100" w:after="312"/>
        <w:rPr>
          <w:rFonts w:hAnsi="黑体"/>
        </w:rPr>
      </w:pPr>
      <w:r w:rsidRPr="00DD39C7">
        <w:rPr>
          <w:rFonts w:hAnsi="黑体" w:hint="eastAsia"/>
        </w:rPr>
        <w:t xml:space="preserve">3  </w:t>
      </w:r>
      <w:r w:rsidR="00DD39C7" w:rsidRPr="00DD39C7">
        <w:rPr>
          <w:rFonts w:hAnsi="黑体"/>
        </w:rPr>
        <w:t>术语和定义</w:t>
      </w:r>
    </w:p>
    <w:p w:rsidR="00BB06D5" w:rsidRDefault="00BB06D5" w:rsidP="00BB06D5">
      <w:pPr>
        <w:pStyle w:val="af5"/>
        <w:ind w:firstLine="420"/>
        <w:rPr>
          <w:rFonts w:ascii="Times New Roman"/>
        </w:rPr>
      </w:pPr>
      <w:r>
        <w:rPr>
          <w:rFonts w:ascii="Times New Roman"/>
        </w:rPr>
        <w:t>下列术语和定义适用于本文件。</w:t>
      </w:r>
    </w:p>
    <w:p w:rsidR="00BB06D5" w:rsidRPr="00E656AD" w:rsidRDefault="00BB06D5" w:rsidP="00BB06D5">
      <w:pPr>
        <w:rPr>
          <w:rFonts w:ascii="黑体" w:eastAsia="黑体" w:hAnsi="黑体"/>
        </w:rPr>
      </w:pPr>
      <w:r w:rsidRPr="00E656AD">
        <w:rPr>
          <w:rFonts w:ascii="黑体" w:eastAsia="黑体" w:hAnsi="黑体"/>
        </w:rPr>
        <w:t xml:space="preserve">3.1  </w:t>
      </w:r>
    </w:p>
    <w:p w:rsidR="00E54C9A" w:rsidRPr="004D27E0" w:rsidRDefault="00E54C9A" w:rsidP="00E345E9">
      <w:pPr>
        <w:ind w:firstLineChars="200" w:firstLine="420"/>
        <w:rPr>
          <w:rFonts w:ascii="黑体" w:eastAsia="黑体" w:hAnsi="黑体"/>
          <w:szCs w:val="21"/>
        </w:rPr>
      </w:pPr>
      <w:r w:rsidRPr="004D27E0">
        <w:rPr>
          <w:rFonts w:ascii="黑体" w:eastAsia="黑体" w:hAnsi="黑体" w:hint="eastAsia"/>
          <w:szCs w:val="21"/>
        </w:rPr>
        <w:t>电动</w:t>
      </w:r>
      <w:r>
        <w:rPr>
          <w:rFonts w:ascii="黑体" w:eastAsia="黑体" w:hAnsi="黑体" w:hint="eastAsia"/>
          <w:szCs w:val="21"/>
        </w:rPr>
        <w:t>升降平台</w:t>
      </w:r>
      <w:r w:rsidRPr="004D27E0">
        <w:rPr>
          <w:rFonts w:ascii="黑体" w:eastAsia="黑体" w:hAnsi="黑体" w:hint="eastAsia"/>
          <w:szCs w:val="21"/>
        </w:rPr>
        <w:t xml:space="preserve">  e</w:t>
      </w:r>
      <w:r w:rsidRPr="004D27E0">
        <w:rPr>
          <w:rFonts w:hint="eastAsia"/>
          <w:b/>
          <w:kern w:val="0"/>
          <w:szCs w:val="21"/>
        </w:rPr>
        <w:t xml:space="preserve">lectric </w:t>
      </w:r>
      <w:r>
        <w:rPr>
          <w:rFonts w:hint="eastAsia"/>
          <w:b/>
          <w:kern w:val="0"/>
          <w:szCs w:val="21"/>
        </w:rPr>
        <w:t>up-down platform</w:t>
      </w:r>
    </w:p>
    <w:p w:rsidR="00E54C9A" w:rsidRPr="004D27E0" w:rsidRDefault="00E54C9A" w:rsidP="00E345E9">
      <w:pPr>
        <w:ind w:firstLineChars="200" w:firstLine="420"/>
        <w:rPr>
          <w:rFonts w:ascii="黑体" w:eastAsia="黑体" w:hAnsi="黑体"/>
          <w:szCs w:val="21"/>
        </w:rPr>
      </w:pPr>
      <w:r>
        <w:rPr>
          <w:rFonts w:hint="eastAsia"/>
          <w:kern w:val="0"/>
          <w:szCs w:val="20"/>
        </w:rPr>
        <w:t>由</w:t>
      </w:r>
      <w:r w:rsidRPr="004D27E0">
        <w:rPr>
          <w:kern w:val="0"/>
          <w:szCs w:val="20"/>
        </w:rPr>
        <w:t>可充电储能系统</w:t>
      </w:r>
      <w:r>
        <w:rPr>
          <w:rFonts w:hint="eastAsia"/>
          <w:kern w:val="0"/>
          <w:szCs w:val="20"/>
        </w:rPr>
        <w:t>提供动力的、履带自走式升降平台</w:t>
      </w:r>
      <w:r w:rsidRPr="004D27E0">
        <w:rPr>
          <w:rFonts w:hint="eastAsia"/>
          <w:kern w:val="0"/>
          <w:szCs w:val="20"/>
        </w:rPr>
        <w:t>。</w:t>
      </w:r>
    </w:p>
    <w:p w:rsidR="00E54C9A" w:rsidRPr="004D27E0" w:rsidRDefault="00E54C9A" w:rsidP="00E54C9A">
      <w:pPr>
        <w:rPr>
          <w:szCs w:val="21"/>
        </w:rPr>
      </w:pPr>
      <w:r w:rsidRPr="004D27E0">
        <w:rPr>
          <w:rFonts w:ascii="黑体" w:eastAsia="黑体" w:hAnsi="黑体"/>
          <w:szCs w:val="21"/>
        </w:rPr>
        <w:t>3.</w:t>
      </w:r>
      <w:r>
        <w:rPr>
          <w:rFonts w:ascii="黑体" w:eastAsia="黑体" w:hAnsi="黑体"/>
          <w:szCs w:val="21"/>
        </w:rPr>
        <w:t>2</w:t>
      </w:r>
      <w:r w:rsidRPr="004D27E0">
        <w:rPr>
          <w:rFonts w:ascii="黑体" w:eastAsia="黑体" w:hAnsi="黑体"/>
          <w:szCs w:val="21"/>
        </w:rPr>
        <w:t xml:space="preserve"> </w:t>
      </w:r>
      <w:r w:rsidRPr="004D27E0">
        <w:rPr>
          <w:szCs w:val="21"/>
        </w:rPr>
        <w:t xml:space="preserve"> </w:t>
      </w:r>
    </w:p>
    <w:p w:rsidR="00E54C9A" w:rsidRPr="004D27E0" w:rsidRDefault="00E54C9A" w:rsidP="00001F11">
      <w:pPr>
        <w:widowControl/>
        <w:autoSpaceDE w:val="0"/>
        <w:autoSpaceDN w:val="0"/>
        <w:ind w:firstLineChars="200" w:firstLine="420"/>
        <w:rPr>
          <w:b/>
          <w:kern w:val="0"/>
          <w:szCs w:val="21"/>
        </w:rPr>
      </w:pPr>
      <w:r w:rsidRPr="004D27E0">
        <w:rPr>
          <w:rFonts w:ascii="黑体" w:eastAsia="黑体" w:hAnsi="黑体"/>
          <w:kern w:val="0"/>
          <w:szCs w:val="21"/>
        </w:rPr>
        <w:t>可充电储能系统</w:t>
      </w:r>
      <w:r w:rsidRPr="004D27E0">
        <w:rPr>
          <w:rFonts w:hint="eastAsia"/>
          <w:kern w:val="0"/>
          <w:szCs w:val="21"/>
        </w:rPr>
        <w:t xml:space="preserve">  </w:t>
      </w:r>
      <w:r w:rsidRPr="004D27E0">
        <w:rPr>
          <w:b/>
          <w:kern w:val="0"/>
          <w:szCs w:val="21"/>
        </w:rPr>
        <w:t>rechargeable energy storage system</w:t>
      </w:r>
    </w:p>
    <w:p w:rsidR="00E54C9A" w:rsidRPr="004D27E0" w:rsidRDefault="00E54C9A" w:rsidP="00E345E9">
      <w:pPr>
        <w:widowControl/>
        <w:autoSpaceDE w:val="0"/>
        <w:autoSpaceDN w:val="0"/>
        <w:ind w:firstLineChars="200" w:firstLine="420"/>
        <w:rPr>
          <w:kern w:val="0"/>
          <w:szCs w:val="20"/>
        </w:rPr>
      </w:pPr>
      <w:r w:rsidRPr="004D27E0">
        <w:rPr>
          <w:kern w:val="0"/>
          <w:szCs w:val="20"/>
        </w:rPr>
        <w:t>可充电的</w:t>
      </w:r>
      <w:r w:rsidRPr="004D27E0">
        <w:rPr>
          <w:rFonts w:hint="eastAsia"/>
          <w:kern w:val="0"/>
          <w:szCs w:val="20"/>
        </w:rPr>
        <w:t>、</w:t>
      </w:r>
      <w:r w:rsidRPr="004D27E0">
        <w:rPr>
          <w:kern w:val="0"/>
          <w:szCs w:val="20"/>
        </w:rPr>
        <w:t>且可提供电能的能量储存系统，如蓄电池、电容器。</w:t>
      </w:r>
    </w:p>
    <w:p w:rsidR="00E54C9A" w:rsidRPr="004D27E0" w:rsidRDefault="00E54C9A" w:rsidP="00E54C9A">
      <w:pPr>
        <w:rPr>
          <w:rFonts w:ascii="黑体" w:eastAsia="黑体" w:hAnsi="黑体"/>
          <w:szCs w:val="21"/>
        </w:rPr>
      </w:pPr>
      <w:r w:rsidRPr="004D27E0">
        <w:rPr>
          <w:rFonts w:ascii="黑体" w:eastAsia="黑体" w:hAnsi="黑体"/>
          <w:szCs w:val="21"/>
        </w:rPr>
        <w:t>3.</w:t>
      </w:r>
      <w:r>
        <w:rPr>
          <w:rFonts w:ascii="黑体" w:eastAsia="黑体" w:hAnsi="黑体"/>
          <w:szCs w:val="21"/>
        </w:rPr>
        <w:t>3</w:t>
      </w:r>
      <w:r w:rsidRPr="004D27E0">
        <w:rPr>
          <w:rFonts w:ascii="黑体" w:eastAsia="黑体" w:hAnsi="黑体"/>
          <w:szCs w:val="21"/>
        </w:rPr>
        <w:t xml:space="preserve">  </w:t>
      </w:r>
    </w:p>
    <w:p w:rsidR="00E54C9A" w:rsidRPr="004D27E0" w:rsidRDefault="00E54C9A" w:rsidP="00E345E9">
      <w:pPr>
        <w:widowControl/>
        <w:autoSpaceDE w:val="0"/>
        <w:autoSpaceDN w:val="0"/>
        <w:ind w:firstLineChars="200" w:firstLine="420"/>
        <w:rPr>
          <w:kern w:val="0"/>
          <w:szCs w:val="20"/>
        </w:rPr>
      </w:pPr>
      <w:r w:rsidRPr="004D27E0">
        <w:rPr>
          <w:rFonts w:ascii="黑体" w:eastAsia="黑体" w:hAnsi="黑体"/>
          <w:kern w:val="0"/>
          <w:szCs w:val="21"/>
        </w:rPr>
        <w:t>最大工作电压</w:t>
      </w:r>
      <w:r w:rsidRPr="004D27E0">
        <w:rPr>
          <w:kern w:val="0"/>
          <w:szCs w:val="20"/>
        </w:rPr>
        <w:t xml:space="preserve"> </w:t>
      </w:r>
      <w:r w:rsidRPr="004D27E0">
        <w:rPr>
          <w:rFonts w:hint="eastAsia"/>
          <w:kern w:val="0"/>
          <w:szCs w:val="20"/>
        </w:rPr>
        <w:t xml:space="preserve"> </w:t>
      </w:r>
      <w:r w:rsidRPr="004D27E0">
        <w:rPr>
          <w:b/>
          <w:kern w:val="0"/>
          <w:szCs w:val="21"/>
        </w:rPr>
        <w:t>maximum working voltage</w:t>
      </w:r>
    </w:p>
    <w:p w:rsidR="00E54C9A" w:rsidRPr="004D27E0" w:rsidRDefault="00E54C9A" w:rsidP="00E345E9">
      <w:pPr>
        <w:widowControl/>
        <w:autoSpaceDE w:val="0"/>
        <w:autoSpaceDN w:val="0"/>
        <w:ind w:firstLineChars="200" w:firstLine="420"/>
        <w:rPr>
          <w:kern w:val="0"/>
          <w:szCs w:val="20"/>
        </w:rPr>
      </w:pPr>
      <w:r w:rsidRPr="004D27E0">
        <w:rPr>
          <w:kern w:val="0"/>
          <w:szCs w:val="20"/>
        </w:rPr>
        <w:lastRenderedPageBreak/>
        <w:t>在正常的工作状态下电力系统可能发生的交流（</w:t>
      </w:r>
      <w:r w:rsidRPr="004D27E0">
        <w:rPr>
          <w:rFonts w:hint="eastAsia"/>
          <w:kern w:val="0"/>
          <w:szCs w:val="20"/>
        </w:rPr>
        <w:t>AC</w:t>
      </w:r>
      <w:r w:rsidRPr="004D27E0">
        <w:rPr>
          <w:kern w:val="0"/>
          <w:szCs w:val="20"/>
        </w:rPr>
        <w:t>）电压有效值</w:t>
      </w:r>
      <w:r w:rsidRPr="004D27E0">
        <w:rPr>
          <w:rFonts w:hint="eastAsia"/>
          <w:kern w:val="0"/>
          <w:szCs w:val="20"/>
        </w:rPr>
        <w:t>（</w:t>
      </w:r>
      <w:proofErr w:type="spellStart"/>
      <w:r w:rsidRPr="004D27E0">
        <w:rPr>
          <w:rFonts w:hint="eastAsia"/>
          <w:kern w:val="0"/>
          <w:szCs w:val="20"/>
        </w:rPr>
        <w:t>rms</w:t>
      </w:r>
      <w:proofErr w:type="spellEnd"/>
      <w:r w:rsidRPr="004D27E0">
        <w:rPr>
          <w:rFonts w:hint="eastAsia"/>
          <w:kern w:val="0"/>
          <w:szCs w:val="20"/>
        </w:rPr>
        <w:t>）</w:t>
      </w:r>
      <w:r w:rsidRPr="004D27E0">
        <w:rPr>
          <w:kern w:val="0"/>
          <w:szCs w:val="20"/>
        </w:rPr>
        <w:t>或者直流（</w:t>
      </w:r>
      <w:r w:rsidRPr="004D27E0">
        <w:rPr>
          <w:rFonts w:hint="eastAsia"/>
          <w:kern w:val="0"/>
          <w:szCs w:val="20"/>
        </w:rPr>
        <w:t>DC</w:t>
      </w:r>
      <w:r w:rsidRPr="004D27E0">
        <w:rPr>
          <w:kern w:val="0"/>
          <w:szCs w:val="20"/>
        </w:rPr>
        <w:t>）电压的最大值，忽略暂态峰值。</w:t>
      </w:r>
    </w:p>
    <w:p w:rsidR="00E54C9A" w:rsidRDefault="00E54C9A" w:rsidP="001F5F26">
      <w:pPr>
        <w:widowControl/>
        <w:spacing w:beforeLines="100" w:before="312" w:afterLines="100" w:after="312"/>
        <w:outlineLvl w:val="1"/>
        <w:rPr>
          <w:rFonts w:ascii="黑体" w:eastAsia="黑体"/>
          <w:kern w:val="0"/>
          <w:szCs w:val="20"/>
        </w:rPr>
      </w:pPr>
      <w:r w:rsidRPr="004D27E0">
        <w:rPr>
          <w:rFonts w:ascii="黑体" w:eastAsia="黑体" w:hint="eastAsia"/>
          <w:kern w:val="0"/>
          <w:szCs w:val="20"/>
        </w:rPr>
        <w:t>4  安全要求</w:t>
      </w:r>
    </w:p>
    <w:p w:rsidR="00502E3F" w:rsidRDefault="00502E3F" w:rsidP="00502E3F">
      <w:pPr>
        <w:widowControl/>
        <w:spacing w:line="360" w:lineRule="auto"/>
        <w:outlineLvl w:val="1"/>
        <w:rPr>
          <w:kern w:val="0"/>
          <w:szCs w:val="20"/>
        </w:rPr>
      </w:pPr>
      <w:r>
        <w:rPr>
          <w:rFonts w:ascii="黑体" w:eastAsia="黑体" w:hint="eastAsia"/>
          <w:kern w:val="0"/>
          <w:szCs w:val="20"/>
        </w:rPr>
        <w:t xml:space="preserve">4.1 </w:t>
      </w:r>
      <w:r w:rsidRPr="00502E3F">
        <w:rPr>
          <w:rFonts w:hint="eastAsia"/>
          <w:kern w:val="0"/>
          <w:szCs w:val="20"/>
        </w:rPr>
        <w:t>升降</w:t>
      </w:r>
      <w:r>
        <w:rPr>
          <w:rFonts w:hint="eastAsia"/>
          <w:kern w:val="0"/>
          <w:szCs w:val="20"/>
        </w:rPr>
        <w:t>平台的安全要求应满足</w:t>
      </w:r>
      <w:r>
        <w:rPr>
          <w:rFonts w:hint="eastAsia"/>
          <w:kern w:val="0"/>
          <w:szCs w:val="20"/>
        </w:rPr>
        <w:t>GB18384</w:t>
      </w:r>
      <w:r>
        <w:rPr>
          <w:rFonts w:hint="eastAsia"/>
          <w:kern w:val="0"/>
          <w:szCs w:val="20"/>
        </w:rPr>
        <w:t>中</w:t>
      </w:r>
      <w:r w:rsidR="007D3B6B">
        <w:rPr>
          <w:rFonts w:hint="eastAsia"/>
          <w:kern w:val="0"/>
          <w:szCs w:val="20"/>
        </w:rPr>
        <w:t>5.1</w:t>
      </w:r>
      <w:r w:rsidR="007D3B6B">
        <w:rPr>
          <w:rFonts w:ascii="宋体" w:hAnsi="宋体" w:hint="eastAsia"/>
          <w:kern w:val="0"/>
          <w:szCs w:val="20"/>
        </w:rPr>
        <w:t>～</w:t>
      </w:r>
      <w:r w:rsidR="007D3B6B">
        <w:rPr>
          <w:rFonts w:hint="eastAsia"/>
          <w:kern w:val="0"/>
          <w:szCs w:val="20"/>
        </w:rPr>
        <w:t>5.3</w:t>
      </w:r>
      <w:r w:rsidR="007D3B6B">
        <w:rPr>
          <w:rFonts w:hint="eastAsia"/>
          <w:kern w:val="0"/>
          <w:szCs w:val="20"/>
        </w:rPr>
        <w:t>、</w:t>
      </w:r>
      <w:r w:rsidR="007D3B6B">
        <w:rPr>
          <w:rFonts w:hint="eastAsia"/>
          <w:kern w:val="0"/>
          <w:szCs w:val="20"/>
        </w:rPr>
        <w:t>5.5</w:t>
      </w:r>
      <w:r w:rsidR="007D3B6B">
        <w:rPr>
          <w:rFonts w:hint="eastAsia"/>
          <w:kern w:val="0"/>
          <w:szCs w:val="20"/>
        </w:rPr>
        <w:t>、</w:t>
      </w:r>
      <w:r w:rsidR="007D3B6B">
        <w:rPr>
          <w:rFonts w:hint="eastAsia"/>
          <w:kern w:val="0"/>
          <w:szCs w:val="20"/>
        </w:rPr>
        <w:t>5.7</w:t>
      </w:r>
      <w:r w:rsidR="007D3B6B">
        <w:rPr>
          <w:rFonts w:ascii="宋体" w:hAnsi="宋体" w:hint="eastAsia"/>
          <w:kern w:val="0"/>
          <w:szCs w:val="20"/>
        </w:rPr>
        <w:t>～5.9的</w:t>
      </w:r>
      <w:r>
        <w:rPr>
          <w:rFonts w:hint="eastAsia"/>
          <w:kern w:val="0"/>
          <w:szCs w:val="20"/>
        </w:rPr>
        <w:t>要求。</w:t>
      </w:r>
    </w:p>
    <w:p w:rsidR="00E54C9A" w:rsidRPr="004D27E0" w:rsidRDefault="00E54C9A" w:rsidP="001F5F26">
      <w:pPr>
        <w:widowControl/>
        <w:spacing w:beforeLines="100" w:before="312" w:afterLines="100" w:after="312"/>
        <w:outlineLvl w:val="1"/>
        <w:rPr>
          <w:rFonts w:ascii="黑体" w:eastAsia="黑体"/>
          <w:kern w:val="0"/>
          <w:szCs w:val="20"/>
        </w:rPr>
      </w:pPr>
      <w:r w:rsidRPr="004D27E0">
        <w:rPr>
          <w:rFonts w:ascii="黑体" w:eastAsia="黑体" w:hint="eastAsia"/>
          <w:kern w:val="0"/>
          <w:szCs w:val="20"/>
        </w:rPr>
        <w:t>5  技术要求</w:t>
      </w:r>
    </w:p>
    <w:p w:rsidR="00E54C9A" w:rsidRPr="004D27E0" w:rsidRDefault="00E54C9A" w:rsidP="001F5F26">
      <w:pPr>
        <w:spacing w:beforeLines="50" w:before="156" w:afterLines="50" w:after="156"/>
        <w:rPr>
          <w:rFonts w:ascii="黑体" w:eastAsia="黑体"/>
        </w:rPr>
      </w:pPr>
      <w:r w:rsidRPr="004D27E0">
        <w:rPr>
          <w:rFonts w:ascii="黑体" w:eastAsia="黑体" w:hint="eastAsia"/>
        </w:rPr>
        <w:t>5.1  一般要求</w:t>
      </w:r>
    </w:p>
    <w:p w:rsidR="00E54C9A" w:rsidRPr="004D27E0" w:rsidRDefault="00E54C9A" w:rsidP="00E54C9A">
      <w:pPr>
        <w:rPr>
          <w:rFonts w:ascii="宋体"/>
        </w:rPr>
      </w:pPr>
      <w:r w:rsidRPr="004D27E0">
        <w:rPr>
          <w:rFonts w:ascii="黑体" w:eastAsia="黑体" w:hAnsi="黑体" w:hint="eastAsia"/>
          <w:szCs w:val="21"/>
        </w:rPr>
        <w:t xml:space="preserve">5.1.1  </w:t>
      </w:r>
      <w:r>
        <w:rPr>
          <w:rFonts w:ascii="宋体" w:hint="eastAsia"/>
        </w:rPr>
        <w:t>升降平台</w:t>
      </w:r>
      <w:r w:rsidRPr="004D27E0">
        <w:rPr>
          <w:rFonts w:ascii="宋体" w:hint="eastAsia"/>
        </w:rPr>
        <w:t>应按照</w:t>
      </w:r>
      <w:proofErr w:type="gramStart"/>
      <w:r w:rsidRPr="004D27E0">
        <w:rPr>
          <w:rFonts w:ascii="宋体" w:hint="eastAsia"/>
        </w:rPr>
        <w:t>经规定</w:t>
      </w:r>
      <w:proofErr w:type="gramEnd"/>
      <w:r w:rsidRPr="004D27E0">
        <w:rPr>
          <w:rFonts w:ascii="宋体" w:hint="eastAsia"/>
        </w:rPr>
        <w:t>程序批准的产品图样和技术文件制造。</w:t>
      </w:r>
    </w:p>
    <w:p w:rsidR="00E54C9A" w:rsidRPr="004D27E0" w:rsidRDefault="00E54C9A" w:rsidP="00E54C9A">
      <w:pPr>
        <w:jc w:val="left"/>
      </w:pPr>
      <w:r w:rsidRPr="004D27E0">
        <w:rPr>
          <w:rFonts w:ascii="黑体" w:eastAsia="黑体" w:hAnsi="黑体" w:hint="eastAsia"/>
          <w:szCs w:val="21"/>
        </w:rPr>
        <w:t xml:space="preserve">5.1.2  </w:t>
      </w:r>
      <w:r>
        <w:rPr>
          <w:rFonts w:hint="eastAsia"/>
        </w:rPr>
        <w:t>升降平台</w:t>
      </w:r>
      <w:r w:rsidRPr="004D27E0">
        <w:rPr>
          <w:rFonts w:hint="eastAsia"/>
        </w:rPr>
        <w:t>上的零件、部件用紧固件连接的，应按要求连接牢固，不得有松动现象。</w:t>
      </w:r>
    </w:p>
    <w:p w:rsidR="00E54C9A" w:rsidRPr="004D27E0" w:rsidRDefault="00E54C9A" w:rsidP="00E54C9A">
      <w:pPr>
        <w:rPr>
          <w:rFonts w:ascii="宋体"/>
        </w:rPr>
      </w:pPr>
      <w:r w:rsidRPr="004D27E0">
        <w:rPr>
          <w:rFonts w:ascii="黑体" w:eastAsia="黑体" w:hAnsi="黑体" w:hint="eastAsia"/>
          <w:szCs w:val="21"/>
        </w:rPr>
        <w:t xml:space="preserve">5.1.3  </w:t>
      </w:r>
      <w:r>
        <w:t>升降平台</w:t>
      </w:r>
      <w:r w:rsidRPr="004D27E0">
        <w:t>外观质量应</w:t>
      </w:r>
      <w:r w:rsidRPr="004D27E0">
        <w:rPr>
          <w:rFonts w:ascii="宋体" w:hAnsi="宋体" w:cs="宋体"/>
          <w:kern w:val="0"/>
          <w:szCs w:val="21"/>
        </w:rPr>
        <w:t>符</w:t>
      </w:r>
      <w:r w:rsidRPr="00994B8E">
        <w:rPr>
          <w:kern w:val="0"/>
          <w:szCs w:val="20"/>
        </w:rPr>
        <w:t>合</w:t>
      </w:r>
      <w:r w:rsidR="002D11BD">
        <w:rPr>
          <w:rFonts w:hint="eastAsia"/>
          <w:kern w:val="0"/>
          <w:szCs w:val="20"/>
        </w:rPr>
        <w:t xml:space="preserve"> </w:t>
      </w:r>
      <w:r w:rsidRPr="00994B8E">
        <w:rPr>
          <w:kern w:val="0"/>
          <w:szCs w:val="20"/>
        </w:rPr>
        <w:t>JB/T 6712</w:t>
      </w:r>
      <w:r w:rsidR="002D11BD">
        <w:rPr>
          <w:rFonts w:hint="eastAsia"/>
          <w:kern w:val="0"/>
          <w:szCs w:val="20"/>
        </w:rPr>
        <w:t xml:space="preserve"> </w:t>
      </w:r>
      <w:r w:rsidRPr="00994B8E">
        <w:rPr>
          <w:kern w:val="0"/>
          <w:szCs w:val="20"/>
        </w:rPr>
        <w:t>的规定。升降平台涂漆应符合</w:t>
      </w:r>
      <w:r w:rsidR="002D11BD">
        <w:rPr>
          <w:rFonts w:hint="eastAsia"/>
          <w:kern w:val="0"/>
          <w:szCs w:val="20"/>
        </w:rPr>
        <w:t xml:space="preserve"> </w:t>
      </w:r>
      <w:r w:rsidRPr="00994B8E">
        <w:rPr>
          <w:kern w:val="0"/>
          <w:szCs w:val="20"/>
        </w:rPr>
        <w:t>JB/T 5673</w:t>
      </w:r>
      <w:r w:rsidR="002D11BD">
        <w:rPr>
          <w:rFonts w:hint="eastAsia"/>
          <w:kern w:val="0"/>
          <w:szCs w:val="20"/>
        </w:rPr>
        <w:t xml:space="preserve"> </w:t>
      </w:r>
      <w:r w:rsidRPr="00994B8E">
        <w:rPr>
          <w:kern w:val="0"/>
          <w:szCs w:val="20"/>
        </w:rPr>
        <w:t>的规定，漆膜附着性能应不低于</w:t>
      </w:r>
      <w:r w:rsidR="002D11BD">
        <w:rPr>
          <w:rFonts w:hint="eastAsia"/>
          <w:kern w:val="0"/>
          <w:szCs w:val="20"/>
        </w:rPr>
        <w:t xml:space="preserve"> </w:t>
      </w:r>
      <w:r w:rsidRPr="00994B8E">
        <w:rPr>
          <w:kern w:val="0"/>
          <w:szCs w:val="20"/>
        </w:rPr>
        <w:t>JB/T 9832.2</w:t>
      </w:r>
      <w:r w:rsidR="00FD35B3">
        <w:rPr>
          <w:rFonts w:hint="eastAsia"/>
          <w:kern w:val="0"/>
          <w:szCs w:val="20"/>
        </w:rPr>
        <w:t>—</w:t>
      </w:r>
      <w:r w:rsidRPr="00994B8E">
        <w:rPr>
          <w:rFonts w:hint="eastAsia"/>
          <w:kern w:val="0"/>
          <w:szCs w:val="20"/>
        </w:rPr>
        <w:t>1999</w:t>
      </w:r>
      <w:r w:rsidR="002D11BD">
        <w:rPr>
          <w:rFonts w:hint="eastAsia"/>
          <w:kern w:val="0"/>
          <w:szCs w:val="20"/>
        </w:rPr>
        <w:t xml:space="preserve"> </w:t>
      </w:r>
      <w:r w:rsidRPr="00994B8E">
        <w:rPr>
          <w:kern w:val="0"/>
          <w:szCs w:val="20"/>
        </w:rPr>
        <w:t>规定的</w:t>
      </w:r>
      <w:r w:rsidR="002D11BD">
        <w:rPr>
          <w:rFonts w:hint="eastAsia"/>
          <w:kern w:val="0"/>
          <w:szCs w:val="20"/>
        </w:rPr>
        <w:t xml:space="preserve"> </w:t>
      </w:r>
      <w:r w:rsidRPr="00994B8E">
        <w:rPr>
          <w:kern w:val="0"/>
          <w:szCs w:val="20"/>
        </w:rPr>
        <w:t>Ⅱ</w:t>
      </w:r>
      <w:r w:rsidR="002D11BD">
        <w:rPr>
          <w:rFonts w:hint="eastAsia"/>
          <w:kern w:val="0"/>
          <w:szCs w:val="20"/>
        </w:rPr>
        <w:t xml:space="preserve"> </w:t>
      </w:r>
      <w:r w:rsidRPr="00994B8E">
        <w:rPr>
          <w:kern w:val="0"/>
          <w:szCs w:val="20"/>
        </w:rPr>
        <w:t>级</w:t>
      </w:r>
      <w:r w:rsidRPr="004D27E0">
        <w:t>。</w:t>
      </w:r>
    </w:p>
    <w:p w:rsidR="00E54C9A" w:rsidRPr="004D27E0" w:rsidRDefault="00E54C9A" w:rsidP="00E54C9A">
      <w:pPr>
        <w:rPr>
          <w:rFonts w:ascii="宋体"/>
        </w:rPr>
      </w:pPr>
      <w:r w:rsidRPr="004D27E0">
        <w:rPr>
          <w:rFonts w:ascii="黑体" w:eastAsia="黑体" w:hAnsi="黑体" w:hint="eastAsia"/>
          <w:szCs w:val="21"/>
        </w:rPr>
        <w:t>5.1.</w:t>
      </w:r>
      <w:r>
        <w:rPr>
          <w:rFonts w:ascii="黑体" w:eastAsia="黑体" w:hAnsi="黑体" w:hint="eastAsia"/>
          <w:szCs w:val="21"/>
        </w:rPr>
        <w:t>4</w:t>
      </w:r>
      <w:r w:rsidRPr="004D27E0">
        <w:rPr>
          <w:rFonts w:ascii="黑体" w:eastAsia="黑体" w:hAnsi="黑体" w:hint="eastAsia"/>
          <w:szCs w:val="21"/>
        </w:rPr>
        <w:t xml:space="preserve"> </w:t>
      </w:r>
      <w:r>
        <w:rPr>
          <w:rFonts w:ascii="黑体" w:eastAsia="黑体" w:hAnsi="黑体"/>
          <w:szCs w:val="21"/>
        </w:rPr>
        <w:t xml:space="preserve"> </w:t>
      </w:r>
      <w:r w:rsidRPr="004D27E0">
        <w:rPr>
          <w:rFonts w:ascii="宋体" w:hint="eastAsia"/>
        </w:rPr>
        <w:t>在磨合运行和性能试验期间，各密封面、管接头处应在调整紧固件三次后无渗漏。</w:t>
      </w:r>
    </w:p>
    <w:p w:rsidR="00E54C9A" w:rsidRPr="004D27E0" w:rsidRDefault="00E54C9A" w:rsidP="00E54C9A">
      <w:pPr>
        <w:rPr>
          <w:rFonts w:ascii="宋体"/>
        </w:rPr>
      </w:pPr>
      <w:r>
        <w:rPr>
          <w:rFonts w:ascii="黑体" w:eastAsia="黑体" w:hAnsi="黑体" w:hint="eastAsia"/>
          <w:szCs w:val="21"/>
        </w:rPr>
        <w:t>5.1.5</w:t>
      </w:r>
      <w:r w:rsidRPr="004D27E0">
        <w:rPr>
          <w:rFonts w:ascii="黑体" w:eastAsia="黑体" w:hAnsi="黑体" w:hint="eastAsia"/>
          <w:szCs w:val="21"/>
        </w:rPr>
        <w:t xml:space="preserve">  </w:t>
      </w:r>
      <w:r>
        <w:rPr>
          <w:rFonts w:ascii="宋体" w:hint="eastAsia"/>
        </w:rPr>
        <w:t>升降平台</w:t>
      </w:r>
      <w:r w:rsidRPr="004D27E0">
        <w:rPr>
          <w:rFonts w:ascii="宋体" w:hint="eastAsia"/>
        </w:rPr>
        <w:t>正常工作时各系统均不得有异常响声，</w:t>
      </w:r>
      <w:r w:rsidRPr="004D27E0">
        <w:rPr>
          <w:rFonts w:ascii="宋体" w:hAnsi="宋体" w:cs="宋体" w:hint="eastAsia"/>
          <w:kern w:val="0"/>
          <w:szCs w:val="21"/>
        </w:rPr>
        <w:t>不</w:t>
      </w:r>
      <w:r w:rsidRPr="004D27E0">
        <w:rPr>
          <w:rFonts w:ascii="宋体" w:cs="宋体" w:hint="eastAsia"/>
          <w:kern w:val="0"/>
          <w:szCs w:val="21"/>
        </w:rPr>
        <w:t>得</w:t>
      </w:r>
      <w:r w:rsidRPr="004D27E0">
        <w:rPr>
          <w:rFonts w:ascii="宋体" w:hAnsi="宋体" w:cs="宋体" w:hint="eastAsia"/>
          <w:kern w:val="0"/>
          <w:szCs w:val="21"/>
        </w:rPr>
        <w:t>出</w:t>
      </w:r>
      <w:r w:rsidRPr="004D27E0">
        <w:rPr>
          <w:rFonts w:ascii="宋体" w:cs="宋体" w:hint="eastAsia"/>
          <w:kern w:val="0"/>
          <w:szCs w:val="21"/>
        </w:rPr>
        <w:t>现漏电、漏液体</w:t>
      </w:r>
      <w:r w:rsidRPr="004D27E0">
        <w:rPr>
          <w:rFonts w:ascii="宋体" w:hAnsi="宋体" w:cs="宋体" w:hint="eastAsia"/>
          <w:kern w:val="0"/>
          <w:szCs w:val="21"/>
        </w:rPr>
        <w:t>、</w:t>
      </w:r>
      <w:r w:rsidRPr="004D27E0">
        <w:rPr>
          <w:rFonts w:ascii="宋体" w:cs="宋体" w:hint="eastAsia"/>
          <w:kern w:val="0"/>
          <w:szCs w:val="21"/>
        </w:rPr>
        <w:t>漏气现象</w:t>
      </w:r>
      <w:r w:rsidRPr="004D27E0">
        <w:rPr>
          <w:rFonts w:ascii="宋体" w:hAnsi="宋体" w:cs="宋体" w:hint="eastAsia"/>
          <w:kern w:val="0"/>
          <w:szCs w:val="21"/>
        </w:rPr>
        <w:t>。</w:t>
      </w:r>
    </w:p>
    <w:p w:rsidR="00E54C9A" w:rsidRPr="004D27E0" w:rsidRDefault="00E54C9A" w:rsidP="00E54C9A">
      <w:pPr>
        <w:rPr>
          <w:rFonts w:ascii="宋体"/>
        </w:rPr>
      </w:pPr>
      <w:r>
        <w:rPr>
          <w:rFonts w:ascii="黑体" w:eastAsia="黑体" w:hAnsi="黑体" w:hint="eastAsia"/>
          <w:szCs w:val="21"/>
        </w:rPr>
        <w:t>5.1.6</w:t>
      </w:r>
      <w:r w:rsidRPr="004D27E0">
        <w:rPr>
          <w:rFonts w:ascii="黑体" w:eastAsia="黑体" w:hAnsi="黑体" w:hint="eastAsia"/>
          <w:szCs w:val="21"/>
        </w:rPr>
        <w:t xml:space="preserve">  </w:t>
      </w:r>
      <w:r w:rsidRPr="004D27E0">
        <w:t>各操纵机构应轻便灵活，自动回位的操纵件在去除操纵力后应能自动复位。非自动回位的操纵件应能可靠地停在操纵位置。各操纵装置的最大操纵</w:t>
      </w:r>
      <w:r w:rsidRPr="00A4583C">
        <w:rPr>
          <w:kern w:val="0"/>
          <w:szCs w:val="20"/>
        </w:rPr>
        <w:t>力应符合</w:t>
      </w:r>
      <w:r w:rsidR="002D11BD">
        <w:rPr>
          <w:rFonts w:hint="eastAsia"/>
          <w:kern w:val="0"/>
          <w:szCs w:val="20"/>
        </w:rPr>
        <w:t xml:space="preserve"> </w:t>
      </w:r>
      <w:r w:rsidRPr="00A4583C">
        <w:rPr>
          <w:kern w:val="0"/>
          <w:szCs w:val="20"/>
        </w:rPr>
        <w:t>GB/T 19407</w:t>
      </w:r>
      <w:r w:rsidR="002D11BD">
        <w:rPr>
          <w:rFonts w:hint="eastAsia"/>
          <w:kern w:val="0"/>
          <w:szCs w:val="20"/>
        </w:rPr>
        <w:t xml:space="preserve"> </w:t>
      </w:r>
      <w:r w:rsidRPr="00A4583C">
        <w:rPr>
          <w:kern w:val="0"/>
          <w:szCs w:val="20"/>
        </w:rPr>
        <w:t>的规定</w:t>
      </w:r>
      <w:r w:rsidRPr="004D27E0">
        <w:t>。</w:t>
      </w:r>
    </w:p>
    <w:p w:rsidR="00E54C9A" w:rsidRPr="004D27E0" w:rsidRDefault="00E54C9A" w:rsidP="00E54C9A">
      <w:pPr>
        <w:rPr>
          <w:rFonts w:ascii="宋体" w:hAnsi="宋体" w:cs="宋体"/>
          <w:kern w:val="0"/>
          <w:szCs w:val="21"/>
        </w:rPr>
      </w:pPr>
      <w:r>
        <w:rPr>
          <w:rFonts w:ascii="黑体" w:eastAsia="黑体" w:hAnsi="黑体" w:hint="eastAsia"/>
          <w:szCs w:val="21"/>
        </w:rPr>
        <w:t>5.1.7</w:t>
      </w:r>
      <w:r w:rsidRPr="004D27E0">
        <w:rPr>
          <w:rFonts w:ascii="黑体" w:eastAsia="黑体" w:hAnsi="黑体" w:hint="eastAsia"/>
          <w:szCs w:val="21"/>
        </w:rPr>
        <w:t xml:space="preserve">  </w:t>
      </w:r>
      <w:r w:rsidRPr="004D27E0">
        <w:t>转向机构应保证</w:t>
      </w:r>
      <w:r>
        <w:t>升降平台</w:t>
      </w:r>
      <w:r w:rsidRPr="004D27E0">
        <w:t>平稳转向，</w:t>
      </w:r>
      <w:r w:rsidRPr="004D27E0">
        <w:rPr>
          <w:rFonts w:hint="eastAsia"/>
        </w:rPr>
        <w:t>不允许出现不连续运转和冲击现象，</w:t>
      </w:r>
      <w:r w:rsidRPr="004D27E0">
        <w:t>最小转向圆半径应符合使用说明书的规定。</w:t>
      </w:r>
    </w:p>
    <w:p w:rsidR="00E54C9A" w:rsidRPr="004D27E0" w:rsidRDefault="00E54C9A" w:rsidP="00E54C9A">
      <w:r>
        <w:rPr>
          <w:rFonts w:ascii="黑体" w:eastAsia="黑体" w:hAnsi="黑体" w:hint="eastAsia"/>
          <w:szCs w:val="21"/>
        </w:rPr>
        <w:t>5.1.8</w:t>
      </w:r>
      <w:r w:rsidRPr="004D27E0">
        <w:rPr>
          <w:rFonts w:ascii="黑体" w:eastAsia="黑体" w:hAnsi="黑体" w:hint="eastAsia"/>
          <w:szCs w:val="21"/>
        </w:rPr>
        <w:t xml:space="preserve">  </w:t>
      </w:r>
      <w:r>
        <w:rPr>
          <w:rFonts w:hint="eastAsia"/>
        </w:rPr>
        <w:t>后</w:t>
      </w:r>
      <w:r w:rsidRPr="004D27E0">
        <w:t>动力输出轴应采用</w:t>
      </w:r>
      <w:r w:rsidRPr="004D27E0">
        <w:rPr>
          <w:rFonts w:ascii="宋体" w:hAnsi="宋体" w:cs="宋体"/>
          <w:kern w:val="0"/>
          <w:szCs w:val="21"/>
        </w:rPr>
        <w:t>符</w:t>
      </w:r>
      <w:r w:rsidRPr="00A4583C">
        <w:rPr>
          <w:kern w:val="0"/>
          <w:szCs w:val="20"/>
        </w:rPr>
        <w:t>合</w:t>
      </w:r>
      <w:r w:rsidR="002D11BD">
        <w:rPr>
          <w:rFonts w:hint="eastAsia"/>
          <w:kern w:val="0"/>
          <w:szCs w:val="20"/>
        </w:rPr>
        <w:t xml:space="preserve"> </w:t>
      </w:r>
      <w:r w:rsidRPr="00502E3F">
        <w:rPr>
          <w:rFonts w:hint="eastAsia"/>
        </w:rPr>
        <w:t>GB/T 1592</w:t>
      </w:r>
      <w:r w:rsidR="00FD35B3" w:rsidRPr="00502E3F">
        <w:rPr>
          <w:rFonts w:eastAsiaTheme="minorEastAsia" w:hint="eastAsia"/>
        </w:rPr>
        <w:t>（所有部分）</w:t>
      </w:r>
      <w:r>
        <w:rPr>
          <w:rFonts w:ascii="宋体" w:hAnsi="宋体" w:cs="宋体" w:hint="eastAsia"/>
          <w:kern w:val="0"/>
          <w:szCs w:val="21"/>
        </w:rPr>
        <w:t>的</w:t>
      </w:r>
      <w:r w:rsidRPr="004D27E0">
        <w:rPr>
          <w:rFonts w:ascii="宋体" w:hAnsi="宋体" w:cs="宋体"/>
          <w:kern w:val="0"/>
          <w:szCs w:val="21"/>
        </w:rPr>
        <w:t>规定</w:t>
      </w:r>
      <w:r w:rsidRPr="004D27E0">
        <w:t>；</w:t>
      </w:r>
      <w:r>
        <w:rPr>
          <w:rFonts w:hint="eastAsia"/>
        </w:rPr>
        <w:t>前置或</w:t>
      </w:r>
      <w:r>
        <w:rPr>
          <w:rFonts w:hint="eastAsia"/>
        </w:rPr>
        <w:t>/</w:t>
      </w:r>
      <w:r>
        <w:rPr>
          <w:rFonts w:hint="eastAsia"/>
        </w:rPr>
        <w:t>和中置</w:t>
      </w:r>
      <w:r w:rsidRPr="004D27E0">
        <w:t>动力输出轴应符</w:t>
      </w:r>
      <w:r w:rsidRPr="004D27E0">
        <w:rPr>
          <w:rFonts w:ascii="宋体" w:hAnsi="宋体" w:cs="宋体"/>
          <w:kern w:val="0"/>
          <w:szCs w:val="21"/>
        </w:rPr>
        <w:t>合</w:t>
      </w:r>
      <w:r w:rsidRPr="00A4583C">
        <w:rPr>
          <w:rFonts w:hint="eastAsia"/>
          <w:kern w:val="0"/>
          <w:szCs w:val="20"/>
        </w:rPr>
        <w:t>T</w:t>
      </w:r>
      <w:r w:rsidRPr="00A4583C">
        <w:rPr>
          <w:kern w:val="0"/>
          <w:szCs w:val="20"/>
        </w:rPr>
        <w:t>/NJ1170</w:t>
      </w:r>
      <w:r w:rsidR="002D7A03">
        <w:rPr>
          <w:rFonts w:hint="eastAsia"/>
          <w:kern w:val="0"/>
          <w:szCs w:val="20"/>
        </w:rPr>
        <w:t xml:space="preserve"> </w:t>
      </w:r>
      <w:r w:rsidRPr="00A4583C">
        <w:rPr>
          <w:kern w:val="0"/>
          <w:szCs w:val="20"/>
        </w:rPr>
        <w:t>的规</w:t>
      </w:r>
      <w:r w:rsidRPr="004D27E0">
        <w:t>定。</w:t>
      </w:r>
    </w:p>
    <w:p w:rsidR="00E54C9A" w:rsidRPr="004D27E0" w:rsidRDefault="00E54C9A" w:rsidP="00E54C9A">
      <w:pPr>
        <w:rPr>
          <w:rFonts w:ascii="宋体"/>
        </w:rPr>
      </w:pPr>
      <w:r>
        <w:rPr>
          <w:rFonts w:ascii="黑体" w:eastAsia="黑体" w:hAnsi="黑体" w:hint="eastAsia"/>
          <w:szCs w:val="21"/>
        </w:rPr>
        <w:t>5.1.9</w:t>
      </w:r>
      <w:r w:rsidRPr="004D27E0">
        <w:rPr>
          <w:rFonts w:ascii="黑体" w:eastAsia="黑体" w:hAnsi="黑体" w:hint="eastAsia"/>
          <w:szCs w:val="21"/>
        </w:rPr>
        <w:t xml:space="preserve">  </w:t>
      </w:r>
      <w:r>
        <w:t>升降平台</w:t>
      </w:r>
      <w:r w:rsidRPr="004D27E0">
        <w:t>的液压输出快换接头应</w:t>
      </w:r>
      <w:r w:rsidRPr="004D27E0">
        <w:rPr>
          <w:rFonts w:ascii="宋体" w:hAnsi="宋体" w:cs="宋体"/>
          <w:kern w:val="0"/>
          <w:szCs w:val="21"/>
        </w:rPr>
        <w:t>符</w:t>
      </w:r>
      <w:r w:rsidRPr="00A4583C">
        <w:rPr>
          <w:kern w:val="0"/>
          <w:szCs w:val="20"/>
        </w:rPr>
        <w:t>合</w:t>
      </w:r>
      <w:r w:rsidR="002D7A03">
        <w:rPr>
          <w:rFonts w:hint="eastAsia"/>
          <w:kern w:val="0"/>
          <w:szCs w:val="20"/>
        </w:rPr>
        <w:t xml:space="preserve"> </w:t>
      </w:r>
      <w:r w:rsidRPr="00A4583C">
        <w:rPr>
          <w:kern w:val="0"/>
          <w:szCs w:val="20"/>
        </w:rPr>
        <w:t>GB/T 5862</w:t>
      </w:r>
      <w:r w:rsidR="002D7A03">
        <w:rPr>
          <w:rFonts w:hint="eastAsia"/>
          <w:kern w:val="0"/>
          <w:szCs w:val="20"/>
        </w:rPr>
        <w:t xml:space="preserve"> </w:t>
      </w:r>
      <w:r w:rsidRPr="00A4583C">
        <w:rPr>
          <w:kern w:val="0"/>
          <w:szCs w:val="20"/>
        </w:rPr>
        <w:t>的规</w:t>
      </w:r>
      <w:r w:rsidRPr="004D27E0">
        <w:t>定。</w:t>
      </w:r>
    </w:p>
    <w:p w:rsidR="00E54C9A" w:rsidRPr="004D27E0" w:rsidRDefault="00E54C9A" w:rsidP="00E54C9A">
      <w:pPr>
        <w:rPr>
          <w:rFonts w:ascii="宋体" w:hAnsi="宋体" w:cs="宋体"/>
          <w:kern w:val="0"/>
          <w:szCs w:val="21"/>
        </w:rPr>
      </w:pPr>
      <w:r w:rsidRPr="004D27E0">
        <w:rPr>
          <w:rFonts w:ascii="黑体" w:eastAsia="黑体" w:hAnsi="黑体" w:hint="eastAsia"/>
          <w:szCs w:val="21"/>
        </w:rPr>
        <w:t>5.1.</w:t>
      </w:r>
      <w:r>
        <w:rPr>
          <w:rFonts w:ascii="黑体" w:eastAsia="黑体" w:hAnsi="黑体" w:hint="eastAsia"/>
          <w:szCs w:val="21"/>
        </w:rPr>
        <w:t>10</w:t>
      </w:r>
      <w:r w:rsidRPr="004D27E0">
        <w:rPr>
          <w:rFonts w:ascii="黑体" w:eastAsia="黑体" w:hAnsi="黑体" w:hint="eastAsia"/>
          <w:szCs w:val="21"/>
        </w:rPr>
        <w:t xml:space="preserve"> </w:t>
      </w:r>
      <w:r>
        <w:rPr>
          <w:rFonts w:ascii="黑体" w:eastAsia="黑体" w:hAnsi="黑体"/>
          <w:szCs w:val="21"/>
        </w:rPr>
        <w:t xml:space="preserve"> </w:t>
      </w:r>
      <w:r w:rsidRPr="004D27E0">
        <w:rPr>
          <w:rFonts w:hint="eastAsia"/>
        </w:rPr>
        <w:t>电动</w:t>
      </w:r>
      <w:r>
        <w:rPr>
          <w:rFonts w:hint="eastAsia"/>
        </w:rPr>
        <w:t>升降平台电动力输出接口应符</w:t>
      </w:r>
      <w:r w:rsidRPr="00A4583C">
        <w:rPr>
          <w:rFonts w:hint="eastAsia"/>
          <w:kern w:val="0"/>
          <w:szCs w:val="20"/>
        </w:rPr>
        <w:t>合</w:t>
      </w:r>
      <w:r w:rsidR="00335F4A" w:rsidRPr="00502E3F">
        <w:rPr>
          <w:szCs w:val="21"/>
        </w:rPr>
        <w:t xml:space="preserve">T/NJ </w:t>
      </w:r>
      <w:r w:rsidR="00335F4A" w:rsidRPr="00502E3F">
        <w:rPr>
          <w:rFonts w:eastAsia="黑体"/>
          <w:szCs w:val="21"/>
        </w:rPr>
        <w:t>1177—2020/</w:t>
      </w:r>
      <w:r w:rsidR="00335F4A" w:rsidRPr="00502E3F">
        <w:rPr>
          <w:szCs w:val="21"/>
        </w:rPr>
        <w:t>T/CAAMM</w:t>
      </w:r>
      <w:r w:rsidR="00335F4A" w:rsidRPr="00502E3F">
        <w:rPr>
          <w:rFonts w:eastAsia="黑体"/>
          <w:szCs w:val="21"/>
        </w:rPr>
        <w:t xml:space="preserve"> 56—2020</w:t>
      </w:r>
      <w:r w:rsidRPr="00A4583C">
        <w:rPr>
          <w:rFonts w:hint="eastAsia"/>
          <w:kern w:val="0"/>
          <w:szCs w:val="20"/>
        </w:rPr>
        <w:t>的</w:t>
      </w:r>
      <w:r w:rsidRPr="004D27E0">
        <w:rPr>
          <w:rFonts w:ascii="宋体" w:hint="eastAsia"/>
          <w:kern w:val="0"/>
          <w:szCs w:val="20"/>
        </w:rPr>
        <w:t>规定</w:t>
      </w:r>
      <w:r w:rsidRPr="004D27E0">
        <w:rPr>
          <w:rFonts w:eastAsia="黑体" w:hint="eastAsia"/>
          <w:kern w:val="0"/>
          <w:szCs w:val="21"/>
        </w:rPr>
        <w:t>。</w:t>
      </w:r>
    </w:p>
    <w:p w:rsidR="00E54C9A" w:rsidRPr="004D27E0" w:rsidRDefault="00E54C9A" w:rsidP="00E54C9A">
      <w:pPr>
        <w:rPr>
          <w:rFonts w:ascii="宋体" w:hAnsi="宋体" w:cs="宋体"/>
          <w:kern w:val="0"/>
          <w:szCs w:val="21"/>
        </w:rPr>
      </w:pPr>
      <w:r w:rsidRPr="004D27E0">
        <w:rPr>
          <w:rFonts w:ascii="黑体" w:eastAsia="黑体" w:hAnsi="黑体" w:hint="eastAsia"/>
          <w:szCs w:val="21"/>
        </w:rPr>
        <w:t>5.1.</w:t>
      </w:r>
      <w:r>
        <w:rPr>
          <w:rFonts w:ascii="黑体" w:eastAsia="黑体" w:hAnsi="黑体" w:hint="eastAsia"/>
          <w:szCs w:val="21"/>
        </w:rPr>
        <w:t>11</w:t>
      </w:r>
      <w:r w:rsidRPr="004D27E0">
        <w:rPr>
          <w:rFonts w:ascii="黑体" w:eastAsia="黑体" w:hAnsi="黑体" w:hint="eastAsia"/>
          <w:szCs w:val="21"/>
        </w:rPr>
        <w:t xml:space="preserve">  </w:t>
      </w:r>
      <w:r>
        <w:t>升降平台</w:t>
      </w:r>
      <w:r w:rsidRPr="004D27E0">
        <w:t>的悬挂装置</w:t>
      </w:r>
      <w:r>
        <w:t>，</w:t>
      </w:r>
      <w:r>
        <w:rPr>
          <w:rFonts w:hint="eastAsia"/>
        </w:rPr>
        <w:t>杆件与农具的连接尺寸</w:t>
      </w:r>
      <w:r w:rsidRPr="004D27E0">
        <w:rPr>
          <w:rFonts w:hint="eastAsia"/>
        </w:rPr>
        <w:t>应采</w:t>
      </w:r>
      <w:r w:rsidRPr="004D27E0">
        <w:t>用</w:t>
      </w:r>
      <w:r w:rsidRPr="004D27E0">
        <w:rPr>
          <w:rFonts w:ascii="宋体" w:hAnsi="宋体" w:cs="宋体"/>
          <w:kern w:val="0"/>
          <w:szCs w:val="21"/>
        </w:rPr>
        <w:t>符</w:t>
      </w:r>
      <w:r w:rsidRPr="00A4583C">
        <w:rPr>
          <w:kern w:val="0"/>
          <w:szCs w:val="20"/>
        </w:rPr>
        <w:t>合</w:t>
      </w:r>
      <w:r w:rsidR="000A144A">
        <w:rPr>
          <w:rFonts w:hint="eastAsia"/>
          <w:kern w:val="0"/>
          <w:szCs w:val="20"/>
        </w:rPr>
        <w:t xml:space="preserve"> </w:t>
      </w:r>
      <w:r w:rsidRPr="00A4583C">
        <w:rPr>
          <w:kern w:val="0"/>
          <w:szCs w:val="20"/>
        </w:rPr>
        <w:t>GB/T</w:t>
      </w:r>
      <w:r w:rsidRPr="00A4583C">
        <w:rPr>
          <w:rFonts w:hint="eastAsia"/>
          <w:kern w:val="0"/>
          <w:szCs w:val="20"/>
        </w:rPr>
        <w:t xml:space="preserve"> 1593</w:t>
      </w:r>
      <w:r w:rsidRPr="00A4583C">
        <w:rPr>
          <w:rFonts w:hint="eastAsia"/>
          <w:kern w:val="0"/>
          <w:szCs w:val="20"/>
        </w:rPr>
        <w:t>、</w:t>
      </w:r>
      <w:r w:rsidRPr="00A4583C">
        <w:rPr>
          <w:rFonts w:hint="eastAsia"/>
          <w:kern w:val="0"/>
          <w:szCs w:val="20"/>
        </w:rPr>
        <w:t>GB/T 14226</w:t>
      </w:r>
      <w:r w:rsidR="000A144A">
        <w:rPr>
          <w:rFonts w:hint="eastAsia"/>
          <w:kern w:val="0"/>
          <w:szCs w:val="20"/>
        </w:rPr>
        <w:t xml:space="preserve"> </w:t>
      </w:r>
      <w:r w:rsidRPr="00A4583C">
        <w:rPr>
          <w:rFonts w:hint="eastAsia"/>
          <w:kern w:val="0"/>
          <w:szCs w:val="20"/>
        </w:rPr>
        <w:t>的</w:t>
      </w:r>
      <w:r w:rsidRPr="00A4583C">
        <w:rPr>
          <w:kern w:val="0"/>
          <w:szCs w:val="20"/>
        </w:rPr>
        <w:t>规</w:t>
      </w:r>
      <w:r w:rsidRPr="004D27E0">
        <w:rPr>
          <w:rFonts w:ascii="宋体" w:hAnsi="宋体" w:cs="宋体"/>
          <w:kern w:val="0"/>
          <w:szCs w:val="21"/>
        </w:rPr>
        <w:t>定。</w:t>
      </w:r>
    </w:p>
    <w:p w:rsidR="00E54C9A" w:rsidRPr="004D27E0" w:rsidRDefault="00E54C9A" w:rsidP="00E54C9A">
      <w:pPr>
        <w:rPr>
          <w:rFonts w:ascii="宋体" w:hAnsi="宋体" w:cs="宋体"/>
          <w:kern w:val="0"/>
          <w:szCs w:val="21"/>
        </w:rPr>
      </w:pPr>
      <w:r w:rsidRPr="004D27E0">
        <w:rPr>
          <w:rFonts w:ascii="黑体" w:eastAsia="黑体" w:hAnsi="黑体" w:hint="eastAsia"/>
          <w:szCs w:val="21"/>
        </w:rPr>
        <w:t>5.1.1</w:t>
      </w:r>
      <w:r>
        <w:rPr>
          <w:rFonts w:ascii="黑体" w:eastAsia="黑体" w:hAnsi="黑体" w:hint="eastAsia"/>
          <w:szCs w:val="21"/>
        </w:rPr>
        <w:t>2</w:t>
      </w:r>
      <w:r w:rsidRPr="004D27E0">
        <w:rPr>
          <w:rFonts w:ascii="黑体" w:eastAsia="黑体" w:hAnsi="黑体" w:hint="eastAsia"/>
          <w:szCs w:val="21"/>
        </w:rPr>
        <w:t xml:space="preserve"> </w:t>
      </w:r>
      <w:r>
        <w:rPr>
          <w:rFonts w:ascii="黑体" w:eastAsia="黑体" w:hAnsi="黑体"/>
          <w:szCs w:val="21"/>
        </w:rPr>
        <w:t xml:space="preserve"> </w:t>
      </w:r>
      <w:r>
        <w:rPr>
          <w:rFonts w:ascii="宋体" w:hAnsi="宋体" w:cs="宋体" w:hint="eastAsia"/>
          <w:kern w:val="0"/>
          <w:szCs w:val="21"/>
        </w:rPr>
        <w:t>升降平台</w:t>
      </w:r>
      <w:r w:rsidRPr="004D27E0">
        <w:rPr>
          <w:rFonts w:ascii="宋体" w:hAnsi="宋体" w:cs="宋体" w:hint="eastAsia"/>
          <w:kern w:val="0"/>
          <w:szCs w:val="21"/>
        </w:rPr>
        <w:t>应</w:t>
      </w:r>
      <w:r w:rsidRPr="004D27E0">
        <w:rPr>
          <w:rFonts w:ascii="宋体" w:cs="宋体" w:hint="eastAsia"/>
          <w:kern w:val="0"/>
          <w:szCs w:val="21"/>
        </w:rPr>
        <w:t>安装电</w:t>
      </w:r>
      <w:r w:rsidRPr="004D27E0">
        <w:rPr>
          <w:rFonts w:ascii="宋体" w:hAnsi="宋体" w:cs="宋体" w:hint="eastAsia"/>
          <w:kern w:val="0"/>
          <w:szCs w:val="21"/>
        </w:rPr>
        <w:t>量表</w:t>
      </w:r>
      <w:r w:rsidRPr="004D27E0">
        <w:rPr>
          <w:rFonts w:ascii="宋体" w:cs="宋体" w:hint="eastAsia"/>
          <w:kern w:val="0"/>
          <w:szCs w:val="21"/>
        </w:rPr>
        <w:t>。</w:t>
      </w:r>
      <w:r>
        <w:rPr>
          <w:rFonts w:ascii="宋体" w:hint="eastAsia"/>
        </w:rPr>
        <w:t>升降平台</w:t>
      </w:r>
      <w:r w:rsidRPr="004D27E0">
        <w:rPr>
          <w:rFonts w:ascii="宋体" w:hint="eastAsia"/>
        </w:rPr>
        <w:t>上安装的仪器仪表应</w:t>
      </w:r>
      <w:r w:rsidRPr="004D27E0">
        <w:rPr>
          <w:rFonts w:ascii="宋体" w:hAnsi="宋体" w:cs="宋体" w:hint="eastAsia"/>
          <w:kern w:val="0"/>
          <w:szCs w:val="21"/>
        </w:rPr>
        <w:t>符</w:t>
      </w:r>
      <w:r w:rsidRPr="00A4583C">
        <w:rPr>
          <w:rFonts w:hint="eastAsia"/>
          <w:kern w:val="0"/>
          <w:szCs w:val="20"/>
        </w:rPr>
        <w:t>合</w:t>
      </w:r>
      <w:r w:rsidR="000A144A">
        <w:rPr>
          <w:rFonts w:hint="eastAsia"/>
          <w:kern w:val="0"/>
          <w:szCs w:val="20"/>
        </w:rPr>
        <w:t xml:space="preserve"> </w:t>
      </w:r>
      <w:r w:rsidRPr="00A4583C">
        <w:rPr>
          <w:kern w:val="0"/>
          <w:szCs w:val="20"/>
        </w:rPr>
        <w:t>GB/T 19836</w:t>
      </w:r>
      <w:r w:rsidR="000A144A">
        <w:rPr>
          <w:rFonts w:hint="eastAsia"/>
          <w:kern w:val="0"/>
          <w:szCs w:val="20"/>
        </w:rPr>
        <w:t xml:space="preserve"> </w:t>
      </w:r>
      <w:r w:rsidRPr="00A4583C">
        <w:rPr>
          <w:rFonts w:hint="eastAsia"/>
          <w:kern w:val="0"/>
          <w:szCs w:val="20"/>
        </w:rPr>
        <w:t>的规定</w:t>
      </w:r>
      <w:r w:rsidRPr="004D27E0">
        <w:rPr>
          <w:rFonts w:ascii="宋体" w:hAnsi="宋体" w:cs="宋体" w:hint="eastAsia"/>
          <w:kern w:val="0"/>
          <w:szCs w:val="21"/>
        </w:rPr>
        <w:t>。各种开关工作可靠。</w:t>
      </w:r>
    </w:p>
    <w:p w:rsidR="00E54C9A" w:rsidRPr="004D27E0" w:rsidRDefault="00E54C9A" w:rsidP="00E54C9A">
      <w:pPr>
        <w:rPr>
          <w:rFonts w:ascii="宋体" w:hAnsi="宋体" w:cs="宋体"/>
          <w:kern w:val="0"/>
          <w:szCs w:val="21"/>
        </w:rPr>
      </w:pPr>
      <w:r w:rsidRPr="004D27E0">
        <w:rPr>
          <w:rFonts w:ascii="黑体" w:eastAsia="黑体" w:hAnsi="黑体" w:hint="eastAsia"/>
          <w:szCs w:val="21"/>
        </w:rPr>
        <w:t xml:space="preserve">5.1.13 </w:t>
      </w:r>
      <w:r>
        <w:rPr>
          <w:rFonts w:ascii="黑体" w:eastAsia="黑体" w:hAnsi="黑体"/>
          <w:szCs w:val="21"/>
        </w:rPr>
        <w:t xml:space="preserve"> </w:t>
      </w:r>
      <w:r w:rsidRPr="004D27E0">
        <w:rPr>
          <w:rFonts w:hint="eastAsia"/>
        </w:rPr>
        <w:t>电动</w:t>
      </w:r>
      <w:r>
        <w:rPr>
          <w:rFonts w:hint="eastAsia"/>
        </w:rPr>
        <w:t>升降平台</w:t>
      </w:r>
      <w:r w:rsidRPr="004D27E0">
        <w:rPr>
          <w:rFonts w:hint="eastAsia"/>
        </w:rPr>
        <w:t>选用电机及其控制器应</w:t>
      </w:r>
      <w:r w:rsidRPr="004D27E0">
        <w:rPr>
          <w:rFonts w:ascii="宋体" w:hint="eastAsia"/>
          <w:kern w:val="0"/>
          <w:szCs w:val="20"/>
        </w:rPr>
        <w:t>符</w:t>
      </w:r>
      <w:r w:rsidRPr="00A4583C">
        <w:rPr>
          <w:rFonts w:hint="eastAsia"/>
          <w:kern w:val="0"/>
          <w:szCs w:val="20"/>
        </w:rPr>
        <w:t>合</w:t>
      </w:r>
      <w:r w:rsidR="000A144A">
        <w:rPr>
          <w:rFonts w:hint="eastAsia"/>
          <w:kern w:val="0"/>
          <w:szCs w:val="20"/>
        </w:rPr>
        <w:t xml:space="preserve"> </w:t>
      </w:r>
      <w:r w:rsidRPr="00A4583C">
        <w:rPr>
          <w:kern w:val="0"/>
          <w:szCs w:val="20"/>
        </w:rPr>
        <w:t>GB/T 18488.1</w:t>
      </w:r>
      <w:r w:rsidR="000A144A">
        <w:rPr>
          <w:rFonts w:hint="eastAsia"/>
          <w:kern w:val="0"/>
          <w:szCs w:val="20"/>
        </w:rPr>
        <w:t xml:space="preserve"> </w:t>
      </w:r>
      <w:r w:rsidRPr="00A4583C">
        <w:rPr>
          <w:rFonts w:hint="eastAsia"/>
          <w:kern w:val="0"/>
          <w:szCs w:val="20"/>
        </w:rPr>
        <w:t>的规</w:t>
      </w:r>
      <w:r w:rsidRPr="004D27E0">
        <w:rPr>
          <w:rFonts w:ascii="宋体" w:hint="eastAsia"/>
          <w:kern w:val="0"/>
          <w:szCs w:val="20"/>
        </w:rPr>
        <w:t>定</w:t>
      </w:r>
      <w:r w:rsidRPr="004D27E0">
        <w:rPr>
          <w:rFonts w:eastAsia="黑体" w:hint="eastAsia"/>
          <w:kern w:val="0"/>
          <w:szCs w:val="21"/>
        </w:rPr>
        <w:t>。</w:t>
      </w:r>
    </w:p>
    <w:p w:rsidR="00E54C9A" w:rsidRPr="004D27E0" w:rsidRDefault="00E54C9A" w:rsidP="00E54C9A">
      <w:pPr>
        <w:rPr>
          <w:rFonts w:ascii="MS Mincho" w:hAnsi="MS Mincho" w:cs="MS Mincho"/>
          <w:kern w:val="0"/>
          <w:szCs w:val="21"/>
        </w:rPr>
      </w:pPr>
      <w:r w:rsidRPr="004D27E0">
        <w:rPr>
          <w:rFonts w:ascii="黑体" w:eastAsia="黑体" w:hAnsi="黑体" w:hint="eastAsia"/>
          <w:szCs w:val="21"/>
        </w:rPr>
        <w:t>5.1.14</w:t>
      </w:r>
      <w:r>
        <w:rPr>
          <w:rFonts w:ascii="黑体" w:eastAsia="黑体" w:hAnsi="黑体"/>
          <w:szCs w:val="21"/>
        </w:rPr>
        <w:t xml:space="preserve">  </w:t>
      </w:r>
      <w:r w:rsidRPr="004D27E0">
        <w:rPr>
          <w:rFonts w:hint="eastAsia"/>
        </w:rPr>
        <w:t>每台出厂的</w:t>
      </w:r>
      <w:r>
        <w:rPr>
          <w:rFonts w:hint="eastAsia"/>
        </w:rPr>
        <w:t>升降平台</w:t>
      </w:r>
      <w:r w:rsidRPr="004D27E0">
        <w:rPr>
          <w:rFonts w:hint="eastAsia"/>
        </w:rPr>
        <w:t>应配备使用说明书，使</w:t>
      </w:r>
      <w:r w:rsidRPr="004D27E0">
        <w:rPr>
          <w:rFonts w:ascii="宋体" w:hAnsi="宋体" w:cs="宋体" w:hint="eastAsia"/>
          <w:kern w:val="0"/>
          <w:szCs w:val="21"/>
        </w:rPr>
        <w:t>用说明书应</w:t>
      </w:r>
      <w:r w:rsidRPr="00A4583C">
        <w:rPr>
          <w:rFonts w:hint="eastAsia"/>
          <w:kern w:val="0"/>
          <w:szCs w:val="20"/>
        </w:rPr>
        <w:t>符合</w:t>
      </w:r>
      <w:r w:rsidR="000A144A">
        <w:rPr>
          <w:rFonts w:hint="eastAsia"/>
          <w:kern w:val="0"/>
          <w:szCs w:val="20"/>
        </w:rPr>
        <w:t xml:space="preserve"> </w:t>
      </w:r>
      <w:r w:rsidRPr="00A4583C">
        <w:rPr>
          <w:rFonts w:hint="eastAsia"/>
          <w:kern w:val="0"/>
          <w:szCs w:val="20"/>
        </w:rPr>
        <w:t>GB/T 9480</w:t>
      </w:r>
      <w:r w:rsidR="000A144A">
        <w:rPr>
          <w:rFonts w:hint="eastAsia"/>
          <w:kern w:val="0"/>
          <w:szCs w:val="20"/>
        </w:rPr>
        <w:t xml:space="preserve"> </w:t>
      </w:r>
      <w:r w:rsidRPr="00A4583C">
        <w:rPr>
          <w:rFonts w:hint="eastAsia"/>
          <w:kern w:val="0"/>
          <w:szCs w:val="20"/>
        </w:rPr>
        <w:t>的规</w:t>
      </w:r>
      <w:r w:rsidRPr="004D27E0">
        <w:rPr>
          <w:rFonts w:hint="eastAsia"/>
        </w:rPr>
        <w:t>定</w:t>
      </w:r>
      <w:r w:rsidRPr="004D27E0">
        <w:t>。</w:t>
      </w:r>
    </w:p>
    <w:p w:rsidR="00E54C9A" w:rsidRPr="004D27E0" w:rsidRDefault="00E54C9A" w:rsidP="001F5F26">
      <w:pPr>
        <w:spacing w:beforeLines="50" w:before="156" w:afterLines="50" w:after="156"/>
        <w:rPr>
          <w:rFonts w:ascii="黑体" w:eastAsia="黑体"/>
        </w:rPr>
      </w:pPr>
      <w:r w:rsidRPr="004D27E0">
        <w:rPr>
          <w:rFonts w:ascii="黑体" w:eastAsia="黑体" w:hint="eastAsia"/>
        </w:rPr>
        <w:t>5.2  主要性能要求</w:t>
      </w:r>
    </w:p>
    <w:p w:rsidR="00E54C9A" w:rsidRPr="004D27E0" w:rsidRDefault="00E54C9A" w:rsidP="00E54C9A">
      <w:r w:rsidRPr="004D27E0">
        <w:rPr>
          <w:rFonts w:ascii="黑体" w:eastAsia="黑体" w:hAnsi="黑体" w:hint="eastAsia"/>
          <w:szCs w:val="21"/>
        </w:rPr>
        <w:t xml:space="preserve">5.2.1  </w:t>
      </w:r>
      <w:r w:rsidRPr="004D27E0">
        <w:t>在</w:t>
      </w:r>
      <w:r w:rsidRPr="004D27E0">
        <w:rPr>
          <w:rFonts w:hint="eastAsia"/>
        </w:rPr>
        <w:t>驱动电机额定</w:t>
      </w:r>
      <w:r w:rsidRPr="004D27E0">
        <w:t>转速下，动力输出轴的最大功率应不低于</w:t>
      </w:r>
      <w:r w:rsidRPr="004D27E0">
        <w:rPr>
          <w:rFonts w:hint="eastAsia"/>
        </w:rPr>
        <w:t>企业规定值</w:t>
      </w:r>
      <w:r w:rsidRPr="004D27E0">
        <w:t>的</w:t>
      </w:r>
      <w:r w:rsidRPr="004D27E0">
        <w:t>9</w:t>
      </w:r>
      <w:r w:rsidRPr="004D27E0">
        <w:rPr>
          <w:rFonts w:hint="eastAsia"/>
        </w:rPr>
        <w:t>5</w:t>
      </w:r>
      <w:r w:rsidRPr="004D27E0">
        <w:t>%</w:t>
      </w:r>
      <w:r w:rsidRPr="004D27E0">
        <w:t>，但不超过</w:t>
      </w:r>
      <w:r w:rsidRPr="004D27E0">
        <w:rPr>
          <w:rFonts w:hint="eastAsia"/>
        </w:rPr>
        <w:t>驱动电机的额定</w:t>
      </w:r>
      <w:r w:rsidRPr="004D27E0">
        <w:t>功</w:t>
      </w:r>
      <w:r w:rsidRPr="004D27E0">
        <w:rPr>
          <w:rFonts w:ascii="宋体"/>
          <w:kern w:val="0"/>
          <w:szCs w:val="20"/>
        </w:rPr>
        <w:t>率；</w:t>
      </w:r>
      <w:r w:rsidRPr="004D27E0">
        <w:rPr>
          <w:rFonts w:ascii="宋体" w:hint="eastAsia"/>
          <w:kern w:val="0"/>
          <w:szCs w:val="20"/>
        </w:rPr>
        <w:t>动力输</w:t>
      </w:r>
      <w:r w:rsidRPr="004D27E0">
        <w:rPr>
          <w:rFonts w:hint="eastAsia"/>
        </w:rPr>
        <w:t>出轴转矩储备率应不小于工厂技术文件的规定值。</w:t>
      </w:r>
      <w:r w:rsidRPr="004D27E0">
        <w:t xml:space="preserve"> </w:t>
      </w:r>
    </w:p>
    <w:p w:rsidR="00E54C9A" w:rsidRPr="004D27E0" w:rsidRDefault="00E54C9A" w:rsidP="00E54C9A">
      <w:pPr>
        <w:rPr>
          <w:rFonts w:ascii="宋体"/>
          <w:kern w:val="0"/>
          <w:szCs w:val="20"/>
        </w:rPr>
      </w:pPr>
      <w:r w:rsidRPr="004D27E0">
        <w:rPr>
          <w:rFonts w:ascii="黑体" w:eastAsia="黑体" w:hAnsi="黑体" w:hint="eastAsia"/>
          <w:szCs w:val="21"/>
        </w:rPr>
        <w:t xml:space="preserve">5.2.2  </w:t>
      </w:r>
      <w:r>
        <w:rPr>
          <w:rFonts w:ascii="宋体" w:hint="eastAsia"/>
        </w:rPr>
        <w:t>升降平台</w:t>
      </w:r>
      <w:r w:rsidRPr="004D27E0">
        <w:rPr>
          <w:rFonts w:ascii="宋体" w:hint="eastAsia"/>
        </w:rPr>
        <w:t>最大牵引力应不小于工厂规定值。</w:t>
      </w:r>
    </w:p>
    <w:p w:rsidR="00E54C9A" w:rsidRPr="004D27E0" w:rsidRDefault="00E54C9A" w:rsidP="00E54C9A">
      <w:pPr>
        <w:rPr>
          <w:rFonts w:ascii="宋体" w:cs="宋体"/>
          <w:kern w:val="0"/>
          <w:szCs w:val="21"/>
        </w:rPr>
      </w:pPr>
      <w:r w:rsidRPr="004D27E0">
        <w:rPr>
          <w:rFonts w:ascii="黑体" w:eastAsia="黑体" w:hAnsi="黑体" w:hint="eastAsia"/>
          <w:szCs w:val="21"/>
        </w:rPr>
        <w:t xml:space="preserve">5.2.3  </w:t>
      </w:r>
      <w:r>
        <w:rPr>
          <w:rFonts w:ascii="宋体" w:hAnsi="宋体" w:cs="宋体" w:hint="eastAsia"/>
          <w:kern w:val="0"/>
          <w:szCs w:val="21"/>
        </w:rPr>
        <w:t>升降平台</w:t>
      </w:r>
      <w:r w:rsidRPr="00A4583C">
        <w:rPr>
          <w:rFonts w:hint="eastAsia"/>
          <w:kern w:val="0"/>
          <w:szCs w:val="20"/>
        </w:rPr>
        <w:t>在</w:t>
      </w:r>
      <w:r w:rsidR="000A144A">
        <w:rPr>
          <w:rFonts w:hint="eastAsia"/>
          <w:kern w:val="0"/>
          <w:szCs w:val="20"/>
        </w:rPr>
        <w:t xml:space="preserve"> </w:t>
      </w:r>
      <w:r w:rsidRPr="00A4583C">
        <w:rPr>
          <w:rFonts w:hint="eastAsia"/>
          <w:kern w:val="0"/>
          <w:szCs w:val="20"/>
        </w:rPr>
        <w:t>5</w:t>
      </w:r>
      <w:r w:rsidR="000A144A">
        <w:rPr>
          <w:rFonts w:hint="eastAsia"/>
          <w:kern w:val="0"/>
          <w:szCs w:val="20"/>
        </w:rPr>
        <w:t xml:space="preserve"> </w:t>
      </w:r>
      <w:r w:rsidRPr="00A4583C">
        <w:rPr>
          <w:rFonts w:hint="eastAsia"/>
          <w:kern w:val="0"/>
          <w:szCs w:val="20"/>
        </w:rPr>
        <w:t>℃</w:t>
      </w:r>
      <w:r w:rsidR="000A144A">
        <w:rPr>
          <w:rFonts w:hint="eastAsia"/>
          <w:kern w:val="0"/>
          <w:szCs w:val="20"/>
        </w:rPr>
        <w:t xml:space="preserve"> </w:t>
      </w:r>
      <w:r w:rsidRPr="00A4583C">
        <w:rPr>
          <w:rFonts w:hint="eastAsia"/>
          <w:kern w:val="0"/>
          <w:szCs w:val="20"/>
        </w:rPr>
        <w:t>的低</w:t>
      </w:r>
      <w:r w:rsidRPr="004D27E0">
        <w:rPr>
          <w:rFonts w:ascii="宋体" w:cs="宋体" w:hint="eastAsia"/>
          <w:kern w:val="0"/>
          <w:szCs w:val="21"/>
        </w:rPr>
        <w:t>温</w:t>
      </w:r>
      <w:r>
        <w:rPr>
          <w:rFonts w:ascii="宋体" w:cs="宋体" w:hint="eastAsia"/>
          <w:kern w:val="0"/>
          <w:szCs w:val="21"/>
        </w:rPr>
        <w:t>环境下应能正常工作。</w:t>
      </w:r>
    </w:p>
    <w:p w:rsidR="00E54C9A" w:rsidRDefault="00E54C9A" w:rsidP="00E54C9A">
      <w:r w:rsidRPr="004D27E0">
        <w:rPr>
          <w:rFonts w:ascii="黑体" w:eastAsia="黑体" w:hAnsi="黑体" w:hint="eastAsia"/>
          <w:szCs w:val="21"/>
        </w:rPr>
        <w:t xml:space="preserve">5.2.4  </w:t>
      </w:r>
      <w:r>
        <w:t>升降平台</w:t>
      </w:r>
      <w:r w:rsidRPr="004D27E0">
        <w:t>悬挂装置的最大提升力（</w:t>
      </w:r>
      <w:r w:rsidRPr="004D27E0">
        <w:rPr>
          <w:rFonts w:hint="eastAsia"/>
        </w:rPr>
        <w:t>加载点在</w:t>
      </w:r>
      <w:r w:rsidRPr="004D27E0">
        <w:t>悬</w:t>
      </w:r>
      <w:r w:rsidRPr="004D27E0">
        <w:rPr>
          <w:rFonts w:ascii="宋体"/>
          <w:kern w:val="0"/>
          <w:szCs w:val="20"/>
        </w:rPr>
        <w:t>挂点</w:t>
      </w:r>
      <w:r w:rsidRPr="004D27E0">
        <w:rPr>
          <w:rFonts w:ascii="宋体" w:hint="eastAsia"/>
          <w:kern w:val="0"/>
          <w:szCs w:val="20"/>
        </w:rPr>
        <w:t>后</w:t>
      </w:r>
      <w:r w:rsidR="000A144A">
        <w:rPr>
          <w:rFonts w:ascii="宋体" w:hint="eastAsia"/>
          <w:kern w:val="0"/>
          <w:szCs w:val="20"/>
        </w:rPr>
        <w:t xml:space="preserve"> </w:t>
      </w:r>
      <w:r w:rsidRPr="00A4583C">
        <w:rPr>
          <w:rFonts w:hint="eastAsia"/>
          <w:kern w:val="0"/>
          <w:szCs w:val="20"/>
        </w:rPr>
        <w:t>610</w:t>
      </w:r>
      <w:r w:rsidRPr="00A4583C">
        <w:rPr>
          <w:kern w:val="0"/>
          <w:szCs w:val="20"/>
        </w:rPr>
        <w:t xml:space="preserve"> mm</w:t>
      </w:r>
      <w:r w:rsidR="000A144A">
        <w:rPr>
          <w:rFonts w:hint="eastAsia"/>
          <w:kern w:val="0"/>
          <w:szCs w:val="20"/>
        </w:rPr>
        <w:t xml:space="preserve"> </w:t>
      </w:r>
      <w:r w:rsidRPr="00A4583C">
        <w:rPr>
          <w:kern w:val="0"/>
          <w:szCs w:val="20"/>
        </w:rPr>
        <w:t>处</w:t>
      </w:r>
      <w:r w:rsidRPr="004D27E0">
        <w:t>）应不小于</w:t>
      </w:r>
      <w:r w:rsidRPr="004D27E0">
        <w:rPr>
          <w:rFonts w:hint="eastAsia"/>
        </w:rPr>
        <w:t>企业规定值</w:t>
      </w:r>
      <w:r>
        <w:rPr>
          <w:rFonts w:hint="eastAsia"/>
        </w:rPr>
        <w:t>，提升时间应不大于</w:t>
      </w:r>
      <w:r w:rsidR="000A144A">
        <w:rPr>
          <w:rFonts w:hint="eastAsia"/>
        </w:rPr>
        <w:t xml:space="preserve"> </w:t>
      </w:r>
      <w:r>
        <w:rPr>
          <w:rFonts w:hint="eastAsia"/>
        </w:rPr>
        <w:t>3</w:t>
      </w:r>
      <w:r w:rsidR="000A144A">
        <w:rPr>
          <w:rFonts w:hint="eastAsia"/>
        </w:rPr>
        <w:t xml:space="preserve"> </w:t>
      </w:r>
      <w:r>
        <w:t>s</w:t>
      </w:r>
      <w:r w:rsidRPr="004D27E0">
        <w:rPr>
          <w:rFonts w:hint="eastAsia"/>
        </w:rPr>
        <w:t>。提升过程中不允许出现抖动、爬行、异常响声、漏油和安全阀开启等现象。</w:t>
      </w:r>
    </w:p>
    <w:p w:rsidR="00E54C9A" w:rsidRDefault="00E54C9A" w:rsidP="00E54C9A">
      <w:r w:rsidRPr="004D27E0">
        <w:rPr>
          <w:rFonts w:ascii="黑体" w:eastAsia="黑体" w:hAnsi="黑体" w:hint="eastAsia"/>
          <w:szCs w:val="21"/>
        </w:rPr>
        <w:t>5.2.</w:t>
      </w:r>
      <w:r>
        <w:rPr>
          <w:rFonts w:ascii="黑体" w:eastAsia="黑体" w:hAnsi="黑体" w:hint="eastAsia"/>
          <w:szCs w:val="21"/>
        </w:rPr>
        <w:t>5</w:t>
      </w:r>
      <w:r w:rsidRPr="004D27E0">
        <w:rPr>
          <w:rFonts w:ascii="黑体" w:eastAsia="黑体" w:hAnsi="黑体" w:hint="eastAsia"/>
          <w:szCs w:val="21"/>
        </w:rPr>
        <w:t xml:space="preserve">  </w:t>
      </w:r>
      <w:r>
        <w:t>升降平台</w:t>
      </w:r>
      <w:r>
        <w:rPr>
          <w:rFonts w:hint="eastAsia"/>
        </w:rPr>
        <w:t>工作平台举升高度应不低于</w:t>
      </w:r>
      <w:r w:rsidR="000A144A">
        <w:rPr>
          <w:rFonts w:hint="eastAsia"/>
        </w:rPr>
        <w:t xml:space="preserve"> </w:t>
      </w:r>
      <w:r>
        <w:rPr>
          <w:rFonts w:hint="eastAsia"/>
        </w:rPr>
        <w:t>1700</w:t>
      </w:r>
      <w:r>
        <w:t xml:space="preserve"> mm</w:t>
      </w:r>
      <w:r>
        <w:t>，</w:t>
      </w:r>
      <w:r>
        <w:rPr>
          <w:rFonts w:hint="eastAsia"/>
        </w:rPr>
        <w:t>举升载荷</w:t>
      </w:r>
      <w:r w:rsidRPr="004D27E0">
        <w:t>应不小于</w:t>
      </w:r>
      <w:r w:rsidRPr="004D27E0">
        <w:rPr>
          <w:rFonts w:hint="eastAsia"/>
        </w:rPr>
        <w:t>企业规定值</w:t>
      </w:r>
      <w:r>
        <w:rPr>
          <w:rFonts w:hint="eastAsia"/>
        </w:rPr>
        <w:t>，举升速度应不大于</w:t>
      </w:r>
      <w:r w:rsidR="000A144A">
        <w:rPr>
          <w:rFonts w:hint="eastAsia"/>
        </w:rPr>
        <w:t xml:space="preserve"> </w:t>
      </w:r>
      <w:r>
        <w:rPr>
          <w:rFonts w:hint="eastAsia"/>
        </w:rPr>
        <w:t>0.5</w:t>
      </w:r>
      <w:r w:rsidR="000A144A">
        <w:rPr>
          <w:rFonts w:hint="eastAsia"/>
        </w:rPr>
        <w:t xml:space="preserve"> </w:t>
      </w:r>
      <w:r>
        <w:t>m/s</w:t>
      </w:r>
      <w:r w:rsidRPr="004D27E0">
        <w:rPr>
          <w:rFonts w:hint="eastAsia"/>
        </w:rPr>
        <w:t>。提升过程中不允许出现抖动、爬行、异常响声、漏油和安全阀开启等现象。</w:t>
      </w:r>
    </w:p>
    <w:p w:rsidR="00E54C9A" w:rsidRPr="004D27E0" w:rsidRDefault="00E54C9A" w:rsidP="00E54C9A">
      <w:pPr>
        <w:rPr>
          <w:strike/>
        </w:rPr>
      </w:pPr>
      <w:r w:rsidRPr="004D27E0">
        <w:rPr>
          <w:rFonts w:ascii="黑体" w:eastAsia="黑体" w:hAnsi="黑体" w:hint="eastAsia"/>
          <w:szCs w:val="21"/>
        </w:rPr>
        <w:t>5.2.</w:t>
      </w:r>
      <w:r>
        <w:rPr>
          <w:rFonts w:ascii="黑体" w:eastAsia="黑体" w:hAnsi="黑体" w:hint="eastAsia"/>
          <w:szCs w:val="21"/>
        </w:rPr>
        <w:t>6</w:t>
      </w:r>
      <w:r w:rsidRPr="004D27E0">
        <w:rPr>
          <w:rFonts w:ascii="黑体" w:eastAsia="黑体" w:hAnsi="黑体" w:hint="eastAsia"/>
          <w:szCs w:val="21"/>
        </w:rPr>
        <w:t xml:space="preserve">  </w:t>
      </w:r>
      <w:r>
        <w:rPr>
          <w:rFonts w:hint="eastAsia"/>
        </w:rPr>
        <w:t>升降平台带任何一种机具时</w:t>
      </w:r>
      <w:r>
        <w:rPr>
          <w:rFonts w:ascii="宋体" w:hint="eastAsia"/>
          <w:kern w:val="0"/>
          <w:szCs w:val="20"/>
        </w:rPr>
        <w:t>的连续工作时间应不小于</w:t>
      </w:r>
      <w:r w:rsidR="0045788A">
        <w:rPr>
          <w:rFonts w:ascii="宋体" w:hint="eastAsia"/>
          <w:kern w:val="0"/>
          <w:szCs w:val="20"/>
        </w:rPr>
        <w:t xml:space="preserve"> </w:t>
      </w:r>
      <w:r w:rsidRPr="00A4583C">
        <w:rPr>
          <w:rFonts w:hint="eastAsia"/>
          <w:kern w:val="0"/>
          <w:szCs w:val="20"/>
        </w:rPr>
        <w:t>8</w:t>
      </w:r>
      <w:r w:rsidRPr="00A4583C">
        <w:rPr>
          <w:kern w:val="0"/>
          <w:szCs w:val="20"/>
        </w:rPr>
        <w:t xml:space="preserve"> h</w:t>
      </w:r>
      <w:r w:rsidR="0045788A">
        <w:rPr>
          <w:rFonts w:hint="eastAsia"/>
          <w:kern w:val="0"/>
          <w:szCs w:val="20"/>
        </w:rPr>
        <w:t>。</w:t>
      </w:r>
    </w:p>
    <w:p w:rsidR="00E54C9A" w:rsidRPr="004D27E0" w:rsidRDefault="00E54C9A" w:rsidP="00E54C9A">
      <w:pPr>
        <w:rPr>
          <w:rFonts w:ascii="宋体"/>
          <w:kern w:val="0"/>
          <w:szCs w:val="20"/>
        </w:rPr>
      </w:pPr>
      <w:r w:rsidRPr="004D27E0">
        <w:rPr>
          <w:rFonts w:ascii="黑体" w:eastAsia="黑体" w:hAnsi="黑体" w:hint="eastAsia"/>
          <w:szCs w:val="21"/>
        </w:rPr>
        <w:t>5.2.</w:t>
      </w:r>
      <w:r>
        <w:rPr>
          <w:rFonts w:ascii="黑体" w:eastAsia="黑体" w:hAnsi="黑体" w:hint="eastAsia"/>
          <w:szCs w:val="21"/>
        </w:rPr>
        <w:t>7</w:t>
      </w:r>
      <w:r w:rsidRPr="004D27E0">
        <w:rPr>
          <w:rFonts w:ascii="黑体" w:eastAsia="黑体" w:hAnsi="黑体" w:hint="eastAsia"/>
          <w:szCs w:val="21"/>
        </w:rPr>
        <w:t xml:space="preserve">  </w:t>
      </w:r>
      <w:r>
        <w:rPr>
          <w:rFonts w:hint="eastAsia"/>
        </w:rPr>
        <w:t>升降平台</w:t>
      </w:r>
      <w:r w:rsidRPr="004D27E0">
        <w:rPr>
          <w:rFonts w:ascii="宋体" w:hint="eastAsia"/>
          <w:kern w:val="0"/>
          <w:szCs w:val="20"/>
        </w:rPr>
        <w:t>在</w:t>
      </w:r>
      <w:r w:rsidR="0045788A">
        <w:rPr>
          <w:rFonts w:ascii="宋体" w:hint="eastAsia"/>
          <w:kern w:val="0"/>
          <w:szCs w:val="20"/>
        </w:rPr>
        <w:t xml:space="preserve"> </w:t>
      </w:r>
      <w:r w:rsidRPr="00E45EFC">
        <w:rPr>
          <w:rFonts w:hint="eastAsia"/>
          <w:kern w:val="0"/>
          <w:szCs w:val="20"/>
        </w:rPr>
        <w:t>20%</w:t>
      </w:r>
      <w:r w:rsidR="0045788A">
        <w:rPr>
          <w:rFonts w:hint="eastAsia"/>
          <w:kern w:val="0"/>
          <w:szCs w:val="20"/>
        </w:rPr>
        <w:t xml:space="preserve"> </w:t>
      </w:r>
      <w:r w:rsidRPr="00E45EFC">
        <w:rPr>
          <w:rFonts w:hint="eastAsia"/>
          <w:kern w:val="0"/>
          <w:szCs w:val="20"/>
        </w:rPr>
        <w:t>的干硬</w:t>
      </w:r>
      <w:r w:rsidRPr="004D27E0">
        <w:rPr>
          <w:rFonts w:ascii="宋体" w:hint="eastAsia"/>
          <w:kern w:val="0"/>
          <w:szCs w:val="20"/>
        </w:rPr>
        <w:t>坡</w:t>
      </w:r>
      <w:r w:rsidRPr="004D27E0">
        <w:rPr>
          <w:rFonts w:hint="eastAsia"/>
        </w:rPr>
        <w:t>道上，</w:t>
      </w:r>
      <w:proofErr w:type="gramStart"/>
      <w:r w:rsidRPr="004D27E0">
        <w:rPr>
          <w:rFonts w:hint="eastAsia"/>
        </w:rPr>
        <w:t>使用驻</w:t>
      </w:r>
      <w:proofErr w:type="gramEnd"/>
      <w:r w:rsidRPr="004D27E0">
        <w:rPr>
          <w:rFonts w:hint="eastAsia"/>
        </w:rPr>
        <w:t>车制动装置，应能沿上下坡方向可靠停驻。</w:t>
      </w:r>
    </w:p>
    <w:p w:rsidR="00E54C9A" w:rsidRPr="004D27E0" w:rsidRDefault="00E54C9A" w:rsidP="001F5F26">
      <w:pPr>
        <w:widowControl/>
        <w:spacing w:beforeLines="100" w:before="312" w:afterLines="100" w:after="312"/>
        <w:outlineLvl w:val="1"/>
        <w:rPr>
          <w:rFonts w:ascii="黑体" w:eastAsia="黑体"/>
          <w:color w:val="000000"/>
          <w:kern w:val="0"/>
          <w:szCs w:val="20"/>
        </w:rPr>
      </w:pPr>
      <w:r w:rsidRPr="004D27E0">
        <w:rPr>
          <w:rFonts w:ascii="黑体" w:eastAsia="黑体" w:hint="eastAsia"/>
          <w:color w:val="000000"/>
          <w:kern w:val="0"/>
          <w:szCs w:val="20"/>
        </w:rPr>
        <w:t xml:space="preserve">6  </w:t>
      </w:r>
      <w:r w:rsidR="003721F3">
        <w:rPr>
          <w:rFonts w:ascii="黑体" w:eastAsia="黑体" w:hint="eastAsia"/>
          <w:color w:val="000000"/>
          <w:kern w:val="0"/>
          <w:szCs w:val="20"/>
        </w:rPr>
        <w:t>试验方法</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lastRenderedPageBreak/>
        <w:t>6</w:t>
      </w:r>
      <w:r w:rsidRPr="004D27E0">
        <w:rPr>
          <w:rFonts w:ascii="黑体" w:eastAsia="黑体" w:hAnsi="黑体"/>
          <w:szCs w:val="21"/>
        </w:rPr>
        <w:t>.1</w:t>
      </w:r>
      <w:r w:rsidRPr="004D27E0">
        <w:rPr>
          <w:rFonts w:ascii="黑体" w:eastAsia="黑体" w:hAnsi="黑体" w:hint="eastAsia"/>
          <w:szCs w:val="21"/>
        </w:rPr>
        <w:t xml:space="preserve"> </w:t>
      </w:r>
      <w:r w:rsidR="007D3B6B">
        <w:rPr>
          <w:rFonts w:ascii="黑体" w:eastAsia="黑体" w:hAnsi="黑体" w:hint="eastAsia"/>
          <w:szCs w:val="21"/>
        </w:rPr>
        <w:t xml:space="preserve"> </w:t>
      </w:r>
      <w:r w:rsidR="007D3B6B" w:rsidRPr="007D3B6B">
        <w:rPr>
          <w:rFonts w:asciiTheme="minorEastAsia" w:eastAsiaTheme="minorEastAsia" w:hAnsiTheme="minorEastAsia" w:hint="eastAsia"/>
        </w:rPr>
        <w:t>升降平台的安全要求按GB18384-2000中6的规定进行。</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6</w:t>
      </w:r>
      <w:r w:rsidRPr="004D27E0">
        <w:rPr>
          <w:rFonts w:ascii="黑体" w:eastAsia="黑体" w:hAnsi="黑体"/>
          <w:szCs w:val="21"/>
        </w:rPr>
        <w:t>.2</w:t>
      </w:r>
      <w:r w:rsidRPr="004D27E0">
        <w:rPr>
          <w:rFonts w:ascii="黑体" w:eastAsia="黑体" w:hAnsi="黑体" w:hint="eastAsia"/>
          <w:szCs w:val="21"/>
        </w:rPr>
        <w:t xml:space="preserve">  </w:t>
      </w:r>
      <w:r w:rsidR="00502E3F">
        <w:rPr>
          <w:rFonts w:asciiTheme="minorEastAsia" w:eastAsiaTheme="minorEastAsia" w:hAnsiTheme="minorEastAsia"/>
        </w:rPr>
        <w:t>升降平台</w:t>
      </w:r>
      <w:r w:rsidR="00502E3F" w:rsidRPr="004D27E0">
        <w:rPr>
          <w:rFonts w:asciiTheme="minorEastAsia" w:eastAsiaTheme="minorEastAsia" w:hAnsiTheme="minorEastAsia"/>
        </w:rPr>
        <w:t>外观质量用目测法和测量量具检查。</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6</w:t>
      </w:r>
      <w:r w:rsidRPr="004D27E0">
        <w:rPr>
          <w:rFonts w:ascii="黑体" w:eastAsia="黑体" w:hAnsi="黑体"/>
          <w:szCs w:val="21"/>
        </w:rPr>
        <w:t xml:space="preserve">.3 </w:t>
      </w:r>
      <w:r w:rsidRPr="004D27E0">
        <w:rPr>
          <w:rFonts w:ascii="黑体" w:eastAsia="黑体" w:hAnsi="黑体" w:hint="eastAsia"/>
          <w:szCs w:val="21"/>
        </w:rPr>
        <w:t xml:space="preserve"> </w:t>
      </w:r>
      <w:r w:rsidR="00502E3F">
        <w:rPr>
          <w:rFonts w:asciiTheme="minorEastAsia" w:eastAsiaTheme="minorEastAsia" w:hAnsiTheme="minorEastAsia"/>
        </w:rPr>
        <w:t>升降平台</w:t>
      </w:r>
      <w:r w:rsidR="00502E3F" w:rsidRPr="004D27E0">
        <w:rPr>
          <w:rFonts w:asciiTheme="minorEastAsia" w:eastAsiaTheme="minorEastAsia" w:hAnsiTheme="minorEastAsia"/>
        </w:rPr>
        <w:t>覆盖件漆膜附着性能</w:t>
      </w:r>
      <w:r w:rsidR="00502E3F" w:rsidRPr="004D27E0">
        <w:rPr>
          <w:rFonts w:asciiTheme="minorEastAsia" w:eastAsiaTheme="minorEastAsia" w:hAnsiTheme="minorEastAsia" w:hint="eastAsia"/>
        </w:rPr>
        <w:t>的</w:t>
      </w:r>
      <w:proofErr w:type="gramStart"/>
      <w:r w:rsidR="00502E3F" w:rsidRPr="004D27E0">
        <w:rPr>
          <w:rFonts w:asciiTheme="minorEastAsia" w:eastAsiaTheme="minorEastAsia" w:hAnsiTheme="minorEastAsia" w:hint="eastAsia"/>
        </w:rPr>
        <w:t>测试</w:t>
      </w:r>
      <w:r w:rsidR="00502E3F" w:rsidRPr="004D27E0">
        <w:rPr>
          <w:rFonts w:asciiTheme="minorEastAsia" w:eastAsiaTheme="minorEastAsia" w:hAnsiTheme="minorEastAsia"/>
        </w:rPr>
        <w:t>按</w:t>
      </w:r>
      <w:proofErr w:type="gramEnd"/>
      <w:r w:rsidR="00502E3F">
        <w:rPr>
          <w:rFonts w:asciiTheme="minorEastAsia" w:eastAsiaTheme="minorEastAsia" w:hAnsiTheme="minorEastAsia" w:hint="eastAsia"/>
        </w:rPr>
        <w:t xml:space="preserve"> </w:t>
      </w:r>
      <w:r w:rsidR="00502E3F" w:rsidRPr="00E45EFC">
        <w:rPr>
          <w:kern w:val="0"/>
          <w:szCs w:val="20"/>
        </w:rPr>
        <w:t>JB/T 9832.2</w:t>
      </w:r>
      <w:r w:rsidR="00502E3F">
        <w:rPr>
          <w:rFonts w:hint="eastAsia"/>
          <w:kern w:val="0"/>
          <w:szCs w:val="20"/>
        </w:rPr>
        <w:t xml:space="preserve"> </w:t>
      </w:r>
      <w:r w:rsidR="00502E3F" w:rsidRPr="00E45EFC">
        <w:rPr>
          <w:kern w:val="0"/>
          <w:szCs w:val="20"/>
        </w:rPr>
        <w:t>的规</w:t>
      </w:r>
      <w:r w:rsidR="00502E3F" w:rsidRPr="004D27E0">
        <w:rPr>
          <w:rFonts w:asciiTheme="minorEastAsia" w:eastAsiaTheme="minorEastAsia" w:hAnsiTheme="minorEastAsia"/>
        </w:rPr>
        <w:t>定。</w:t>
      </w:r>
    </w:p>
    <w:p w:rsidR="00502E3F" w:rsidRPr="004D27E0" w:rsidRDefault="00E54C9A" w:rsidP="00502E3F">
      <w:pPr>
        <w:rPr>
          <w:rFonts w:ascii="宋体"/>
          <w:kern w:val="0"/>
          <w:szCs w:val="21"/>
        </w:rPr>
      </w:pPr>
      <w:r w:rsidRPr="004D27E0">
        <w:rPr>
          <w:rFonts w:ascii="黑体" w:eastAsia="黑体" w:hAnsi="黑体" w:hint="eastAsia"/>
          <w:szCs w:val="21"/>
        </w:rPr>
        <w:t>6</w:t>
      </w:r>
      <w:r w:rsidRPr="004D27E0">
        <w:rPr>
          <w:rFonts w:ascii="黑体" w:eastAsia="黑体" w:hAnsi="黑体"/>
          <w:szCs w:val="21"/>
        </w:rPr>
        <w:t>.</w:t>
      </w:r>
      <w:r w:rsidRPr="004D27E0">
        <w:rPr>
          <w:rFonts w:ascii="黑体" w:eastAsia="黑体" w:hAnsi="黑体" w:hint="eastAsia"/>
          <w:szCs w:val="21"/>
        </w:rPr>
        <w:t xml:space="preserve">4  </w:t>
      </w:r>
      <w:r w:rsidR="00502E3F" w:rsidRPr="009A65A7">
        <w:rPr>
          <w:rFonts w:asciiTheme="minorEastAsia" w:eastAsiaTheme="minorEastAsia" w:hAnsiTheme="minorEastAsia" w:hint="eastAsia"/>
        </w:rPr>
        <w:t>机械</w:t>
      </w:r>
      <w:r w:rsidR="00502E3F" w:rsidRPr="004D27E0">
        <w:rPr>
          <w:rFonts w:asciiTheme="minorEastAsia" w:eastAsiaTheme="minorEastAsia" w:hAnsiTheme="minorEastAsia"/>
        </w:rPr>
        <w:t>安全项目的</w:t>
      </w:r>
      <w:proofErr w:type="gramStart"/>
      <w:r w:rsidR="00502E3F" w:rsidRPr="004D27E0">
        <w:rPr>
          <w:rFonts w:asciiTheme="minorEastAsia" w:eastAsiaTheme="minorEastAsia" w:hAnsiTheme="minorEastAsia"/>
        </w:rPr>
        <w:t>试验按</w:t>
      </w:r>
      <w:proofErr w:type="gramEnd"/>
      <w:r w:rsidR="00502E3F">
        <w:rPr>
          <w:rFonts w:asciiTheme="minorEastAsia" w:eastAsiaTheme="minorEastAsia" w:hAnsiTheme="minorEastAsia" w:hint="eastAsia"/>
        </w:rPr>
        <w:t xml:space="preserve"> </w:t>
      </w:r>
      <w:r w:rsidR="00502E3F" w:rsidRPr="00E45EFC">
        <w:rPr>
          <w:kern w:val="0"/>
          <w:szCs w:val="20"/>
        </w:rPr>
        <w:t>GB 10395.</w:t>
      </w:r>
      <w:r w:rsidR="00502E3F" w:rsidRPr="00E45EFC">
        <w:rPr>
          <w:rFonts w:hint="eastAsia"/>
          <w:kern w:val="0"/>
          <w:szCs w:val="20"/>
        </w:rPr>
        <w:t>1</w:t>
      </w:r>
      <w:r w:rsidR="00502E3F">
        <w:rPr>
          <w:rFonts w:hint="eastAsia"/>
          <w:kern w:val="0"/>
          <w:szCs w:val="20"/>
        </w:rPr>
        <w:t xml:space="preserve"> </w:t>
      </w:r>
      <w:r w:rsidR="00502E3F" w:rsidRPr="00E45EFC">
        <w:rPr>
          <w:kern w:val="0"/>
          <w:szCs w:val="20"/>
        </w:rPr>
        <w:t>的</w:t>
      </w:r>
      <w:r w:rsidR="00502E3F" w:rsidRPr="004D27E0">
        <w:rPr>
          <w:rFonts w:asciiTheme="minorEastAsia" w:eastAsiaTheme="minorEastAsia" w:hAnsiTheme="minorEastAsia"/>
        </w:rPr>
        <w:t>规定。</w:t>
      </w:r>
    </w:p>
    <w:p w:rsidR="00E54C9A" w:rsidRPr="004D27E0" w:rsidRDefault="007D3B6B" w:rsidP="00E54C9A">
      <w:pPr>
        <w:rPr>
          <w:rFonts w:asciiTheme="minorEastAsia" w:eastAsiaTheme="minorEastAsia" w:hAnsiTheme="minorEastAsia"/>
        </w:rPr>
      </w:pPr>
      <w:r>
        <w:rPr>
          <w:rFonts w:ascii="黑体" w:eastAsia="黑体" w:hAnsi="黑体" w:hint="eastAsia"/>
          <w:szCs w:val="21"/>
        </w:rPr>
        <w:t>6.5</w:t>
      </w:r>
      <w:r w:rsidR="00E54C9A" w:rsidRPr="004D27E0">
        <w:rPr>
          <w:rFonts w:ascii="黑体" w:eastAsia="黑体" w:hAnsi="黑体" w:hint="eastAsia"/>
          <w:szCs w:val="21"/>
        </w:rPr>
        <w:t xml:space="preserve">  </w:t>
      </w:r>
      <w:r w:rsidR="00E54C9A">
        <w:rPr>
          <w:rFonts w:asciiTheme="minorEastAsia" w:eastAsiaTheme="minorEastAsia" w:hAnsiTheme="minorEastAsia"/>
        </w:rPr>
        <w:t>升降平台</w:t>
      </w:r>
      <w:r w:rsidR="00E54C9A" w:rsidRPr="004D27E0">
        <w:rPr>
          <w:rFonts w:asciiTheme="minorEastAsia" w:eastAsiaTheme="minorEastAsia" w:hAnsiTheme="minorEastAsia" w:hint="eastAsia"/>
        </w:rPr>
        <w:t>动力输出轴功率</w:t>
      </w:r>
      <w:proofErr w:type="gramStart"/>
      <w:r w:rsidR="00E54C9A" w:rsidRPr="004D27E0">
        <w:rPr>
          <w:rFonts w:asciiTheme="minorEastAsia" w:eastAsiaTheme="minorEastAsia" w:hAnsiTheme="minorEastAsia" w:hint="eastAsia"/>
        </w:rPr>
        <w:t>试验按</w:t>
      </w:r>
      <w:proofErr w:type="gramEnd"/>
      <w:r w:rsidR="00E54C9A" w:rsidRPr="00E45EFC">
        <w:rPr>
          <w:rFonts w:hint="eastAsia"/>
          <w:kern w:val="0"/>
          <w:szCs w:val="20"/>
        </w:rPr>
        <w:t>附录</w:t>
      </w:r>
      <w:r w:rsidR="00E54C9A" w:rsidRPr="00E45EFC">
        <w:rPr>
          <w:rFonts w:hint="eastAsia"/>
          <w:kern w:val="0"/>
          <w:szCs w:val="20"/>
        </w:rPr>
        <w:t>A</w:t>
      </w:r>
      <w:r w:rsidR="00E54C9A" w:rsidRPr="00E45EFC">
        <w:rPr>
          <w:rFonts w:hint="eastAsia"/>
          <w:kern w:val="0"/>
          <w:szCs w:val="20"/>
        </w:rPr>
        <w:t>进</w:t>
      </w:r>
      <w:r w:rsidR="00E54C9A" w:rsidRPr="004D27E0">
        <w:rPr>
          <w:rFonts w:asciiTheme="minorEastAsia" w:eastAsiaTheme="minorEastAsia" w:hAnsiTheme="minorEastAsia" w:hint="eastAsia"/>
        </w:rPr>
        <w:t>行</w:t>
      </w:r>
      <w:r w:rsidR="00E54C9A" w:rsidRPr="004D27E0">
        <w:rPr>
          <w:rFonts w:asciiTheme="minorEastAsia" w:eastAsiaTheme="minorEastAsia" w:hAnsiTheme="minorEastAsia"/>
        </w:rPr>
        <w:t>。</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6.</w:t>
      </w:r>
      <w:r w:rsidR="007D3B6B">
        <w:rPr>
          <w:rFonts w:ascii="黑体" w:eastAsia="黑体" w:hAnsi="黑体" w:hint="eastAsia"/>
          <w:szCs w:val="21"/>
        </w:rPr>
        <w:t>6</w:t>
      </w:r>
      <w:r w:rsidRPr="004D27E0">
        <w:rPr>
          <w:rFonts w:ascii="黑体" w:eastAsia="黑体" w:hAnsi="黑体" w:hint="eastAsia"/>
          <w:szCs w:val="21"/>
        </w:rPr>
        <w:t xml:space="preserve">  </w:t>
      </w:r>
      <w:r>
        <w:rPr>
          <w:rFonts w:asciiTheme="minorEastAsia" w:eastAsiaTheme="minorEastAsia" w:hAnsiTheme="minorEastAsia" w:hint="eastAsia"/>
        </w:rPr>
        <w:t>升降平台</w:t>
      </w:r>
      <w:r w:rsidRPr="004D27E0">
        <w:rPr>
          <w:rFonts w:asciiTheme="minorEastAsia" w:eastAsiaTheme="minorEastAsia" w:hAnsiTheme="minorEastAsia" w:hint="eastAsia"/>
        </w:rPr>
        <w:t>牵引</w:t>
      </w:r>
      <w:r>
        <w:rPr>
          <w:rFonts w:asciiTheme="minorEastAsia" w:eastAsiaTheme="minorEastAsia" w:hAnsiTheme="minorEastAsia" w:hint="eastAsia"/>
        </w:rPr>
        <w:t>力</w:t>
      </w:r>
      <w:proofErr w:type="gramStart"/>
      <w:r w:rsidRPr="004D27E0">
        <w:rPr>
          <w:rFonts w:asciiTheme="minorEastAsia" w:eastAsiaTheme="minorEastAsia" w:hAnsiTheme="minorEastAsia" w:hint="eastAsia"/>
        </w:rPr>
        <w:t>试验按</w:t>
      </w:r>
      <w:proofErr w:type="gramEnd"/>
      <w:r w:rsidRPr="004D27E0">
        <w:rPr>
          <w:rFonts w:asciiTheme="minorEastAsia" w:eastAsiaTheme="minorEastAsia" w:hAnsiTheme="minorEastAsia" w:hint="eastAsia"/>
        </w:rPr>
        <w:t>附</w:t>
      </w:r>
      <w:r w:rsidRPr="00E45EFC">
        <w:rPr>
          <w:rFonts w:hint="eastAsia"/>
          <w:kern w:val="0"/>
          <w:szCs w:val="20"/>
        </w:rPr>
        <w:t>录</w:t>
      </w:r>
      <w:r w:rsidRPr="00E45EFC">
        <w:rPr>
          <w:rFonts w:hint="eastAsia"/>
          <w:kern w:val="0"/>
          <w:szCs w:val="20"/>
        </w:rPr>
        <w:t>B</w:t>
      </w:r>
      <w:r w:rsidRPr="004D27E0">
        <w:rPr>
          <w:rFonts w:asciiTheme="minorEastAsia" w:eastAsiaTheme="minorEastAsia" w:hAnsiTheme="minorEastAsia" w:hint="eastAsia"/>
        </w:rPr>
        <w:t>进行。</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6.</w:t>
      </w:r>
      <w:r w:rsidR="007D3B6B">
        <w:rPr>
          <w:rFonts w:ascii="黑体" w:eastAsia="黑体" w:hAnsi="黑体" w:hint="eastAsia"/>
          <w:szCs w:val="21"/>
        </w:rPr>
        <w:t>7</w:t>
      </w:r>
      <w:r w:rsidRPr="004D27E0">
        <w:rPr>
          <w:rFonts w:ascii="黑体" w:eastAsia="黑体" w:hAnsi="黑体" w:hint="eastAsia"/>
          <w:szCs w:val="21"/>
        </w:rPr>
        <w:t xml:space="preserve">  </w:t>
      </w:r>
      <w:r>
        <w:rPr>
          <w:rFonts w:asciiTheme="minorEastAsia" w:eastAsiaTheme="minorEastAsia" w:hAnsiTheme="minorEastAsia" w:hint="eastAsia"/>
        </w:rPr>
        <w:t>升降平台</w:t>
      </w:r>
      <w:r w:rsidRPr="004D27E0">
        <w:rPr>
          <w:rFonts w:hint="eastAsia"/>
        </w:rPr>
        <w:t>悬挂</w:t>
      </w:r>
      <w:proofErr w:type="gramStart"/>
      <w:r w:rsidRPr="004D27E0">
        <w:rPr>
          <w:rFonts w:hint="eastAsia"/>
        </w:rPr>
        <w:t>试</w:t>
      </w:r>
      <w:r w:rsidRPr="004D27E0">
        <w:rPr>
          <w:rFonts w:asciiTheme="minorEastAsia" w:eastAsiaTheme="minorEastAsia" w:hAnsiTheme="minorEastAsia" w:hint="eastAsia"/>
        </w:rPr>
        <w:t>验</w:t>
      </w:r>
      <w:r w:rsidRPr="00E45EFC">
        <w:rPr>
          <w:rFonts w:hint="eastAsia"/>
          <w:kern w:val="0"/>
          <w:szCs w:val="20"/>
        </w:rPr>
        <w:t>按</w:t>
      </w:r>
      <w:proofErr w:type="gramEnd"/>
      <w:r w:rsidR="004B1356">
        <w:rPr>
          <w:rFonts w:hint="eastAsia"/>
          <w:kern w:val="0"/>
          <w:szCs w:val="20"/>
        </w:rPr>
        <w:t xml:space="preserve"> </w:t>
      </w:r>
      <w:r w:rsidRPr="00E45EFC">
        <w:rPr>
          <w:rFonts w:hint="eastAsia"/>
          <w:kern w:val="0"/>
          <w:szCs w:val="20"/>
        </w:rPr>
        <w:t>GB/T 3871.4</w:t>
      </w:r>
      <w:r w:rsidR="00FD35B3">
        <w:rPr>
          <w:rFonts w:hint="eastAsia"/>
          <w:kern w:val="0"/>
          <w:szCs w:val="20"/>
        </w:rPr>
        <w:t>—</w:t>
      </w:r>
      <w:r w:rsidRPr="00E45EFC">
        <w:rPr>
          <w:rFonts w:hint="eastAsia"/>
          <w:kern w:val="0"/>
          <w:szCs w:val="20"/>
        </w:rPr>
        <w:t>2006</w:t>
      </w:r>
      <w:r w:rsidR="004B1356">
        <w:rPr>
          <w:rFonts w:hint="eastAsia"/>
          <w:kern w:val="0"/>
          <w:szCs w:val="20"/>
        </w:rPr>
        <w:t xml:space="preserve"> </w:t>
      </w:r>
      <w:r w:rsidRPr="00E45EFC">
        <w:rPr>
          <w:rFonts w:hint="eastAsia"/>
          <w:kern w:val="0"/>
          <w:szCs w:val="20"/>
        </w:rPr>
        <w:t>的</w:t>
      </w:r>
      <w:r w:rsidRPr="004D27E0">
        <w:rPr>
          <w:rFonts w:asciiTheme="minorEastAsia" w:eastAsiaTheme="minorEastAsia" w:hAnsiTheme="minorEastAsia" w:hint="eastAsia"/>
        </w:rPr>
        <w:t>规定。</w:t>
      </w:r>
    </w:p>
    <w:p w:rsidR="00E54C9A" w:rsidRPr="004D27E0" w:rsidRDefault="00E54C9A" w:rsidP="00E54C9A">
      <w:pPr>
        <w:widowControl/>
        <w:ind w:firstLine="420"/>
        <w:jc w:val="left"/>
        <w:rPr>
          <w:rFonts w:asciiTheme="minorEastAsia" w:eastAsiaTheme="minorEastAsia" w:hAnsiTheme="minorEastAsia"/>
        </w:rPr>
      </w:pPr>
      <w:r w:rsidRPr="004D27E0">
        <w:rPr>
          <w:rFonts w:eastAsiaTheme="minorEastAsia" w:hAnsiTheme="minorEastAsia"/>
          <w:szCs w:val="21"/>
        </w:rPr>
        <w:t>对于配置电动悬挂的电动</w:t>
      </w:r>
      <w:r>
        <w:rPr>
          <w:rFonts w:eastAsiaTheme="minorEastAsia" w:hAnsiTheme="minorEastAsia"/>
          <w:szCs w:val="21"/>
        </w:rPr>
        <w:t>升降</w:t>
      </w:r>
      <w:r w:rsidRPr="00E45EFC">
        <w:rPr>
          <w:kern w:val="0"/>
          <w:szCs w:val="20"/>
        </w:rPr>
        <w:t>平台，则不适用</w:t>
      </w:r>
      <w:r w:rsidRPr="00E45EFC">
        <w:rPr>
          <w:kern w:val="0"/>
          <w:szCs w:val="20"/>
        </w:rPr>
        <w:t>GB/T 3871.4</w:t>
      </w:r>
      <w:r w:rsidR="00FD35B3">
        <w:rPr>
          <w:rFonts w:hint="eastAsia"/>
          <w:kern w:val="0"/>
          <w:szCs w:val="20"/>
        </w:rPr>
        <w:t>—</w:t>
      </w:r>
      <w:r w:rsidRPr="00E45EFC">
        <w:rPr>
          <w:rFonts w:hint="eastAsia"/>
          <w:kern w:val="0"/>
          <w:szCs w:val="20"/>
        </w:rPr>
        <w:t>2006</w:t>
      </w:r>
      <w:r w:rsidRPr="00E45EFC">
        <w:rPr>
          <w:kern w:val="0"/>
          <w:szCs w:val="20"/>
        </w:rPr>
        <w:t>中</w:t>
      </w:r>
      <w:r w:rsidRPr="00E45EFC">
        <w:rPr>
          <w:kern w:val="0"/>
          <w:szCs w:val="20"/>
        </w:rPr>
        <w:t>3.2</w:t>
      </w:r>
      <w:r w:rsidRPr="00E45EFC">
        <w:rPr>
          <w:kern w:val="0"/>
          <w:szCs w:val="20"/>
        </w:rPr>
        <w:t>、</w:t>
      </w:r>
      <w:r w:rsidRPr="00E45EFC">
        <w:rPr>
          <w:kern w:val="0"/>
          <w:szCs w:val="20"/>
        </w:rPr>
        <w:t>5.3.1</w:t>
      </w:r>
      <w:r w:rsidRPr="00E45EFC">
        <w:rPr>
          <w:kern w:val="0"/>
          <w:szCs w:val="20"/>
        </w:rPr>
        <w:t>、</w:t>
      </w:r>
      <w:r w:rsidRPr="00E45EFC">
        <w:rPr>
          <w:kern w:val="0"/>
          <w:szCs w:val="20"/>
        </w:rPr>
        <w:t>6.1.2.2</w:t>
      </w:r>
      <w:r w:rsidRPr="00E45EFC">
        <w:rPr>
          <w:kern w:val="0"/>
          <w:szCs w:val="20"/>
        </w:rPr>
        <w:t>、</w:t>
      </w:r>
      <w:r w:rsidRPr="00E45EFC">
        <w:rPr>
          <w:kern w:val="0"/>
          <w:szCs w:val="20"/>
        </w:rPr>
        <w:t>6.1.2.3</w:t>
      </w:r>
      <w:r w:rsidRPr="00E45EFC">
        <w:rPr>
          <w:kern w:val="0"/>
          <w:szCs w:val="20"/>
        </w:rPr>
        <w:t>、</w:t>
      </w:r>
      <w:r w:rsidRPr="00E45EFC">
        <w:rPr>
          <w:kern w:val="0"/>
          <w:szCs w:val="20"/>
        </w:rPr>
        <w:t>6.1.3.3</w:t>
      </w:r>
      <w:r w:rsidRPr="00E45EFC">
        <w:rPr>
          <w:kern w:val="0"/>
          <w:szCs w:val="20"/>
        </w:rPr>
        <w:t>、</w:t>
      </w:r>
      <w:r w:rsidRPr="00E45EFC">
        <w:rPr>
          <w:kern w:val="0"/>
          <w:szCs w:val="20"/>
        </w:rPr>
        <w:t>6.1.3.4</w:t>
      </w:r>
      <w:r w:rsidRPr="00E45EFC">
        <w:rPr>
          <w:kern w:val="0"/>
          <w:szCs w:val="20"/>
        </w:rPr>
        <w:t>的条</w:t>
      </w:r>
      <w:r w:rsidRPr="004D27E0">
        <w:rPr>
          <w:rFonts w:asciiTheme="minorEastAsia" w:eastAsiaTheme="minorEastAsia" w:hAnsiTheme="minorEastAsia"/>
        </w:rPr>
        <w:t>款</w:t>
      </w:r>
      <w:r w:rsidRPr="004D27E0">
        <w:rPr>
          <w:rFonts w:asciiTheme="minorEastAsia" w:eastAsiaTheme="minorEastAsia" w:hAnsiTheme="minorEastAsia" w:hint="eastAsia"/>
        </w:rPr>
        <w:t>。</w:t>
      </w:r>
    </w:p>
    <w:p w:rsidR="00E54C9A" w:rsidRPr="004D27E0" w:rsidRDefault="00E54C9A" w:rsidP="00E54C9A">
      <w:pPr>
        <w:widowControl/>
        <w:ind w:firstLine="420"/>
        <w:jc w:val="left"/>
        <w:rPr>
          <w:kern w:val="0"/>
          <w:szCs w:val="21"/>
        </w:rPr>
      </w:pPr>
      <w:r w:rsidRPr="004D27E0">
        <w:rPr>
          <w:rFonts w:eastAsiaTheme="minorEastAsia" w:hAnsiTheme="minorEastAsia"/>
          <w:szCs w:val="21"/>
        </w:rPr>
        <w:t>下悬挂点和框架上的</w:t>
      </w:r>
      <w:r w:rsidRPr="004D27E0">
        <w:rPr>
          <w:rFonts w:eastAsiaTheme="majorEastAsia" w:hAnsiTheme="majorEastAsia"/>
          <w:szCs w:val="21"/>
        </w:rPr>
        <w:t>有效提升力应在整个提升范围内间隔</w:t>
      </w:r>
      <w:r w:rsidRPr="004D27E0">
        <w:rPr>
          <w:rFonts w:asciiTheme="minorEastAsia" w:eastAsiaTheme="minorEastAsia" w:hAnsiTheme="minorEastAsia"/>
        </w:rPr>
        <w:t>大致</w:t>
      </w:r>
      <w:r w:rsidRPr="004D27E0">
        <w:rPr>
          <w:rFonts w:eastAsiaTheme="majorEastAsia" w:hAnsiTheme="majorEastAsia"/>
          <w:szCs w:val="21"/>
        </w:rPr>
        <w:t>相等的至少</w:t>
      </w:r>
      <w:r w:rsidRPr="004D27E0">
        <w:rPr>
          <w:rFonts w:eastAsiaTheme="majorEastAsia"/>
          <w:szCs w:val="21"/>
        </w:rPr>
        <w:t>6</w:t>
      </w:r>
      <w:r w:rsidRPr="004D27E0">
        <w:rPr>
          <w:rFonts w:eastAsiaTheme="majorEastAsia" w:hAnsiTheme="majorEastAsia"/>
          <w:szCs w:val="21"/>
        </w:rPr>
        <w:t>点处测定，包括最高点和最低点两个极限位置。每点的力应为克服静载荷所发挥的最大值。此外，应测量提升行程。测量过程中测得的提升力最小值即为整个提升范围内的最大提升力。</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6.</w:t>
      </w:r>
      <w:r w:rsidR="007D3B6B">
        <w:rPr>
          <w:rFonts w:ascii="黑体" w:eastAsia="黑体" w:hAnsi="黑体" w:hint="eastAsia"/>
          <w:szCs w:val="21"/>
        </w:rPr>
        <w:t>8</w:t>
      </w:r>
      <w:r w:rsidRPr="004D27E0">
        <w:rPr>
          <w:rFonts w:ascii="黑体" w:eastAsia="黑体" w:hAnsi="黑体" w:hint="eastAsia"/>
          <w:szCs w:val="21"/>
        </w:rPr>
        <w:t xml:space="preserve">  </w:t>
      </w:r>
      <w:r>
        <w:rPr>
          <w:rFonts w:asciiTheme="minorEastAsia" w:eastAsiaTheme="minorEastAsia" w:hAnsiTheme="minorEastAsia"/>
        </w:rPr>
        <w:t>升降平台</w:t>
      </w:r>
      <w:r w:rsidRPr="004D27E0">
        <w:rPr>
          <w:rFonts w:hint="eastAsia"/>
        </w:rPr>
        <w:t>液压悬挂（或电动悬挂）装置提升时间</w:t>
      </w:r>
      <w:proofErr w:type="gramStart"/>
      <w:r w:rsidRPr="004D27E0">
        <w:rPr>
          <w:rFonts w:asciiTheme="minorEastAsia" w:eastAsiaTheme="minorEastAsia" w:hAnsiTheme="minorEastAsia"/>
        </w:rPr>
        <w:t>试验</w:t>
      </w:r>
      <w:r w:rsidRPr="00E45EFC">
        <w:rPr>
          <w:kern w:val="0"/>
          <w:szCs w:val="20"/>
        </w:rPr>
        <w:t>按</w:t>
      </w:r>
      <w:proofErr w:type="gramEnd"/>
      <w:r w:rsidR="004B1356">
        <w:rPr>
          <w:rFonts w:hint="eastAsia"/>
          <w:kern w:val="0"/>
          <w:szCs w:val="20"/>
        </w:rPr>
        <w:t xml:space="preserve"> </w:t>
      </w:r>
      <w:r w:rsidRPr="00E45EFC">
        <w:rPr>
          <w:kern w:val="0"/>
          <w:szCs w:val="20"/>
        </w:rPr>
        <w:t>JB/T 6714.2</w:t>
      </w:r>
      <w:r w:rsidR="004B1356">
        <w:rPr>
          <w:rFonts w:hint="eastAsia"/>
          <w:kern w:val="0"/>
          <w:szCs w:val="20"/>
        </w:rPr>
        <w:t xml:space="preserve"> </w:t>
      </w:r>
      <w:r w:rsidRPr="00E45EFC">
        <w:rPr>
          <w:kern w:val="0"/>
          <w:szCs w:val="20"/>
        </w:rPr>
        <w:t>的</w:t>
      </w:r>
      <w:r w:rsidRPr="004D27E0">
        <w:rPr>
          <w:rFonts w:asciiTheme="minorEastAsia" w:eastAsiaTheme="minorEastAsia" w:hAnsiTheme="minorEastAsia"/>
        </w:rPr>
        <w:t>规定进行。</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6</w:t>
      </w:r>
      <w:r w:rsidRPr="004D27E0">
        <w:rPr>
          <w:rFonts w:ascii="黑体" w:eastAsia="黑体" w:hAnsi="黑体"/>
          <w:szCs w:val="21"/>
        </w:rPr>
        <w:t>.</w:t>
      </w:r>
      <w:r w:rsidR="007D3B6B">
        <w:rPr>
          <w:rFonts w:ascii="黑体" w:eastAsia="黑体" w:hAnsi="黑体" w:hint="eastAsia"/>
          <w:szCs w:val="21"/>
        </w:rPr>
        <w:t>9</w:t>
      </w:r>
      <w:r w:rsidRPr="004D27E0">
        <w:rPr>
          <w:rFonts w:ascii="黑体" w:eastAsia="黑体" w:hAnsi="黑体"/>
          <w:szCs w:val="21"/>
        </w:rPr>
        <w:t xml:space="preserve"> </w:t>
      </w:r>
      <w:r w:rsidRPr="004D27E0">
        <w:rPr>
          <w:rFonts w:ascii="黑体" w:eastAsia="黑体" w:hAnsi="黑体" w:hint="eastAsia"/>
          <w:szCs w:val="21"/>
        </w:rPr>
        <w:t xml:space="preserve"> </w:t>
      </w:r>
      <w:r>
        <w:rPr>
          <w:rFonts w:asciiTheme="minorEastAsia" w:eastAsiaTheme="minorEastAsia" w:hAnsiTheme="minorEastAsia" w:hint="eastAsia"/>
        </w:rPr>
        <w:t>升降平台</w:t>
      </w:r>
      <w:r w:rsidRPr="004D27E0">
        <w:rPr>
          <w:rFonts w:asciiTheme="minorEastAsia" w:eastAsiaTheme="minorEastAsia" w:hAnsiTheme="minorEastAsia" w:hint="eastAsia"/>
        </w:rPr>
        <w:t>连续工作时间按</w:t>
      </w:r>
      <w:r w:rsidRPr="00E45EFC">
        <w:rPr>
          <w:rFonts w:hint="eastAsia"/>
          <w:kern w:val="0"/>
          <w:szCs w:val="20"/>
        </w:rPr>
        <w:t>附录</w:t>
      </w:r>
      <w:r w:rsidRPr="00E45EFC">
        <w:rPr>
          <w:rFonts w:hint="eastAsia"/>
          <w:kern w:val="0"/>
          <w:szCs w:val="20"/>
        </w:rPr>
        <w:t>C</w:t>
      </w:r>
      <w:r w:rsidRPr="00E45EFC">
        <w:rPr>
          <w:rFonts w:hint="eastAsia"/>
          <w:kern w:val="0"/>
          <w:szCs w:val="20"/>
        </w:rPr>
        <w:t>进行</w:t>
      </w:r>
      <w:r w:rsidRPr="004D27E0">
        <w:rPr>
          <w:rFonts w:asciiTheme="minorEastAsia" w:eastAsiaTheme="minorEastAsia" w:hAnsiTheme="minorEastAsia" w:hint="eastAsia"/>
        </w:rPr>
        <w:t>。</w:t>
      </w:r>
    </w:p>
    <w:p w:rsidR="00E54C9A" w:rsidRPr="004D27E0" w:rsidRDefault="00E54C9A" w:rsidP="00E54C9A">
      <w:pPr>
        <w:widowControl/>
        <w:jc w:val="left"/>
        <w:rPr>
          <w:rFonts w:ascii="宋体"/>
          <w:kern w:val="0"/>
          <w:szCs w:val="21"/>
        </w:rPr>
      </w:pPr>
      <w:r w:rsidRPr="004D27E0">
        <w:rPr>
          <w:rFonts w:ascii="黑体" w:eastAsia="黑体" w:hAnsi="黑体" w:hint="eastAsia"/>
          <w:szCs w:val="21"/>
        </w:rPr>
        <w:t>6.</w:t>
      </w:r>
      <w:r>
        <w:rPr>
          <w:rFonts w:ascii="黑体" w:eastAsia="黑体" w:hAnsi="黑体" w:hint="eastAsia"/>
          <w:szCs w:val="21"/>
        </w:rPr>
        <w:t>1</w:t>
      </w:r>
      <w:r w:rsidR="007D3B6B">
        <w:rPr>
          <w:rFonts w:ascii="黑体" w:eastAsia="黑体" w:hAnsi="黑体" w:hint="eastAsia"/>
          <w:szCs w:val="21"/>
        </w:rPr>
        <w:t>0</w:t>
      </w:r>
      <w:r w:rsidRPr="004D27E0">
        <w:rPr>
          <w:rFonts w:ascii="黑体" w:eastAsia="黑体" w:hAnsi="黑体" w:hint="eastAsia"/>
          <w:szCs w:val="21"/>
        </w:rPr>
        <w:t xml:space="preserve"> </w:t>
      </w:r>
      <w:r w:rsidRPr="004D27E0">
        <w:rPr>
          <w:rFonts w:ascii="宋体" w:hint="eastAsia"/>
          <w:kern w:val="0"/>
          <w:szCs w:val="21"/>
        </w:rPr>
        <w:t xml:space="preserve"> </w:t>
      </w:r>
      <w:r>
        <w:rPr>
          <w:rFonts w:ascii="宋体" w:hint="eastAsia"/>
          <w:kern w:val="0"/>
          <w:szCs w:val="21"/>
        </w:rPr>
        <w:t>升降平台低温工作性能</w:t>
      </w:r>
      <w:r w:rsidRPr="004D27E0">
        <w:rPr>
          <w:rFonts w:ascii="宋体" w:hint="eastAsia"/>
          <w:kern w:val="0"/>
          <w:szCs w:val="21"/>
        </w:rPr>
        <w:t>试验</w:t>
      </w:r>
      <w:r>
        <w:rPr>
          <w:rFonts w:ascii="宋体" w:hint="eastAsia"/>
          <w:kern w:val="0"/>
          <w:szCs w:val="21"/>
        </w:rPr>
        <w:t>，</w:t>
      </w:r>
      <w:r>
        <w:rPr>
          <w:rFonts w:ascii="宋体" w:hAnsi="宋体" w:cs="宋体" w:hint="eastAsia"/>
          <w:kern w:val="0"/>
          <w:szCs w:val="21"/>
        </w:rPr>
        <w:t>在</w:t>
      </w:r>
      <w:r w:rsidR="004B1356">
        <w:rPr>
          <w:rFonts w:ascii="宋体" w:hAnsi="宋体" w:cs="宋体" w:hint="eastAsia"/>
          <w:kern w:val="0"/>
          <w:szCs w:val="21"/>
        </w:rPr>
        <w:t xml:space="preserve"> </w:t>
      </w:r>
      <w:r w:rsidRPr="00E45EFC">
        <w:rPr>
          <w:rFonts w:hint="eastAsia"/>
          <w:kern w:val="0"/>
          <w:szCs w:val="20"/>
        </w:rPr>
        <w:t>5</w:t>
      </w:r>
      <w:r w:rsidR="004B1356">
        <w:rPr>
          <w:rFonts w:hint="eastAsia"/>
          <w:kern w:val="0"/>
          <w:szCs w:val="20"/>
        </w:rPr>
        <w:t xml:space="preserve"> </w:t>
      </w:r>
      <w:r w:rsidRPr="00E45EFC">
        <w:rPr>
          <w:rFonts w:hint="eastAsia"/>
          <w:kern w:val="0"/>
          <w:szCs w:val="20"/>
        </w:rPr>
        <w:t>℃</w:t>
      </w:r>
      <w:r w:rsidR="004B1356">
        <w:rPr>
          <w:rFonts w:hint="eastAsia"/>
          <w:kern w:val="0"/>
          <w:szCs w:val="20"/>
        </w:rPr>
        <w:t xml:space="preserve"> </w:t>
      </w:r>
      <w:r w:rsidRPr="00E45EFC">
        <w:rPr>
          <w:rFonts w:hint="eastAsia"/>
          <w:kern w:val="0"/>
          <w:szCs w:val="20"/>
        </w:rPr>
        <w:t>的低温环境下测试</w:t>
      </w:r>
      <w:r w:rsidR="004B1356">
        <w:rPr>
          <w:rFonts w:hint="eastAsia"/>
          <w:kern w:val="0"/>
          <w:szCs w:val="20"/>
        </w:rPr>
        <w:t xml:space="preserve"> </w:t>
      </w:r>
      <w:r w:rsidRPr="00E45EFC">
        <w:rPr>
          <w:rFonts w:hint="eastAsia"/>
          <w:kern w:val="0"/>
          <w:szCs w:val="20"/>
        </w:rPr>
        <w:t>5.2.1</w:t>
      </w:r>
      <w:r w:rsidRPr="00E45EFC">
        <w:rPr>
          <w:rFonts w:hint="eastAsia"/>
          <w:kern w:val="0"/>
          <w:szCs w:val="20"/>
        </w:rPr>
        <w:t>、</w:t>
      </w:r>
      <w:r w:rsidRPr="00E45EFC">
        <w:rPr>
          <w:rFonts w:hint="eastAsia"/>
          <w:kern w:val="0"/>
          <w:szCs w:val="20"/>
        </w:rPr>
        <w:t>5.2.2</w:t>
      </w:r>
      <w:r w:rsidRPr="00E45EFC">
        <w:rPr>
          <w:rFonts w:hint="eastAsia"/>
          <w:kern w:val="0"/>
          <w:szCs w:val="20"/>
        </w:rPr>
        <w:t>、</w:t>
      </w:r>
      <w:r w:rsidRPr="00E45EFC">
        <w:rPr>
          <w:rFonts w:hint="eastAsia"/>
          <w:kern w:val="0"/>
          <w:szCs w:val="20"/>
        </w:rPr>
        <w:t>5.2.4</w:t>
      </w:r>
      <w:r w:rsidRPr="00E45EFC">
        <w:rPr>
          <w:rFonts w:hint="eastAsia"/>
          <w:kern w:val="0"/>
          <w:szCs w:val="20"/>
        </w:rPr>
        <w:t>、</w:t>
      </w:r>
      <w:r w:rsidRPr="00E45EFC">
        <w:rPr>
          <w:rFonts w:hint="eastAsia"/>
          <w:kern w:val="0"/>
          <w:szCs w:val="20"/>
        </w:rPr>
        <w:t>5.2.5</w:t>
      </w:r>
      <w:r w:rsidRPr="00E45EFC">
        <w:rPr>
          <w:rFonts w:hint="eastAsia"/>
          <w:kern w:val="0"/>
          <w:szCs w:val="20"/>
        </w:rPr>
        <w:t>、</w:t>
      </w:r>
      <w:r w:rsidRPr="00E45EFC">
        <w:rPr>
          <w:rFonts w:hint="eastAsia"/>
          <w:kern w:val="0"/>
          <w:szCs w:val="20"/>
        </w:rPr>
        <w:t>5.2.6</w:t>
      </w:r>
      <w:r w:rsidR="004B1356">
        <w:rPr>
          <w:rFonts w:hint="eastAsia"/>
          <w:kern w:val="0"/>
          <w:szCs w:val="20"/>
        </w:rPr>
        <w:t xml:space="preserve"> </w:t>
      </w:r>
      <w:r w:rsidRPr="00E45EFC">
        <w:rPr>
          <w:rFonts w:hint="eastAsia"/>
          <w:kern w:val="0"/>
          <w:szCs w:val="20"/>
        </w:rPr>
        <w:t>的工作性</w:t>
      </w:r>
      <w:r>
        <w:rPr>
          <w:rFonts w:ascii="宋体" w:cs="宋体" w:hint="eastAsia"/>
          <w:kern w:val="0"/>
          <w:szCs w:val="21"/>
        </w:rPr>
        <w:t>能</w:t>
      </w:r>
      <w:r w:rsidRPr="004D27E0">
        <w:rPr>
          <w:rFonts w:ascii="宋体" w:hint="eastAsia"/>
          <w:kern w:val="0"/>
          <w:szCs w:val="21"/>
        </w:rPr>
        <w:t>。</w:t>
      </w:r>
    </w:p>
    <w:p w:rsidR="00E54C9A" w:rsidRPr="004D27E0" w:rsidRDefault="00E54C9A" w:rsidP="001F5F26">
      <w:pPr>
        <w:widowControl/>
        <w:spacing w:beforeLines="100" w:before="312" w:afterLines="100" w:after="312"/>
        <w:outlineLvl w:val="1"/>
        <w:rPr>
          <w:rFonts w:eastAsia="黑体"/>
          <w:kern w:val="0"/>
          <w:szCs w:val="20"/>
        </w:rPr>
      </w:pPr>
      <w:r w:rsidRPr="004D27E0">
        <w:rPr>
          <w:rFonts w:ascii="黑体" w:eastAsia="黑体" w:hAnsi="黑体" w:hint="eastAsia"/>
          <w:kern w:val="0"/>
          <w:szCs w:val="20"/>
        </w:rPr>
        <w:t xml:space="preserve">7  </w:t>
      </w:r>
      <w:r w:rsidRPr="004D27E0">
        <w:rPr>
          <w:rFonts w:ascii="黑体" w:eastAsia="黑体" w:hAnsi="黑体"/>
          <w:kern w:val="0"/>
          <w:szCs w:val="20"/>
        </w:rPr>
        <w:t>检验</w:t>
      </w:r>
      <w:r w:rsidRPr="004D27E0">
        <w:rPr>
          <w:rFonts w:eastAsia="黑体"/>
          <w:kern w:val="0"/>
          <w:szCs w:val="20"/>
        </w:rPr>
        <w:t>规则</w:t>
      </w:r>
    </w:p>
    <w:p w:rsidR="00E54C9A" w:rsidRPr="004D27E0" w:rsidRDefault="00E54C9A" w:rsidP="001F5F26">
      <w:pPr>
        <w:widowControl/>
        <w:spacing w:beforeLines="50" w:before="156" w:afterLines="50" w:after="156"/>
        <w:jc w:val="left"/>
        <w:outlineLvl w:val="2"/>
        <w:rPr>
          <w:rFonts w:ascii="黑体" w:eastAsia="黑体"/>
          <w:kern w:val="0"/>
          <w:szCs w:val="20"/>
        </w:rPr>
      </w:pPr>
      <w:r w:rsidRPr="004D27E0">
        <w:rPr>
          <w:rFonts w:ascii="黑体" w:eastAsia="黑体" w:hint="eastAsia"/>
          <w:kern w:val="0"/>
          <w:szCs w:val="20"/>
        </w:rPr>
        <w:t xml:space="preserve">7.1  </w:t>
      </w:r>
      <w:r w:rsidRPr="004D27E0">
        <w:rPr>
          <w:rFonts w:ascii="黑体" w:eastAsia="黑体"/>
          <w:kern w:val="0"/>
          <w:szCs w:val="20"/>
        </w:rPr>
        <w:t>检验的类别</w:t>
      </w:r>
    </w:p>
    <w:p w:rsidR="00E54C9A" w:rsidRPr="004D27E0" w:rsidRDefault="00E54C9A" w:rsidP="00E54C9A">
      <w:pPr>
        <w:widowControl/>
        <w:autoSpaceDE w:val="0"/>
        <w:autoSpaceDN w:val="0"/>
        <w:ind w:firstLine="420"/>
        <w:rPr>
          <w:kern w:val="0"/>
          <w:szCs w:val="21"/>
        </w:rPr>
      </w:pPr>
      <w:r>
        <w:rPr>
          <w:rFonts w:hint="eastAsia"/>
          <w:kern w:val="0"/>
          <w:szCs w:val="21"/>
        </w:rPr>
        <w:t>升降平台</w:t>
      </w:r>
      <w:r w:rsidRPr="004D27E0">
        <w:rPr>
          <w:kern w:val="0"/>
          <w:szCs w:val="21"/>
        </w:rPr>
        <w:t>的检验分为出厂检验和型式检验。</w:t>
      </w:r>
    </w:p>
    <w:p w:rsidR="00E54C9A" w:rsidRPr="004D27E0" w:rsidRDefault="00E54C9A" w:rsidP="001F5F26">
      <w:pPr>
        <w:widowControl/>
        <w:spacing w:beforeLines="50" w:before="156" w:afterLines="50" w:after="156"/>
        <w:jc w:val="left"/>
        <w:outlineLvl w:val="2"/>
        <w:rPr>
          <w:rFonts w:ascii="黑体" w:eastAsia="黑体"/>
          <w:kern w:val="0"/>
          <w:szCs w:val="20"/>
        </w:rPr>
      </w:pPr>
      <w:r w:rsidRPr="004D27E0">
        <w:rPr>
          <w:rFonts w:ascii="黑体" w:eastAsia="黑体" w:hint="eastAsia"/>
          <w:kern w:val="0"/>
          <w:szCs w:val="20"/>
        </w:rPr>
        <w:t xml:space="preserve">7.2  </w:t>
      </w:r>
      <w:r w:rsidRPr="004D27E0">
        <w:rPr>
          <w:rFonts w:ascii="黑体" w:eastAsia="黑体"/>
          <w:kern w:val="0"/>
          <w:szCs w:val="20"/>
        </w:rPr>
        <w:t>出厂检验</w:t>
      </w:r>
    </w:p>
    <w:p w:rsidR="00E54C9A" w:rsidRDefault="00E54C9A" w:rsidP="00E54C9A">
      <w:pPr>
        <w:ind w:firstLine="420"/>
        <w:rPr>
          <w:rFonts w:ascii="宋体" w:hAnsi="宋体"/>
        </w:rPr>
      </w:pPr>
      <w:r w:rsidRPr="004D27E0">
        <w:rPr>
          <w:rFonts w:hAnsi="宋体"/>
          <w:kern w:val="0"/>
        </w:rPr>
        <w:t>每台</w:t>
      </w:r>
      <w:r w:rsidRPr="004D27E0">
        <w:rPr>
          <w:rFonts w:hAnsi="宋体" w:hint="eastAsia"/>
          <w:kern w:val="0"/>
        </w:rPr>
        <w:t>电动</w:t>
      </w:r>
      <w:r>
        <w:rPr>
          <w:rFonts w:hAnsi="宋体"/>
          <w:kern w:val="0"/>
        </w:rPr>
        <w:t>升降平台</w:t>
      </w:r>
      <w:r w:rsidRPr="004D27E0">
        <w:rPr>
          <w:rFonts w:hAnsi="宋体" w:hint="eastAsia"/>
          <w:kern w:val="0"/>
        </w:rPr>
        <w:t>在出厂前</w:t>
      </w:r>
      <w:r w:rsidRPr="004D27E0">
        <w:rPr>
          <w:rFonts w:hAnsi="宋体"/>
          <w:kern w:val="0"/>
        </w:rPr>
        <w:t>均应进行出厂检验</w:t>
      </w:r>
      <w:r w:rsidRPr="004D27E0">
        <w:rPr>
          <w:rFonts w:ascii="宋体" w:hAnsi="宋体" w:hint="eastAsia"/>
        </w:rPr>
        <w:t>，出厂检验的项目</w:t>
      </w:r>
      <w:r w:rsidRPr="0062141C">
        <w:rPr>
          <w:rFonts w:hint="eastAsia"/>
          <w:kern w:val="0"/>
          <w:szCs w:val="20"/>
        </w:rPr>
        <w:t>见表</w:t>
      </w:r>
      <w:r w:rsidRPr="0062141C">
        <w:rPr>
          <w:rFonts w:hint="eastAsia"/>
          <w:kern w:val="0"/>
          <w:szCs w:val="20"/>
        </w:rPr>
        <w:t>2</w:t>
      </w:r>
      <w:r w:rsidRPr="004D27E0">
        <w:rPr>
          <w:rFonts w:ascii="宋体" w:hAnsi="宋体" w:hint="eastAsia"/>
          <w:szCs w:val="20"/>
        </w:rPr>
        <w:t>，</w:t>
      </w:r>
      <w:r w:rsidRPr="004D27E0">
        <w:rPr>
          <w:rFonts w:ascii="宋体" w:hAnsi="宋体" w:hint="eastAsia"/>
        </w:rPr>
        <w:t>出厂检验所有项目全部合格方能判定为合格。</w:t>
      </w:r>
    </w:p>
    <w:p w:rsidR="005879EA" w:rsidRDefault="005879EA" w:rsidP="00E54C9A">
      <w:pPr>
        <w:ind w:firstLine="420"/>
        <w:rPr>
          <w:rFonts w:ascii="宋体" w:hAnsi="宋体"/>
        </w:rPr>
      </w:pPr>
    </w:p>
    <w:p w:rsidR="005879EA" w:rsidRDefault="005879EA" w:rsidP="00E54C9A">
      <w:pPr>
        <w:ind w:firstLine="420"/>
        <w:rPr>
          <w:rFonts w:ascii="宋体" w:hAnsi="宋体"/>
        </w:rPr>
      </w:pPr>
    </w:p>
    <w:p w:rsidR="005879EA" w:rsidRDefault="005879EA" w:rsidP="00E54C9A">
      <w:pPr>
        <w:ind w:firstLine="420"/>
        <w:rPr>
          <w:rFonts w:ascii="宋体" w:hAnsi="宋体"/>
        </w:rPr>
      </w:pPr>
    </w:p>
    <w:p w:rsidR="005879EA" w:rsidRPr="004D27E0" w:rsidRDefault="005879EA" w:rsidP="00E54C9A">
      <w:pPr>
        <w:ind w:firstLine="420"/>
        <w:rPr>
          <w:rFonts w:ascii="宋体" w:hAnsi="宋体"/>
        </w:rPr>
      </w:pPr>
    </w:p>
    <w:p w:rsidR="00E54C9A" w:rsidRPr="004D27E0" w:rsidRDefault="00E54C9A" w:rsidP="001F5F26">
      <w:pPr>
        <w:spacing w:beforeLines="50" w:before="156" w:afterLines="50" w:after="156"/>
        <w:ind w:firstLine="420"/>
        <w:jc w:val="center"/>
        <w:rPr>
          <w:rFonts w:ascii="黑体" w:eastAsia="黑体"/>
        </w:rPr>
      </w:pPr>
      <w:r w:rsidRPr="004D27E0">
        <w:rPr>
          <w:rFonts w:ascii="黑体" w:eastAsia="黑体" w:hint="eastAsia"/>
        </w:rPr>
        <w:t>表2  检验项目</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39"/>
        <w:gridCol w:w="3980"/>
        <w:gridCol w:w="1559"/>
        <w:gridCol w:w="1560"/>
      </w:tblGrid>
      <w:tr w:rsidR="00AE66B9" w:rsidRPr="004D27E0" w:rsidTr="00AE66B9">
        <w:trPr>
          <w:cantSplit/>
          <w:trHeight w:val="340"/>
          <w:tblHeader/>
        </w:trPr>
        <w:tc>
          <w:tcPr>
            <w:tcW w:w="2507" w:type="dxa"/>
            <w:gridSpan w:val="2"/>
          </w:tcPr>
          <w:p w:rsidR="00AE66B9" w:rsidRPr="004D27E0" w:rsidRDefault="00AE66B9" w:rsidP="005879EA">
            <w:pPr>
              <w:jc w:val="center"/>
              <w:rPr>
                <w:rFonts w:ascii="宋体"/>
                <w:sz w:val="18"/>
              </w:rPr>
            </w:pPr>
            <w:r w:rsidRPr="004D27E0">
              <w:rPr>
                <w:rFonts w:ascii="宋体" w:hint="eastAsia"/>
                <w:sz w:val="18"/>
              </w:rPr>
              <w:t>不合格分类</w:t>
            </w:r>
          </w:p>
        </w:tc>
        <w:tc>
          <w:tcPr>
            <w:tcW w:w="3980" w:type="dxa"/>
          </w:tcPr>
          <w:p w:rsidR="00AE66B9" w:rsidRPr="004D27E0" w:rsidRDefault="00AE66B9" w:rsidP="005879EA">
            <w:pPr>
              <w:jc w:val="center"/>
              <w:rPr>
                <w:rFonts w:ascii="宋体"/>
                <w:sz w:val="18"/>
              </w:rPr>
            </w:pPr>
            <w:r w:rsidRPr="004D27E0">
              <w:rPr>
                <w:rFonts w:ascii="宋体" w:hint="eastAsia"/>
                <w:sz w:val="18"/>
              </w:rPr>
              <w:t>检验项目</w:t>
            </w:r>
          </w:p>
        </w:tc>
        <w:tc>
          <w:tcPr>
            <w:tcW w:w="1559" w:type="dxa"/>
          </w:tcPr>
          <w:p w:rsidR="00AE66B9" w:rsidRPr="004D27E0" w:rsidRDefault="00AE66B9" w:rsidP="001F5F26">
            <w:pPr>
              <w:jc w:val="center"/>
              <w:rPr>
                <w:rFonts w:ascii="宋体"/>
                <w:sz w:val="18"/>
              </w:rPr>
            </w:pPr>
            <w:r w:rsidRPr="004D27E0">
              <w:rPr>
                <w:rFonts w:ascii="宋体" w:hint="eastAsia"/>
                <w:sz w:val="18"/>
              </w:rPr>
              <w:t>出厂检验</w:t>
            </w:r>
          </w:p>
        </w:tc>
        <w:tc>
          <w:tcPr>
            <w:tcW w:w="1560" w:type="dxa"/>
          </w:tcPr>
          <w:p w:rsidR="00AE66B9" w:rsidRPr="004D27E0" w:rsidRDefault="00AE66B9" w:rsidP="005879EA">
            <w:pPr>
              <w:jc w:val="center"/>
              <w:rPr>
                <w:rFonts w:ascii="宋体"/>
                <w:sz w:val="18"/>
              </w:rPr>
            </w:pPr>
            <w:r w:rsidRPr="004D27E0">
              <w:rPr>
                <w:rFonts w:ascii="宋体" w:hint="eastAsia"/>
                <w:sz w:val="18"/>
              </w:rPr>
              <w:t>型式检验</w:t>
            </w:r>
          </w:p>
        </w:tc>
      </w:tr>
      <w:tr w:rsidR="00AE66B9" w:rsidRPr="004D27E0" w:rsidTr="00AE66B9">
        <w:trPr>
          <w:cantSplit/>
          <w:trHeight w:val="340"/>
        </w:trPr>
        <w:tc>
          <w:tcPr>
            <w:tcW w:w="1668" w:type="dxa"/>
            <w:vMerge w:val="restart"/>
            <w:vAlign w:val="center"/>
          </w:tcPr>
          <w:p w:rsidR="00AE66B9" w:rsidRPr="004D27E0" w:rsidRDefault="00AE66B9" w:rsidP="006942D3">
            <w:pPr>
              <w:jc w:val="center"/>
              <w:rPr>
                <w:sz w:val="18"/>
              </w:rPr>
            </w:pPr>
            <w:r w:rsidRPr="004D27E0">
              <w:rPr>
                <w:sz w:val="18"/>
              </w:rPr>
              <w:t>A</w:t>
            </w:r>
            <w:r w:rsidRPr="004D27E0">
              <w:rPr>
                <w:sz w:val="18"/>
              </w:rPr>
              <w:t>类不合格</w:t>
            </w:r>
          </w:p>
        </w:tc>
        <w:tc>
          <w:tcPr>
            <w:tcW w:w="839" w:type="dxa"/>
            <w:vAlign w:val="center"/>
          </w:tcPr>
          <w:p w:rsidR="00AE66B9" w:rsidRPr="004D27E0" w:rsidRDefault="00AE66B9" w:rsidP="005879EA">
            <w:pPr>
              <w:jc w:val="center"/>
              <w:rPr>
                <w:sz w:val="18"/>
              </w:rPr>
            </w:pPr>
            <w:r w:rsidRPr="004D27E0">
              <w:rPr>
                <w:sz w:val="18"/>
              </w:rPr>
              <w:t>1</w:t>
            </w:r>
          </w:p>
        </w:tc>
        <w:tc>
          <w:tcPr>
            <w:tcW w:w="3980" w:type="dxa"/>
            <w:vAlign w:val="center"/>
          </w:tcPr>
          <w:p w:rsidR="00AE66B9" w:rsidRPr="004D27E0" w:rsidRDefault="00AE66B9" w:rsidP="005879EA">
            <w:pPr>
              <w:rPr>
                <w:rFonts w:ascii="宋体"/>
                <w:sz w:val="18"/>
              </w:rPr>
            </w:pPr>
            <w:r w:rsidRPr="004D27E0">
              <w:rPr>
                <w:rFonts w:ascii="宋体" w:hint="eastAsia"/>
                <w:sz w:val="18"/>
              </w:rPr>
              <w:t>安全</w:t>
            </w:r>
            <w:r w:rsidR="00EE6930">
              <w:rPr>
                <w:rFonts w:ascii="宋体" w:hint="eastAsia"/>
                <w:sz w:val="18"/>
              </w:rPr>
              <w:t>要求</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vAlign w:val="center"/>
          </w:tcPr>
          <w:p w:rsidR="00AE66B9" w:rsidRPr="004D27E0" w:rsidRDefault="00AE66B9" w:rsidP="005879EA">
            <w:pPr>
              <w:jc w:val="center"/>
              <w:rPr>
                <w:sz w:val="18"/>
              </w:rPr>
            </w:pPr>
          </w:p>
        </w:tc>
        <w:tc>
          <w:tcPr>
            <w:tcW w:w="839" w:type="dxa"/>
            <w:vAlign w:val="center"/>
          </w:tcPr>
          <w:p w:rsidR="00AE66B9" w:rsidRPr="004D27E0" w:rsidRDefault="00EE6930" w:rsidP="005879EA">
            <w:pPr>
              <w:jc w:val="center"/>
              <w:rPr>
                <w:sz w:val="18"/>
              </w:rPr>
            </w:pPr>
            <w:r>
              <w:rPr>
                <w:rFonts w:hint="eastAsia"/>
                <w:sz w:val="18"/>
              </w:rPr>
              <w:t>2</w:t>
            </w:r>
          </w:p>
        </w:tc>
        <w:tc>
          <w:tcPr>
            <w:tcW w:w="3980" w:type="dxa"/>
            <w:vAlign w:val="center"/>
          </w:tcPr>
          <w:p w:rsidR="00AE66B9" w:rsidRPr="004D27E0" w:rsidRDefault="00AE66B9" w:rsidP="005879EA">
            <w:pPr>
              <w:rPr>
                <w:rFonts w:ascii="宋体"/>
                <w:sz w:val="18"/>
              </w:rPr>
            </w:pPr>
            <w:r w:rsidRPr="004D27E0">
              <w:rPr>
                <w:rFonts w:ascii="宋体" w:hint="eastAsia"/>
                <w:sz w:val="18"/>
              </w:rPr>
              <w:t>制动性能</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vAlign w:val="center"/>
          </w:tcPr>
          <w:p w:rsidR="00AE66B9" w:rsidRPr="004D27E0" w:rsidRDefault="00AE66B9" w:rsidP="005879EA">
            <w:pPr>
              <w:jc w:val="center"/>
              <w:rPr>
                <w:sz w:val="18"/>
              </w:rPr>
            </w:pPr>
          </w:p>
        </w:tc>
        <w:tc>
          <w:tcPr>
            <w:tcW w:w="839" w:type="dxa"/>
            <w:vAlign w:val="center"/>
          </w:tcPr>
          <w:p w:rsidR="00AE66B9" w:rsidRPr="004D27E0" w:rsidRDefault="00EE6930" w:rsidP="005879EA">
            <w:pPr>
              <w:jc w:val="center"/>
              <w:rPr>
                <w:sz w:val="18"/>
              </w:rPr>
            </w:pPr>
            <w:r>
              <w:rPr>
                <w:rFonts w:hint="eastAsia"/>
                <w:sz w:val="18"/>
              </w:rPr>
              <w:t>3</w:t>
            </w:r>
          </w:p>
        </w:tc>
        <w:tc>
          <w:tcPr>
            <w:tcW w:w="3980" w:type="dxa"/>
            <w:vAlign w:val="center"/>
          </w:tcPr>
          <w:p w:rsidR="00AE66B9" w:rsidRPr="004D27E0" w:rsidRDefault="00AE66B9" w:rsidP="005879EA">
            <w:pPr>
              <w:rPr>
                <w:rFonts w:ascii="宋体"/>
                <w:sz w:val="18"/>
              </w:rPr>
            </w:pPr>
            <w:r w:rsidRPr="004D27E0">
              <w:rPr>
                <w:rFonts w:ascii="宋体" w:hint="eastAsia"/>
                <w:sz w:val="18"/>
              </w:rPr>
              <w:t>安全使用信息</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val="restart"/>
            <w:vAlign w:val="center"/>
          </w:tcPr>
          <w:p w:rsidR="00AE66B9" w:rsidRPr="004D27E0" w:rsidRDefault="00AE66B9" w:rsidP="006942D3">
            <w:pPr>
              <w:jc w:val="center"/>
              <w:rPr>
                <w:sz w:val="18"/>
              </w:rPr>
            </w:pPr>
            <w:r w:rsidRPr="004D27E0">
              <w:rPr>
                <w:sz w:val="18"/>
              </w:rPr>
              <w:t>B</w:t>
            </w:r>
            <w:r w:rsidRPr="004D27E0">
              <w:rPr>
                <w:sz w:val="18"/>
              </w:rPr>
              <w:t>类不合格</w:t>
            </w:r>
          </w:p>
        </w:tc>
        <w:tc>
          <w:tcPr>
            <w:tcW w:w="839" w:type="dxa"/>
            <w:vAlign w:val="center"/>
          </w:tcPr>
          <w:p w:rsidR="00AE66B9" w:rsidRPr="004D27E0" w:rsidRDefault="00AE66B9" w:rsidP="005879EA">
            <w:pPr>
              <w:jc w:val="center"/>
              <w:rPr>
                <w:sz w:val="18"/>
              </w:rPr>
            </w:pPr>
            <w:r w:rsidRPr="004D27E0">
              <w:rPr>
                <w:sz w:val="18"/>
              </w:rPr>
              <w:t>1</w:t>
            </w:r>
            <w:r w:rsidRPr="004D27E0">
              <w:rPr>
                <w:rFonts w:hint="eastAsia"/>
                <w:szCs w:val="21"/>
                <w:vertAlign w:val="superscript"/>
              </w:rPr>
              <w:t>a</w:t>
            </w:r>
          </w:p>
        </w:tc>
        <w:tc>
          <w:tcPr>
            <w:tcW w:w="3980" w:type="dxa"/>
            <w:vAlign w:val="center"/>
          </w:tcPr>
          <w:p w:rsidR="00AE66B9" w:rsidRPr="004D27E0" w:rsidRDefault="00AE66B9" w:rsidP="005879EA">
            <w:pPr>
              <w:rPr>
                <w:rFonts w:ascii="宋体"/>
                <w:sz w:val="18"/>
              </w:rPr>
            </w:pPr>
            <w:r w:rsidRPr="004D27E0">
              <w:rPr>
                <w:rFonts w:ascii="宋体" w:hint="eastAsia"/>
                <w:sz w:val="18"/>
              </w:rPr>
              <w:t>动力输出轴最大功率</w:t>
            </w:r>
          </w:p>
        </w:tc>
        <w:tc>
          <w:tcPr>
            <w:tcW w:w="1559" w:type="dxa"/>
            <w:vAlign w:val="center"/>
          </w:tcPr>
          <w:p w:rsidR="00AE66B9" w:rsidRPr="004D27E0" w:rsidRDefault="00AE66B9" w:rsidP="001F5F26">
            <w:pPr>
              <w:jc w:val="cente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rFonts w:hint="eastAsia"/>
                <w:sz w:val="18"/>
              </w:rPr>
              <w:t>2</w:t>
            </w:r>
            <w:r w:rsidRPr="004D27E0">
              <w:rPr>
                <w:rFonts w:hint="eastAsia"/>
                <w:szCs w:val="21"/>
                <w:vertAlign w:val="superscript"/>
              </w:rPr>
              <w:t>a</w:t>
            </w:r>
          </w:p>
        </w:tc>
        <w:tc>
          <w:tcPr>
            <w:tcW w:w="3980" w:type="dxa"/>
            <w:vAlign w:val="center"/>
          </w:tcPr>
          <w:p w:rsidR="00AE66B9" w:rsidRPr="004D27E0" w:rsidRDefault="00AE66B9" w:rsidP="005879EA">
            <w:pPr>
              <w:rPr>
                <w:rFonts w:ascii="宋体"/>
                <w:sz w:val="18"/>
              </w:rPr>
            </w:pPr>
            <w:r w:rsidRPr="004D27E0">
              <w:rPr>
                <w:rFonts w:ascii="宋体" w:hint="eastAsia"/>
                <w:sz w:val="18"/>
              </w:rPr>
              <w:t>动力输出轴转矩储备率</w:t>
            </w:r>
          </w:p>
        </w:tc>
        <w:tc>
          <w:tcPr>
            <w:tcW w:w="1559" w:type="dxa"/>
            <w:vAlign w:val="center"/>
          </w:tcPr>
          <w:p w:rsidR="00AE66B9" w:rsidRPr="004D27E0" w:rsidRDefault="00AE66B9" w:rsidP="001F5F26">
            <w:pPr>
              <w:jc w:val="cente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rFonts w:hint="eastAsia"/>
                <w:sz w:val="18"/>
              </w:rPr>
              <w:t>3</w:t>
            </w:r>
          </w:p>
        </w:tc>
        <w:tc>
          <w:tcPr>
            <w:tcW w:w="3980" w:type="dxa"/>
            <w:vAlign w:val="center"/>
          </w:tcPr>
          <w:p w:rsidR="00AE66B9" w:rsidRPr="004D27E0" w:rsidRDefault="00AE66B9" w:rsidP="005879EA">
            <w:pPr>
              <w:rPr>
                <w:rFonts w:ascii="宋体"/>
                <w:sz w:val="18"/>
              </w:rPr>
            </w:pPr>
            <w:r w:rsidRPr="004D27E0">
              <w:rPr>
                <w:rFonts w:ascii="宋体" w:hint="eastAsia"/>
                <w:sz w:val="18"/>
              </w:rPr>
              <w:t>最大牵引力</w:t>
            </w:r>
          </w:p>
        </w:tc>
        <w:tc>
          <w:tcPr>
            <w:tcW w:w="1559" w:type="dxa"/>
            <w:vAlign w:val="center"/>
          </w:tcPr>
          <w:p w:rsidR="00AE66B9" w:rsidRPr="004D27E0" w:rsidRDefault="00AE66B9" w:rsidP="001F5F26">
            <w:pPr>
              <w:jc w:val="cente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rFonts w:hint="eastAsia"/>
                <w:sz w:val="18"/>
              </w:rPr>
              <w:t>4</w:t>
            </w:r>
            <w:r w:rsidRPr="004D27E0">
              <w:rPr>
                <w:rFonts w:hint="eastAsia"/>
                <w:szCs w:val="21"/>
                <w:vertAlign w:val="superscript"/>
              </w:rPr>
              <w:t>a</w:t>
            </w:r>
          </w:p>
        </w:tc>
        <w:tc>
          <w:tcPr>
            <w:tcW w:w="3980" w:type="dxa"/>
            <w:vAlign w:val="center"/>
          </w:tcPr>
          <w:p w:rsidR="00AE66B9" w:rsidRPr="004D27E0" w:rsidRDefault="00AE66B9" w:rsidP="005879EA">
            <w:pPr>
              <w:rPr>
                <w:rFonts w:ascii="宋体"/>
                <w:sz w:val="18"/>
              </w:rPr>
            </w:pPr>
            <w:r w:rsidRPr="004D27E0">
              <w:rPr>
                <w:rFonts w:ascii="宋体" w:hint="eastAsia"/>
                <w:sz w:val="18"/>
              </w:rPr>
              <w:t>悬挂提升能力</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Pr>
                <w:rFonts w:hint="eastAsia"/>
                <w:sz w:val="18"/>
              </w:rPr>
              <w:t>5</w:t>
            </w:r>
          </w:p>
        </w:tc>
        <w:tc>
          <w:tcPr>
            <w:tcW w:w="3980" w:type="dxa"/>
            <w:vAlign w:val="center"/>
          </w:tcPr>
          <w:p w:rsidR="00AE66B9" w:rsidRPr="00EE6930" w:rsidRDefault="00AE66B9" w:rsidP="005879EA">
            <w:pPr>
              <w:rPr>
                <w:rFonts w:ascii="宋体"/>
                <w:sz w:val="18"/>
              </w:rPr>
            </w:pPr>
            <w:r w:rsidRPr="00EE6930">
              <w:rPr>
                <w:rFonts w:ascii="宋体" w:hint="eastAsia"/>
                <w:sz w:val="18"/>
              </w:rPr>
              <w:t>最大举升载荷</w:t>
            </w:r>
          </w:p>
        </w:tc>
        <w:tc>
          <w:tcPr>
            <w:tcW w:w="1559" w:type="dxa"/>
            <w:vAlign w:val="center"/>
          </w:tcPr>
          <w:p w:rsidR="00AE66B9" w:rsidRPr="004D27E0" w:rsidRDefault="001F5F26"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1F5F26" w:rsidP="005879EA">
            <w:pPr>
              <w:jc w:val="center"/>
              <w:rPr>
                <w:rFonts w:ascii="宋体"/>
                <w:sz w:val="18"/>
              </w:rPr>
            </w:pPr>
            <w:r w:rsidRPr="004D27E0">
              <w:rPr>
                <w:rFonts w:ascii="宋体" w:hint="eastAsia"/>
                <w:sz w:val="18"/>
              </w:rPr>
              <w:t>√</w:t>
            </w:r>
          </w:p>
        </w:tc>
      </w:tr>
      <w:tr w:rsidR="00AE66B9" w:rsidRPr="004D27E0" w:rsidTr="00AE66B9">
        <w:trPr>
          <w:cantSplit/>
          <w:trHeight w:val="802"/>
        </w:trPr>
        <w:tc>
          <w:tcPr>
            <w:tcW w:w="1668" w:type="dxa"/>
            <w:vMerge w:val="restart"/>
            <w:vAlign w:val="center"/>
          </w:tcPr>
          <w:p w:rsidR="00AE66B9" w:rsidRPr="004D27E0" w:rsidRDefault="00AE66B9" w:rsidP="006942D3">
            <w:pPr>
              <w:jc w:val="center"/>
              <w:rPr>
                <w:sz w:val="18"/>
              </w:rPr>
            </w:pPr>
            <w:r w:rsidRPr="004D27E0">
              <w:rPr>
                <w:sz w:val="18"/>
              </w:rPr>
              <w:t>C</w:t>
            </w:r>
            <w:r w:rsidRPr="004D27E0">
              <w:rPr>
                <w:sz w:val="18"/>
              </w:rPr>
              <w:t>类不合格</w:t>
            </w:r>
          </w:p>
        </w:tc>
        <w:tc>
          <w:tcPr>
            <w:tcW w:w="839" w:type="dxa"/>
            <w:vAlign w:val="center"/>
          </w:tcPr>
          <w:p w:rsidR="00AE66B9" w:rsidRPr="004D27E0" w:rsidRDefault="00AE66B9" w:rsidP="005879EA">
            <w:pPr>
              <w:jc w:val="center"/>
              <w:rPr>
                <w:sz w:val="18"/>
              </w:rPr>
            </w:pPr>
            <w:r w:rsidRPr="004D27E0">
              <w:rPr>
                <w:sz w:val="18"/>
              </w:rPr>
              <w:t>1</w:t>
            </w:r>
          </w:p>
        </w:tc>
        <w:tc>
          <w:tcPr>
            <w:tcW w:w="3980" w:type="dxa"/>
            <w:vAlign w:val="center"/>
          </w:tcPr>
          <w:p w:rsidR="00AE66B9" w:rsidRPr="004D27E0" w:rsidRDefault="00AE66B9" w:rsidP="005879EA">
            <w:pPr>
              <w:rPr>
                <w:rFonts w:ascii="宋体"/>
                <w:sz w:val="18"/>
              </w:rPr>
            </w:pPr>
            <w:r w:rsidRPr="004D27E0">
              <w:rPr>
                <w:rFonts w:ascii="宋体" w:hint="eastAsia"/>
                <w:sz w:val="18"/>
              </w:rPr>
              <w:t>操纵力</w:t>
            </w:r>
          </w:p>
        </w:tc>
        <w:tc>
          <w:tcPr>
            <w:tcW w:w="1559" w:type="dxa"/>
            <w:vAlign w:val="center"/>
          </w:tcPr>
          <w:p w:rsidR="00AE66B9" w:rsidRPr="004D27E0" w:rsidRDefault="00AE66B9" w:rsidP="001F5F26">
            <w:pPr>
              <w:jc w:val="cente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rFonts w:hint="eastAsia"/>
                <w:sz w:val="18"/>
              </w:rPr>
              <w:t>2</w:t>
            </w:r>
          </w:p>
        </w:tc>
        <w:tc>
          <w:tcPr>
            <w:tcW w:w="3980" w:type="dxa"/>
            <w:vAlign w:val="center"/>
          </w:tcPr>
          <w:p w:rsidR="00AE66B9" w:rsidRPr="004D27E0" w:rsidRDefault="00AE66B9" w:rsidP="005879EA">
            <w:pPr>
              <w:rPr>
                <w:rFonts w:ascii="宋体"/>
                <w:sz w:val="18"/>
              </w:rPr>
            </w:pPr>
            <w:r w:rsidRPr="004D27E0">
              <w:rPr>
                <w:rFonts w:ascii="宋体" w:hint="eastAsia"/>
                <w:sz w:val="18"/>
              </w:rPr>
              <w:t>低温起动试验</w:t>
            </w:r>
          </w:p>
        </w:tc>
        <w:tc>
          <w:tcPr>
            <w:tcW w:w="1559" w:type="dxa"/>
            <w:vAlign w:val="center"/>
          </w:tcPr>
          <w:p w:rsidR="00AE66B9" w:rsidRPr="004D27E0" w:rsidRDefault="00AE66B9" w:rsidP="001F5F26">
            <w:pPr>
              <w:jc w:val="cente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val="restart"/>
            <w:vAlign w:val="center"/>
          </w:tcPr>
          <w:p w:rsidR="00AE66B9" w:rsidRPr="004D27E0" w:rsidRDefault="00AE66B9" w:rsidP="006942D3">
            <w:pPr>
              <w:jc w:val="center"/>
              <w:rPr>
                <w:sz w:val="18"/>
              </w:rPr>
            </w:pPr>
            <w:r w:rsidRPr="004D27E0">
              <w:rPr>
                <w:sz w:val="18"/>
              </w:rPr>
              <w:t>D</w:t>
            </w:r>
            <w:r w:rsidRPr="004D27E0">
              <w:rPr>
                <w:sz w:val="18"/>
              </w:rPr>
              <w:t>类不合格</w:t>
            </w:r>
          </w:p>
        </w:tc>
        <w:tc>
          <w:tcPr>
            <w:tcW w:w="839" w:type="dxa"/>
            <w:vAlign w:val="center"/>
          </w:tcPr>
          <w:p w:rsidR="00AE66B9" w:rsidRPr="004D27E0" w:rsidRDefault="00AE66B9" w:rsidP="005879EA">
            <w:pPr>
              <w:jc w:val="center"/>
              <w:rPr>
                <w:sz w:val="18"/>
              </w:rPr>
            </w:pPr>
            <w:r w:rsidRPr="004D27E0">
              <w:rPr>
                <w:sz w:val="18"/>
              </w:rPr>
              <w:t>1</w:t>
            </w:r>
          </w:p>
        </w:tc>
        <w:tc>
          <w:tcPr>
            <w:tcW w:w="3980" w:type="dxa"/>
            <w:vAlign w:val="center"/>
          </w:tcPr>
          <w:p w:rsidR="00AE66B9" w:rsidRPr="004D27E0" w:rsidRDefault="00AE66B9" w:rsidP="005879EA">
            <w:pPr>
              <w:rPr>
                <w:rFonts w:ascii="宋体"/>
                <w:sz w:val="18"/>
              </w:rPr>
            </w:pPr>
            <w:r w:rsidRPr="004D27E0">
              <w:rPr>
                <w:rFonts w:ascii="宋体" w:hint="eastAsia"/>
                <w:sz w:val="18"/>
              </w:rPr>
              <w:t>外观质量</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vAlign w:val="center"/>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sz w:val="18"/>
              </w:rPr>
              <w:t>2</w:t>
            </w:r>
          </w:p>
        </w:tc>
        <w:tc>
          <w:tcPr>
            <w:tcW w:w="3980" w:type="dxa"/>
            <w:vAlign w:val="center"/>
          </w:tcPr>
          <w:p w:rsidR="00AE66B9" w:rsidRPr="004D27E0" w:rsidRDefault="00AE66B9" w:rsidP="005879EA">
            <w:pPr>
              <w:rPr>
                <w:rFonts w:ascii="宋体"/>
                <w:sz w:val="18"/>
              </w:rPr>
            </w:pPr>
            <w:r w:rsidRPr="004D27E0">
              <w:rPr>
                <w:rFonts w:ascii="宋体" w:hint="eastAsia"/>
                <w:sz w:val="18"/>
              </w:rPr>
              <w:t>涂漆质量</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sz w:val="18"/>
              </w:rPr>
              <w:t>3</w:t>
            </w:r>
          </w:p>
        </w:tc>
        <w:tc>
          <w:tcPr>
            <w:tcW w:w="3980" w:type="dxa"/>
            <w:vAlign w:val="center"/>
          </w:tcPr>
          <w:p w:rsidR="00AE66B9" w:rsidRPr="004D27E0" w:rsidRDefault="00AE66B9" w:rsidP="005879EA">
            <w:pPr>
              <w:rPr>
                <w:rFonts w:ascii="宋体"/>
                <w:sz w:val="18"/>
              </w:rPr>
            </w:pPr>
            <w:r w:rsidRPr="004D27E0">
              <w:rPr>
                <w:rFonts w:ascii="宋体" w:hint="eastAsia"/>
                <w:sz w:val="18"/>
              </w:rPr>
              <w:t>仪表开关</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AE66B9">
        <w:trPr>
          <w:cantSplit/>
          <w:trHeight w:val="340"/>
        </w:trPr>
        <w:tc>
          <w:tcPr>
            <w:tcW w:w="1668" w:type="dxa"/>
            <w:vMerge/>
          </w:tcPr>
          <w:p w:rsidR="00AE66B9" w:rsidRPr="004D27E0" w:rsidRDefault="00AE66B9" w:rsidP="005879EA">
            <w:pPr>
              <w:jc w:val="center"/>
              <w:rPr>
                <w:sz w:val="18"/>
              </w:rPr>
            </w:pPr>
          </w:p>
        </w:tc>
        <w:tc>
          <w:tcPr>
            <w:tcW w:w="839" w:type="dxa"/>
            <w:vAlign w:val="center"/>
          </w:tcPr>
          <w:p w:rsidR="00AE66B9" w:rsidRPr="004D27E0" w:rsidRDefault="00AE66B9" w:rsidP="005879EA">
            <w:pPr>
              <w:jc w:val="center"/>
              <w:rPr>
                <w:sz w:val="18"/>
              </w:rPr>
            </w:pPr>
            <w:r w:rsidRPr="004D27E0">
              <w:rPr>
                <w:rFonts w:hint="eastAsia"/>
                <w:sz w:val="18"/>
              </w:rPr>
              <w:t>4</w:t>
            </w:r>
          </w:p>
        </w:tc>
        <w:tc>
          <w:tcPr>
            <w:tcW w:w="3980" w:type="dxa"/>
            <w:vAlign w:val="center"/>
          </w:tcPr>
          <w:p w:rsidR="00AE66B9" w:rsidRPr="004D27E0" w:rsidRDefault="00AE66B9" w:rsidP="005879EA">
            <w:pPr>
              <w:rPr>
                <w:rFonts w:ascii="宋体"/>
                <w:sz w:val="18"/>
              </w:rPr>
            </w:pPr>
            <w:r w:rsidRPr="004D27E0">
              <w:rPr>
                <w:rFonts w:ascii="宋体" w:hint="eastAsia"/>
                <w:sz w:val="18"/>
              </w:rPr>
              <w:t>密封性</w:t>
            </w:r>
          </w:p>
        </w:tc>
        <w:tc>
          <w:tcPr>
            <w:tcW w:w="1559" w:type="dxa"/>
            <w:vAlign w:val="center"/>
          </w:tcPr>
          <w:p w:rsidR="00AE66B9" w:rsidRPr="004D27E0" w:rsidRDefault="00AE66B9" w:rsidP="001F5F26">
            <w:pPr>
              <w:jc w:val="center"/>
              <w:rPr>
                <w:rFonts w:ascii="宋体"/>
                <w:sz w:val="18"/>
              </w:rPr>
            </w:pPr>
            <w:r w:rsidRPr="004D27E0">
              <w:rPr>
                <w:rFonts w:ascii="宋体" w:hint="eastAsia"/>
                <w:sz w:val="18"/>
              </w:rPr>
              <w:t>—</w:t>
            </w:r>
          </w:p>
        </w:tc>
        <w:tc>
          <w:tcPr>
            <w:tcW w:w="1560" w:type="dxa"/>
            <w:vAlign w:val="center"/>
          </w:tcPr>
          <w:p w:rsidR="00AE66B9" w:rsidRPr="004D27E0" w:rsidRDefault="00AE66B9" w:rsidP="005879EA">
            <w:pPr>
              <w:jc w:val="center"/>
              <w:rPr>
                <w:rFonts w:ascii="宋体"/>
                <w:sz w:val="18"/>
              </w:rPr>
            </w:pPr>
            <w:r w:rsidRPr="004D27E0">
              <w:rPr>
                <w:rFonts w:ascii="宋体" w:hint="eastAsia"/>
                <w:sz w:val="18"/>
              </w:rPr>
              <w:t>√</w:t>
            </w:r>
          </w:p>
        </w:tc>
      </w:tr>
      <w:tr w:rsidR="00AE66B9" w:rsidRPr="004D27E0" w:rsidTr="00B240BE">
        <w:trPr>
          <w:cantSplit/>
          <w:trHeight w:val="340"/>
        </w:trPr>
        <w:tc>
          <w:tcPr>
            <w:tcW w:w="9606" w:type="dxa"/>
            <w:gridSpan w:val="5"/>
            <w:vAlign w:val="center"/>
          </w:tcPr>
          <w:p w:rsidR="00AE66B9" w:rsidRPr="00B809E1" w:rsidRDefault="00B240BE" w:rsidP="00B240BE">
            <w:pPr>
              <w:ind w:firstLineChars="200" w:firstLine="360"/>
              <w:rPr>
                <w:rFonts w:ascii="宋体"/>
                <w:sz w:val="18"/>
                <w:highlight w:val="red"/>
              </w:rPr>
            </w:pPr>
            <w:r w:rsidRPr="00EE6930">
              <w:rPr>
                <w:rFonts w:ascii="黑体" w:eastAsia="黑体" w:hAnsi="黑体"/>
                <w:kern w:val="0"/>
                <w:sz w:val="18"/>
                <w:szCs w:val="18"/>
              </w:rPr>
              <w:t>注：</w:t>
            </w:r>
            <w:r w:rsidRPr="00EE6930">
              <w:rPr>
                <w:kern w:val="0"/>
                <w:sz w:val="18"/>
                <w:szCs w:val="18"/>
              </w:rPr>
              <w:t>带</w:t>
            </w:r>
            <w:r w:rsidRPr="00EE6930">
              <w:rPr>
                <w:rFonts w:asciiTheme="minorEastAsia" w:eastAsiaTheme="minorEastAsia" w:hAnsiTheme="minorEastAsia"/>
                <w:kern w:val="0"/>
                <w:sz w:val="18"/>
                <w:szCs w:val="18"/>
              </w:rPr>
              <w:t>“</w:t>
            </w:r>
            <w:r w:rsidRPr="00EE6930">
              <w:rPr>
                <w:rFonts w:asciiTheme="minorEastAsia" w:eastAsiaTheme="minorEastAsia" w:hAnsiTheme="minorEastAsia"/>
                <w:sz w:val="18"/>
                <w:szCs w:val="18"/>
              </w:rPr>
              <w:t>√</w:t>
            </w:r>
            <w:r w:rsidRPr="00EE6930">
              <w:rPr>
                <w:rFonts w:asciiTheme="minorEastAsia" w:eastAsiaTheme="minorEastAsia" w:hAnsiTheme="minorEastAsia"/>
                <w:kern w:val="0"/>
                <w:sz w:val="18"/>
                <w:szCs w:val="18"/>
              </w:rPr>
              <w:t>”的项目为应检验项目，带“—”的项</w:t>
            </w:r>
            <w:r w:rsidRPr="00EE6930">
              <w:rPr>
                <w:kern w:val="0"/>
                <w:sz w:val="18"/>
                <w:szCs w:val="18"/>
              </w:rPr>
              <w:t>目为不检验项目。</w:t>
            </w:r>
          </w:p>
        </w:tc>
      </w:tr>
      <w:tr w:rsidR="00AE66B9" w:rsidRPr="004D27E0" w:rsidTr="00B240BE">
        <w:trPr>
          <w:cantSplit/>
          <w:trHeight w:val="340"/>
        </w:trPr>
        <w:tc>
          <w:tcPr>
            <w:tcW w:w="9606" w:type="dxa"/>
            <w:gridSpan w:val="5"/>
            <w:vAlign w:val="center"/>
          </w:tcPr>
          <w:p w:rsidR="00AE66B9" w:rsidRPr="004D27E0" w:rsidRDefault="00B240BE" w:rsidP="00B240BE">
            <w:pPr>
              <w:rPr>
                <w:rFonts w:ascii="宋体"/>
                <w:sz w:val="18"/>
              </w:rPr>
            </w:pPr>
            <w:r>
              <w:rPr>
                <w:rFonts w:ascii="宋体" w:hint="eastAsia"/>
                <w:sz w:val="18"/>
              </w:rPr>
              <w:t xml:space="preserve">    </w:t>
            </w:r>
            <w:r w:rsidRPr="00EE6930">
              <w:rPr>
                <w:rFonts w:hint="eastAsia"/>
                <w:szCs w:val="21"/>
                <w:vertAlign w:val="superscript"/>
              </w:rPr>
              <w:t>a</w:t>
            </w:r>
            <w:r w:rsidR="001F5F26" w:rsidRPr="001F5F26">
              <w:rPr>
                <w:rFonts w:hint="eastAsia"/>
                <w:sz w:val="18"/>
                <w:szCs w:val="18"/>
              </w:rPr>
              <w:t>当平台具备该功能时。</w:t>
            </w:r>
            <w:bookmarkStart w:id="4" w:name="_GoBack"/>
            <w:bookmarkEnd w:id="4"/>
          </w:p>
        </w:tc>
      </w:tr>
    </w:tbl>
    <w:p w:rsidR="00E54C9A" w:rsidRPr="004D27E0" w:rsidRDefault="00E54C9A" w:rsidP="001F5F26">
      <w:pPr>
        <w:widowControl/>
        <w:spacing w:beforeLines="50" w:before="156" w:afterLines="50" w:after="156"/>
        <w:jc w:val="left"/>
        <w:outlineLvl w:val="2"/>
        <w:rPr>
          <w:rFonts w:ascii="黑体" w:eastAsia="黑体"/>
          <w:kern w:val="0"/>
          <w:szCs w:val="20"/>
        </w:rPr>
      </w:pPr>
      <w:r w:rsidRPr="004D27E0">
        <w:rPr>
          <w:rFonts w:ascii="黑体" w:eastAsia="黑体" w:hint="eastAsia"/>
          <w:kern w:val="0"/>
          <w:szCs w:val="20"/>
        </w:rPr>
        <w:t xml:space="preserve">7.3 </w:t>
      </w:r>
      <w:r w:rsidR="00967BD2">
        <w:rPr>
          <w:rFonts w:ascii="黑体" w:eastAsia="黑体" w:hint="eastAsia"/>
          <w:kern w:val="0"/>
          <w:szCs w:val="20"/>
        </w:rPr>
        <w:t xml:space="preserve"> </w:t>
      </w:r>
      <w:r w:rsidRPr="004D27E0">
        <w:rPr>
          <w:rFonts w:ascii="黑体" w:eastAsia="黑体" w:hint="eastAsia"/>
          <w:kern w:val="0"/>
          <w:szCs w:val="20"/>
        </w:rPr>
        <w:t>型式检验</w:t>
      </w:r>
    </w:p>
    <w:p w:rsidR="00E54C9A" w:rsidRPr="004D27E0" w:rsidRDefault="00E54C9A" w:rsidP="001F5F26">
      <w:pPr>
        <w:widowControl/>
        <w:spacing w:beforeLines="50" w:before="156" w:afterLines="50" w:after="156"/>
        <w:jc w:val="left"/>
        <w:outlineLvl w:val="2"/>
        <w:rPr>
          <w:rFonts w:ascii="黑体" w:eastAsia="黑体"/>
          <w:kern w:val="0"/>
          <w:szCs w:val="20"/>
        </w:rPr>
      </w:pPr>
      <w:r w:rsidRPr="004D27E0">
        <w:rPr>
          <w:rFonts w:ascii="黑体" w:eastAsia="黑体" w:hint="eastAsia"/>
          <w:kern w:val="0"/>
          <w:szCs w:val="20"/>
        </w:rPr>
        <w:t xml:space="preserve">7.3.1 </w:t>
      </w:r>
      <w:r w:rsidR="00967BD2">
        <w:rPr>
          <w:rFonts w:ascii="黑体" w:eastAsia="黑体" w:hint="eastAsia"/>
          <w:kern w:val="0"/>
          <w:szCs w:val="20"/>
        </w:rPr>
        <w:t xml:space="preserve"> </w:t>
      </w:r>
      <w:r w:rsidRPr="004D27E0">
        <w:rPr>
          <w:rFonts w:ascii="黑体" w:eastAsia="黑体" w:hint="eastAsia"/>
          <w:kern w:val="0"/>
          <w:szCs w:val="20"/>
        </w:rPr>
        <w:t>检验时机</w:t>
      </w:r>
    </w:p>
    <w:p w:rsidR="00E54C9A" w:rsidRPr="004D27E0" w:rsidRDefault="00E54C9A" w:rsidP="00E54C9A">
      <w:pPr>
        <w:adjustRightInd w:val="0"/>
        <w:snapToGrid w:val="0"/>
        <w:ind w:firstLine="420"/>
        <w:rPr>
          <w:rFonts w:asciiTheme="minorEastAsia" w:eastAsiaTheme="minorEastAsia" w:hAnsiTheme="minorEastAsia"/>
          <w:szCs w:val="21"/>
        </w:rPr>
      </w:pPr>
      <w:r w:rsidRPr="004D27E0">
        <w:rPr>
          <w:rFonts w:asciiTheme="minorEastAsia" w:eastAsiaTheme="minorEastAsia" w:hAnsiTheme="minorEastAsia"/>
          <w:szCs w:val="21"/>
        </w:rPr>
        <w:t>有下列情况之一</w:t>
      </w:r>
      <w:r w:rsidRPr="004D27E0">
        <w:rPr>
          <w:rFonts w:asciiTheme="minorEastAsia" w:eastAsiaTheme="minorEastAsia" w:hAnsiTheme="minorEastAsia" w:hint="eastAsia"/>
          <w:szCs w:val="21"/>
        </w:rPr>
        <w:t>者</w:t>
      </w:r>
      <w:r w:rsidRPr="004D27E0">
        <w:rPr>
          <w:rFonts w:asciiTheme="minorEastAsia" w:eastAsiaTheme="minorEastAsia" w:hAnsiTheme="minorEastAsia"/>
          <w:szCs w:val="21"/>
        </w:rPr>
        <w:t>，应进行型式检验：</w:t>
      </w:r>
    </w:p>
    <w:p w:rsidR="00E54C9A" w:rsidRPr="00967BD2" w:rsidRDefault="003B7F06" w:rsidP="003B7F06">
      <w:pPr>
        <w:tabs>
          <w:tab w:val="num" w:pos="1050"/>
        </w:tabs>
        <w:ind w:left="420"/>
        <w:rPr>
          <w:rFonts w:eastAsiaTheme="minorEastAsia"/>
          <w:szCs w:val="21"/>
        </w:rPr>
      </w:pPr>
      <w:r w:rsidRPr="0062141C">
        <w:rPr>
          <w:kern w:val="0"/>
          <w:szCs w:val="20"/>
        </w:rPr>
        <w:t>a</w:t>
      </w:r>
      <w:r w:rsidRPr="0062141C">
        <w:rPr>
          <w:kern w:val="0"/>
          <w:szCs w:val="20"/>
        </w:rPr>
        <w:t>）</w:t>
      </w:r>
      <w:r w:rsidR="00E54C9A" w:rsidRPr="00967BD2">
        <w:rPr>
          <w:rFonts w:eastAsiaTheme="minorEastAsia" w:hAnsiTheme="minorEastAsia"/>
          <w:szCs w:val="21"/>
        </w:rPr>
        <w:t>新开发的升降平台定型鉴定时；</w:t>
      </w:r>
    </w:p>
    <w:p w:rsidR="00E54C9A" w:rsidRPr="00967BD2" w:rsidRDefault="003B7F06" w:rsidP="003B7F06">
      <w:pPr>
        <w:ind w:left="420"/>
        <w:rPr>
          <w:rFonts w:eastAsiaTheme="minorEastAsia"/>
          <w:szCs w:val="21"/>
        </w:rPr>
      </w:pPr>
      <w:r w:rsidRPr="0062141C">
        <w:rPr>
          <w:kern w:val="0"/>
          <w:szCs w:val="20"/>
        </w:rPr>
        <w:t>b</w:t>
      </w:r>
      <w:r w:rsidRPr="0062141C">
        <w:rPr>
          <w:kern w:val="0"/>
          <w:szCs w:val="20"/>
        </w:rPr>
        <w:t>）</w:t>
      </w:r>
      <w:r w:rsidR="00E54C9A" w:rsidRPr="00967BD2">
        <w:rPr>
          <w:rFonts w:eastAsiaTheme="minorEastAsia" w:hAnsiTheme="minorEastAsia"/>
          <w:szCs w:val="21"/>
        </w:rPr>
        <w:t>正式生产后，结构、原理、重要部件有较大改变的改进设计时；</w:t>
      </w:r>
    </w:p>
    <w:p w:rsidR="00E54C9A" w:rsidRPr="00967BD2" w:rsidRDefault="003B7F06" w:rsidP="003B7F06">
      <w:pPr>
        <w:ind w:left="420"/>
        <w:rPr>
          <w:rFonts w:eastAsiaTheme="minorEastAsia"/>
          <w:szCs w:val="21"/>
        </w:rPr>
      </w:pPr>
      <w:r w:rsidRPr="0062141C">
        <w:rPr>
          <w:kern w:val="0"/>
          <w:szCs w:val="20"/>
        </w:rPr>
        <w:t>c</w:t>
      </w:r>
      <w:r w:rsidRPr="0062141C">
        <w:rPr>
          <w:kern w:val="0"/>
          <w:szCs w:val="20"/>
        </w:rPr>
        <w:t>）</w:t>
      </w:r>
      <w:r w:rsidR="00E54C9A" w:rsidRPr="00967BD2">
        <w:rPr>
          <w:rFonts w:eastAsiaTheme="minorEastAsia" w:hAnsiTheme="minorEastAsia"/>
          <w:szCs w:val="21"/>
        </w:rPr>
        <w:t>正式生产后，每满五年时；</w:t>
      </w:r>
    </w:p>
    <w:p w:rsidR="00E54C9A" w:rsidRPr="00967BD2" w:rsidRDefault="003B7F06" w:rsidP="003B7F06">
      <w:pPr>
        <w:ind w:left="420"/>
        <w:rPr>
          <w:rFonts w:eastAsiaTheme="minorEastAsia"/>
          <w:szCs w:val="21"/>
        </w:rPr>
      </w:pPr>
      <w:r w:rsidRPr="0062141C">
        <w:rPr>
          <w:kern w:val="0"/>
          <w:szCs w:val="20"/>
        </w:rPr>
        <w:t>d</w:t>
      </w:r>
      <w:r w:rsidRPr="0062141C">
        <w:rPr>
          <w:kern w:val="0"/>
          <w:szCs w:val="20"/>
        </w:rPr>
        <w:t>）</w:t>
      </w:r>
      <w:r w:rsidR="00E54C9A" w:rsidRPr="00967BD2">
        <w:rPr>
          <w:rFonts w:eastAsiaTheme="minorEastAsia" w:hAnsiTheme="minorEastAsia"/>
          <w:szCs w:val="21"/>
        </w:rPr>
        <w:t>产品停产一年后，恢复生产时；</w:t>
      </w:r>
    </w:p>
    <w:p w:rsidR="00E54C9A" w:rsidRPr="00967BD2" w:rsidRDefault="003B7F06" w:rsidP="003B7F06">
      <w:pPr>
        <w:ind w:left="420"/>
        <w:rPr>
          <w:rFonts w:eastAsiaTheme="minorEastAsia"/>
          <w:szCs w:val="21"/>
        </w:rPr>
      </w:pPr>
      <w:r w:rsidRPr="0062141C">
        <w:rPr>
          <w:kern w:val="0"/>
          <w:szCs w:val="20"/>
        </w:rPr>
        <w:t>e</w:t>
      </w:r>
      <w:r w:rsidRPr="0062141C">
        <w:rPr>
          <w:kern w:val="0"/>
          <w:szCs w:val="20"/>
        </w:rPr>
        <w:t>）</w:t>
      </w:r>
      <w:r w:rsidR="00E54C9A" w:rsidRPr="00967BD2">
        <w:rPr>
          <w:rFonts w:eastAsiaTheme="minorEastAsia" w:hAnsiTheme="minorEastAsia"/>
          <w:szCs w:val="21"/>
        </w:rPr>
        <w:t>出厂检验结果与上次型式检验有较大差异时；</w:t>
      </w:r>
    </w:p>
    <w:p w:rsidR="00E54C9A" w:rsidRPr="00967BD2" w:rsidRDefault="003B7F06" w:rsidP="003B7F06">
      <w:pPr>
        <w:ind w:left="420"/>
        <w:rPr>
          <w:rFonts w:eastAsiaTheme="minorEastAsia"/>
          <w:szCs w:val="21"/>
        </w:rPr>
      </w:pPr>
      <w:r w:rsidRPr="0062141C">
        <w:rPr>
          <w:kern w:val="0"/>
          <w:szCs w:val="20"/>
        </w:rPr>
        <w:t>f</w:t>
      </w:r>
      <w:r w:rsidRPr="0062141C">
        <w:rPr>
          <w:kern w:val="0"/>
          <w:szCs w:val="20"/>
        </w:rPr>
        <w:t>）</w:t>
      </w:r>
      <w:r w:rsidR="00E54C9A" w:rsidRPr="00967BD2">
        <w:rPr>
          <w:rFonts w:eastAsiaTheme="minorEastAsia" w:hAnsiTheme="minorEastAsia"/>
          <w:szCs w:val="21"/>
        </w:rPr>
        <w:t>国家质量监督机构依法提出进行型式检验时。</w:t>
      </w:r>
    </w:p>
    <w:p w:rsidR="00E54C9A" w:rsidRPr="004D27E0" w:rsidRDefault="00E54C9A" w:rsidP="001F5F26">
      <w:pPr>
        <w:widowControl/>
        <w:spacing w:beforeLines="50" w:before="156" w:afterLines="50" w:after="156"/>
        <w:jc w:val="left"/>
        <w:outlineLvl w:val="2"/>
        <w:rPr>
          <w:rFonts w:ascii="黑体" w:eastAsia="黑体"/>
          <w:kern w:val="0"/>
          <w:szCs w:val="20"/>
        </w:rPr>
      </w:pPr>
      <w:r w:rsidRPr="004D27E0">
        <w:rPr>
          <w:rFonts w:ascii="黑体" w:eastAsia="黑体" w:hint="eastAsia"/>
          <w:kern w:val="0"/>
          <w:szCs w:val="20"/>
        </w:rPr>
        <w:t>7.3.</w:t>
      </w:r>
      <w:r w:rsidRPr="004D27E0">
        <w:rPr>
          <w:rFonts w:ascii="黑体" w:eastAsia="黑体"/>
          <w:kern w:val="0"/>
          <w:szCs w:val="20"/>
        </w:rPr>
        <w:t xml:space="preserve">2  </w:t>
      </w:r>
      <w:r w:rsidRPr="004D27E0">
        <w:rPr>
          <w:rFonts w:ascii="黑体" w:eastAsia="黑体" w:hint="eastAsia"/>
          <w:kern w:val="0"/>
          <w:szCs w:val="20"/>
        </w:rPr>
        <w:t>检验项目</w:t>
      </w:r>
    </w:p>
    <w:p w:rsidR="00E54C9A" w:rsidRPr="004D27E0" w:rsidRDefault="00E54C9A" w:rsidP="00E54C9A">
      <w:pPr>
        <w:adjustRightInd w:val="0"/>
        <w:snapToGrid w:val="0"/>
        <w:rPr>
          <w:rFonts w:asciiTheme="minorEastAsia" w:eastAsiaTheme="minorEastAsia" w:hAnsiTheme="minorEastAsia"/>
          <w:color w:val="000000"/>
          <w:sz w:val="18"/>
          <w:szCs w:val="18"/>
        </w:rPr>
      </w:pPr>
      <w:r w:rsidRPr="004D27E0">
        <w:rPr>
          <w:rFonts w:ascii="黑体" w:eastAsia="黑体" w:hAnsi="黑体" w:hint="eastAsia"/>
          <w:szCs w:val="21"/>
        </w:rPr>
        <w:t>7.3.2.1</w:t>
      </w:r>
      <w:r w:rsidRPr="004D27E0">
        <w:rPr>
          <w:rFonts w:asciiTheme="minorEastAsia" w:eastAsiaTheme="minorEastAsia" w:hAnsiTheme="minorEastAsia" w:hint="eastAsia"/>
          <w:color w:val="000000"/>
          <w:szCs w:val="21"/>
        </w:rPr>
        <w:t xml:space="preserve">  </w:t>
      </w:r>
      <w:r w:rsidRPr="004D27E0">
        <w:rPr>
          <w:rFonts w:asciiTheme="minorEastAsia" w:eastAsiaTheme="minorEastAsia" w:hAnsiTheme="minorEastAsia"/>
          <w:color w:val="000000"/>
          <w:szCs w:val="21"/>
        </w:rPr>
        <w:t>属</w:t>
      </w:r>
      <w:r w:rsidRPr="004D27E0">
        <w:rPr>
          <w:rFonts w:asciiTheme="minorEastAsia" w:eastAsiaTheme="minorEastAsia" w:hAnsiTheme="minorEastAsia"/>
          <w:szCs w:val="21"/>
        </w:rPr>
        <w:t>于</w:t>
      </w:r>
      <w:r w:rsidR="003B7F06">
        <w:rPr>
          <w:rFonts w:asciiTheme="minorEastAsia" w:eastAsiaTheme="minorEastAsia" w:hAnsiTheme="minorEastAsia" w:hint="eastAsia"/>
          <w:szCs w:val="21"/>
        </w:rPr>
        <w:t xml:space="preserve"> </w:t>
      </w:r>
      <w:r w:rsidRPr="0062141C">
        <w:rPr>
          <w:rFonts w:hint="eastAsia"/>
          <w:kern w:val="0"/>
          <w:szCs w:val="20"/>
        </w:rPr>
        <w:t>7.3</w:t>
      </w:r>
      <w:r w:rsidRPr="0062141C">
        <w:rPr>
          <w:kern w:val="0"/>
          <w:szCs w:val="20"/>
        </w:rPr>
        <w:t xml:space="preserve">.1 </w:t>
      </w:r>
      <w:r w:rsidRPr="0062141C">
        <w:rPr>
          <w:kern w:val="0"/>
          <w:szCs w:val="20"/>
        </w:rPr>
        <w:t>中</w:t>
      </w:r>
      <w:r w:rsidRPr="0062141C">
        <w:rPr>
          <w:kern w:val="0"/>
          <w:szCs w:val="20"/>
        </w:rPr>
        <w:t>a</w:t>
      </w:r>
      <w:r w:rsidRPr="0062141C">
        <w:rPr>
          <w:kern w:val="0"/>
          <w:szCs w:val="20"/>
        </w:rPr>
        <w:t>）情况的</w:t>
      </w:r>
      <w:r>
        <w:rPr>
          <w:rFonts w:asciiTheme="minorEastAsia" w:eastAsiaTheme="minorEastAsia" w:hAnsiTheme="minorEastAsia"/>
          <w:szCs w:val="21"/>
        </w:rPr>
        <w:t>升降平台</w:t>
      </w:r>
      <w:r w:rsidRPr="004D27E0">
        <w:rPr>
          <w:rFonts w:asciiTheme="minorEastAsia" w:eastAsiaTheme="minorEastAsia" w:hAnsiTheme="minorEastAsia"/>
          <w:szCs w:val="21"/>
        </w:rPr>
        <w:t>型式检验应进行全部整机性能试验和整机使用试验，或用部件台架耐久性试验和整机可靠性试验代替整</w:t>
      </w:r>
      <w:r w:rsidRPr="004D27E0">
        <w:rPr>
          <w:rFonts w:asciiTheme="minorEastAsia" w:eastAsiaTheme="minorEastAsia" w:hAnsiTheme="minorEastAsia"/>
          <w:color w:val="000000"/>
          <w:szCs w:val="21"/>
        </w:rPr>
        <w:t>机使用试验。</w:t>
      </w:r>
    </w:p>
    <w:p w:rsidR="00E54C9A" w:rsidRPr="004D27E0" w:rsidRDefault="00E54C9A" w:rsidP="00E54C9A">
      <w:pPr>
        <w:adjustRightInd w:val="0"/>
        <w:snapToGrid w:val="0"/>
        <w:rPr>
          <w:rFonts w:asciiTheme="minorEastAsia" w:eastAsiaTheme="minorEastAsia" w:hAnsiTheme="minorEastAsia"/>
          <w:szCs w:val="21"/>
        </w:rPr>
      </w:pPr>
      <w:r w:rsidRPr="004D27E0">
        <w:rPr>
          <w:rFonts w:ascii="黑体" w:eastAsia="黑体" w:hAnsi="黑体" w:hint="eastAsia"/>
          <w:szCs w:val="21"/>
        </w:rPr>
        <w:t>7.3</w:t>
      </w:r>
      <w:r w:rsidRPr="004D27E0">
        <w:rPr>
          <w:rFonts w:ascii="黑体" w:eastAsia="黑体" w:hAnsi="黑体"/>
          <w:szCs w:val="21"/>
        </w:rPr>
        <w:t>.2.2</w:t>
      </w:r>
      <w:r w:rsidRPr="004D27E0">
        <w:rPr>
          <w:rFonts w:asciiTheme="minorEastAsia" w:eastAsiaTheme="minorEastAsia" w:hAnsiTheme="minorEastAsia"/>
          <w:szCs w:val="21"/>
        </w:rPr>
        <w:t xml:space="preserve"> </w:t>
      </w:r>
      <w:r w:rsidRPr="004D27E0">
        <w:rPr>
          <w:rFonts w:asciiTheme="minorEastAsia" w:eastAsiaTheme="minorEastAsia" w:hAnsiTheme="minorEastAsia" w:hint="eastAsia"/>
          <w:szCs w:val="21"/>
        </w:rPr>
        <w:t xml:space="preserve"> </w:t>
      </w:r>
      <w:r w:rsidRPr="004D27E0">
        <w:rPr>
          <w:rFonts w:asciiTheme="minorEastAsia" w:eastAsiaTheme="minorEastAsia" w:hAnsiTheme="minorEastAsia"/>
          <w:szCs w:val="21"/>
        </w:rPr>
        <w:t>属</w:t>
      </w:r>
      <w:r w:rsidRPr="0062141C">
        <w:rPr>
          <w:kern w:val="0"/>
          <w:szCs w:val="20"/>
        </w:rPr>
        <w:t>于</w:t>
      </w:r>
      <w:r w:rsidR="003B7F06">
        <w:rPr>
          <w:rFonts w:hint="eastAsia"/>
          <w:kern w:val="0"/>
          <w:szCs w:val="20"/>
        </w:rPr>
        <w:t xml:space="preserve"> </w:t>
      </w:r>
      <w:r w:rsidRPr="0062141C">
        <w:rPr>
          <w:rFonts w:hint="eastAsia"/>
          <w:kern w:val="0"/>
          <w:szCs w:val="20"/>
        </w:rPr>
        <w:t>7.3</w:t>
      </w:r>
      <w:r w:rsidRPr="0062141C">
        <w:rPr>
          <w:kern w:val="0"/>
          <w:szCs w:val="20"/>
        </w:rPr>
        <w:t>.1</w:t>
      </w:r>
      <w:r w:rsidRPr="0062141C">
        <w:rPr>
          <w:kern w:val="0"/>
          <w:szCs w:val="20"/>
        </w:rPr>
        <w:t>中</w:t>
      </w:r>
      <w:r w:rsidRPr="0062141C">
        <w:rPr>
          <w:kern w:val="0"/>
          <w:szCs w:val="20"/>
        </w:rPr>
        <w:t>b</w:t>
      </w:r>
      <w:r w:rsidRPr="0062141C">
        <w:rPr>
          <w:kern w:val="0"/>
          <w:szCs w:val="20"/>
        </w:rPr>
        <w:t>）情况的升降</w:t>
      </w:r>
      <w:r>
        <w:rPr>
          <w:rFonts w:asciiTheme="minorEastAsia" w:eastAsiaTheme="minorEastAsia" w:hAnsiTheme="minorEastAsia"/>
          <w:szCs w:val="21"/>
        </w:rPr>
        <w:t>平台</w:t>
      </w:r>
      <w:r w:rsidRPr="004D27E0">
        <w:rPr>
          <w:rFonts w:asciiTheme="minorEastAsia" w:eastAsiaTheme="minorEastAsia" w:hAnsiTheme="minorEastAsia"/>
          <w:szCs w:val="21"/>
        </w:rPr>
        <w:t>型式检验应进行全部整机性能试验、</w:t>
      </w:r>
      <w:proofErr w:type="gramStart"/>
      <w:r w:rsidRPr="004D27E0">
        <w:rPr>
          <w:rFonts w:asciiTheme="minorEastAsia" w:eastAsiaTheme="minorEastAsia" w:hAnsiTheme="minorEastAsia"/>
          <w:szCs w:val="21"/>
        </w:rPr>
        <w:t>经重大</w:t>
      </w:r>
      <w:proofErr w:type="gramEnd"/>
      <w:r w:rsidRPr="004D27E0">
        <w:rPr>
          <w:rFonts w:asciiTheme="minorEastAsia" w:eastAsiaTheme="minorEastAsia" w:hAnsiTheme="minorEastAsia"/>
          <w:szCs w:val="21"/>
        </w:rPr>
        <w:t>改进部件的台架耐久性试验和整机可靠性试验。</w:t>
      </w:r>
    </w:p>
    <w:p w:rsidR="00E54C9A" w:rsidRPr="004D27E0" w:rsidRDefault="00E54C9A" w:rsidP="00E54C9A">
      <w:pPr>
        <w:rPr>
          <w:rFonts w:asciiTheme="minorEastAsia" w:eastAsiaTheme="minorEastAsia" w:hAnsiTheme="minorEastAsia"/>
          <w:szCs w:val="21"/>
        </w:rPr>
      </w:pPr>
      <w:r w:rsidRPr="004D27E0">
        <w:rPr>
          <w:rFonts w:ascii="黑体" w:eastAsia="黑体" w:hAnsi="黑体" w:hint="eastAsia"/>
          <w:szCs w:val="21"/>
        </w:rPr>
        <w:t>7.3</w:t>
      </w:r>
      <w:r w:rsidRPr="004D27E0">
        <w:rPr>
          <w:rFonts w:ascii="黑体" w:eastAsia="黑体" w:hAnsi="黑体"/>
          <w:szCs w:val="21"/>
        </w:rPr>
        <w:t>.2.3</w:t>
      </w:r>
      <w:r w:rsidRPr="004D27E0">
        <w:rPr>
          <w:rFonts w:asciiTheme="minorEastAsia" w:eastAsiaTheme="minorEastAsia" w:hAnsiTheme="minorEastAsia"/>
          <w:szCs w:val="21"/>
        </w:rPr>
        <w:t xml:space="preserve"> </w:t>
      </w:r>
      <w:r w:rsidRPr="004D27E0">
        <w:rPr>
          <w:rFonts w:asciiTheme="minorEastAsia" w:eastAsiaTheme="minorEastAsia" w:hAnsiTheme="minorEastAsia" w:hint="eastAsia"/>
          <w:szCs w:val="21"/>
        </w:rPr>
        <w:t xml:space="preserve"> </w:t>
      </w:r>
      <w:r w:rsidRPr="004D27E0">
        <w:rPr>
          <w:rFonts w:asciiTheme="minorEastAsia" w:eastAsiaTheme="minorEastAsia" w:hAnsiTheme="minorEastAsia"/>
          <w:szCs w:val="21"/>
        </w:rPr>
        <w:t>属</w:t>
      </w:r>
      <w:r w:rsidRPr="0062141C">
        <w:rPr>
          <w:kern w:val="0"/>
          <w:szCs w:val="20"/>
        </w:rPr>
        <w:t>于</w:t>
      </w:r>
      <w:r w:rsidR="003B7F06">
        <w:rPr>
          <w:rFonts w:hint="eastAsia"/>
          <w:kern w:val="0"/>
          <w:szCs w:val="20"/>
        </w:rPr>
        <w:t xml:space="preserve"> </w:t>
      </w:r>
      <w:r w:rsidRPr="0062141C">
        <w:rPr>
          <w:rFonts w:hint="eastAsia"/>
          <w:kern w:val="0"/>
          <w:szCs w:val="20"/>
        </w:rPr>
        <w:t>7.3.</w:t>
      </w:r>
      <w:r w:rsidRPr="0062141C">
        <w:rPr>
          <w:kern w:val="0"/>
          <w:szCs w:val="20"/>
        </w:rPr>
        <w:t>1</w:t>
      </w:r>
      <w:r w:rsidRPr="0062141C">
        <w:rPr>
          <w:kern w:val="0"/>
          <w:szCs w:val="20"/>
        </w:rPr>
        <w:t>中</w:t>
      </w:r>
      <w:r w:rsidRPr="0062141C">
        <w:rPr>
          <w:kern w:val="0"/>
          <w:szCs w:val="20"/>
        </w:rPr>
        <w:t>c</w:t>
      </w:r>
      <w:r w:rsidRPr="0062141C">
        <w:rPr>
          <w:kern w:val="0"/>
          <w:szCs w:val="20"/>
        </w:rPr>
        <w:t>）、</w:t>
      </w:r>
      <w:r w:rsidRPr="0062141C">
        <w:rPr>
          <w:kern w:val="0"/>
          <w:szCs w:val="20"/>
        </w:rPr>
        <w:t>d</w:t>
      </w:r>
      <w:r w:rsidRPr="0062141C">
        <w:rPr>
          <w:kern w:val="0"/>
          <w:szCs w:val="20"/>
        </w:rPr>
        <w:t>）、</w:t>
      </w:r>
      <w:r w:rsidRPr="0062141C">
        <w:rPr>
          <w:kern w:val="0"/>
          <w:szCs w:val="20"/>
        </w:rPr>
        <w:t>e</w:t>
      </w:r>
      <w:r w:rsidRPr="0062141C">
        <w:rPr>
          <w:kern w:val="0"/>
          <w:szCs w:val="20"/>
        </w:rPr>
        <w:t>）、</w:t>
      </w:r>
      <w:r w:rsidRPr="0062141C">
        <w:rPr>
          <w:kern w:val="0"/>
          <w:szCs w:val="20"/>
        </w:rPr>
        <w:t>f</w:t>
      </w:r>
      <w:r w:rsidRPr="0062141C">
        <w:rPr>
          <w:kern w:val="0"/>
          <w:szCs w:val="20"/>
        </w:rPr>
        <w:t>）情况的升降平台型式检验应进行表</w:t>
      </w:r>
      <w:r w:rsidRPr="0062141C">
        <w:rPr>
          <w:rFonts w:hint="eastAsia"/>
          <w:kern w:val="0"/>
          <w:szCs w:val="20"/>
        </w:rPr>
        <w:t>2</w:t>
      </w:r>
      <w:r w:rsidRPr="0062141C">
        <w:rPr>
          <w:kern w:val="0"/>
          <w:szCs w:val="20"/>
        </w:rPr>
        <w:t>所列</w:t>
      </w:r>
      <w:r w:rsidRPr="004D27E0">
        <w:rPr>
          <w:rFonts w:asciiTheme="minorEastAsia" w:eastAsiaTheme="minorEastAsia" w:hAnsiTheme="minorEastAsia"/>
          <w:szCs w:val="21"/>
        </w:rPr>
        <w:t>项目</w:t>
      </w:r>
      <w:r w:rsidRPr="004D27E0">
        <w:rPr>
          <w:rFonts w:asciiTheme="minorEastAsia" w:eastAsiaTheme="minorEastAsia" w:hAnsiTheme="minorEastAsia" w:hint="eastAsia"/>
          <w:szCs w:val="21"/>
        </w:rPr>
        <w:t>试验</w:t>
      </w:r>
      <w:r w:rsidRPr="004D27E0">
        <w:rPr>
          <w:rFonts w:asciiTheme="minorEastAsia" w:eastAsiaTheme="minorEastAsia" w:hAnsiTheme="minorEastAsia"/>
          <w:szCs w:val="21"/>
        </w:rPr>
        <w:t>。</w:t>
      </w:r>
    </w:p>
    <w:p w:rsidR="00E54C9A" w:rsidRPr="004D27E0" w:rsidRDefault="00E54C9A" w:rsidP="001F5F26">
      <w:pPr>
        <w:adjustRightInd w:val="0"/>
        <w:snapToGrid w:val="0"/>
        <w:spacing w:beforeLines="50" w:before="156" w:afterLines="50" w:after="156"/>
        <w:rPr>
          <w:rFonts w:ascii="黑体" w:eastAsia="黑体" w:hAnsi="宋体"/>
        </w:rPr>
      </w:pPr>
      <w:r w:rsidRPr="004D27E0">
        <w:rPr>
          <w:rFonts w:ascii="黑体" w:eastAsia="黑体" w:hAnsi="宋体" w:hint="eastAsia"/>
        </w:rPr>
        <w:t>7.4  不合格分类</w:t>
      </w:r>
    </w:p>
    <w:p w:rsidR="00E54C9A" w:rsidRPr="004D27E0" w:rsidRDefault="00E54C9A" w:rsidP="00E54C9A">
      <w:pPr>
        <w:rPr>
          <w:rFonts w:asciiTheme="majorEastAsia" w:eastAsiaTheme="majorEastAsia" w:hAnsiTheme="majorEastAsia"/>
        </w:rPr>
      </w:pPr>
      <w:r w:rsidRPr="004D27E0">
        <w:rPr>
          <w:rFonts w:ascii="黑体" w:eastAsia="黑体" w:hAnsi="黑体" w:hint="eastAsia"/>
          <w:szCs w:val="21"/>
        </w:rPr>
        <w:t>7.4.1</w:t>
      </w:r>
      <w:r w:rsidRPr="004D27E0">
        <w:rPr>
          <w:rFonts w:asciiTheme="majorEastAsia" w:eastAsiaTheme="majorEastAsia" w:hAnsiTheme="majorEastAsia" w:hint="eastAsia"/>
        </w:rPr>
        <w:t xml:space="preserve">  被检项目</w:t>
      </w:r>
      <w:r w:rsidRPr="004D27E0">
        <w:rPr>
          <w:rFonts w:eastAsiaTheme="majorEastAsia" w:hAnsiTheme="majorEastAsia"/>
        </w:rPr>
        <w:t>凡不符合第</w:t>
      </w:r>
      <w:r w:rsidRPr="004D27E0">
        <w:rPr>
          <w:rFonts w:eastAsiaTheme="majorEastAsia"/>
        </w:rPr>
        <w:t>4</w:t>
      </w:r>
      <w:r w:rsidRPr="004D27E0">
        <w:rPr>
          <w:rFonts w:eastAsiaTheme="majorEastAsia" w:hAnsiTheme="majorEastAsia"/>
        </w:rPr>
        <w:t>章和第</w:t>
      </w:r>
      <w:r w:rsidRPr="004D27E0">
        <w:rPr>
          <w:rFonts w:eastAsiaTheme="majorEastAsia"/>
        </w:rPr>
        <w:t>5</w:t>
      </w:r>
      <w:r w:rsidRPr="004D27E0">
        <w:rPr>
          <w:rFonts w:eastAsiaTheme="majorEastAsia" w:hAnsiTheme="majorEastAsia"/>
        </w:rPr>
        <w:t>章规定的要求均称为不合格（缺陷）。按其对产品质量的影响程度，分为</w:t>
      </w:r>
      <w:r w:rsidRPr="004D27E0">
        <w:rPr>
          <w:rFonts w:eastAsiaTheme="majorEastAsia"/>
        </w:rPr>
        <w:t>A</w:t>
      </w:r>
      <w:r w:rsidRPr="004D27E0">
        <w:rPr>
          <w:rFonts w:eastAsiaTheme="majorEastAsia" w:hAnsiTheme="majorEastAsia"/>
        </w:rPr>
        <w:t>类不合格、</w:t>
      </w:r>
      <w:r w:rsidRPr="004D27E0">
        <w:rPr>
          <w:rFonts w:eastAsiaTheme="majorEastAsia"/>
        </w:rPr>
        <w:t>B</w:t>
      </w:r>
      <w:r w:rsidRPr="004D27E0">
        <w:rPr>
          <w:rFonts w:eastAsiaTheme="majorEastAsia" w:hAnsiTheme="majorEastAsia"/>
        </w:rPr>
        <w:t>类不合格、</w:t>
      </w:r>
      <w:r w:rsidRPr="004D27E0">
        <w:rPr>
          <w:rFonts w:eastAsiaTheme="majorEastAsia"/>
        </w:rPr>
        <w:t>C</w:t>
      </w:r>
      <w:r w:rsidRPr="004D27E0">
        <w:rPr>
          <w:rFonts w:eastAsiaTheme="majorEastAsia" w:hAnsiTheme="majorEastAsia"/>
        </w:rPr>
        <w:t>类不合格和</w:t>
      </w:r>
      <w:r w:rsidRPr="004D27E0">
        <w:rPr>
          <w:rFonts w:eastAsiaTheme="majorEastAsia"/>
        </w:rPr>
        <w:t>D</w:t>
      </w:r>
      <w:r w:rsidRPr="004D27E0">
        <w:rPr>
          <w:rFonts w:eastAsiaTheme="majorEastAsia" w:hAnsiTheme="majorEastAsia"/>
        </w:rPr>
        <w:t>类不合格。</w:t>
      </w:r>
      <w:r>
        <w:rPr>
          <w:rFonts w:eastAsiaTheme="majorEastAsia" w:hAnsiTheme="majorEastAsia"/>
        </w:rPr>
        <w:t>升降平台</w:t>
      </w:r>
      <w:r w:rsidRPr="004D27E0">
        <w:rPr>
          <w:rFonts w:eastAsiaTheme="majorEastAsia" w:hAnsiTheme="majorEastAsia"/>
        </w:rPr>
        <w:t>的不合格分类见表</w:t>
      </w:r>
      <w:r w:rsidR="003B7F06">
        <w:rPr>
          <w:rFonts w:eastAsiaTheme="majorEastAsia" w:hAnsiTheme="majorEastAsia" w:hint="eastAsia"/>
        </w:rPr>
        <w:t xml:space="preserve"> </w:t>
      </w:r>
      <w:r w:rsidRPr="004D27E0">
        <w:rPr>
          <w:rFonts w:eastAsiaTheme="majorEastAsia"/>
        </w:rPr>
        <w:t>2</w:t>
      </w:r>
      <w:r w:rsidRPr="004D27E0">
        <w:rPr>
          <w:rFonts w:asciiTheme="majorEastAsia" w:eastAsiaTheme="majorEastAsia" w:hAnsiTheme="majorEastAsia" w:hint="eastAsia"/>
        </w:rPr>
        <w:t>。</w:t>
      </w:r>
    </w:p>
    <w:p w:rsidR="00E54C9A" w:rsidRPr="004D27E0" w:rsidRDefault="00E54C9A" w:rsidP="00E54C9A">
      <w:pPr>
        <w:rPr>
          <w:rFonts w:ascii="宋体"/>
        </w:rPr>
      </w:pPr>
      <w:r w:rsidRPr="004D27E0">
        <w:rPr>
          <w:rFonts w:ascii="黑体" w:eastAsia="黑体" w:hAnsi="黑体" w:hint="eastAsia"/>
          <w:szCs w:val="21"/>
        </w:rPr>
        <w:t>7.4.2</w:t>
      </w:r>
      <w:r w:rsidRPr="004D27E0">
        <w:rPr>
          <w:rFonts w:ascii="宋体" w:hint="eastAsia"/>
        </w:rPr>
        <w:t xml:space="preserve">  可靠性不合格项单独考核。</w:t>
      </w:r>
    </w:p>
    <w:p w:rsidR="00E54C9A" w:rsidRPr="004D27E0" w:rsidRDefault="00E54C9A" w:rsidP="001F5F26">
      <w:pPr>
        <w:spacing w:beforeLines="50" w:before="156" w:afterLines="50" w:after="156"/>
        <w:rPr>
          <w:rFonts w:ascii="黑体" w:eastAsia="黑体"/>
        </w:rPr>
      </w:pPr>
      <w:r w:rsidRPr="004D27E0">
        <w:rPr>
          <w:rFonts w:ascii="黑体" w:eastAsia="黑体" w:hint="eastAsia"/>
        </w:rPr>
        <w:t>7.5  抽样方案</w:t>
      </w:r>
    </w:p>
    <w:p w:rsidR="00E54C9A" w:rsidRPr="004D27E0" w:rsidRDefault="00E54C9A" w:rsidP="00E54C9A">
      <w:pPr>
        <w:ind w:firstLine="420"/>
      </w:pPr>
      <w:r w:rsidRPr="004D27E0">
        <w:rPr>
          <w:rFonts w:hint="eastAsia"/>
        </w:rPr>
        <w:t>样本应在制造厂确认的合格产品中随机抽取。</w:t>
      </w:r>
      <w:r w:rsidRPr="004D27E0">
        <w:rPr>
          <w:rFonts w:ascii="宋体" w:hint="eastAsia"/>
        </w:rPr>
        <w:t>一般情况下</w:t>
      </w:r>
      <w:r w:rsidRPr="004D27E0">
        <w:rPr>
          <w:rFonts w:hint="eastAsia"/>
        </w:rPr>
        <w:t>，在同一生产批次的不少于</w:t>
      </w:r>
      <w:r w:rsidR="003B7F06">
        <w:rPr>
          <w:rFonts w:hint="eastAsia"/>
        </w:rPr>
        <w:t xml:space="preserve"> </w:t>
      </w:r>
      <w:r w:rsidRPr="004D27E0">
        <w:rPr>
          <w:rFonts w:hint="eastAsia"/>
        </w:rPr>
        <w:t>26</w:t>
      </w:r>
      <w:r w:rsidR="003B7F06">
        <w:rPr>
          <w:rFonts w:hint="eastAsia"/>
        </w:rPr>
        <w:t xml:space="preserve"> </w:t>
      </w:r>
      <w:r w:rsidRPr="004D27E0">
        <w:rPr>
          <w:rFonts w:hint="eastAsia"/>
        </w:rPr>
        <w:t>台的样本量中抽取</w:t>
      </w:r>
      <w:r w:rsidR="003B7F06">
        <w:rPr>
          <w:rFonts w:hint="eastAsia"/>
        </w:rPr>
        <w:t xml:space="preserve"> </w:t>
      </w:r>
      <w:r w:rsidRPr="004D27E0">
        <w:rPr>
          <w:rFonts w:hint="eastAsia"/>
        </w:rPr>
        <w:t>2</w:t>
      </w:r>
      <w:r w:rsidR="003B7F06">
        <w:rPr>
          <w:rFonts w:hint="eastAsia"/>
        </w:rPr>
        <w:t xml:space="preserve"> </w:t>
      </w:r>
      <w:r w:rsidRPr="004D27E0">
        <w:rPr>
          <w:rFonts w:hint="eastAsia"/>
        </w:rPr>
        <w:t>台，按表</w:t>
      </w:r>
      <w:r w:rsidR="003B7F06">
        <w:rPr>
          <w:rFonts w:hint="eastAsia"/>
        </w:rPr>
        <w:t xml:space="preserve"> </w:t>
      </w:r>
      <w:r w:rsidRPr="004D27E0">
        <w:rPr>
          <w:rFonts w:hint="eastAsia"/>
        </w:rPr>
        <w:t>1</w:t>
      </w:r>
      <w:r w:rsidR="003B7F06">
        <w:rPr>
          <w:rFonts w:hint="eastAsia"/>
        </w:rPr>
        <w:t xml:space="preserve"> </w:t>
      </w:r>
      <w:r w:rsidRPr="004D27E0">
        <w:rPr>
          <w:rFonts w:hint="eastAsia"/>
        </w:rPr>
        <w:t>所列项目进行检查。抽样时还应</w:t>
      </w:r>
      <w:proofErr w:type="gramStart"/>
      <w:r w:rsidRPr="004D27E0">
        <w:rPr>
          <w:rFonts w:hint="eastAsia"/>
        </w:rPr>
        <w:t>考虑增抽</w:t>
      </w:r>
      <w:r w:rsidRPr="004D27E0">
        <w:rPr>
          <w:rFonts w:hint="eastAsia"/>
        </w:rPr>
        <w:t>1</w:t>
      </w:r>
      <w:r w:rsidRPr="004D27E0">
        <w:rPr>
          <w:rFonts w:hint="eastAsia"/>
        </w:rPr>
        <w:t>台</w:t>
      </w:r>
      <w:proofErr w:type="gramEnd"/>
      <w:r w:rsidRPr="004D27E0">
        <w:rPr>
          <w:rFonts w:hint="eastAsia"/>
        </w:rPr>
        <w:t>～</w:t>
      </w:r>
      <w:r w:rsidRPr="004D27E0">
        <w:rPr>
          <w:rFonts w:hint="eastAsia"/>
        </w:rPr>
        <w:t>2</w:t>
      </w:r>
      <w:r w:rsidRPr="004D27E0">
        <w:rPr>
          <w:rFonts w:hint="eastAsia"/>
        </w:rPr>
        <w:t>台备用机，备用机只在因非机器本身质量问题导致无法正常试验与</w:t>
      </w:r>
      <w:proofErr w:type="gramStart"/>
      <w:r w:rsidRPr="004D27E0">
        <w:rPr>
          <w:rFonts w:hint="eastAsia"/>
        </w:rPr>
        <w:t>作出</w:t>
      </w:r>
      <w:proofErr w:type="gramEnd"/>
      <w:r w:rsidRPr="004D27E0">
        <w:rPr>
          <w:rFonts w:hint="eastAsia"/>
        </w:rPr>
        <w:t>正确判断时使用。可靠性试验时的样本随机抽取，对驱动电机功率大于</w:t>
      </w:r>
      <w:r w:rsidR="003B7F06">
        <w:rPr>
          <w:rFonts w:hint="eastAsia"/>
        </w:rPr>
        <w:t xml:space="preserve"> </w:t>
      </w:r>
      <w:r w:rsidRPr="004D27E0">
        <w:rPr>
          <w:rFonts w:hint="eastAsia"/>
        </w:rPr>
        <w:t>18 kW</w:t>
      </w:r>
      <w:r w:rsidR="003B7F06">
        <w:rPr>
          <w:rFonts w:hint="eastAsia"/>
        </w:rPr>
        <w:t xml:space="preserve"> </w:t>
      </w:r>
      <w:r w:rsidRPr="004D27E0">
        <w:rPr>
          <w:rFonts w:hint="eastAsia"/>
        </w:rPr>
        <w:t>的</w:t>
      </w:r>
      <w:r>
        <w:rPr>
          <w:rFonts w:hint="eastAsia"/>
        </w:rPr>
        <w:t>升降平台</w:t>
      </w:r>
      <w:r w:rsidRPr="004D27E0">
        <w:rPr>
          <w:rFonts w:hint="eastAsia"/>
        </w:rPr>
        <w:t>样本数为</w:t>
      </w:r>
      <w:r w:rsidR="003B7F06">
        <w:rPr>
          <w:rFonts w:hint="eastAsia"/>
        </w:rPr>
        <w:t xml:space="preserve"> </w:t>
      </w:r>
      <w:r w:rsidRPr="004D27E0">
        <w:rPr>
          <w:rFonts w:hint="eastAsia"/>
        </w:rPr>
        <w:t>2</w:t>
      </w:r>
      <w:r w:rsidR="003B7F06">
        <w:rPr>
          <w:rFonts w:hint="eastAsia"/>
        </w:rPr>
        <w:t xml:space="preserve"> </w:t>
      </w:r>
      <w:r w:rsidRPr="004D27E0">
        <w:rPr>
          <w:rFonts w:hint="eastAsia"/>
        </w:rPr>
        <w:t>台，对驱动电机功率不大于</w:t>
      </w:r>
      <w:r w:rsidR="003B7F06">
        <w:rPr>
          <w:rFonts w:hint="eastAsia"/>
        </w:rPr>
        <w:t xml:space="preserve"> </w:t>
      </w:r>
      <w:r w:rsidRPr="004D27E0">
        <w:rPr>
          <w:rFonts w:hint="eastAsia"/>
        </w:rPr>
        <w:t>18 kW</w:t>
      </w:r>
      <w:r w:rsidR="003B7F06">
        <w:rPr>
          <w:rFonts w:hint="eastAsia"/>
        </w:rPr>
        <w:t xml:space="preserve"> </w:t>
      </w:r>
      <w:r w:rsidRPr="004D27E0">
        <w:rPr>
          <w:rFonts w:hint="eastAsia"/>
        </w:rPr>
        <w:t>的电动</w:t>
      </w:r>
      <w:r>
        <w:rPr>
          <w:rFonts w:hint="eastAsia"/>
        </w:rPr>
        <w:t>升降平台</w:t>
      </w:r>
      <w:r w:rsidRPr="004D27E0">
        <w:rPr>
          <w:rFonts w:hint="eastAsia"/>
        </w:rPr>
        <w:t>样本数为</w:t>
      </w:r>
      <w:r w:rsidR="003B7F06">
        <w:rPr>
          <w:rFonts w:hint="eastAsia"/>
        </w:rPr>
        <w:t xml:space="preserve"> </w:t>
      </w:r>
      <w:r w:rsidRPr="004D27E0">
        <w:rPr>
          <w:rFonts w:hint="eastAsia"/>
        </w:rPr>
        <w:t>3</w:t>
      </w:r>
      <w:r w:rsidR="003B7F06">
        <w:rPr>
          <w:rFonts w:hint="eastAsia"/>
        </w:rPr>
        <w:t xml:space="preserve"> </w:t>
      </w:r>
      <w:r w:rsidRPr="004D27E0">
        <w:rPr>
          <w:rFonts w:hint="eastAsia"/>
        </w:rPr>
        <w:t>台。</w:t>
      </w:r>
    </w:p>
    <w:p w:rsidR="00E54C9A" w:rsidRPr="004D27E0" w:rsidRDefault="00E54C9A" w:rsidP="001F5F26">
      <w:pPr>
        <w:spacing w:beforeLines="50" w:before="156" w:afterLines="50" w:after="156"/>
        <w:rPr>
          <w:rFonts w:ascii="黑体" w:eastAsia="黑体"/>
        </w:rPr>
      </w:pPr>
      <w:r w:rsidRPr="004D27E0">
        <w:rPr>
          <w:rFonts w:ascii="黑体" w:eastAsia="黑体" w:hint="eastAsia"/>
        </w:rPr>
        <w:t>7.6  合格判定</w:t>
      </w:r>
    </w:p>
    <w:p w:rsidR="00E54C9A" w:rsidRPr="004D27E0" w:rsidRDefault="00E54C9A" w:rsidP="00E54C9A">
      <w:r w:rsidRPr="004D27E0">
        <w:rPr>
          <w:rFonts w:ascii="黑体" w:eastAsia="黑体" w:hAnsi="黑体" w:hint="eastAsia"/>
          <w:szCs w:val="21"/>
        </w:rPr>
        <w:t>7.6</w:t>
      </w:r>
      <w:r w:rsidRPr="004D27E0">
        <w:rPr>
          <w:rFonts w:ascii="黑体" w:eastAsia="黑体" w:hAnsi="黑体"/>
          <w:szCs w:val="21"/>
        </w:rPr>
        <w:t>.1</w:t>
      </w:r>
      <w:r w:rsidRPr="004D27E0">
        <w:rPr>
          <w:rFonts w:eastAsia="黑体"/>
        </w:rPr>
        <w:t xml:space="preserve"> </w:t>
      </w:r>
      <w:r w:rsidRPr="004D27E0">
        <w:rPr>
          <w:rFonts w:eastAsia="黑体" w:hint="eastAsia"/>
        </w:rPr>
        <w:t xml:space="preserve"> </w:t>
      </w:r>
      <w:r w:rsidRPr="004D27E0">
        <w:t>属于</w:t>
      </w:r>
      <w:r w:rsidR="00E2357D">
        <w:rPr>
          <w:rFonts w:hint="eastAsia"/>
        </w:rPr>
        <w:t xml:space="preserve"> </w:t>
      </w:r>
      <w:r w:rsidRPr="004D27E0">
        <w:rPr>
          <w:rFonts w:hint="eastAsia"/>
        </w:rPr>
        <w:t>7.3</w:t>
      </w:r>
      <w:r w:rsidRPr="004D27E0">
        <w:t>.1</w:t>
      </w:r>
      <w:r w:rsidRPr="004D27E0">
        <w:rPr>
          <w:rFonts w:hAnsi="宋体"/>
        </w:rPr>
        <w:t>中</w:t>
      </w:r>
      <w:r w:rsidRPr="004D27E0">
        <w:t>a</w:t>
      </w:r>
      <w:r w:rsidRPr="004D27E0">
        <w:rPr>
          <w:rFonts w:hint="eastAsia"/>
        </w:rPr>
        <w:t>）</w:t>
      </w:r>
      <w:r w:rsidRPr="004D27E0">
        <w:rPr>
          <w:rFonts w:hAnsi="宋体"/>
        </w:rPr>
        <w:t>、</w:t>
      </w:r>
      <w:r w:rsidRPr="004D27E0">
        <w:t>b</w:t>
      </w:r>
      <w:r w:rsidRPr="004D27E0">
        <w:rPr>
          <w:rFonts w:hint="eastAsia"/>
        </w:rPr>
        <w:t>）</w:t>
      </w:r>
      <w:r w:rsidRPr="004D27E0">
        <w:t>情况的</w:t>
      </w:r>
      <w:r>
        <w:t>升降平台</w:t>
      </w:r>
      <w:r w:rsidRPr="004D27E0">
        <w:t>型式检验项目应全部达到要求，</w:t>
      </w:r>
      <w:r w:rsidRPr="004D27E0">
        <w:rPr>
          <w:rFonts w:hAnsi="宋体"/>
        </w:rPr>
        <w:t>可靠性应</w:t>
      </w:r>
      <w:r w:rsidRPr="004D27E0">
        <w:t>符合</w:t>
      </w:r>
      <w:r w:rsidRPr="004D27E0">
        <w:rPr>
          <w:rFonts w:hint="eastAsia"/>
        </w:rPr>
        <w:t>5.2.10</w:t>
      </w:r>
      <w:r w:rsidRPr="004D27E0">
        <w:t>的要求</w:t>
      </w:r>
      <w:r w:rsidRPr="004D27E0">
        <w:rPr>
          <w:rFonts w:hAnsi="宋体"/>
        </w:rPr>
        <w:t>，</w:t>
      </w:r>
      <w:r w:rsidRPr="004D27E0">
        <w:t>方判定为合格。</w:t>
      </w:r>
    </w:p>
    <w:p w:rsidR="00E54C9A" w:rsidRPr="004D27E0" w:rsidRDefault="00E54C9A" w:rsidP="00E54C9A">
      <w:pPr>
        <w:rPr>
          <w:rFonts w:asciiTheme="minorEastAsia" w:eastAsiaTheme="minorEastAsia" w:hAnsiTheme="minorEastAsia"/>
          <w:sz w:val="24"/>
        </w:rPr>
      </w:pPr>
      <w:r w:rsidRPr="004D27E0">
        <w:rPr>
          <w:rFonts w:ascii="黑体" w:eastAsia="黑体" w:hAnsi="黑体" w:hint="eastAsia"/>
          <w:szCs w:val="21"/>
        </w:rPr>
        <w:t>7.6</w:t>
      </w:r>
      <w:r w:rsidRPr="004D27E0">
        <w:rPr>
          <w:rFonts w:ascii="黑体" w:eastAsia="黑体" w:hAnsi="黑体"/>
          <w:szCs w:val="21"/>
        </w:rPr>
        <w:t>.</w:t>
      </w:r>
      <w:r w:rsidRPr="004D27E0">
        <w:rPr>
          <w:rFonts w:ascii="黑体" w:eastAsia="黑体" w:hAnsi="黑体" w:hint="eastAsia"/>
          <w:szCs w:val="21"/>
        </w:rPr>
        <w:t>2</w:t>
      </w:r>
      <w:r w:rsidRPr="004D27E0">
        <w:rPr>
          <w:rFonts w:ascii="黑体" w:eastAsia="黑体" w:hAnsi="黑体"/>
          <w:szCs w:val="21"/>
        </w:rPr>
        <w:t xml:space="preserve">  </w:t>
      </w:r>
      <w:r w:rsidRPr="004D27E0">
        <w:rPr>
          <w:rFonts w:asciiTheme="minorEastAsia" w:eastAsiaTheme="minorEastAsia" w:hAnsiTheme="minorEastAsia"/>
        </w:rPr>
        <w:t>属</w:t>
      </w:r>
      <w:r w:rsidRPr="0062141C">
        <w:rPr>
          <w:kern w:val="0"/>
          <w:szCs w:val="20"/>
        </w:rPr>
        <w:t>于</w:t>
      </w:r>
      <w:r w:rsidR="00E2357D">
        <w:rPr>
          <w:rFonts w:hint="eastAsia"/>
          <w:kern w:val="0"/>
          <w:szCs w:val="20"/>
        </w:rPr>
        <w:t xml:space="preserve"> </w:t>
      </w:r>
      <w:r w:rsidRPr="0062141C">
        <w:rPr>
          <w:rFonts w:hint="eastAsia"/>
          <w:kern w:val="0"/>
          <w:szCs w:val="20"/>
        </w:rPr>
        <w:t>7.3</w:t>
      </w:r>
      <w:r w:rsidRPr="0062141C">
        <w:rPr>
          <w:kern w:val="0"/>
          <w:szCs w:val="20"/>
        </w:rPr>
        <w:t>.1</w:t>
      </w:r>
      <w:r w:rsidRPr="0062141C">
        <w:rPr>
          <w:kern w:val="0"/>
          <w:szCs w:val="20"/>
        </w:rPr>
        <w:t>中</w:t>
      </w:r>
      <w:r w:rsidRPr="0062141C">
        <w:rPr>
          <w:kern w:val="0"/>
          <w:szCs w:val="20"/>
        </w:rPr>
        <w:t>c</w:t>
      </w:r>
      <w:r w:rsidRPr="0062141C">
        <w:rPr>
          <w:rFonts w:hint="eastAsia"/>
          <w:kern w:val="0"/>
          <w:szCs w:val="20"/>
        </w:rPr>
        <w:t>）</w:t>
      </w:r>
      <w:r w:rsidRPr="0062141C">
        <w:rPr>
          <w:kern w:val="0"/>
          <w:szCs w:val="20"/>
        </w:rPr>
        <w:t>、</w:t>
      </w:r>
      <w:r w:rsidRPr="0062141C">
        <w:rPr>
          <w:kern w:val="0"/>
          <w:szCs w:val="20"/>
        </w:rPr>
        <w:t>d</w:t>
      </w:r>
      <w:r w:rsidRPr="0062141C">
        <w:rPr>
          <w:rFonts w:hint="eastAsia"/>
          <w:kern w:val="0"/>
          <w:szCs w:val="20"/>
        </w:rPr>
        <w:t>）</w:t>
      </w:r>
      <w:r w:rsidRPr="0062141C">
        <w:rPr>
          <w:kern w:val="0"/>
          <w:szCs w:val="20"/>
        </w:rPr>
        <w:t>、</w:t>
      </w:r>
      <w:r w:rsidRPr="0062141C">
        <w:rPr>
          <w:kern w:val="0"/>
          <w:szCs w:val="20"/>
        </w:rPr>
        <w:t>e</w:t>
      </w:r>
      <w:r w:rsidRPr="0062141C">
        <w:rPr>
          <w:rFonts w:hint="eastAsia"/>
          <w:kern w:val="0"/>
          <w:szCs w:val="20"/>
        </w:rPr>
        <w:t>）</w:t>
      </w:r>
      <w:r w:rsidRPr="0062141C">
        <w:rPr>
          <w:kern w:val="0"/>
          <w:szCs w:val="20"/>
        </w:rPr>
        <w:t>、</w:t>
      </w:r>
      <w:r w:rsidRPr="0062141C">
        <w:rPr>
          <w:kern w:val="0"/>
          <w:szCs w:val="20"/>
        </w:rPr>
        <w:t>f</w:t>
      </w:r>
      <w:r w:rsidRPr="0062141C">
        <w:rPr>
          <w:rFonts w:hint="eastAsia"/>
          <w:kern w:val="0"/>
          <w:szCs w:val="20"/>
        </w:rPr>
        <w:t>）</w:t>
      </w:r>
      <w:r w:rsidRPr="0062141C">
        <w:rPr>
          <w:kern w:val="0"/>
          <w:szCs w:val="20"/>
        </w:rPr>
        <w:t xml:space="preserve"> </w:t>
      </w:r>
      <w:r w:rsidRPr="0062141C">
        <w:rPr>
          <w:kern w:val="0"/>
          <w:szCs w:val="20"/>
        </w:rPr>
        <w:t>情况的升降平台，不允许出现</w:t>
      </w:r>
      <w:r w:rsidRPr="0062141C">
        <w:rPr>
          <w:kern w:val="0"/>
          <w:szCs w:val="20"/>
        </w:rPr>
        <w:t>A</w:t>
      </w:r>
      <w:r w:rsidRPr="0062141C">
        <w:rPr>
          <w:kern w:val="0"/>
          <w:szCs w:val="20"/>
        </w:rPr>
        <w:t>类不合格，</w:t>
      </w:r>
      <w:r w:rsidRPr="0062141C">
        <w:rPr>
          <w:kern w:val="0"/>
          <w:szCs w:val="20"/>
        </w:rPr>
        <w:t>B</w:t>
      </w:r>
      <w:r w:rsidRPr="0062141C">
        <w:rPr>
          <w:kern w:val="0"/>
          <w:szCs w:val="20"/>
        </w:rPr>
        <w:t>类不合格项不能超过</w:t>
      </w:r>
      <w:r w:rsidRPr="0062141C">
        <w:rPr>
          <w:kern w:val="0"/>
          <w:szCs w:val="20"/>
        </w:rPr>
        <w:t>1</w:t>
      </w:r>
      <w:r w:rsidRPr="0062141C">
        <w:rPr>
          <w:kern w:val="0"/>
          <w:szCs w:val="20"/>
        </w:rPr>
        <w:t>项，</w:t>
      </w:r>
      <w:r w:rsidRPr="0062141C">
        <w:rPr>
          <w:kern w:val="0"/>
          <w:szCs w:val="20"/>
        </w:rPr>
        <w:t>C</w:t>
      </w:r>
      <w:r w:rsidRPr="0062141C">
        <w:rPr>
          <w:kern w:val="0"/>
          <w:szCs w:val="20"/>
        </w:rPr>
        <w:t>类和</w:t>
      </w:r>
      <w:r w:rsidRPr="0062141C">
        <w:rPr>
          <w:kern w:val="0"/>
          <w:szCs w:val="20"/>
        </w:rPr>
        <w:t>D</w:t>
      </w:r>
      <w:r w:rsidRPr="0062141C">
        <w:rPr>
          <w:kern w:val="0"/>
          <w:szCs w:val="20"/>
        </w:rPr>
        <w:t>类不合格项</w:t>
      </w:r>
      <w:proofErr w:type="gramStart"/>
      <w:r w:rsidRPr="0062141C">
        <w:rPr>
          <w:kern w:val="0"/>
          <w:szCs w:val="20"/>
        </w:rPr>
        <w:t>各不能</w:t>
      </w:r>
      <w:proofErr w:type="gramEnd"/>
      <w:r w:rsidRPr="0062141C">
        <w:rPr>
          <w:kern w:val="0"/>
          <w:szCs w:val="20"/>
        </w:rPr>
        <w:t>超过</w:t>
      </w:r>
      <w:r w:rsidRPr="0062141C">
        <w:rPr>
          <w:kern w:val="0"/>
          <w:szCs w:val="20"/>
        </w:rPr>
        <w:t>2</w:t>
      </w:r>
      <w:r w:rsidRPr="0062141C">
        <w:rPr>
          <w:kern w:val="0"/>
          <w:szCs w:val="20"/>
        </w:rPr>
        <w:t>项。所有不合格分类全部合格时，则最终评为合格；</w:t>
      </w:r>
      <w:r w:rsidRPr="0062141C">
        <w:rPr>
          <w:kern w:val="0"/>
          <w:szCs w:val="20"/>
        </w:rPr>
        <w:lastRenderedPageBreak/>
        <w:t>任一类或多个类评为不合格时，则最终评为不合格。可靠性不合格项单独考核。可靠性试验有一项指标不合格，则最终判定该产品为不合格</w:t>
      </w:r>
      <w:r w:rsidRPr="004D27E0">
        <w:rPr>
          <w:rFonts w:asciiTheme="minorEastAsia" w:eastAsiaTheme="minorEastAsia" w:hAnsiTheme="minorEastAsia"/>
        </w:rPr>
        <w:t>。</w:t>
      </w:r>
    </w:p>
    <w:p w:rsidR="00E54C9A" w:rsidRPr="004D27E0" w:rsidRDefault="00E54C9A" w:rsidP="00E54C9A">
      <w:pPr>
        <w:rPr>
          <w:rFonts w:ascii="宋体"/>
        </w:rPr>
      </w:pPr>
      <w:r w:rsidRPr="004D27E0">
        <w:rPr>
          <w:rFonts w:ascii="黑体" w:eastAsia="黑体" w:hAnsi="黑体" w:hint="eastAsia"/>
          <w:szCs w:val="21"/>
        </w:rPr>
        <w:t xml:space="preserve">7.6.3 </w:t>
      </w:r>
      <w:r w:rsidRPr="004D27E0">
        <w:rPr>
          <w:rFonts w:asciiTheme="minorEastAsia" w:eastAsiaTheme="minorEastAsia" w:hAnsiTheme="minorEastAsia" w:hint="eastAsia"/>
        </w:rPr>
        <w:t xml:space="preserve"> </w:t>
      </w:r>
      <w:r w:rsidRPr="004D27E0">
        <w:rPr>
          <w:rFonts w:ascii="宋体" w:hint="eastAsia"/>
        </w:rPr>
        <w:t>在整个性能检测期间，因产品质量问题发生严重故障及致命故障，则应停止检测，产品按不合格处理。</w:t>
      </w:r>
    </w:p>
    <w:p w:rsidR="00E54C9A" w:rsidRPr="004D27E0" w:rsidRDefault="00E54C9A" w:rsidP="001F5F26">
      <w:pPr>
        <w:widowControl/>
        <w:spacing w:beforeLines="100" w:before="312" w:afterLines="100" w:after="312"/>
        <w:outlineLvl w:val="1"/>
        <w:rPr>
          <w:rFonts w:ascii="宋体" w:eastAsia="黑体"/>
          <w:kern w:val="0"/>
          <w:szCs w:val="20"/>
        </w:rPr>
      </w:pPr>
      <w:r w:rsidRPr="004D27E0">
        <w:rPr>
          <w:rFonts w:ascii="黑体" w:eastAsia="黑体" w:hint="eastAsia"/>
          <w:kern w:val="0"/>
          <w:szCs w:val="20"/>
        </w:rPr>
        <w:t>8  交货</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 xml:space="preserve">8.1 </w:t>
      </w:r>
      <w:r w:rsidRPr="004D27E0">
        <w:rPr>
          <w:rFonts w:asciiTheme="minorEastAsia" w:eastAsiaTheme="minorEastAsia" w:hAnsiTheme="minorEastAsia" w:hint="eastAsia"/>
        </w:rPr>
        <w:t xml:space="preserve"> 每台</w:t>
      </w:r>
      <w:r>
        <w:rPr>
          <w:rFonts w:asciiTheme="minorEastAsia" w:eastAsiaTheme="minorEastAsia" w:hAnsiTheme="minorEastAsia" w:hint="eastAsia"/>
        </w:rPr>
        <w:t>升降平台</w:t>
      </w:r>
      <w:r w:rsidRPr="004D27E0">
        <w:rPr>
          <w:rFonts w:asciiTheme="minorEastAsia" w:eastAsiaTheme="minorEastAsia" w:hAnsiTheme="minorEastAsia" w:hint="eastAsia"/>
        </w:rPr>
        <w:t>应经制造厂检验合格、并签发合格证后方可出厂。</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 xml:space="preserve">8.2 </w:t>
      </w:r>
      <w:r w:rsidRPr="004D27E0">
        <w:rPr>
          <w:rFonts w:asciiTheme="minorEastAsia" w:eastAsiaTheme="minorEastAsia" w:hAnsiTheme="minorEastAsia" w:hint="eastAsia"/>
        </w:rPr>
        <w:t xml:space="preserve"> </w:t>
      </w:r>
      <w:r>
        <w:rPr>
          <w:rFonts w:asciiTheme="minorEastAsia" w:eastAsiaTheme="minorEastAsia" w:hAnsiTheme="minorEastAsia" w:hint="eastAsia"/>
        </w:rPr>
        <w:t>升降平台</w:t>
      </w:r>
      <w:r w:rsidRPr="004D27E0">
        <w:rPr>
          <w:rFonts w:asciiTheme="minorEastAsia" w:eastAsiaTheme="minorEastAsia" w:hAnsiTheme="minorEastAsia" w:hint="eastAsia"/>
        </w:rPr>
        <w:t>交货时应保持</w:t>
      </w:r>
      <w:r>
        <w:rPr>
          <w:rFonts w:asciiTheme="minorEastAsia" w:eastAsiaTheme="minorEastAsia" w:hAnsiTheme="minorEastAsia" w:hint="eastAsia"/>
        </w:rPr>
        <w:t>升降平台</w:t>
      </w:r>
      <w:r w:rsidRPr="004D27E0">
        <w:rPr>
          <w:rFonts w:asciiTheme="minorEastAsia" w:eastAsiaTheme="minorEastAsia" w:hAnsiTheme="minorEastAsia" w:hint="eastAsia"/>
        </w:rPr>
        <w:t>状态良好：</w:t>
      </w:r>
    </w:p>
    <w:p w:rsidR="00E54C9A" w:rsidRPr="0062141C" w:rsidRDefault="00E54C9A" w:rsidP="0062141C">
      <w:pPr>
        <w:widowControl/>
        <w:autoSpaceDE w:val="0"/>
        <w:autoSpaceDN w:val="0"/>
        <w:ind w:firstLineChars="200" w:firstLine="420"/>
        <w:rPr>
          <w:kern w:val="0"/>
          <w:szCs w:val="20"/>
        </w:rPr>
      </w:pPr>
      <w:r w:rsidRPr="0062141C">
        <w:rPr>
          <w:kern w:val="0"/>
          <w:szCs w:val="20"/>
        </w:rPr>
        <w:t>a</w:t>
      </w:r>
      <w:r w:rsidRPr="0062141C">
        <w:rPr>
          <w:kern w:val="0"/>
          <w:szCs w:val="20"/>
        </w:rPr>
        <w:t>）</w:t>
      </w:r>
      <w:r w:rsidRPr="0062141C">
        <w:rPr>
          <w:rFonts w:hint="eastAsia"/>
          <w:kern w:val="0"/>
          <w:szCs w:val="20"/>
        </w:rPr>
        <w:t>关闭</w:t>
      </w:r>
      <w:r w:rsidRPr="0062141C">
        <w:rPr>
          <w:kern w:val="0"/>
          <w:szCs w:val="20"/>
        </w:rPr>
        <w:t>所有灯光电气开关</w:t>
      </w:r>
      <w:r w:rsidRPr="0062141C">
        <w:rPr>
          <w:rFonts w:hint="eastAsia"/>
          <w:kern w:val="0"/>
          <w:szCs w:val="20"/>
        </w:rPr>
        <w:t>；</w:t>
      </w:r>
    </w:p>
    <w:p w:rsidR="00E54C9A" w:rsidRPr="0062141C" w:rsidRDefault="00E54C9A" w:rsidP="0062141C">
      <w:pPr>
        <w:widowControl/>
        <w:autoSpaceDE w:val="0"/>
        <w:autoSpaceDN w:val="0"/>
        <w:ind w:firstLineChars="200" w:firstLine="420"/>
        <w:rPr>
          <w:kern w:val="0"/>
          <w:szCs w:val="20"/>
        </w:rPr>
      </w:pPr>
      <w:r w:rsidRPr="0062141C">
        <w:rPr>
          <w:kern w:val="0"/>
          <w:szCs w:val="20"/>
        </w:rPr>
        <w:t>b</w:t>
      </w:r>
      <w:r w:rsidRPr="0062141C">
        <w:rPr>
          <w:kern w:val="0"/>
          <w:szCs w:val="20"/>
        </w:rPr>
        <w:t>）规定铅封处应加铅封；</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8.3</w:t>
      </w:r>
      <w:r w:rsidRPr="004D27E0">
        <w:rPr>
          <w:rFonts w:asciiTheme="minorEastAsia" w:eastAsiaTheme="minorEastAsia" w:hAnsiTheme="minorEastAsia" w:hint="eastAsia"/>
        </w:rPr>
        <w:t xml:space="preserve">  如用户对</w:t>
      </w:r>
      <w:r>
        <w:rPr>
          <w:rFonts w:asciiTheme="minorEastAsia" w:eastAsiaTheme="minorEastAsia" w:hAnsiTheme="minorEastAsia" w:hint="eastAsia"/>
        </w:rPr>
        <w:t>升降平台</w:t>
      </w:r>
      <w:r w:rsidRPr="004D27E0">
        <w:rPr>
          <w:rFonts w:asciiTheme="minorEastAsia" w:eastAsiaTheme="minorEastAsia" w:hAnsiTheme="minorEastAsia" w:hint="eastAsia"/>
        </w:rPr>
        <w:t>交货状态有特殊要求，可与厂方协商解决。</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8.4</w:t>
      </w:r>
      <w:r w:rsidRPr="004D27E0">
        <w:rPr>
          <w:rFonts w:asciiTheme="minorEastAsia" w:eastAsiaTheme="minorEastAsia" w:hAnsiTheme="minorEastAsia" w:hint="eastAsia"/>
        </w:rPr>
        <w:t xml:space="preserve">  除了按特殊订货提供的附件外，出厂的每台</w:t>
      </w:r>
      <w:r>
        <w:rPr>
          <w:rFonts w:asciiTheme="minorEastAsia" w:eastAsiaTheme="minorEastAsia" w:hAnsiTheme="minorEastAsia" w:hint="eastAsia"/>
        </w:rPr>
        <w:t>升降平台</w:t>
      </w:r>
      <w:r w:rsidRPr="004D27E0">
        <w:rPr>
          <w:rFonts w:asciiTheme="minorEastAsia" w:eastAsiaTheme="minorEastAsia" w:hAnsiTheme="minorEastAsia" w:hint="eastAsia"/>
        </w:rPr>
        <w:t>应按照产品技术文件的规定配齐全套备件、附件和随机工具。</w:t>
      </w:r>
    </w:p>
    <w:p w:rsidR="00E54C9A" w:rsidRPr="004D27E0" w:rsidRDefault="00E54C9A" w:rsidP="00E54C9A">
      <w:pPr>
        <w:rPr>
          <w:rFonts w:asciiTheme="minorEastAsia" w:eastAsiaTheme="minorEastAsia" w:hAnsiTheme="minorEastAsia"/>
        </w:rPr>
      </w:pPr>
      <w:r w:rsidRPr="004D27E0">
        <w:rPr>
          <w:rFonts w:ascii="黑体" w:eastAsia="黑体" w:hAnsi="黑体" w:hint="eastAsia"/>
          <w:szCs w:val="21"/>
        </w:rPr>
        <w:t>8.5</w:t>
      </w:r>
      <w:r w:rsidRPr="004D27E0">
        <w:rPr>
          <w:rFonts w:asciiTheme="minorEastAsia" w:eastAsiaTheme="minorEastAsia" w:hAnsiTheme="minorEastAsia" w:hint="eastAsia"/>
        </w:rPr>
        <w:t xml:space="preserve">  随同出厂的每台</w:t>
      </w:r>
      <w:r>
        <w:rPr>
          <w:rFonts w:asciiTheme="minorEastAsia" w:eastAsiaTheme="minorEastAsia" w:hAnsiTheme="minorEastAsia" w:hint="eastAsia"/>
        </w:rPr>
        <w:t>升降平台</w:t>
      </w:r>
      <w:r w:rsidRPr="004D27E0">
        <w:rPr>
          <w:rFonts w:asciiTheme="minorEastAsia" w:eastAsiaTheme="minorEastAsia" w:hAnsiTheme="minorEastAsia" w:hint="eastAsia"/>
        </w:rPr>
        <w:t>，制造厂应提供下列文件：</w:t>
      </w:r>
    </w:p>
    <w:p w:rsidR="00E54C9A" w:rsidRPr="0062141C" w:rsidRDefault="00E54C9A" w:rsidP="0062141C">
      <w:pPr>
        <w:widowControl/>
        <w:autoSpaceDE w:val="0"/>
        <w:autoSpaceDN w:val="0"/>
        <w:ind w:firstLineChars="200" w:firstLine="420"/>
        <w:rPr>
          <w:kern w:val="0"/>
          <w:szCs w:val="20"/>
        </w:rPr>
      </w:pPr>
      <w:r w:rsidRPr="0062141C">
        <w:rPr>
          <w:kern w:val="0"/>
          <w:szCs w:val="20"/>
        </w:rPr>
        <w:t>a</w:t>
      </w:r>
      <w:r w:rsidRPr="0062141C">
        <w:rPr>
          <w:kern w:val="0"/>
          <w:szCs w:val="20"/>
        </w:rPr>
        <w:t>）使用说明书；</w:t>
      </w:r>
    </w:p>
    <w:p w:rsidR="00E54C9A" w:rsidRPr="0062141C" w:rsidRDefault="00E54C9A" w:rsidP="0062141C">
      <w:pPr>
        <w:widowControl/>
        <w:autoSpaceDE w:val="0"/>
        <w:autoSpaceDN w:val="0"/>
        <w:ind w:firstLineChars="200" w:firstLine="420"/>
        <w:rPr>
          <w:kern w:val="0"/>
          <w:szCs w:val="20"/>
        </w:rPr>
      </w:pPr>
      <w:r w:rsidRPr="0062141C">
        <w:rPr>
          <w:kern w:val="0"/>
          <w:szCs w:val="20"/>
        </w:rPr>
        <w:t>b</w:t>
      </w:r>
      <w:r w:rsidRPr="0062141C">
        <w:rPr>
          <w:kern w:val="0"/>
          <w:szCs w:val="20"/>
        </w:rPr>
        <w:t>）零件目录；</w:t>
      </w:r>
    </w:p>
    <w:p w:rsidR="00E54C9A" w:rsidRPr="0062141C" w:rsidRDefault="00E54C9A" w:rsidP="0062141C">
      <w:pPr>
        <w:widowControl/>
        <w:autoSpaceDE w:val="0"/>
        <w:autoSpaceDN w:val="0"/>
        <w:ind w:firstLineChars="200" w:firstLine="420"/>
        <w:rPr>
          <w:kern w:val="0"/>
          <w:szCs w:val="20"/>
        </w:rPr>
      </w:pPr>
      <w:r w:rsidRPr="0062141C">
        <w:rPr>
          <w:kern w:val="0"/>
          <w:szCs w:val="20"/>
        </w:rPr>
        <w:t>c</w:t>
      </w:r>
      <w:r w:rsidRPr="0062141C">
        <w:rPr>
          <w:kern w:val="0"/>
          <w:szCs w:val="20"/>
        </w:rPr>
        <w:t>）合格证和保修单；</w:t>
      </w:r>
    </w:p>
    <w:p w:rsidR="00E54C9A" w:rsidRPr="0062141C" w:rsidRDefault="00E54C9A" w:rsidP="0062141C">
      <w:pPr>
        <w:widowControl/>
        <w:autoSpaceDE w:val="0"/>
        <w:autoSpaceDN w:val="0"/>
        <w:ind w:firstLineChars="200" w:firstLine="420"/>
        <w:rPr>
          <w:kern w:val="0"/>
          <w:szCs w:val="20"/>
        </w:rPr>
      </w:pPr>
      <w:r w:rsidRPr="0062141C">
        <w:rPr>
          <w:kern w:val="0"/>
          <w:szCs w:val="20"/>
        </w:rPr>
        <w:t>d</w:t>
      </w:r>
      <w:r w:rsidRPr="0062141C">
        <w:rPr>
          <w:kern w:val="0"/>
          <w:szCs w:val="20"/>
        </w:rPr>
        <w:t>）备件、附件和随机工具清单；</w:t>
      </w:r>
    </w:p>
    <w:p w:rsidR="00E54C9A" w:rsidRPr="0062141C" w:rsidRDefault="00E54C9A" w:rsidP="0062141C">
      <w:pPr>
        <w:widowControl/>
        <w:autoSpaceDE w:val="0"/>
        <w:autoSpaceDN w:val="0"/>
        <w:ind w:firstLineChars="200" w:firstLine="420"/>
        <w:rPr>
          <w:kern w:val="0"/>
          <w:szCs w:val="20"/>
        </w:rPr>
      </w:pPr>
      <w:r w:rsidRPr="0062141C">
        <w:rPr>
          <w:rFonts w:hint="eastAsia"/>
          <w:kern w:val="0"/>
          <w:szCs w:val="20"/>
        </w:rPr>
        <w:t>e</w:t>
      </w:r>
      <w:r w:rsidRPr="0062141C">
        <w:rPr>
          <w:rFonts w:hint="eastAsia"/>
          <w:kern w:val="0"/>
          <w:szCs w:val="20"/>
        </w:rPr>
        <w:t>）</w:t>
      </w:r>
      <w:r w:rsidRPr="0062141C">
        <w:rPr>
          <w:kern w:val="0"/>
          <w:szCs w:val="20"/>
        </w:rPr>
        <w:t>装箱单。</w:t>
      </w:r>
    </w:p>
    <w:p w:rsidR="00E54C9A" w:rsidRPr="004D27E0" w:rsidRDefault="00E54C9A" w:rsidP="001F5F26">
      <w:pPr>
        <w:widowControl/>
        <w:spacing w:beforeLines="50" w:before="156" w:afterLines="50" w:after="156"/>
        <w:outlineLvl w:val="2"/>
        <w:rPr>
          <w:rFonts w:ascii="宋体" w:eastAsia="黑体"/>
          <w:kern w:val="0"/>
          <w:szCs w:val="20"/>
        </w:rPr>
      </w:pPr>
      <w:r w:rsidRPr="004D27E0">
        <w:rPr>
          <w:rFonts w:ascii="黑体" w:eastAsia="黑体" w:hint="eastAsia"/>
          <w:kern w:val="0"/>
          <w:szCs w:val="20"/>
        </w:rPr>
        <w:t>9  标志、运输和贮存</w:t>
      </w:r>
    </w:p>
    <w:p w:rsidR="00E54C9A" w:rsidRPr="004D27E0" w:rsidRDefault="00E54C9A" w:rsidP="00E54C9A">
      <w:pPr>
        <w:rPr>
          <w:rFonts w:ascii="宋体"/>
        </w:rPr>
      </w:pPr>
      <w:r w:rsidRPr="004D27E0">
        <w:rPr>
          <w:rFonts w:ascii="黑体" w:eastAsia="黑体" w:hint="eastAsia"/>
        </w:rPr>
        <w:t xml:space="preserve">9.1 </w:t>
      </w:r>
      <w:r w:rsidRPr="004D27E0">
        <w:rPr>
          <w:rFonts w:ascii="宋体" w:hint="eastAsia"/>
        </w:rPr>
        <w:t xml:space="preserve"> </w:t>
      </w:r>
      <w:r>
        <w:rPr>
          <w:rFonts w:ascii="宋体" w:hint="eastAsia"/>
        </w:rPr>
        <w:t>升降平台</w:t>
      </w:r>
      <w:r w:rsidRPr="004D27E0">
        <w:rPr>
          <w:rFonts w:ascii="宋体" w:hint="eastAsia"/>
        </w:rPr>
        <w:t>应有标牌，标牌应字迹清晰、安装端正、牢固，并应至少标明如下内容：</w:t>
      </w:r>
    </w:p>
    <w:p w:rsidR="00E54C9A" w:rsidRPr="004D27E0" w:rsidRDefault="00E54C9A" w:rsidP="00E54C9A">
      <w:pPr>
        <w:ind w:firstLine="420"/>
      </w:pPr>
      <w:r w:rsidRPr="004D27E0">
        <w:t>a</w:t>
      </w:r>
      <w:r w:rsidRPr="004D27E0">
        <w:t>）产品名称及型号；</w:t>
      </w:r>
    </w:p>
    <w:p w:rsidR="00E54C9A" w:rsidRPr="004D27E0" w:rsidRDefault="00E54C9A" w:rsidP="00E54C9A">
      <w:pPr>
        <w:ind w:firstLine="420"/>
      </w:pPr>
      <w:r w:rsidRPr="004D27E0">
        <w:t>b</w:t>
      </w:r>
      <w:r w:rsidRPr="004D27E0">
        <w:t>）出厂编号及制造年、月；</w:t>
      </w:r>
    </w:p>
    <w:p w:rsidR="00E54C9A" w:rsidRPr="004D27E0" w:rsidRDefault="00E54C9A" w:rsidP="00E54C9A">
      <w:pPr>
        <w:ind w:firstLine="420"/>
      </w:pPr>
      <w:r w:rsidRPr="004D27E0">
        <w:t>c</w:t>
      </w:r>
      <w:r w:rsidRPr="004D27E0">
        <w:t>）</w:t>
      </w:r>
      <w:r w:rsidRPr="004D27E0">
        <w:rPr>
          <w:rFonts w:hint="eastAsia"/>
        </w:rPr>
        <w:t>电机</w:t>
      </w:r>
      <w:r w:rsidRPr="004D27E0">
        <w:t>功率；</w:t>
      </w:r>
    </w:p>
    <w:p w:rsidR="00E54C9A" w:rsidRPr="004D27E0" w:rsidRDefault="00E54C9A" w:rsidP="00E54C9A">
      <w:pPr>
        <w:ind w:firstLine="420"/>
      </w:pPr>
      <w:r w:rsidRPr="004D27E0">
        <w:t>d</w:t>
      </w:r>
      <w:r w:rsidRPr="004D27E0">
        <w:t>）</w:t>
      </w:r>
      <w:r w:rsidRPr="004D27E0">
        <w:rPr>
          <w:rFonts w:cs="宋体" w:hint="eastAsia"/>
          <w:szCs w:val="21"/>
        </w:rPr>
        <w:t>可充电储能系统电压、容量；</w:t>
      </w:r>
    </w:p>
    <w:p w:rsidR="00E54C9A" w:rsidRPr="004D27E0" w:rsidRDefault="00E54C9A" w:rsidP="00E54C9A">
      <w:pPr>
        <w:ind w:firstLine="420"/>
      </w:pPr>
      <w:r w:rsidRPr="004D27E0">
        <w:rPr>
          <w:rFonts w:hint="eastAsia"/>
        </w:rPr>
        <w:t>e</w:t>
      </w:r>
      <w:r w:rsidRPr="004D27E0">
        <w:rPr>
          <w:rFonts w:hint="eastAsia"/>
        </w:rPr>
        <w:t>）</w:t>
      </w:r>
      <w:r w:rsidRPr="004D27E0">
        <w:t>制造厂名称；</w:t>
      </w:r>
    </w:p>
    <w:p w:rsidR="00E54C9A" w:rsidRPr="004D27E0" w:rsidRDefault="00E54C9A" w:rsidP="00E54C9A">
      <w:pPr>
        <w:ind w:firstLine="420"/>
      </w:pPr>
      <w:r w:rsidRPr="004D27E0">
        <w:rPr>
          <w:rFonts w:hint="eastAsia"/>
        </w:rPr>
        <w:t>f</w:t>
      </w:r>
      <w:r w:rsidRPr="004D27E0">
        <w:rPr>
          <w:rFonts w:hint="eastAsia"/>
        </w:rPr>
        <w:t>）产品</w:t>
      </w:r>
      <w:r w:rsidRPr="004D27E0">
        <w:t>执行标准编号。</w:t>
      </w:r>
    </w:p>
    <w:p w:rsidR="00E54C9A" w:rsidRPr="004D27E0" w:rsidRDefault="00E54C9A" w:rsidP="00E54C9A">
      <w:pPr>
        <w:rPr>
          <w:rFonts w:ascii="宋体"/>
        </w:rPr>
      </w:pPr>
      <w:r w:rsidRPr="004D27E0">
        <w:rPr>
          <w:rFonts w:ascii="黑体" w:eastAsia="黑体" w:hint="eastAsia"/>
        </w:rPr>
        <w:t xml:space="preserve">9.2 </w:t>
      </w:r>
      <w:r w:rsidRPr="004D27E0">
        <w:rPr>
          <w:rFonts w:ascii="宋体" w:hint="eastAsia"/>
        </w:rPr>
        <w:t xml:space="preserve"> 应保证</w:t>
      </w:r>
      <w:r>
        <w:rPr>
          <w:rFonts w:ascii="宋体" w:hint="eastAsia"/>
        </w:rPr>
        <w:t>升降平台</w:t>
      </w:r>
      <w:r w:rsidRPr="004D27E0">
        <w:rPr>
          <w:rFonts w:ascii="宋体" w:hint="eastAsia"/>
        </w:rPr>
        <w:t>在正常运输中不致发生损坏。</w:t>
      </w:r>
    </w:p>
    <w:p w:rsidR="0043134A" w:rsidRDefault="00E54C9A" w:rsidP="00E54C9A">
      <w:pPr>
        <w:pStyle w:val="ab"/>
        <w:numPr>
          <w:ilvl w:val="0"/>
          <w:numId w:val="0"/>
        </w:numPr>
        <w:rPr>
          <w:rFonts w:eastAsia="宋体"/>
          <w:szCs w:val="21"/>
        </w:rPr>
      </w:pPr>
      <w:r w:rsidRPr="004D27E0">
        <w:rPr>
          <w:rFonts w:hint="eastAsia"/>
        </w:rPr>
        <w:t>9.3</w:t>
      </w:r>
      <w:r w:rsidRPr="004D27E0">
        <w:rPr>
          <w:rFonts w:ascii="宋体" w:hint="eastAsia"/>
        </w:rPr>
        <w:t xml:space="preserve">  </w:t>
      </w:r>
      <w:r w:rsidRPr="0062141C">
        <w:rPr>
          <w:rFonts w:ascii="Times New Roman" w:eastAsia="宋体" w:hint="eastAsia"/>
        </w:rPr>
        <w:t>在干燥、</w:t>
      </w:r>
      <w:r w:rsidRPr="0062141C">
        <w:rPr>
          <w:rFonts w:ascii="Times New Roman" w:eastAsia="宋体"/>
        </w:rPr>
        <w:t>通风的仓储条件下，制造厂应保证在升降平台及备件、附件、随机工具的防锈有效期自出厂之日起不少于</w:t>
      </w:r>
      <w:r w:rsidRPr="0062141C">
        <w:rPr>
          <w:rFonts w:ascii="Times New Roman" w:eastAsia="宋体"/>
        </w:rPr>
        <w:t>12</w:t>
      </w:r>
      <w:r w:rsidRPr="0062141C">
        <w:rPr>
          <w:rFonts w:ascii="Times New Roman" w:eastAsia="宋体"/>
        </w:rPr>
        <w:t>个月</w:t>
      </w:r>
      <w:r w:rsidR="00BB06D5">
        <w:rPr>
          <w:rFonts w:eastAsia="宋体"/>
          <w:szCs w:val="21"/>
        </w:rPr>
        <w:t>。</w:t>
      </w:r>
    </w:p>
    <w:p w:rsidR="00506963" w:rsidRDefault="00506963" w:rsidP="00506963">
      <w:pPr>
        <w:pStyle w:val="af5"/>
        <w:ind w:firstLine="420"/>
      </w:pPr>
    </w:p>
    <w:p w:rsidR="00506963" w:rsidRDefault="00506963" w:rsidP="00506963">
      <w:pPr>
        <w:pStyle w:val="af5"/>
        <w:ind w:firstLine="420"/>
      </w:pPr>
    </w:p>
    <w:p w:rsidR="00506963" w:rsidRPr="00506963" w:rsidRDefault="00506963" w:rsidP="00506963">
      <w:pPr>
        <w:pStyle w:val="af5"/>
        <w:ind w:firstLine="420"/>
        <w:sectPr w:rsidR="00506963" w:rsidRPr="00506963" w:rsidSect="009A582E">
          <w:headerReference w:type="even" r:id="rId17"/>
          <w:headerReference w:type="default" r:id="rId18"/>
          <w:footerReference w:type="even" r:id="rId19"/>
          <w:footerReference w:type="default" r:id="rId20"/>
          <w:type w:val="oddPage"/>
          <w:pgSz w:w="11907" w:h="16839" w:code="9"/>
          <w:pgMar w:top="1418" w:right="1134" w:bottom="1134" w:left="1418" w:header="1418" w:footer="850" w:gutter="0"/>
          <w:pgNumType w:start="1"/>
          <w:cols w:space="720"/>
          <w:docGrid w:type="linesAndChars" w:linePitch="312"/>
        </w:sectPr>
      </w:pPr>
    </w:p>
    <w:p w:rsidR="0043134A" w:rsidRPr="007219EC" w:rsidRDefault="0043134A" w:rsidP="00506963">
      <w:pPr>
        <w:spacing w:before="640"/>
        <w:jc w:val="center"/>
        <w:rPr>
          <w:rFonts w:eastAsia="黑体"/>
          <w:b/>
        </w:rPr>
      </w:pPr>
      <w:r w:rsidRPr="007219EC">
        <w:rPr>
          <w:rFonts w:ascii="黑体" w:eastAsia="黑体"/>
        </w:rPr>
        <w:lastRenderedPageBreak/>
        <w:t>附</w:t>
      </w:r>
      <w:r w:rsidRPr="007219EC">
        <w:rPr>
          <w:rFonts w:ascii="黑体" w:eastAsia="黑体" w:hint="eastAsia"/>
        </w:rPr>
        <w:t xml:space="preserve">  </w:t>
      </w:r>
      <w:r w:rsidRPr="007219EC">
        <w:rPr>
          <w:rFonts w:ascii="黑体" w:eastAsia="黑体"/>
        </w:rPr>
        <w:t>录</w:t>
      </w:r>
      <w:r w:rsidRPr="007219EC">
        <w:rPr>
          <w:rFonts w:ascii="黑体" w:eastAsia="黑体" w:hint="eastAsia"/>
        </w:rPr>
        <w:t xml:space="preserve">  </w:t>
      </w:r>
      <w:r>
        <w:rPr>
          <w:rFonts w:eastAsia="黑体" w:hint="eastAsia"/>
          <w:b/>
        </w:rPr>
        <w:t>A</w:t>
      </w:r>
    </w:p>
    <w:p w:rsidR="00BB06D5" w:rsidRDefault="00BB06D5" w:rsidP="004C5D23">
      <w:pPr>
        <w:jc w:val="center"/>
        <w:rPr>
          <w:rFonts w:eastAsia="黑体"/>
          <w:szCs w:val="21"/>
        </w:rPr>
      </w:pPr>
      <w:r>
        <w:rPr>
          <w:rFonts w:eastAsia="黑体"/>
          <w:szCs w:val="21"/>
        </w:rPr>
        <w:t>（</w:t>
      </w:r>
      <w:r>
        <w:rPr>
          <w:rFonts w:eastAsia="黑体" w:hint="eastAsia"/>
          <w:szCs w:val="21"/>
        </w:rPr>
        <w:t>规范</w:t>
      </w:r>
      <w:r>
        <w:rPr>
          <w:rFonts w:eastAsia="黑体"/>
          <w:szCs w:val="21"/>
        </w:rPr>
        <w:t>性）</w:t>
      </w:r>
    </w:p>
    <w:p w:rsidR="00BB06D5" w:rsidRDefault="00E54C9A" w:rsidP="00506963">
      <w:pPr>
        <w:spacing w:after="240"/>
        <w:jc w:val="center"/>
        <w:rPr>
          <w:rFonts w:eastAsia="黑体"/>
          <w:szCs w:val="21"/>
        </w:rPr>
      </w:pPr>
      <w:r w:rsidRPr="00E54C9A">
        <w:rPr>
          <w:rFonts w:ascii="黑体" w:eastAsia="黑体" w:hAnsi="黑体" w:hint="eastAsia"/>
          <w:color w:val="000000"/>
          <w:spacing w:val="2"/>
        </w:rPr>
        <w:t>电动升降平台动力输出轴试验方法</w:t>
      </w:r>
    </w:p>
    <w:p w:rsidR="009C11A3" w:rsidRPr="004D27E0" w:rsidRDefault="009C11A3" w:rsidP="001F5F26">
      <w:pPr>
        <w:widowControl/>
        <w:spacing w:beforeLines="100" w:before="312" w:afterLines="100" w:after="312"/>
        <w:outlineLvl w:val="1"/>
        <w:rPr>
          <w:rFonts w:ascii="黑体" w:eastAsia="黑体"/>
          <w:color w:val="000000"/>
          <w:kern w:val="0"/>
          <w:szCs w:val="20"/>
        </w:rPr>
      </w:pPr>
      <w:r w:rsidRPr="00482DF7">
        <w:rPr>
          <w:rFonts w:eastAsia="黑体"/>
          <w:b/>
          <w:color w:val="000000"/>
          <w:kern w:val="0"/>
          <w:szCs w:val="20"/>
        </w:rPr>
        <w:t>A</w:t>
      </w:r>
      <w:r w:rsidRPr="004D27E0">
        <w:rPr>
          <w:rFonts w:ascii="黑体" w:eastAsia="黑体" w:hint="eastAsia"/>
          <w:color w:val="000000"/>
          <w:kern w:val="0"/>
          <w:szCs w:val="20"/>
        </w:rPr>
        <w:t>.1  试验条件</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在整个试验过程中，凡驾驶员在常规操作中按照使用说明书不用工具就能脱开的附件，如液压泵或空气压缩机等，均应脱开。否则，应使它们在最小负荷下运转。</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如果试验中由这些装置引起的功率误差超过</w:t>
      </w:r>
      <w:r w:rsidR="00E2357D">
        <w:rPr>
          <w:rFonts w:asciiTheme="majorEastAsia" w:eastAsiaTheme="majorEastAsia" w:hAnsiTheme="majorEastAsia" w:hint="eastAsia"/>
          <w:szCs w:val="21"/>
        </w:rPr>
        <w:t xml:space="preserve"> </w:t>
      </w:r>
      <w:r w:rsidRPr="00E2357D">
        <w:rPr>
          <w:rFonts w:asciiTheme="minorEastAsia" w:eastAsiaTheme="minorEastAsia" w:hAnsiTheme="minorEastAsia"/>
          <w:szCs w:val="21"/>
        </w:rPr>
        <w:t>±</w:t>
      </w:r>
      <w:r w:rsidRPr="00E2357D">
        <w:rPr>
          <w:rFonts w:eastAsiaTheme="majorEastAsia"/>
          <w:szCs w:val="21"/>
        </w:rPr>
        <w:t>5%</w:t>
      </w:r>
      <w:r w:rsidRPr="004D27E0">
        <w:rPr>
          <w:rFonts w:asciiTheme="majorEastAsia" w:eastAsiaTheme="majorEastAsia" w:hAnsiTheme="majorEastAsia" w:hint="eastAsia"/>
          <w:szCs w:val="21"/>
        </w:rPr>
        <w:t>，则试验报告中应记录功率偏离平均值的百分比。</w:t>
      </w:r>
    </w:p>
    <w:p w:rsidR="009C11A3" w:rsidRPr="004D27E0" w:rsidRDefault="009C11A3" w:rsidP="001F5F26">
      <w:pPr>
        <w:spacing w:beforeLines="100" w:before="312" w:afterLines="100" w:after="312"/>
        <w:jc w:val="left"/>
        <w:rPr>
          <w:rFonts w:ascii="黑体" w:eastAsia="黑体"/>
          <w:color w:val="000000"/>
          <w:kern w:val="0"/>
          <w:szCs w:val="20"/>
        </w:rPr>
      </w:pPr>
      <w:r w:rsidRPr="00482DF7">
        <w:rPr>
          <w:rFonts w:eastAsia="黑体" w:hint="eastAsia"/>
          <w:b/>
          <w:color w:val="000000"/>
          <w:kern w:val="0"/>
          <w:szCs w:val="20"/>
        </w:rPr>
        <w:t>A</w:t>
      </w:r>
      <w:r w:rsidRPr="004D27E0">
        <w:rPr>
          <w:rFonts w:ascii="黑体" w:eastAsia="黑体" w:hint="eastAsia"/>
          <w:color w:val="000000"/>
          <w:kern w:val="0"/>
          <w:szCs w:val="20"/>
        </w:rPr>
        <w:t>.2  试验步骤</w:t>
      </w:r>
    </w:p>
    <w:p w:rsidR="009C11A3" w:rsidRPr="004D27E0" w:rsidRDefault="009C11A3" w:rsidP="009C11A3">
      <w:pPr>
        <w:ind w:firstLine="420"/>
        <w:jc w:val="left"/>
        <w:rPr>
          <w:rFonts w:eastAsiaTheme="majorEastAsia"/>
          <w:szCs w:val="21"/>
        </w:rPr>
      </w:pPr>
      <w:r w:rsidRPr="004D27E0">
        <w:rPr>
          <w:rFonts w:eastAsiaTheme="majorEastAsia" w:hAnsiTheme="majorEastAsia"/>
          <w:szCs w:val="21"/>
        </w:rPr>
        <w:t>将</w:t>
      </w:r>
      <w:r>
        <w:rPr>
          <w:rFonts w:eastAsiaTheme="majorEastAsia" w:hAnsiTheme="majorEastAsia"/>
          <w:szCs w:val="21"/>
        </w:rPr>
        <w:t>升降平台</w:t>
      </w:r>
      <w:r w:rsidRPr="004D27E0">
        <w:rPr>
          <w:rFonts w:eastAsiaTheme="majorEastAsia" w:hAnsiTheme="majorEastAsia"/>
          <w:szCs w:val="21"/>
        </w:rPr>
        <w:t>连接到</w:t>
      </w:r>
      <w:r w:rsidR="00860457" w:rsidRPr="00F54B68">
        <w:rPr>
          <w:rFonts w:eastAsiaTheme="minorEastAsia" w:hint="eastAsia"/>
          <w:highlight w:val="red"/>
        </w:rPr>
        <w:t>动力输出轴</w:t>
      </w:r>
      <w:r w:rsidRPr="004D27E0">
        <w:rPr>
          <w:rFonts w:eastAsiaTheme="majorEastAsia" w:hAnsiTheme="majorEastAsia"/>
          <w:szCs w:val="21"/>
        </w:rPr>
        <w:t>试验台上，起动</w:t>
      </w:r>
      <w:r>
        <w:rPr>
          <w:rFonts w:eastAsiaTheme="majorEastAsia" w:hAnsiTheme="majorEastAsia"/>
          <w:szCs w:val="21"/>
        </w:rPr>
        <w:t>升降平台</w:t>
      </w:r>
      <w:r w:rsidRPr="004D27E0">
        <w:rPr>
          <w:rFonts w:eastAsiaTheme="majorEastAsia" w:hAnsiTheme="majorEastAsia"/>
          <w:szCs w:val="21"/>
        </w:rPr>
        <w:t>，空载运转</w:t>
      </w:r>
      <w:r w:rsidR="00860457">
        <w:rPr>
          <w:rFonts w:eastAsiaTheme="majorEastAsia" w:hAnsiTheme="majorEastAsia" w:hint="eastAsia"/>
          <w:szCs w:val="21"/>
        </w:rPr>
        <w:t xml:space="preserve"> </w:t>
      </w:r>
      <w:r w:rsidRPr="004D27E0">
        <w:rPr>
          <w:rFonts w:eastAsiaTheme="majorEastAsia" w:hAnsiTheme="majorEastAsia"/>
          <w:szCs w:val="21"/>
        </w:rPr>
        <w:t>10 min</w:t>
      </w:r>
      <w:r w:rsidRPr="004D27E0">
        <w:rPr>
          <w:rFonts w:eastAsiaTheme="majorEastAsia" w:hAnsiTheme="majorEastAsia"/>
          <w:szCs w:val="21"/>
        </w:rPr>
        <w:t>，然后给电机加载，每隔</w:t>
      </w:r>
      <w:r w:rsidR="00860457">
        <w:rPr>
          <w:rFonts w:eastAsiaTheme="majorEastAsia" w:hAnsiTheme="majorEastAsia" w:hint="eastAsia"/>
          <w:szCs w:val="21"/>
        </w:rPr>
        <w:t xml:space="preserve"> </w:t>
      </w:r>
      <w:r w:rsidRPr="004D27E0">
        <w:rPr>
          <w:rFonts w:eastAsiaTheme="majorEastAsia"/>
          <w:szCs w:val="21"/>
        </w:rPr>
        <w:t>10</w:t>
      </w:r>
      <w:r w:rsidR="00860457">
        <w:rPr>
          <w:rFonts w:eastAsiaTheme="majorEastAsia" w:hint="eastAsia"/>
          <w:szCs w:val="21"/>
        </w:rPr>
        <w:t xml:space="preserve"> </w:t>
      </w:r>
      <w:r w:rsidRPr="004D27E0">
        <w:rPr>
          <w:rFonts w:eastAsiaTheme="majorEastAsia"/>
          <w:szCs w:val="21"/>
        </w:rPr>
        <w:t>min</w:t>
      </w:r>
      <w:r w:rsidRPr="004D27E0">
        <w:rPr>
          <w:rFonts w:eastAsiaTheme="majorEastAsia" w:hAnsiTheme="majorEastAsia"/>
          <w:szCs w:val="21"/>
        </w:rPr>
        <w:t>增加</w:t>
      </w:r>
      <w:r w:rsidR="00860457">
        <w:rPr>
          <w:rFonts w:eastAsiaTheme="majorEastAsia" w:hAnsiTheme="majorEastAsia" w:hint="eastAsia"/>
          <w:szCs w:val="21"/>
        </w:rPr>
        <w:t xml:space="preserve"> </w:t>
      </w:r>
      <w:r w:rsidRPr="004D27E0">
        <w:rPr>
          <w:rFonts w:eastAsiaTheme="majorEastAsia"/>
          <w:szCs w:val="21"/>
        </w:rPr>
        <w:t>10%</w:t>
      </w:r>
      <w:r w:rsidR="00860457">
        <w:rPr>
          <w:rFonts w:eastAsiaTheme="majorEastAsia" w:hint="eastAsia"/>
          <w:szCs w:val="21"/>
        </w:rPr>
        <w:t xml:space="preserve"> </w:t>
      </w:r>
      <w:r w:rsidRPr="004D27E0">
        <w:rPr>
          <w:rFonts w:eastAsiaTheme="majorEastAsia" w:hAnsiTheme="majorEastAsia"/>
          <w:szCs w:val="21"/>
        </w:rPr>
        <w:t>的额定扭矩，期间测量电机和</w:t>
      </w:r>
      <w:r w:rsidR="00AB20D2" w:rsidRPr="00AB20D2">
        <w:rPr>
          <w:rFonts w:eastAsiaTheme="minorEastAsia" w:hint="eastAsia"/>
          <w:highlight w:val="red"/>
        </w:rPr>
        <w:t>动力输出轴</w:t>
      </w:r>
      <w:r w:rsidRPr="004D27E0">
        <w:rPr>
          <w:rFonts w:eastAsiaTheme="majorEastAsia" w:hAnsiTheme="majorEastAsia"/>
          <w:szCs w:val="21"/>
        </w:rPr>
        <w:t>的转速、扭矩、</w:t>
      </w:r>
      <w:r w:rsidR="00860457" w:rsidRPr="00FE3318">
        <w:rPr>
          <w:rFonts w:eastAsiaTheme="minorEastAsia" w:hint="eastAsia"/>
        </w:rPr>
        <w:t>动力输出轴</w:t>
      </w:r>
      <w:r w:rsidRPr="004D27E0">
        <w:rPr>
          <w:rFonts w:eastAsiaTheme="majorEastAsia" w:hAnsiTheme="majorEastAsia"/>
          <w:szCs w:val="21"/>
        </w:rPr>
        <w:t>功率值、电机表面温度，并监测系统平均电流值</w:t>
      </w:r>
      <w:r w:rsidRPr="004D27E0">
        <w:rPr>
          <w:rFonts w:eastAsiaTheme="majorEastAsia" w:hAnsiTheme="majorEastAsia" w:hint="eastAsia"/>
          <w:szCs w:val="21"/>
        </w:rPr>
        <w:t>。</w:t>
      </w:r>
      <w:r w:rsidRPr="004D27E0">
        <w:rPr>
          <w:rFonts w:eastAsiaTheme="majorEastAsia" w:hAnsiTheme="majorEastAsia"/>
          <w:szCs w:val="21"/>
        </w:rPr>
        <w:t>当平均电流达到电机额定电流时，每隔</w:t>
      </w:r>
      <w:r w:rsidR="00C05297">
        <w:rPr>
          <w:rFonts w:eastAsiaTheme="majorEastAsia" w:hAnsiTheme="majorEastAsia" w:hint="eastAsia"/>
          <w:szCs w:val="21"/>
        </w:rPr>
        <w:t xml:space="preserve"> </w:t>
      </w:r>
      <w:r w:rsidRPr="004D27E0">
        <w:rPr>
          <w:rFonts w:eastAsiaTheme="majorEastAsia" w:hAnsiTheme="majorEastAsia"/>
          <w:szCs w:val="21"/>
        </w:rPr>
        <w:t>3</w:t>
      </w:r>
      <w:r w:rsidR="00C05297">
        <w:rPr>
          <w:rFonts w:eastAsiaTheme="majorEastAsia" w:hAnsiTheme="majorEastAsia" w:hint="eastAsia"/>
          <w:szCs w:val="21"/>
        </w:rPr>
        <w:t xml:space="preserve"> </w:t>
      </w:r>
      <w:r w:rsidRPr="004D27E0">
        <w:rPr>
          <w:rFonts w:eastAsiaTheme="majorEastAsia" w:hAnsiTheme="majorEastAsia"/>
          <w:szCs w:val="21"/>
        </w:rPr>
        <w:t xml:space="preserve">min </w:t>
      </w:r>
      <w:r w:rsidRPr="004D27E0">
        <w:rPr>
          <w:rFonts w:eastAsiaTheme="majorEastAsia" w:hAnsiTheme="majorEastAsia"/>
          <w:szCs w:val="21"/>
        </w:rPr>
        <w:t>以</w:t>
      </w:r>
      <w:r w:rsidR="00C05297">
        <w:rPr>
          <w:rFonts w:eastAsiaTheme="majorEastAsia" w:hAnsiTheme="majorEastAsia" w:hint="eastAsia"/>
          <w:szCs w:val="21"/>
        </w:rPr>
        <w:t xml:space="preserve"> </w:t>
      </w:r>
      <w:r w:rsidRPr="004D27E0">
        <w:rPr>
          <w:rFonts w:eastAsiaTheme="majorEastAsia" w:hAnsiTheme="majorEastAsia"/>
          <w:szCs w:val="21"/>
        </w:rPr>
        <w:t>5%</w:t>
      </w:r>
      <w:r w:rsidR="00C05297">
        <w:rPr>
          <w:rFonts w:eastAsiaTheme="majorEastAsia" w:hAnsiTheme="majorEastAsia" w:hint="eastAsia"/>
          <w:szCs w:val="21"/>
        </w:rPr>
        <w:t xml:space="preserve"> </w:t>
      </w:r>
      <w:r w:rsidRPr="004D27E0">
        <w:rPr>
          <w:rFonts w:eastAsiaTheme="majorEastAsia" w:hAnsiTheme="majorEastAsia"/>
          <w:szCs w:val="21"/>
        </w:rPr>
        <w:t>的额定扭矩幅度加载，期间测量电机和</w:t>
      </w:r>
      <w:r w:rsidR="00AB20D2" w:rsidRPr="00AB20D2">
        <w:rPr>
          <w:rFonts w:eastAsiaTheme="minorEastAsia" w:hint="eastAsia"/>
          <w:highlight w:val="red"/>
        </w:rPr>
        <w:t>动力输出轴</w:t>
      </w:r>
      <w:r w:rsidRPr="004D27E0">
        <w:rPr>
          <w:rFonts w:eastAsiaTheme="majorEastAsia" w:hAnsiTheme="majorEastAsia"/>
          <w:szCs w:val="21"/>
        </w:rPr>
        <w:t>的转速、扭矩、</w:t>
      </w:r>
      <w:r w:rsidR="00C05297" w:rsidRPr="00FE3318">
        <w:rPr>
          <w:rFonts w:eastAsiaTheme="minorEastAsia" w:hint="eastAsia"/>
        </w:rPr>
        <w:t>动力输出轴</w:t>
      </w:r>
      <w:r w:rsidRPr="004D27E0">
        <w:rPr>
          <w:rFonts w:eastAsiaTheme="majorEastAsia" w:hAnsiTheme="majorEastAsia"/>
          <w:szCs w:val="21"/>
        </w:rPr>
        <w:t>功率值、电机表面温度，并监测系统平均电流值</w:t>
      </w:r>
      <w:r w:rsidRPr="004D27E0">
        <w:rPr>
          <w:rFonts w:eastAsiaTheme="majorEastAsia" w:hAnsiTheme="majorEastAsia" w:hint="eastAsia"/>
          <w:szCs w:val="21"/>
        </w:rPr>
        <w:t>。</w:t>
      </w:r>
      <w:r w:rsidRPr="004D27E0">
        <w:rPr>
          <w:rFonts w:eastAsiaTheme="majorEastAsia" w:hAnsiTheme="majorEastAsia"/>
          <w:szCs w:val="21"/>
        </w:rPr>
        <w:t>当系统平均电流达到规定的峰值电流时，停止加载，记录以上数据，填入表</w:t>
      </w:r>
      <w:r w:rsidRPr="004D27E0">
        <w:rPr>
          <w:rFonts w:eastAsiaTheme="majorEastAsia" w:hAnsiTheme="majorEastAsia"/>
          <w:szCs w:val="21"/>
        </w:rPr>
        <w:t>A.1</w:t>
      </w:r>
      <w:r w:rsidRPr="004D27E0">
        <w:rPr>
          <w:rFonts w:eastAsiaTheme="majorEastAsia" w:hAnsiTheme="majorEastAsia"/>
          <w:szCs w:val="21"/>
        </w:rPr>
        <w:t>中。</w:t>
      </w:r>
    </w:p>
    <w:p w:rsidR="009C11A3" w:rsidRPr="00C05297" w:rsidRDefault="009C11A3" w:rsidP="001F5F26">
      <w:pPr>
        <w:spacing w:beforeLines="50" w:before="156" w:afterLines="50" w:after="156"/>
        <w:jc w:val="center"/>
        <w:rPr>
          <w:rFonts w:ascii="黑体" w:eastAsia="黑体" w:hAnsi="黑体"/>
          <w:szCs w:val="21"/>
        </w:rPr>
      </w:pPr>
      <w:r w:rsidRPr="00C05297">
        <w:rPr>
          <w:rFonts w:ascii="黑体" w:eastAsia="黑体" w:hAnsi="黑体" w:hint="eastAsia"/>
          <w:szCs w:val="21"/>
        </w:rPr>
        <w:t>表</w:t>
      </w:r>
      <w:r w:rsidRPr="00482DF7">
        <w:rPr>
          <w:rFonts w:eastAsia="黑体" w:hint="eastAsia"/>
          <w:b/>
          <w:color w:val="000000"/>
          <w:kern w:val="0"/>
          <w:szCs w:val="20"/>
        </w:rPr>
        <w:t>A</w:t>
      </w:r>
      <w:r w:rsidRPr="00C05297">
        <w:rPr>
          <w:rFonts w:ascii="黑体" w:eastAsia="黑体" w:hAnsi="黑体" w:hint="eastAsia"/>
          <w:szCs w:val="21"/>
        </w:rPr>
        <w:t>.1  动力输出轴功率试验记录表</w:t>
      </w:r>
    </w:p>
    <w:tbl>
      <w:tblPr>
        <w:tblW w:w="9880" w:type="dxa"/>
        <w:jc w:val="center"/>
        <w:tblBorders>
          <w:left w:val="single" w:sz="8" w:space="0" w:color="000000"/>
          <w:right w:val="single" w:sz="8" w:space="0" w:color="000000"/>
        </w:tblBorders>
        <w:tblLayout w:type="fixed"/>
        <w:tblLook w:val="0000" w:firstRow="0" w:lastRow="0" w:firstColumn="0" w:lastColumn="0" w:noHBand="0" w:noVBand="0"/>
      </w:tblPr>
      <w:tblGrid>
        <w:gridCol w:w="449"/>
        <w:gridCol w:w="789"/>
        <w:gridCol w:w="868"/>
        <w:gridCol w:w="868"/>
        <w:gridCol w:w="868"/>
        <w:gridCol w:w="868"/>
        <w:gridCol w:w="740"/>
        <w:gridCol w:w="853"/>
        <w:gridCol w:w="1048"/>
        <w:gridCol w:w="709"/>
        <w:gridCol w:w="851"/>
        <w:gridCol w:w="969"/>
      </w:tblGrid>
      <w:tr w:rsidR="009C11A3" w:rsidRPr="004D27E0" w:rsidTr="00854B02">
        <w:trPr>
          <w:cantSplit/>
          <w:trHeight w:val="340"/>
          <w:jc w:val="center"/>
        </w:trPr>
        <w:tc>
          <w:tcPr>
            <w:tcW w:w="449" w:type="dxa"/>
            <w:vMerge w:val="restart"/>
            <w:tcBorders>
              <w:top w:val="single" w:sz="4" w:space="0" w:color="auto"/>
              <w:left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序号</w:t>
            </w:r>
          </w:p>
        </w:tc>
        <w:tc>
          <w:tcPr>
            <w:tcW w:w="789" w:type="dxa"/>
            <w:vMerge w:val="restart"/>
            <w:tcBorders>
              <w:top w:val="single" w:sz="4" w:space="0" w:color="auto"/>
              <w:left w:val="nil"/>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功率</w:t>
            </w:r>
          </w:p>
          <w:p w:rsidR="009C11A3" w:rsidRPr="004D27E0" w:rsidRDefault="009C11A3" w:rsidP="00854B02">
            <w:pPr>
              <w:autoSpaceDE w:val="0"/>
              <w:autoSpaceDN w:val="0"/>
              <w:jc w:val="center"/>
              <w:rPr>
                <w:kern w:val="0"/>
                <w:sz w:val="18"/>
                <w:szCs w:val="18"/>
              </w:rPr>
            </w:pPr>
            <w:r w:rsidRPr="004D27E0">
              <w:rPr>
                <w:kern w:val="0"/>
                <w:sz w:val="18"/>
                <w:szCs w:val="18"/>
              </w:rPr>
              <w:t>kW</w:t>
            </w:r>
          </w:p>
        </w:tc>
        <w:tc>
          <w:tcPr>
            <w:tcW w:w="1736" w:type="dxa"/>
            <w:gridSpan w:val="2"/>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转矩</w:t>
            </w:r>
            <w:r w:rsidRPr="004D27E0">
              <w:rPr>
                <w:kern w:val="0"/>
                <w:sz w:val="18"/>
                <w:szCs w:val="18"/>
              </w:rPr>
              <w:t xml:space="preserve"> </w:t>
            </w:r>
            <w:proofErr w:type="spellStart"/>
            <w:r w:rsidRPr="004D27E0">
              <w:rPr>
                <w:kern w:val="0"/>
                <w:sz w:val="18"/>
                <w:szCs w:val="18"/>
              </w:rPr>
              <w:t>N·m</w:t>
            </w:r>
            <w:proofErr w:type="spellEnd"/>
          </w:p>
        </w:tc>
        <w:tc>
          <w:tcPr>
            <w:tcW w:w="1736" w:type="dxa"/>
            <w:gridSpan w:val="2"/>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转速</w:t>
            </w:r>
            <w:r w:rsidRPr="004D27E0">
              <w:rPr>
                <w:kern w:val="0"/>
                <w:sz w:val="18"/>
                <w:szCs w:val="18"/>
              </w:rPr>
              <w:t xml:space="preserve"> r/min</w:t>
            </w:r>
          </w:p>
        </w:tc>
        <w:tc>
          <w:tcPr>
            <w:tcW w:w="740" w:type="dxa"/>
            <w:vMerge w:val="restart"/>
            <w:tcBorders>
              <w:top w:val="single" w:sz="4" w:space="0" w:color="auto"/>
              <w:left w:val="nil"/>
              <w:right w:val="single" w:sz="4" w:space="0" w:color="auto"/>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持续时间</w:t>
            </w:r>
          </w:p>
          <w:p w:rsidR="009C11A3" w:rsidRPr="004D27E0" w:rsidRDefault="009C11A3" w:rsidP="00854B02">
            <w:pPr>
              <w:autoSpaceDE w:val="0"/>
              <w:autoSpaceDN w:val="0"/>
              <w:jc w:val="center"/>
              <w:rPr>
                <w:kern w:val="0"/>
                <w:sz w:val="18"/>
                <w:szCs w:val="18"/>
              </w:rPr>
            </w:pPr>
            <w:r w:rsidRPr="004D27E0">
              <w:rPr>
                <w:kern w:val="0"/>
                <w:sz w:val="18"/>
                <w:szCs w:val="18"/>
              </w:rPr>
              <w:t>min</w:t>
            </w:r>
          </w:p>
        </w:tc>
        <w:tc>
          <w:tcPr>
            <w:tcW w:w="853" w:type="dxa"/>
            <w:vMerge w:val="restart"/>
            <w:tcBorders>
              <w:top w:val="single" w:sz="4" w:space="0" w:color="auto"/>
              <w:left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电动机电流</w:t>
            </w:r>
          </w:p>
          <w:p w:rsidR="009C11A3" w:rsidRPr="004D27E0" w:rsidRDefault="009C11A3" w:rsidP="00854B02">
            <w:pPr>
              <w:autoSpaceDE w:val="0"/>
              <w:autoSpaceDN w:val="0"/>
              <w:jc w:val="center"/>
              <w:rPr>
                <w:kern w:val="0"/>
                <w:sz w:val="18"/>
                <w:szCs w:val="18"/>
              </w:rPr>
            </w:pPr>
            <w:r w:rsidRPr="004D27E0">
              <w:rPr>
                <w:kern w:val="0"/>
                <w:sz w:val="18"/>
                <w:szCs w:val="18"/>
              </w:rPr>
              <w:t>A</w:t>
            </w:r>
          </w:p>
        </w:tc>
        <w:tc>
          <w:tcPr>
            <w:tcW w:w="1048" w:type="dxa"/>
            <w:vMerge w:val="restart"/>
            <w:tcBorders>
              <w:top w:val="single" w:sz="4" w:space="0" w:color="auto"/>
              <w:left w:val="nil"/>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电动机</w:t>
            </w:r>
          </w:p>
          <w:p w:rsidR="009C11A3" w:rsidRPr="004D27E0" w:rsidRDefault="009C11A3" w:rsidP="00854B02">
            <w:pPr>
              <w:autoSpaceDE w:val="0"/>
              <w:autoSpaceDN w:val="0"/>
              <w:jc w:val="center"/>
              <w:rPr>
                <w:kern w:val="0"/>
                <w:sz w:val="18"/>
                <w:szCs w:val="18"/>
              </w:rPr>
            </w:pPr>
            <w:r w:rsidRPr="004D27E0">
              <w:rPr>
                <w:rFonts w:hAnsi="宋体"/>
                <w:kern w:val="0"/>
                <w:sz w:val="18"/>
                <w:szCs w:val="18"/>
              </w:rPr>
              <w:t>外壳温度</w:t>
            </w:r>
          </w:p>
          <w:p w:rsidR="009C11A3" w:rsidRPr="004D27E0" w:rsidRDefault="009C11A3" w:rsidP="00854B02">
            <w:pPr>
              <w:autoSpaceDE w:val="0"/>
              <w:autoSpaceDN w:val="0"/>
              <w:jc w:val="center"/>
              <w:rPr>
                <w:kern w:val="0"/>
                <w:sz w:val="18"/>
                <w:szCs w:val="18"/>
              </w:rPr>
            </w:pPr>
            <w:r w:rsidRPr="004D27E0">
              <w:rPr>
                <w:kern w:val="0"/>
                <w:sz w:val="18"/>
                <w:szCs w:val="18"/>
              </w:rPr>
              <w:t>℃</w:t>
            </w:r>
          </w:p>
        </w:tc>
        <w:tc>
          <w:tcPr>
            <w:tcW w:w="2529" w:type="dxa"/>
            <w:gridSpan w:val="3"/>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rFonts w:hAnsi="宋体"/>
                <w:kern w:val="0"/>
                <w:sz w:val="18"/>
                <w:szCs w:val="18"/>
              </w:rPr>
              <w:t>大气状态</w:t>
            </w:r>
          </w:p>
        </w:tc>
      </w:tr>
      <w:tr w:rsidR="00F54B68" w:rsidRPr="004D27E0" w:rsidTr="00854B02">
        <w:trPr>
          <w:cantSplit/>
          <w:trHeight w:val="340"/>
          <w:jc w:val="center"/>
        </w:trPr>
        <w:tc>
          <w:tcPr>
            <w:tcW w:w="449" w:type="dxa"/>
            <w:vMerge/>
            <w:tcBorders>
              <w:left w:val="single" w:sz="4" w:space="0" w:color="000000"/>
              <w:bottom w:val="single" w:sz="4" w:space="0" w:color="000000"/>
              <w:right w:val="single" w:sz="4" w:space="0" w:color="000000"/>
            </w:tcBorders>
            <w:vAlign w:val="center"/>
          </w:tcPr>
          <w:p w:rsidR="00F54B68" w:rsidRPr="004D27E0" w:rsidRDefault="00F54B68" w:rsidP="00854B02">
            <w:pPr>
              <w:autoSpaceDE w:val="0"/>
              <w:autoSpaceDN w:val="0"/>
              <w:jc w:val="center"/>
              <w:rPr>
                <w:kern w:val="0"/>
                <w:sz w:val="18"/>
                <w:szCs w:val="18"/>
              </w:rPr>
            </w:pPr>
          </w:p>
        </w:tc>
        <w:tc>
          <w:tcPr>
            <w:tcW w:w="789" w:type="dxa"/>
            <w:vMerge/>
            <w:tcBorders>
              <w:left w:val="nil"/>
              <w:bottom w:val="single" w:sz="4" w:space="0" w:color="000000"/>
              <w:right w:val="single" w:sz="4" w:space="0" w:color="000000"/>
            </w:tcBorders>
            <w:vAlign w:val="center"/>
          </w:tcPr>
          <w:p w:rsidR="00F54B68" w:rsidRPr="004D27E0" w:rsidRDefault="00F54B68" w:rsidP="00854B02">
            <w:pPr>
              <w:autoSpaceDE w:val="0"/>
              <w:autoSpaceDN w:val="0"/>
              <w:jc w:val="center"/>
              <w:rPr>
                <w:kern w:val="0"/>
                <w:sz w:val="18"/>
                <w:szCs w:val="18"/>
              </w:rPr>
            </w:pPr>
          </w:p>
        </w:tc>
        <w:tc>
          <w:tcPr>
            <w:tcW w:w="868" w:type="dxa"/>
            <w:tcBorders>
              <w:top w:val="single" w:sz="4" w:space="0" w:color="auto"/>
              <w:left w:val="nil"/>
              <w:bottom w:val="single" w:sz="4" w:space="0" w:color="000000"/>
              <w:right w:val="single" w:sz="4" w:space="0" w:color="auto"/>
            </w:tcBorders>
            <w:vAlign w:val="center"/>
          </w:tcPr>
          <w:p w:rsidR="00F54B68" w:rsidRPr="00F54B68" w:rsidRDefault="00F54B68" w:rsidP="00854B02">
            <w:pPr>
              <w:autoSpaceDE w:val="0"/>
              <w:autoSpaceDN w:val="0"/>
              <w:jc w:val="center"/>
              <w:rPr>
                <w:kern w:val="0"/>
                <w:sz w:val="18"/>
                <w:szCs w:val="18"/>
              </w:rPr>
            </w:pPr>
            <w:r w:rsidRPr="00F54B68">
              <w:rPr>
                <w:rFonts w:eastAsiaTheme="minorEastAsia" w:hint="eastAsia"/>
                <w:sz w:val="18"/>
                <w:szCs w:val="18"/>
                <w:highlight w:val="red"/>
              </w:rPr>
              <w:t>动力输出轴</w:t>
            </w:r>
          </w:p>
        </w:tc>
        <w:tc>
          <w:tcPr>
            <w:tcW w:w="868" w:type="dxa"/>
            <w:tcBorders>
              <w:top w:val="single" w:sz="4" w:space="0" w:color="auto"/>
              <w:left w:val="nil"/>
              <w:bottom w:val="single" w:sz="4" w:space="0" w:color="000000"/>
              <w:right w:val="single" w:sz="4" w:space="0" w:color="auto"/>
            </w:tcBorders>
            <w:vAlign w:val="center"/>
          </w:tcPr>
          <w:p w:rsidR="00F54B68" w:rsidRPr="004D27E0" w:rsidRDefault="00F54B68" w:rsidP="00854B02">
            <w:pPr>
              <w:autoSpaceDE w:val="0"/>
              <w:autoSpaceDN w:val="0"/>
              <w:jc w:val="center"/>
              <w:rPr>
                <w:kern w:val="0"/>
                <w:sz w:val="18"/>
                <w:szCs w:val="18"/>
              </w:rPr>
            </w:pPr>
            <w:r w:rsidRPr="004D27E0">
              <w:rPr>
                <w:rFonts w:hAnsi="宋体"/>
                <w:kern w:val="0"/>
                <w:sz w:val="18"/>
                <w:szCs w:val="18"/>
              </w:rPr>
              <w:t>电动机</w:t>
            </w:r>
          </w:p>
        </w:tc>
        <w:tc>
          <w:tcPr>
            <w:tcW w:w="868" w:type="dxa"/>
            <w:tcBorders>
              <w:top w:val="single" w:sz="4" w:space="0" w:color="auto"/>
              <w:left w:val="single" w:sz="4" w:space="0" w:color="auto"/>
              <w:bottom w:val="single" w:sz="4" w:space="0" w:color="000000"/>
              <w:right w:val="single" w:sz="4" w:space="0" w:color="000000"/>
            </w:tcBorders>
            <w:vAlign w:val="center"/>
          </w:tcPr>
          <w:p w:rsidR="00F54B68" w:rsidRPr="00F54B68" w:rsidRDefault="00F54B68" w:rsidP="00854B02">
            <w:pPr>
              <w:autoSpaceDE w:val="0"/>
              <w:autoSpaceDN w:val="0"/>
              <w:jc w:val="center"/>
              <w:rPr>
                <w:kern w:val="0"/>
                <w:sz w:val="18"/>
                <w:szCs w:val="18"/>
              </w:rPr>
            </w:pPr>
            <w:r w:rsidRPr="00F54B68">
              <w:rPr>
                <w:rFonts w:eastAsiaTheme="minorEastAsia" w:hint="eastAsia"/>
                <w:sz w:val="18"/>
                <w:szCs w:val="18"/>
                <w:highlight w:val="red"/>
              </w:rPr>
              <w:t>动力输出轴</w:t>
            </w:r>
          </w:p>
        </w:tc>
        <w:tc>
          <w:tcPr>
            <w:tcW w:w="868" w:type="dxa"/>
            <w:tcBorders>
              <w:top w:val="single" w:sz="4" w:space="0" w:color="auto"/>
              <w:left w:val="nil"/>
              <w:bottom w:val="single" w:sz="4" w:space="0" w:color="000000"/>
              <w:right w:val="single" w:sz="4" w:space="0" w:color="000000"/>
            </w:tcBorders>
            <w:vAlign w:val="center"/>
          </w:tcPr>
          <w:p w:rsidR="00F54B68" w:rsidRPr="004D27E0" w:rsidRDefault="00F54B68" w:rsidP="00854B02">
            <w:pPr>
              <w:autoSpaceDE w:val="0"/>
              <w:autoSpaceDN w:val="0"/>
              <w:jc w:val="center"/>
              <w:rPr>
                <w:kern w:val="0"/>
                <w:sz w:val="18"/>
                <w:szCs w:val="18"/>
              </w:rPr>
            </w:pPr>
            <w:r w:rsidRPr="004D27E0">
              <w:rPr>
                <w:rFonts w:hAnsi="宋体"/>
                <w:kern w:val="0"/>
                <w:sz w:val="18"/>
                <w:szCs w:val="18"/>
              </w:rPr>
              <w:t>电动机</w:t>
            </w:r>
          </w:p>
        </w:tc>
        <w:tc>
          <w:tcPr>
            <w:tcW w:w="740" w:type="dxa"/>
            <w:vMerge/>
            <w:tcBorders>
              <w:left w:val="nil"/>
              <w:bottom w:val="single" w:sz="4" w:space="0" w:color="000000"/>
              <w:right w:val="single" w:sz="4" w:space="0" w:color="auto"/>
            </w:tcBorders>
            <w:vAlign w:val="center"/>
          </w:tcPr>
          <w:p w:rsidR="00F54B68" w:rsidRPr="004D27E0" w:rsidRDefault="00F54B68" w:rsidP="00854B02">
            <w:pPr>
              <w:autoSpaceDE w:val="0"/>
              <w:autoSpaceDN w:val="0"/>
              <w:jc w:val="center"/>
              <w:rPr>
                <w:kern w:val="0"/>
                <w:sz w:val="18"/>
                <w:szCs w:val="18"/>
              </w:rPr>
            </w:pPr>
          </w:p>
        </w:tc>
        <w:tc>
          <w:tcPr>
            <w:tcW w:w="853" w:type="dxa"/>
            <w:vMerge/>
            <w:tcBorders>
              <w:left w:val="single" w:sz="4" w:space="0" w:color="auto"/>
              <w:bottom w:val="single" w:sz="4" w:space="0" w:color="000000"/>
              <w:right w:val="single" w:sz="4" w:space="0" w:color="000000"/>
            </w:tcBorders>
            <w:vAlign w:val="center"/>
          </w:tcPr>
          <w:p w:rsidR="00F54B68" w:rsidRPr="004D27E0" w:rsidRDefault="00F54B68" w:rsidP="00854B02">
            <w:pPr>
              <w:autoSpaceDE w:val="0"/>
              <w:autoSpaceDN w:val="0"/>
              <w:jc w:val="center"/>
              <w:rPr>
                <w:kern w:val="0"/>
                <w:sz w:val="18"/>
                <w:szCs w:val="18"/>
              </w:rPr>
            </w:pPr>
          </w:p>
        </w:tc>
        <w:tc>
          <w:tcPr>
            <w:tcW w:w="1048" w:type="dxa"/>
            <w:vMerge/>
            <w:tcBorders>
              <w:left w:val="nil"/>
              <w:bottom w:val="single" w:sz="4" w:space="0" w:color="000000"/>
              <w:right w:val="single" w:sz="4" w:space="0" w:color="000000"/>
            </w:tcBorders>
            <w:vAlign w:val="center"/>
          </w:tcPr>
          <w:p w:rsidR="00F54B68" w:rsidRPr="004D27E0" w:rsidRDefault="00F54B68" w:rsidP="00854B02">
            <w:pPr>
              <w:autoSpaceDE w:val="0"/>
              <w:autoSpaceDN w:val="0"/>
              <w:jc w:val="center"/>
              <w:rPr>
                <w:kern w:val="0"/>
                <w:sz w:val="18"/>
                <w:szCs w:val="18"/>
              </w:rPr>
            </w:pPr>
          </w:p>
        </w:tc>
        <w:tc>
          <w:tcPr>
            <w:tcW w:w="709" w:type="dxa"/>
            <w:tcBorders>
              <w:top w:val="single" w:sz="4" w:space="0" w:color="auto"/>
              <w:left w:val="nil"/>
              <w:bottom w:val="single" w:sz="4" w:space="0" w:color="000000"/>
              <w:right w:val="single" w:sz="4" w:space="0" w:color="auto"/>
            </w:tcBorders>
            <w:vAlign w:val="center"/>
          </w:tcPr>
          <w:p w:rsidR="00F54B68" w:rsidRPr="004D27E0" w:rsidRDefault="00F54B68" w:rsidP="00854B02">
            <w:pPr>
              <w:autoSpaceDE w:val="0"/>
              <w:autoSpaceDN w:val="0"/>
              <w:jc w:val="center"/>
              <w:rPr>
                <w:kern w:val="0"/>
                <w:sz w:val="18"/>
                <w:szCs w:val="18"/>
              </w:rPr>
            </w:pPr>
            <w:r w:rsidRPr="004D27E0">
              <w:rPr>
                <w:rFonts w:hAnsi="宋体"/>
                <w:kern w:val="0"/>
                <w:sz w:val="18"/>
                <w:szCs w:val="18"/>
              </w:rPr>
              <w:t>环境</w:t>
            </w:r>
          </w:p>
          <w:p w:rsidR="00F54B68" w:rsidRPr="004D27E0" w:rsidRDefault="00F54B68" w:rsidP="00854B02">
            <w:pPr>
              <w:autoSpaceDE w:val="0"/>
              <w:autoSpaceDN w:val="0"/>
              <w:jc w:val="center"/>
              <w:rPr>
                <w:kern w:val="0"/>
                <w:sz w:val="18"/>
                <w:szCs w:val="18"/>
              </w:rPr>
            </w:pPr>
            <w:r w:rsidRPr="004D27E0">
              <w:rPr>
                <w:rFonts w:hAnsi="宋体"/>
                <w:kern w:val="0"/>
                <w:sz w:val="18"/>
                <w:szCs w:val="18"/>
              </w:rPr>
              <w:t>温度</w:t>
            </w:r>
          </w:p>
          <w:p w:rsidR="00F54B68" w:rsidRPr="004D27E0" w:rsidRDefault="00F54B68" w:rsidP="00854B02">
            <w:pPr>
              <w:autoSpaceDE w:val="0"/>
              <w:autoSpaceDN w:val="0"/>
              <w:jc w:val="center"/>
              <w:rPr>
                <w:kern w:val="0"/>
                <w:sz w:val="18"/>
                <w:szCs w:val="18"/>
              </w:rPr>
            </w:pPr>
            <w:r w:rsidRPr="004D27E0">
              <w:rPr>
                <w:kern w:val="0"/>
                <w:sz w:val="18"/>
                <w:szCs w:val="18"/>
              </w:rPr>
              <w:t>℃</w:t>
            </w:r>
          </w:p>
        </w:tc>
        <w:tc>
          <w:tcPr>
            <w:tcW w:w="851" w:type="dxa"/>
            <w:tcBorders>
              <w:top w:val="single" w:sz="4" w:space="0" w:color="auto"/>
              <w:left w:val="single" w:sz="4" w:space="0" w:color="auto"/>
              <w:bottom w:val="single" w:sz="4" w:space="0" w:color="000000"/>
              <w:right w:val="single" w:sz="4" w:space="0" w:color="auto"/>
            </w:tcBorders>
            <w:vAlign w:val="center"/>
          </w:tcPr>
          <w:p w:rsidR="00F54B68" w:rsidRPr="004D27E0" w:rsidRDefault="00F54B68" w:rsidP="00854B02">
            <w:pPr>
              <w:autoSpaceDE w:val="0"/>
              <w:autoSpaceDN w:val="0"/>
              <w:jc w:val="center"/>
              <w:rPr>
                <w:kern w:val="0"/>
                <w:sz w:val="18"/>
                <w:szCs w:val="18"/>
              </w:rPr>
            </w:pPr>
            <w:r w:rsidRPr="004D27E0">
              <w:rPr>
                <w:rFonts w:hAnsi="宋体"/>
                <w:kern w:val="0"/>
                <w:sz w:val="18"/>
                <w:szCs w:val="18"/>
              </w:rPr>
              <w:t>湿度</w:t>
            </w:r>
          </w:p>
          <w:p w:rsidR="00F54B68" w:rsidRPr="004D27E0" w:rsidRDefault="00F54B68" w:rsidP="00854B02">
            <w:pPr>
              <w:autoSpaceDE w:val="0"/>
              <w:autoSpaceDN w:val="0"/>
              <w:jc w:val="center"/>
              <w:rPr>
                <w:kern w:val="0"/>
                <w:sz w:val="18"/>
                <w:szCs w:val="18"/>
              </w:rPr>
            </w:pPr>
            <w:r w:rsidRPr="004D27E0">
              <w:rPr>
                <w:kern w:val="0"/>
                <w:sz w:val="18"/>
                <w:szCs w:val="18"/>
              </w:rPr>
              <w:t>%</w:t>
            </w:r>
          </w:p>
        </w:tc>
        <w:tc>
          <w:tcPr>
            <w:tcW w:w="969" w:type="dxa"/>
            <w:tcBorders>
              <w:top w:val="single" w:sz="4" w:space="0" w:color="auto"/>
              <w:left w:val="single" w:sz="4" w:space="0" w:color="auto"/>
              <w:bottom w:val="single" w:sz="4" w:space="0" w:color="000000"/>
              <w:right w:val="single" w:sz="4" w:space="0" w:color="000000"/>
            </w:tcBorders>
            <w:vAlign w:val="center"/>
          </w:tcPr>
          <w:p w:rsidR="00F54B68" w:rsidRPr="004D27E0" w:rsidRDefault="00F54B68" w:rsidP="00854B02">
            <w:pPr>
              <w:autoSpaceDE w:val="0"/>
              <w:autoSpaceDN w:val="0"/>
              <w:jc w:val="center"/>
              <w:rPr>
                <w:kern w:val="0"/>
                <w:sz w:val="18"/>
                <w:szCs w:val="18"/>
              </w:rPr>
            </w:pPr>
            <w:r w:rsidRPr="004D27E0">
              <w:rPr>
                <w:rFonts w:hAnsi="宋体"/>
                <w:kern w:val="0"/>
                <w:sz w:val="18"/>
                <w:szCs w:val="18"/>
              </w:rPr>
              <w:t>大气压力</w:t>
            </w:r>
          </w:p>
          <w:p w:rsidR="00F54B68" w:rsidRPr="004D27E0" w:rsidRDefault="00F54B68" w:rsidP="00854B02">
            <w:pPr>
              <w:autoSpaceDE w:val="0"/>
              <w:autoSpaceDN w:val="0"/>
              <w:jc w:val="center"/>
              <w:rPr>
                <w:kern w:val="0"/>
                <w:sz w:val="18"/>
                <w:szCs w:val="18"/>
              </w:rPr>
            </w:pPr>
            <w:proofErr w:type="spellStart"/>
            <w:r w:rsidRPr="004D27E0">
              <w:rPr>
                <w:kern w:val="0"/>
                <w:sz w:val="18"/>
                <w:szCs w:val="18"/>
              </w:rPr>
              <w:t>kPa</w:t>
            </w:r>
            <w:proofErr w:type="spellEnd"/>
          </w:p>
        </w:tc>
      </w:tr>
      <w:tr w:rsidR="009C11A3" w:rsidRPr="004D27E0" w:rsidTr="00854B02">
        <w:trPr>
          <w:cantSplit/>
          <w:trHeight w:val="340"/>
          <w:jc w:val="center"/>
        </w:trPr>
        <w:tc>
          <w:tcPr>
            <w:tcW w:w="449" w:type="dxa"/>
            <w:tcBorders>
              <w:top w:val="nil"/>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1</w:t>
            </w:r>
          </w:p>
        </w:tc>
        <w:tc>
          <w:tcPr>
            <w:tcW w:w="789" w:type="dxa"/>
            <w:tcBorders>
              <w:top w:val="nil"/>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nil"/>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nil"/>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nil"/>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nil"/>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nil"/>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nil"/>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nil"/>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nil"/>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nil"/>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nil"/>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2</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3</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4</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5</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6</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7</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8</w:t>
            </w:r>
          </w:p>
        </w:tc>
        <w:tc>
          <w:tcPr>
            <w:tcW w:w="789"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auto"/>
              <w:right w:val="single" w:sz="4" w:space="0" w:color="000000"/>
            </w:tcBorders>
            <w:vAlign w:val="center"/>
          </w:tcPr>
          <w:p w:rsidR="009C11A3" w:rsidRPr="004D27E0" w:rsidRDefault="009C11A3" w:rsidP="00854B02">
            <w:pPr>
              <w:autoSpaceDE w:val="0"/>
              <w:autoSpaceDN w:val="0"/>
              <w:jc w:val="center"/>
              <w:rPr>
                <w:kern w:val="0"/>
                <w:sz w:val="18"/>
                <w:szCs w:val="18"/>
              </w:rPr>
            </w:pPr>
          </w:p>
        </w:tc>
      </w:tr>
      <w:tr w:rsidR="009C11A3" w:rsidRPr="004D27E0" w:rsidTr="00854B02">
        <w:trPr>
          <w:cantSplit/>
          <w:trHeight w:val="340"/>
          <w:jc w:val="center"/>
        </w:trPr>
        <w:tc>
          <w:tcPr>
            <w:tcW w:w="449" w:type="dxa"/>
            <w:tcBorders>
              <w:top w:val="single" w:sz="4" w:space="0" w:color="auto"/>
              <w:left w:val="single" w:sz="4" w:space="0" w:color="000000"/>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r w:rsidRPr="004D27E0">
              <w:rPr>
                <w:kern w:val="0"/>
                <w:sz w:val="18"/>
                <w:szCs w:val="18"/>
              </w:rPr>
              <w:t>9</w:t>
            </w:r>
          </w:p>
        </w:tc>
        <w:tc>
          <w:tcPr>
            <w:tcW w:w="789" w:type="dxa"/>
            <w:tcBorders>
              <w:top w:val="single" w:sz="4" w:space="0" w:color="auto"/>
              <w:left w:val="nil"/>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000000"/>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000000"/>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single" w:sz="4" w:space="0" w:color="auto"/>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868" w:type="dxa"/>
            <w:tcBorders>
              <w:top w:val="single" w:sz="4" w:space="0" w:color="auto"/>
              <w:left w:val="nil"/>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40" w:type="dxa"/>
            <w:tcBorders>
              <w:top w:val="single" w:sz="4" w:space="0" w:color="auto"/>
              <w:left w:val="nil"/>
              <w:bottom w:val="single" w:sz="4" w:space="0" w:color="000000"/>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3" w:type="dxa"/>
            <w:tcBorders>
              <w:top w:val="single" w:sz="4" w:space="0" w:color="auto"/>
              <w:left w:val="single" w:sz="4" w:space="0" w:color="auto"/>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1048" w:type="dxa"/>
            <w:tcBorders>
              <w:top w:val="single" w:sz="4" w:space="0" w:color="auto"/>
              <w:left w:val="nil"/>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p>
        </w:tc>
        <w:tc>
          <w:tcPr>
            <w:tcW w:w="709" w:type="dxa"/>
            <w:tcBorders>
              <w:top w:val="single" w:sz="4" w:space="0" w:color="auto"/>
              <w:left w:val="nil"/>
              <w:bottom w:val="single" w:sz="4" w:space="0" w:color="000000"/>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851" w:type="dxa"/>
            <w:tcBorders>
              <w:top w:val="single" w:sz="4" w:space="0" w:color="auto"/>
              <w:left w:val="single" w:sz="4" w:space="0" w:color="auto"/>
              <w:bottom w:val="single" w:sz="4" w:space="0" w:color="000000"/>
              <w:right w:val="single" w:sz="4" w:space="0" w:color="auto"/>
            </w:tcBorders>
            <w:vAlign w:val="center"/>
          </w:tcPr>
          <w:p w:rsidR="009C11A3" w:rsidRPr="004D27E0" w:rsidRDefault="009C11A3" w:rsidP="00854B02">
            <w:pPr>
              <w:autoSpaceDE w:val="0"/>
              <w:autoSpaceDN w:val="0"/>
              <w:jc w:val="center"/>
              <w:rPr>
                <w:kern w:val="0"/>
                <w:sz w:val="18"/>
                <w:szCs w:val="18"/>
              </w:rPr>
            </w:pPr>
          </w:p>
        </w:tc>
        <w:tc>
          <w:tcPr>
            <w:tcW w:w="969" w:type="dxa"/>
            <w:tcBorders>
              <w:top w:val="single" w:sz="4" w:space="0" w:color="auto"/>
              <w:left w:val="single" w:sz="4" w:space="0" w:color="auto"/>
              <w:bottom w:val="single" w:sz="4" w:space="0" w:color="000000"/>
              <w:right w:val="single" w:sz="4" w:space="0" w:color="000000"/>
            </w:tcBorders>
            <w:vAlign w:val="center"/>
          </w:tcPr>
          <w:p w:rsidR="009C11A3" w:rsidRPr="004D27E0" w:rsidRDefault="009C11A3" w:rsidP="00854B02">
            <w:pPr>
              <w:autoSpaceDE w:val="0"/>
              <w:autoSpaceDN w:val="0"/>
              <w:jc w:val="center"/>
              <w:rPr>
                <w:kern w:val="0"/>
                <w:sz w:val="18"/>
                <w:szCs w:val="18"/>
              </w:rPr>
            </w:pPr>
          </w:p>
        </w:tc>
      </w:tr>
    </w:tbl>
    <w:p w:rsidR="009C11A3" w:rsidRPr="00395D1C" w:rsidRDefault="009C11A3" w:rsidP="00395D1C">
      <w:pPr>
        <w:ind w:firstLine="420"/>
        <w:jc w:val="left"/>
        <w:rPr>
          <w:rFonts w:eastAsiaTheme="majorEastAsia" w:hAnsiTheme="majorEastAsia"/>
          <w:szCs w:val="21"/>
        </w:rPr>
      </w:pPr>
    </w:p>
    <w:p w:rsidR="009C11A3" w:rsidRPr="00395D1C" w:rsidRDefault="009C11A3" w:rsidP="00395D1C">
      <w:pPr>
        <w:ind w:firstLine="420"/>
        <w:jc w:val="left"/>
        <w:rPr>
          <w:rFonts w:eastAsiaTheme="majorEastAsia" w:hAnsiTheme="majorEastAsia"/>
          <w:szCs w:val="21"/>
        </w:rPr>
      </w:pPr>
    </w:p>
    <w:p w:rsidR="00395D1C" w:rsidRDefault="00395D1C" w:rsidP="00395D1C">
      <w:pPr>
        <w:ind w:firstLine="420"/>
        <w:jc w:val="left"/>
        <w:rPr>
          <w:rFonts w:eastAsiaTheme="majorEastAsia" w:hAnsiTheme="majorEastAsia"/>
          <w:szCs w:val="21"/>
        </w:rPr>
        <w:sectPr w:rsidR="00395D1C" w:rsidSect="0043134A">
          <w:headerReference w:type="even" r:id="rId21"/>
          <w:pgSz w:w="11907" w:h="16839" w:code="9"/>
          <w:pgMar w:top="1418" w:right="1134" w:bottom="1134" w:left="1418" w:header="1418" w:footer="850" w:gutter="0"/>
          <w:cols w:space="720"/>
          <w:docGrid w:type="linesAndChars" w:linePitch="312"/>
        </w:sectPr>
      </w:pPr>
    </w:p>
    <w:p w:rsidR="00A57C44" w:rsidRPr="007219EC" w:rsidRDefault="00A57C44" w:rsidP="00A57C44">
      <w:pPr>
        <w:spacing w:before="640"/>
        <w:jc w:val="center"/>
        <w:rPr>
          <w:rFonts w:eastAsia="黑体"/>
          <w:b/>
        </w:rPr>
      </w:pPr>
      <w:r w:rsidRPr="007219EC">
        <w:rPr>
          <w:rFonts w:ascii="黑体" w:eastAsia="黑体"/>
        </w:rPr>
        <w:lastRenderedPageBreak/>
        <w:t>附</w:t>
      </w:r>
      <w:r w:rsidRPr="007219EC">
        <w:rPr>
          <w:rFonts w:ascii="黑体" w:eastAsia="黑体" w:hint="eastAsia"/>
        </w:rPr>
        <w:t xml:space="preserve">  </w:t>
      </w:r>
      <w:r w:rsidRPr="007219EC">
        <w:rPr>
          <w:rFonts w:ascii="黑体" w:eastAsia="黑体"/>
        </w:rPr>
        <w:t>录</w:t>
      </w:r>
      <w:r w:rsidRPr="007219EC">
        <w:rPr>
          <w:rFonts w:ascii="黑体" w:eastAsia="黑体" w:hint="eastAsia"/>
        </w:rPr>
        <w:t xml:space="preserve">  </w:t>
      </w:r>
      <w:r>
        <w:rPr>
          <w:rFonts w:eastAsia="黑体" w:hint="eastAsia"/>
          <w:b/>
        </w:rPr>
        <w:t>B</w:t>
      </w:r>
    </w:p>
    <w:p w:rsidR="00A57C44" w:rsidRDefault="00A57C44" w:rsidP="00A57C44">
      <w:pPr>
        <w:jc w:val="center"/>
        <w:rPr>
          <w:rFonts w:eastAsia="黑体"/>
          <w:szCs w:val="21"/>
        </w:rPr>
      </w:pPr>
      <w:r>
        <w:rPr>
          <w:rFonts w:eastAsia="黑体"/>
          <w:szCs w:val="21"/>
        </w:rPr>
        <w:t>（</w:t>
      </w:r>
      <w:r>
        <w:rPr>
          <w:rFonts w:eastAsia="黑体" w:hint="eastAsia"/>
          <w:szCs w:val="21"/>
        </w:rPr>
        <w:t>规范</w:t>
      </w:r>
      <w:r>
        <w:rPr>
          <w:rFonts w:eastAsia="黑体"/>
          <w:szCs w:val="21"/>
        </w:rPr>
        <w:t>性）</w:t>
      </w:r>
    </w:p>
    <w:p w:rsidR="00A57C44" w:rsidRDefault="00A57C44" w:rsidP="00A57C44">
      <w:pPr>
        <w:spacing w:after="240"/>
        <w:jc w:val="center"/>
        <w:rPr>
          <w:rFonts w:eastAsia="黑体"/>
          <w:szCs w:val="21"/>
        </w:rPr>
      </w:pPr>
      <w:r w:rsidRPr="004D27E0">
        <w:rPr>
          <w:rFonts w:ascii="黑体" w:eastAsia="黑体" w:hAnsi="宋体" w:hint="eastAsia"/>
          <w:kern w:val="0"/>
          <w:szCs w:val="20"/>
        </w:rPr>
        <w:t>电动</w:t>
      </w:r>
      <w:r>
        <w:rPr>
          <w:rFonts w:ascii="黑体" w:eastAsia="黑体" w:hAnsi="宋体" w:hint="eastAsia"/>
          <w:kern w:val="0"/>
          <w:szCs w:val="20"/>
        </w:rPr>
        <w:t>升降平台</w:t>
      </w:r>
      <w:r w:rsidRPr="004D27E0">
        <w:rPr>
          <w:rFonts w:ascii="黑体" w:eastAsia="黑体" w:hAnsi="宋体" w:hint="eastAsia"/>
          <w:kern w:val="0"/>
          <w:szCs w:val="20"/>
        </w:rPr>
        <w:t>牵引功率</w:t>
      </w:r>
      <w:r w:rsidRPr="00E54C9A">
        <w:rPr>
          <w:rFonts w:ascii="黑体" w:eastAsia="黑体" w:hAnsi="黑体" w:hint="eastAsia"/>
          <w:color w:val="000000"/>
          <w:spacing w:val="2"/>
        </w:rPr>
        <w:t>试验方法</w:t>
      </w:r>
    </w:p>
    <w:p w:rsidR="009C11A3" w:rsidRPr="004D27E0" w:rsidRDefault="009C11A3" w:rsidP="001F5F26">
      <w:pPr>
        <w:spacing w:beforeLines="100" w:before="312" w:afterLines="100" w:after="312"/>
        <w:jc w:val="left"/>
        <w:rPr>
          <w:rFonts w:ascii="黑体" w:eastAsia="黑体" w:hAnsi="黑体"/>
          <w:szCs w:val="21"/>
        </w:rPr>
      </w:pPr>
      <w:r w:rsidRPr="008A04BB">
        <w:rPr>
          <w:rFonts w:eastAsia="黑体" w:hint="eastAsia"/>
          <w:b/>
          <w:color w:val="000000"/>
          <w:kern w:val="0"/>
          <w:szCs w:val="20"/>
        </w:rPr>
        <w:t>B</w:t>
      </w:r>
      <w:r w:rsidRPr="004D27E0">
        <w:rPr>
          <w:rFonts w:ascii="黑体" w:eastAsia="黑体" w:hAnsi="黑体" w:hint="eastAsia"/>
          <w:szCs w:val="21"/>
        </w:rPr>
        <w:t>.1  总则</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最大牵引功率应至少在能发挥电动</w:t>
      </w:r>
      <w:r>
        <w:rPr>
          <w:rFonts w:asciiTheme="majorEastAsia" w:eastAsiaTheme="majorEastAsia" w:hAnsiTheme="majorEastAsia" w:hint="eastAsia"/>
          <w:szCs w:val="21"/>
        </w:rPr>
        <w:t>升降平台</w:t>
      </w:r>
      <w:r w:rsidRPr="004D27E0">
        <w:rPr>
          <w:rFonts w:asciiTheme="majorEastAsia" w:eastAsiaTheme="majorEastAsia" w:hAnsiTheme="majorEastAsia" w:hint="eastAsia"/>
          <w:szCs w:val="21"/>
        </w:rPr>
        <w:t>最大牵引力、</w:t>
      </w:r>
      <w:proofErr w:type="gramStart"/>
      <w:r w:rsidRPr="004D27E0">
        <w:rPr>
          <w:rFonts w:asciiTheme="majorEastAsia" w:eastAsiaTheme="majorEastAsia" w:hAnsiTheme="majorEastAsia" w:hint="eastAsia"/>
          <w:szCs w:val="21"/>
        </w:rPr>
        <w:t>滑转率</w:t>
      </w:r>
      <w:proofErr w:type="gramEnd"/>
      <w:r w:rsidRPr="004D27E0">
        <w:rPr>
          <w:rFonts w:asciiTheme="majorEastAsia" w:eastAsiaTheme="majorEastAsia" w:hAnsiTheme="majorEastAsia" w:hint="eastAsia"/>
          <w:szCs w:val="21"/>
        </w:rPr>
        <w:t>不超过</w:t>
      </w:r>
      <w:r w:rsidRPr="00131B79">
        <w:rPr>
          <w:rFonts w:eastAsiaTheme="majorEastAsia"/>
          <w:szCs w:val="21"/>
        </w:rPr>
        <w:t>GB/T 3871.9</w:t>
      </w:r>
      <w:r w:rsidR="00FD35B3" w:rsidRPr="00131B79">
        <w:rPr>
          <w:kern w:val="0"/>
          <w:szCs w:val="21"/>
        </w:rPr>
        <w:t>—</w:t>
      </w:r>
      <w:r w:rsidRPr="00131B79">
        <w:rPr>
          <w:szCs w:val="21"/>
        </w:rPr>
        <w:t>2006</w:t>
      </w:r>
      <w:r w:rsidRPr="00131B79">
        <w:rPr>
          <w:rFonts w:eastAsiaTheme="majorEastAsia" w:hAnsiTheme="majorEastAsia"/>
          <w:szCs w:val="21"/>
        </w:rPr>
        <w:t>中</w:t>
      </w:r>
      <w:r w:rsidRPr="00131B79">
        <w:rPr>
          <w:rFonts w:eastAsiaTheme="majorEastAsia"/>
          <w:szCs w:val="21"/>
        </w:rPr>
        <w:t>6.1</w:t>
      </w:r>
      <w:r w:rsidRPr="004D27E0">
        <w:rPr>
          <w:rFonts w:asciiTheme="majorEastAsia" w:eastAsiaTheme="majorEastAsia" w:hAnsiTheme="majorEastAsia" w:hint="eastAsia"/>
          <w:szCs w:val="21"/>
        </w:rPr>
        <w:t>规定</w:t>
      </w:r>
      <w:proofErr w:type="gramStart"/>
      <w:r w:rsidRPr="004D27E0">
        <w:rPr>
          <w:rFonts w:asciiTheme="majorEastAsia" w:eastAsiaTheme="majorEastAsia" w:hAnsiTheme="majorEastAsia" w:hint="eastAsia"/>
          <w:szCs w:val="21"/>
        </w:rPr>
        <w:t>的滑转率</w:t>
      </w:r>
      <w:proofErr w:type="gramEnd"/>
      <w:r w:rsidRPr="004D27E0">
        <w:rPr>
          <w:rFonts w:asciiTheme="majorEastAsia" w:eastAsiaTheme="majorEastAsia" w:hAnsiTheme="majorEastAsia" w:hint="eastAsia"/>
          <w:szCs w:val="21"/>
        </w:rPr>
        <w:t>限值上进行测定，找出发挥最大功率时电机的转速。测量结果包括牵引功率、牵引力、速度、电机转速、</w:t>
      </w:r>
      <w:proofErr w:type="gramStart"/>
      <w:r w:rsidRPr="004D27E0">
        <w:rPr>
          <w:rFonts w:asciiTheme="majorEastAsia" w:eastAsiaTheme="majorEastAsia" w:hAnsiTheme="majorEastAsia" w:hint="eastAsia"/>
          <w:szCs w:val="21"/>
        </w:rPr>
        <w:t>滑转率</w:t>
      </w:r>
      <w:proofErr w:type="gramEnd"/>
      <w:r w:rsidRPr="004D27E0">
        <w:rPr>
          <w:rFonts w:asciiTheme="majorEastAsia" w:eastAsiaTheme="majorEastAsia" w:hAnsiTheme="majorEastAsia" w:hint="eastAsia"/>
          <w:szCs w:val="21"/>
        </w:rPr>
        <w:t>和环境状况。任何明显的轮胎跳动及相应</w:t>
      </w:r>
      <w:proofErr w:type="gramStart"/>
      <w:r w:rsidRPr="004D27E0">
        <w:rPr>
          <w:rFonts w:asciiTheme="majorEastAsia" w:eastAsiaTheme="majorEastAsia" w:hAnsiTheme="majorEastAsia" w:hint="eastAsia"/>
          <w:szCs w:val="21"/>
        </w:rPr>
        <w:t>的滑转率</w:t>
      </w:r>
      <w:proofErr w:type="gramEnd"/>
      <w:r w:rsidRPr="004D27E0">
        <w:rPr>
          <w:rFonts w:asciiTheme="majorEastAsia" w:eastAsiaTheme="majorEastAsia" w:hAnsiTheme="majorEastAsia" w:hint="eastAsia"/>
          <w:szCs w:val="21"/>
        </w:rPr>
        <w:t>均应记入试验记录中。</w:t>
      </w:r>
    </w:p>
    <w:p w:rsidR="009C11A3" w:rsidRPr="004D27E0" w:rsidRDefault="009C11A3" w:rsidP="001F5F26">
      <w:pPr>
        <w:spacing w:beforeLines="100" w:before="312" w:afterLines="100" w:after="312"/>
        <w:jc w:val="left"/>
        <w:rPr>
          <w:rFonts w:ascii="黑体" w:eastAsia="黑体" w:hAnsi="黑体"/>
          <w:szCs w:val="21"/>
        </w:rPr>
      </w:pPr>
      <w:r w:rsidRPr="008A04BB">
        <w:rPr>
          <w:rFonts w:eastAsia="黑体" w:hint="eastAsia"/>
          <w:b/>
          <w:color w:val="000000"/>
          <w:kern w:val="0"/>
          <w:szCs w:val="20"/>
        </w:rPr>
        <w:t>B</w:t>
      </w:r>
      <w:r w:rsidRPr="004D27E0">
        <w:rPr>
          <w:rFonts w:ascii="黑体" w:eastAsia="黑体" w:hAnsi="黑体" w:hint="eastAsia"/>
          <w:szCs w:val="21"/>
        </w:rPr>
        <w:t>.2  试验条件</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在整个试验过程中，凡驾驶员在常规操作中按照使用说明书不用工具就能脱开的附件，如液压泵或空气压缩机等，均应脱开。否则，应使它们在最小负荷下运转。</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如果试验中由这些装置引起的功率误差超过</w:t>
      </w:r>
      <w:r w:rsidR="007357FC">
        <w:rPr>
          <w:rFonts w:asciiTheme="majorEastAsia" w:eastAsiaTheme="majorEastAsia" w:hAnsiTheme="majorEastAsia" w:hint="eastAsia"/>
          <w:szCs w:val="21"/>
        </w:rPr>
        <w:t xml:space="preserve"> </w:t>
      </w:r>
      <w:r w:rsidRPr="004D27E0">
        <w:rPr>
          <w:rFonts w:asciiTheme="majorEastAsia" w:eastAsiaTheme="majorEastAsia" w:hAnsiTheme="majorEastAsia" w:hint="eastAsia"/>
          <w:szCs w:val="21"/>
        </w:rPr>
        <w:t>±</w:t>
      </w:r>
      <w:r w:rsidRPr="00131B79">
        <w:rPr>
          <w:rFonts w:eastAsiaTheme="majorEastAsia" w:hint="eastAsia"/>
          <w:szCs w:val="21"/>
        </w:rPr>
        <w:t>5%</w:t>
      </w:r>
      <w:r w:rsidRPr="00131B79">
        <w:rPr>
          <w:rFonts w:eastAsiaTheme="majorEastAsia" w:hint="eastAsia"/>
          <w:szCs w:val="21"/>
        </w:rPr>
        <w:t>，</w:t>
      </w:r>
      <w:r w:rsidRPr="004D27E0">
        <w:rPr>
          <w:rFonts w:asciiTheme="majorEastAsia" w:eastAsiaTheme="majorEastAsia" w:hAnsiTheme="majorEastAsia" w:hint="eastAsia"/>
          <w:szCs w:val="21"/>
        </w:rPr>
        <w:t>则试验中应记录功率偏离平均值的百分比。</w:t>
      </w:r>
    </w:p>
    <w:p w:rsidR="009C11A3" w:rsidRPr="004D27E0" w:rsidRDefault="009C11A3" w:rsidP="001F5F26">
      <w:pPr>
        <w:spacing w:beforeLines="100" w:before="312" w:afterLines="100" w:after="312"/>
        <w:jc w:val="left"/>
        <w:rPr>
          <w:rFonts w:ascii="黑体" w:eastAsia="黑体" w:hAnsi="黑体"/>
          <w:szCs w:val="21"/>
        </w:rPr>
      </w:pPr>
      <w:r w:rsidRPr="008A04BB">
        <w:rPr>
          <w:rFonts w:eastAsia="黑体" w:hint="eastAsia"/>
          <w:b/>
          <w:color w:val="000000"/>
          <w:kern w:val="0"/>
          <w:szCs w:val="20"/>
        </w:rPr>
        <w:t>B</w:t>
      </w:r>
      <w:r w:rsidRPr="004D27E0">
        <w:rPr>
          <w:rFonts w:ascii="黑体" w:eastAsia="黑体" w:hAnsi="黑体" w:hint="eastAsia"/>
          <w:szCs w:val="21"/>
        </w:rPr>
        <w:t>.3  试验步骤</w:t>
      </w:r>
    </w:p>
    <w:p w:rsidR="009C11A3" w:rsidRPr="004D27E0" w:rsidRDefault="009C11A3" w:rsidP="001F5F26">
      <w:pPr>
        <w:spacing w:beforeLines="50" w:before="156" w:afterLines="50" w:after="156"/>
        <w:jc w:val="left"/>
        <w:rPr>
          <w:rFonts w:ascii="黑体" w:eastAsia="黑体" w:hAnsi="黑体"/>
          <w:szCs w:val="21"/>
        </w:rPr>
      </w:pPr>
      <w:r w:rsidRPr="008A04BB">
        <w:rPr>
          <w:rFonts w:eastAsia="黑体" w:hint="eastAsia"/>
          <w:b/>
          <w:color w:val="000000"/>
          <w:kern w:val="0"/>
          <w:szCs w:val="20"/>
        </w:rPr>
        <w:t>B</w:t>
      </w:r>
      <w:r w:rsidRPr="004D27E0">
        <w:rPr>
          <w:rFonts w:ascii="黑体" w:eastAsia="黑体" w:hAnsi="黑体" w:hint="eastAsia"/>
          <w:szCs w:val="21"/>
        </w:rPr>
        <w:t>.3.1  电动</w:t>
      </w:r>
      <w:r>
        <w:rPr>
          <w:rFonts w:ascii="黑体" w:eastAsia="黑体" w:hAnsi="黑体" w:hint="eastAsia"/>
          <w:szCs w:val="21"/>
        </w:rPr>
        <w:t>升降平台</w:t>
      </w:r>
      <w:r w:rsidRPr="004D27E0">
        <w:rPr>
          <w:rFonts w:ascii="黑体" w:eastAsia="黑体" w:hAnsi="黑体" w:hint="eastAsia"/>
          <w:szCs w:val="21"/>
        </w:rPr>
        <w:t>带配重</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找出6种差值大致相同的</w:t>
      </w:r>
      <w:r>
        <w:rPr>
          <w:rFonts w:asciiTheme="majorEastAsia" w:eastAsiaTheme="majorEastAsia" w:hAnsiTheme="majorEastAsia" w:hint="eastAsia"/>
          <w:szCs w:val="21"/>
        </w:rPr>
        <w:t>行驶速度</w:t>
      </w:r>
      <w:r w:rsidRPr="004D27E0">
        <w:rPr>
          <w:rFonts w:asciiTheme="majorEastAsia" w:eastAsiaTheme="majorEastAsia" w:hAnsiTheme="majorEastAsia" w:hint="eastAsia"/>
          <w:szCs w:val="21"/>
        </w:rPr>
        <w:t>，在该</w:t>
      </w:r>
      <w:r w:rsidRPr="00131B79">
        <w:rPr>
          <w:rFonts w:eastAsiaTheme="majorEastAsia" w:hint="eastAsia"/>
          <w:szCs w:val="21"/>
        </w:rPr>
        <w:t>6</w:t>
      </w:r>
      <w:r w:rsidRPr="00131B79">
        <w:rPr>
          <w:rFonts w:eastAsiaTheme="majorEastAsia" w:hint="eastAsia"/>
          <w:szCs w:val="21"/>
        </w:rPr>
        <w:t>种工</w:t>
      </w:r>
      <w:r w:rsidRPr="004D27E0">
        <w:rPr>
          <w:rFonts w:asciiTheme="majorEastAsia" w:eastAsiaTheme="majorEastAsia" w:hAnsiTheme="majorEastAsia" w:hint="eastAsia"/>
          <w:szCs w:val="21"/>
        </w:rPr>
        <w:t>况下进行牵引试验，这</w:t>
      </w:r>
      <w:r w:rsidRPr="00131B79">
        <w:rPr>
          <w:rFonts w:eastAsiaTheme="majorEastAsia" w:hint="eastAsia"/>
          <w:szCs w:val="21"/>
        </w:rPr>
        <w:t>6</w:t>
      </w:r>
      <w:r w:rsidRPr="00131B79">
        <w:rPr>
          <w:rFonts w:eastAsiaTheme="majorEastAsia" w:hint="eastAsia"/>
          <w:szCs w:val="21"/>
        </w:rPr>
        <w:t>种</w:t>
      </w:r>
      <w:r>
        <w:rPr>
          <w:rFonts w:asciiTheme="majorEastAsia" w:eastAsiaTheme="majorEastAsia" w:hAnsiTheme="majorEastAsia" w:hint="eastAsia"/>
          <w:szCs w:val="21"/>
        </w:rPr>
        <w:t>速度</w:t>
      </w:r>
      <w:r w:rsidRPr="004D27E0">
        <w:rPr>
          <w:rFonts w:asciiTheme="majorEastAsia" w:eastAsiaTheme="majorEastAsia" w:hAnsiTheme="majorEastAsia" w:hint="eastAsia"/>
          <w:szCs w:val="21"/>
        </w:rPr>
        <w:t>应包括能获得最大牵引功率的</w:t>
      </w:r>
      <w:r>
        <w:rPr>
          <w:rFonts w:asciiTheme="majorEastAsia" w:eastAsiaTheme="majorEastAsia" w:hAnsiTheme="majorEastAsia" w:hint="eastAsia"/>
          <w:szCs w:val="21"/>
        </w:rPr>
        <w:t>速度</w:t>
      </w:r>
      <w:r w:rsidRPr="004D27E0">
        <w:rPr>
          <w:rFonts w:asciiTheme="majorEastAsia" w:eastAsiaTheme="majorEastAsia" w:hAnsiTheme="majorEastAsia" w:hint="eastAsia"/>
          <w:szCs w:val="21"/>
        </w:rPr>
        <w:t>。记录牵引功率、牵引力、速度、电机转速、</w:t>
      </w:r>
      <w:proofErr w:type="gramStart"/>
      <w:r w:rsidRPr="004D27E0">
        <w:rPr>
          <w:rFonts w:asciiTheme="majorEastAsia" w:eastAsiaTheme="majorEastAsia" w:hAnsiTheme="majorEastAsia" w:hint="eastAsia"/>
          <w:szCs w:val="21"/>
        </w:rPr>
        <w:t>轮胎滑转率</w:t>
      </w:r>
      <w:proofErr w:type="gramEnd"/>
      <w:r w:rsidRPr="004D27E0">
        <w:rPr>
          <w:rFonts w:asciiTheme="majorEastAsia" w:eastAsiaTheme="majorEastAsia" w:hAnsiTheme="majorEastAsia" w:hint="eastAsia"/>
          <w:szCs w:val="21"/>
        </w:rPr>
        <w:t>等数据，填入</w:t>
      </w:r>
      <w:r w:rsidRPr="00131B79">
        <w:rPr>
          <w:rFonts w:eastAsiaTheme="majorEastAsia" w:hint="eastAsia"/>
          <w:szCs w:val="21"/>
        </w:rPr>
        <w:t>表</w:t>
      </w:r>
      <w:r w:rsidRPr="00131B79">
        <w:rPr>
          <w:rFonts w:eastAsiaTheme="majorEastAsia" w:hint="eastAsia"/>
          <w:szCs w:val="21"/>
        </w:rPr>
        <w:t>B.1</w:t>
      </w:r>
      <w:r w:rsidRPr="00131B79">
        <w:rPr>
          <w:rFonts w:eastAsiaTheme="majorEastAsia" w:hint="eastAsia"/>
          <w:szCs w:val="21"/>
        </w:rPr>
        <w:t>中</w:t>
      </w:r>
      <w:r w:rsidRPr="004D27E0">
        <w:rPr>
          <w:rFonts w:asciiTheme="majorEastAsia" w:eastAsiaTheme="majorEastAsia" w:hAnsiTheme="majorEastAsia" w:hint="eastAsia"/>
          <w:szCs w:val="21"/>
        </w:rPr>
        <w:t>。</w:t>
      </w:r>
    </w:p>
    <w:p w:rsidR="009C11A3" w:rsidRPr="009015B7" w:rsidRDefault="009C11A3" w:rsidP="001F5F26">
      <w:pPr>
        <w:spacing w:beforeLines="50" w:before="156" w:afterLines="50" w:after="156"/>
        <w:jc w:val="center"/>
        <w:rPr>
          <w:rFonts w:ascii="黑体" w:eastAsia="黑体" w:hAnsi="黑体"/>
          <w:szCs w:val="21"/>
        </w:rPr>
      </w:pPr>
      <w:r w:rsidRPr="009015B7">
        <w:rPr>
          <w:rFonts w:ascii="黑体" w:eastAsia="黑体" w:hAnsi="黑体" w:hint="eastAsia"/>
          <w:szCs w:val="21"/>
        </w:rPr>
        <w:t>表</w:t>
      </w:r>
      <w:r w:rsidRPr="008A04BB">
        <w:rPr>
          <w:rFonts w:eastAsia="黑体" w:hint="eastAsia"/>
          <w:b/>
          <w:color w:val="000000"/>
          <w:kern w:val="0"/>
          <w:szCs w:val="20"/>
        </w:rPr>
        <w:t>B</w:t>
      </w:r>
      <w:r w:rsidRPr="009015B7">
        <w:rPr>
          <w:rFonts w:ascii="黑体" w:eastAsia="黑体" w:hAnsi="黑体" w:hint="eastAsia"/>
          <w:szCs w:val="21"/>
        </w:rPr>
        <w:t>.1  牵引功率试验记录表</w:t>
      </w:r>
    </w:p>
    <w:p w:rsidR="009C11A3" w:rsidRPr="00854B02" w:rsidRDefault="009C11A3" w:rsidP="009C11A3">
      <w:pPr>
        <w:tabs>
          <w:tab w:val="left" w:pos="453"/>
        </w:tabs>
        <w:autoSpaceDE w:val="0"/>
        <w:autoSpaceDN w:val="0"/>
        <w:adjustRightInd w:val="0"/>
        <w:spacing w:line="360" w:lineRule="exact"/>
        <w:ind w:firstLine="420"/>
        <w:jc w:val="left"/>
        <w:rPr>
          <w:kern w:val="0"/>
        </w:rPr>
      </w:pPr>
      <w:r w:rsidRPr="00854B02">
        <w:rPr>
          <w:rFonts w:hAnsi="宋体"/>
          <w:kern w:val="0"/>
        </w:rPr>
        <w:t>试验路面类型</w:t>
      </w:r>
      <w:r w:rsidRPr="00854B02">
        <w:rPr>
          <w:kern w:val="0"/>
        </w:rPr>
        <w:t xml:space="preserve"> </w:t>
      </w:r>
      <w:r w:rsidRPr="00854B02">
        <w:rPr>
          <w:kern w:val="0"/>
          <w:u w:val="single"/>
        </w:rPr>
        <w:t xml:space="preserve">   </w:t>
      </w:r>
      <w:r w:rsidR="007357FC">
        <w:rPr>
          <w:rFonts w:hint="eastAsia"/>
          <w:kern w:val="0"/>
          <w:u w:val="single"/>
        </w:rPr>
        <w:t xml:space="preserve">                          </w:t>
      </w:r>
      <w:r w:rsidRPr="00854B02">
        <w:rPr>
          <w:kern w:val="0"/>
          <w:u w:val="single"/>
        </w:rPr>
        <w:t xml:space="preserve">      </w:t>
      </w:r>
      <w:r w:rsidRPr="00854B02">
        <w:rPr>
          <w:kern w:val="0"/>
        </w:rPr>
        <w:t xml:space="preserve">    </w:t>
      </w:r>
      <w:r w:rsidR="007357FC">
        <w:rPr>
          <w:rFonts w:hint="eastAsia"/>
          <w:kern w:val="0"/>
        </w:rPr>
        <w:t xml:space="preserve">      </w:t>
      </w:r>
      <w:r w:rsidRPr="00854B02">
        <w:rPr>
          <w:rFonts w:hAnsi="宋体"/>
          <w:kern w:val="0"/>
        </w:rPr>
        <w:t>牵引点离地高</w:t>
      </w:r>
      <w:r w:rsidRPr="00854B02">
        <w:rPr>
          <w:kern w:val="0"/>
        </w:rPr>
        <w:t xml:space="preserve"> h </w:t>
      </w:r>
      <w:r w:rsidRPr="00854B02">
        <w:rPr>
          <w:kern w:val="0"/>
          <w:u w:val="single"/>
        </w:rPr>
        <w:t xml:space="preserve">       </w:t>
      </w:r>
      <w:r w:rsidRPr="00854B02">
        <w:rPr>
          <w:kern w:val="0"/>
        </w:rPr>
        <w:t xml:space="preserve"> mm  </w:t>
      </w:r>
    </w:p>
    <w:p w:rsidR="009C11A3" w:rsidRPr="00854B02" w:rsidRDefault="009C11A3" w:rsidP="001F5F26">
      <w:pPr>
        <w:tabs>
          <w:tab w:val="left" w:pos="453"/>
        </w:tabs>
        <w:autoSpaceDE w:val="0"/>
        <w:autoSpaceDN w:val="0"/>
        <w:adjustRightInd w:val="0"/>
        <w:spacing w:afterLines="50" w:after="156" w:line="360" w:lineRule="exact"/>
        <w:ind w:firstLine="420"/>
        <w:jc w:val="left"/>
        <w:rPr>
          <w:kern w:val="0"/>
        </w:rPr>
      </w:pPr>
      <w:r w:rsidRPr="00854B02">
        <w:rPr>
          <w:rFonts w:hAnsi="宋体"/>
          <w:kern w:val="0"/>
        </w:rPr>
        <w:t>轮胎气压：前轮（左</w:t>
      </w:r>
      <w:r w:rsidRPr="00854B02">
        <w:rPr>
          <w:kern w:val="0"/>
        </w:rPr>
        <w:t>/</w:t>
      </w:r>
      <w:r w:rsidRPr="00854B02">
        <w:rPr>
          <w:rFonts w:hAnsi="宋体"/>
          <w:kern w:val="0"/>
        </w:rPr>
        <w:t>右）</w:t>
      </w:r>
      <w:r w:rsidRPr="00854B02">
        <w:rPr>
          <w:kern w:val="0"/>
          <w:u w:val="single"/>
        </w:rPr>
        <w:t xml:space="preserve">    /    </w:t>
      </w:r>
      <w:r w:rsidRPr="00854B02">
        <w:rPr>
          <w:kern w:val="0"/>
        </w:rPr>
        <w:t xml:space="preserve"> </w:t>
      </w:r>
      <w:proofErr w:type="spellStart"/>
      <w:r w:rsidRPr="00854B02">
        <w:rPr>
          <w:kern w:val="0"/>
        </w:rPr>
        <w:t>kPa</w:t>
      </w:r>
      <w:proofErr w:type="spellEnd"/>
      <w:r w:rsidRPr="00854B02">
        <w:rPr>
          <w:kern w:val="0"/>
        </w:rPr>
        <w:t xml:space="preserve">  </w:t>
      </w:r>
      <w:r w:rsidRPr="00854B02">
        <w:rPr>
          <w:rFonts w:hAnsi="宋体"/>
          <w:kern w:val="0"/>
        </w:rPr>
        <w:t>后轮（左</w:t>
      </w:r>
      <w:r w:rsidRPr="00854B02">
        <w:rPr>
          <w:kern w:val="0"/>
        </w:rPr>
        <w:t>/</w:t>
      </w:r>
      <w:r w:rsidRPr="00854B02">
        <w:rPr>
          <w:rFonts w:hAnsi="宋体"/>
          <w:kern w:val="0"/>
        </w:rPr>
        <w:t>右）</w:t>
      </w:r>
      <w:r w:rsidRPr="00854B02">
        <w:rPr>
          <w:kern w:val="0"/>
          <w:u w:val="single"/>
        </w:rPr>
        <w:t xml:space="preserve">    /    </w:t>
      </w:r>
      <w:r w:rsidRPr="00854B02">
        <w:rPr>
          <w:kern w:val="0"/>
        </w:rPr>
        <w:t xml:space="preserve"> </w:t>
      </w:r>
      <w:proofErr w:type="spellStart"/>
      <w:r w:rsidRPr="00854B02">
        <w:rPr>
          <w:kern w:val="0"/>
        </w:rPr>
        <w:t>kPa</w:t>
      </w:r>
      <w:proofErr w:type="spellEnd"/>
      <w:r w:rsidRPr="00854B02">
        <w:rPr>
          <w:kern w:val="0"/>
        </w:rPr>
        <w:t xml:space="preserve">    </w:t>
      </w:r>
      <w:r w:rsidRPr="00854B02">
        <w:rPr>
          <w:rFonts w:hAnsi="宋体"/>
          <w:kern w:val="0"/>
        </w:rPr>
        <w:t>驱动型式</w:t>
      </w:r>
      <w:r w:rsidRPr="00854B02">
        <w:rPr>
          <w:kern w:val="0"/>
        </w:rPr>
        <w:t xml:space="preserve"> </w:t>
      </w:r>
      <w:r w:rsidRPr="00854B02">
        <w:rPr>
          <w:kern w:val="0"/>
          <w:u w:val="single"/>
        </w:rPr>
        <w:t xml:space="preserve">          </w:t>
      </w:r>
      <w:r w:rsidRPr="00854B02">
        <w:rPr>
          <w:kern w:val="0"/>
        </w:rPr>
        <w:t xml:space="preserve">     </w:t>
      </w:r>
    </w:p>
    <w:tbl>
      <w:tblPr>
        <w:tblW w:w="9714" w:type="dxa"/>
        <w:tblInd w:w="108"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709"/>
        <w:gridCol w:w="883"/>
        <w:gridCol w:w="993"/>
        <w:gridCol w:w="992"/>
        <w:gridCol w:w="992"/>
        <w:gridCol w:w="992"/>
        <w:gridCol w:w="993"/>
        <w:gridCol w:w="992"/>
        <w:gridCol w:w="992"/>
        <w:gridCol w:w="1176"/>
      </w:tblGrid>
      <w:tr w:rsidR="009C11A3" w:rsidRPr="00854B02" w:rsidTr="00854B02">
        <w:trPr>
          <w:cantSplit/>
          <w:trHeight w:val="340"/>
        </w:trPr>
        <w:tc>
          <w:tcPr>
            <w:tcW w:w="709" w:type="dxa"/>
            <w:vMerge w:val="restart"/>
            <w:tcBorders>
              <w:top w:val="single" w:sz="4" w:space="0" w:color="000000"/>
              <w:left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r w:rsidRPr="00854B02">
              <w:rPr>
                <w:rFonts w:hAnsi="宋体"/>
                <w:kern w:val="0"/>
                <w:sz w:val="18"/>
                <w:szCs w:val="18"/>
              </w:rPr>
              <w:t>序号</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r w:rsidRPr="00854B02">
              <w:rPr>
                <w:rFonts w:hAnsi="宋体"/>
                <w:kern w:val="0"/>
                <w:sz w:val="18"/>
                <w:szCs w:val="18"/>
              </w:rPr>
              <w:t>速度</w:t>
            </w:r>
          </w:p>
        </w:tc>
        <w:tc>
          <w:tcPr>
            <w:tcW w:w="993" w:type="dxa"/>
            <w:vMerge w:val="restart"/>
            <w:tcBorders>
              <w:top w:val="single" w:sz="4" w:space="0" w:color="000000"/>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r w:rsidRPr="00854B02">
              <w:rPr>
                <w:rFonts w:hAnsi="宋体"/>
                <w:kern w:val="0"/>
                <w:sz w:val="18"/>
                <w:szCs w:val="18"/>
              </w:rPr>
              <w:t>牵引功率</w:t>
            </w:r>
          </w:p>
          <w:p w:rsidR="009C11A3" w:rsidRPr="00854B02" w:rsidRDefault="009C11A3" w:rsidP="00854B02">
            <w:pPr>
              <w:autoSpaceDE w:val="0"/>
              <w:autoSpaceDN w:val="0"/>
              <w:jc w:val="center"/>
              <w:rPr>
                <w:kern w:val="0"/>
                <w:sz w:val="18"/>
                <w:szCs w:val="18"/>
              </w:rPr>
            </w:pPr>
            <w:r w:rsidRPr="00854B02">
              <w:rPr>
                <w:kern w:val="0"/>
                <w:sz w:val="18"/>
                <w:szCs w:val="18"/>
              </w:rPr>
              <w:t>kW</w:t>
            </w:r>
          </w:p>
        </w:tc>
        <w:tc>
          <w:tcPr>
            <w:tcW w:w="992" w:type="dxa"/>
            <w:vMerge w:val="restart"/>
            <w:tcBorders>
              <w:top w:val="single" w:sz="4" w:space="0" w:color="000000"/>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r w:rsidRPr="00854B02">
              <w:rPr>
                <w:rFonts w:hAnsi="宋体"/>
                <w:kern w:val="0"/>
                <w:sz w:val="18"/>
                <w:szCs w:val="18"/>
              </w:rPr>
              <w:t>牵引力</w:t>
            </w:r>
          </w:p>
          <w:p w:rsidR="009C11A3" w:rsidRPr="00854B02" w:rsidRDefault="009C11A3" w:rsidP="00854B02">
            <w:pPr>
              <w:autoSpaceDE w:val="0"/>
              <w:autoSpaceDN w:val="0"/>
              <w:jc w:val="center"/>
              <w:rPr>
                <w:kern w:val="0"/>
                <w:sz w:val="18"/>
                <w:szCs w:val="18"/>
              </w:rPr>
            </w:pPr>
            <w:proofErr w:type="spellStart"/>
            <w:r w:rsidRPr="00854B02">
              <w:rPr>
                <w:kern w:val="0"/>
                <w:sz w:val="18"/>
                <w:szCs w:val="18"/>
              </w:rPr>
              <w:t>kN</w:t>
            </w:r>
            <w:proofErr w:type="spellEnd"/>
          </w:p>
        </w:tc>
        <w:tc>
          <w:tcPr>
            <w:tcW w:w="992" w:type="dxa"/>
            <w:vMerge w:val="restart"/>
            <w:tcBorders>
              <w:top w:val="single" w:sz="4" w:space="0" w:color="000000"/>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r w:rsidRPr="00854B02">
              <w:rPr>
                <w:rFonts w:hAnsi="宋体"/>
                <w:kern w:val="0"/>
                <w:sz w:val="18"/>
                <w:szCs w:val="18"/>
              </w:rPr>
              <w:t>速度</w:t>
            </w:r>
          </w:p>
          <w:p w:rsidR="009C11A3" w:rsidRPr="00854B02" w:rsidRDefault="009C11A3" w:rsidP="00854B02">
            <w:pPr>
              <w:autoSpaceDE w:val="0"/>
              <w:autoSpaceDN w:val="0"/>
              <w:jc w:val="center"/>
              <w:rPr>
                <w:kern w:val="0"/>
                <w:sz w:val="18"/>
                <w:szCs w:val="18"/>
              </w:rPr>
            </w:pPr>
            <w:r w:rsidRPr="00854B02">
              <w:rPr>
                <w:kern w:val="0"/>
                <w:sz w:val="18"/>
                <w:szCs w:val="18"/>
              </w:rPr>
              <w:t>km/h</w:t>
            </w:r>
          </w:p>
        </w:tc>
        <w:tc>
          <w:tcPr>
            <w:tcW w:w="992" w:type="dxa"/>
            <w:vMerge w:val="restart"/>
            <w:tcBorders>
              <w:top w:val="single" w:sz="4" w:space="0" w:color="000000"/>
              <w:left w:val="nil"/>
              <w:bottom w:val="single" w:sz="4" w:space="0" w:color="000000"/>
              <w:right w:val="single" w:sz="4" w:space="0" w:color="auto"/>
            </w:tcBorders>
            <w:vAlign w:val="center"/>
          </w:tcPr>
          <w:p w:rsidR="009C11A3" w:rsidRPr="00854B02" w:rsidRDefault="009C11A3" w:rsidP="00854B02">
            <w:pPr>
              <w:autoSpaceDE w:val="0"/>
              <w:autoSpaceDN w:val="0"/>
              <w:jc w:val="center"/>
              <w:rPr>
                <w:kern w:val="0"/>
                <w:sz w:val="18"/>
                <w:szCs w:val="18"/>
              </w:rPr>
            </w:pPr>
            <w:r w:rsidRPr="00854B02">
              <w:rPr>
                <w:rFonts w:hAnsi="宋体"/>
                <w:kern w:val="0"/>
                <w:sz w:val="18"/>
                <w:szCs w:val="18"/>
              </w:rPr>
              <w:t>电机转速</w:t>
            </w:r>
          </w:p>
          <w:p w:rsidR="009C11A3" w:rsidRPr="00854B02" w:rsidRDefault="009C11A3" w:rsidP="00854B02">
            <w:pPr>
              <w:autoSpaceDE w:val="0"/>
              <w:autoSpaceDN w:val="0"/>
              <w:jc w:val="center"/>
              <w:rPr>
                <w:kern w:val="0"/>
                <w:sz w:val="18"/>
                <w:szCs w:val="18"/>
              </w:rPr>
            </w:pPr>
            <w:r w:rsidRPr="00854B02">
              <w:rPr>
                <w:kern w:val="0"/>
                <w:sz w:val="18"/>
                <w:szCs w:val="18"/>
              </w:rPr>
              <w:t>r/min</w:t>
            </w:r>
          </w:p>
        </w:tc>
        <w:tc>
          <w:tcPr>
            <w:tcW w:w="993" w:type="dxa"/>
            <w:vMerge w:val="restart"/>
            <w:tcBorders>
              <w:top w:val="single" w:sz="4" w:space="0" w:color="000000"/>
              <w:left w:val="nil"/>
              <w:bottom w:val="single" w:sz="4" w:space="0" w:color="000000"/>
              <w:right w:val="single" w:sz="4" w:space="0" w:color="auto"/>
            </w:tcBorders>
            <w:vAlign w:val="center"/>
          </w:tcPr>
          <w:p w:rsidR="009C11A3" w:rsidRPr="00854B02" w:rsidRDefault="009C11A3" w:rsidP="00854B02">
            <w:pPr>
              <w:autoSpaceDE w:val="0"/>
              <w:autoSpaceDN w:val="0"/>
              <w:jc w:val="center"/>
              <w:rPr>
                <w:kern w:val="0"/>
                <w:sz w:val="18"/>
                <w:szCs w:val="18"/>
              </w:rPr>
            </w:pPr>
            <w:proofErr w:type="gramStart"/>
            <w:r w:rsidRPr="00854B02">
              <w:rPr>
                <w:rFonts w:hAnsi="宋体"/>
                <w:kern w:val="0"/>
                <w:sz w:val="18"/>
                <w:szCs w:val="18"/>
              </w:rPr>
              <w:t>滑转率</w:t>
            </w:r>
            <w:proofErr w:type="gramEnd"/>
          </w:p>
          <w:p w:rsidR="009C11A3" w:rsidRPr="00854B02" w:rsidRDefault="009C11A3" w:rsidP="00854B02">
            <w:pPr>
              <w:autoSpaceDE w:val="0"/>
              <w:autoSpaceDN w:val="0"/>
              <w:jc w:val="center"/>
              <w:rPr>
                <w:kern w:val="0"/>
                <w:sz w:val="18"/>
                <w:szCs w:val="18"/>
              </w:rPr>
            </w:pPr>
            <w:r w:rsidRPr="00854B02">
              <w:rPr>
                <w:kern w:val="0"/>
                <w:sz w:val="18"/>
                <w:szCs w:val="18"/>
              </w:rPr>
              <w:t>%</w:t>
            </w:r>
          </w:p>
        </w:tc>
        <w:tc>
          <w:tcPr>
            <w:tcW w:w="3160" w:type="dxa"/>
            <w:gridSpan w:val="3"/>
            <w:tcBorders>
              <w:top w:val="single" w:sz="4" w:space="0" w:color="000000"/>
              <w:left w:val="single" w:sz="4" w:space="0" w:color="auto"/>
              <w:bottom w:val="single" w:sz="4" w:space="0" w:color="000000"/>
              <w:right w:val="single" w:sz="4" w:space="0" w:color="000000"/>
            </w:tcBorders>
            <w:vAlign w:val="center"/>
          </w:tcPr>
          <w:p w:rsidR="009C11A3" w:rsidRPr="00854B02" w:rsidRDefault="009C11A3" w:rsidP="007357FC">
            <w:pPr>
              <w:autoSpaceDE w:val="0"/>
              <w:autoSpaceDN w:val="0"/>
              <w:jc w:val="center"/>
              <w:rPr>
                <w:kern w:val="0"/>
                <w:sz w:val="18"/>
                <w:szCs w:val="18"/>
              </w:rPr>
            </w:pPr>
            <w:r w:rsidRPr="00854B02">
              <w:rPr>
                <w:rFonts w:hAnsi="宋体"/>
                <w:kern w:val="0"/>
                <w:sz w:val="18"/>
                <w:szCs w:val="18"/>
              </w:rPr>
              <w:t>大气状态</w:t>
            </w:r>
          </w:p>
        </w:tc>
      </w:tr>
      <w:tr w:rsidR="009C11A3" w:rsidRPr="00854B02" w:rsidTr="00854B02">
        <w:tblPrEx>
          <w:tblBorders>
            <w:top w:val="none" w:sz="0" w:space="0" w:color="auto"/>
            <w:bottom w:val="single" w:sz="8" w:space="0" w:color="000000"/>
          </w:tblBorders>
        </w:tblPrEx>
        <w:trPr>
          <w:cantSplit/>
          <w:trHeight w:val="340"/>
        </w:trPr>
        <w:tc>
          <w:tcPr>
            <w:tcW w:w="709" w:type="dxa"/>
            <w:vMerge/>
            <w:tcBorders>
              <w:left w:val="single" w:sz="4" w:space="0" w:color="000000"/>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883" w:type="dxa"/>
            <w:vMerge/>
            <w:tcBorders>
              <w:top w:val="nil"/>
              <w:left w:val="single" w:sz="4" w:space="0" w:color="000000"/>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3" w:type="dxa"/>
            <w:vMerge/>
            <w:tcBorders>
              <w:top w:val="nil"/>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top w:val="nil"/>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top w:val="nil"/>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top w:val="nil"/>
              <w:left w:val="nil"/>
              <w:bottom w:val="single" w:sz="4" w:space="0" w:color="auto"/>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vMerge/>
            <w:tcBorders>
              <w:top w:val="nil"/>
              <w:left w:val="nil"/>
              <w:bottom w:val="single" w:sz="4" w:space="0" w:color="auto"/>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tcBorders>
              <w:top w:val="nil"/>
              <w:left w:val="single" w:sz="4" w:space="0" w:color="auto"/>
              <w:bottom w:val="single" w:sz="4" w:space="0" w:color="auto"/>
              <w:right w:val="single" w:sz="4" w:space="0" w:color="auto"/>
            </w:tcBorders>
            <w:vAlign w:val="center"/>
          </w:tcPr>
          <w:p w:rsidR="002810C0" w:rsidRDefault="009C11A3" w:rsidP="002810C0">
            <w:pPr>
              <w:autoSpaceDE w:val="0"/>
              <w:autoSpaceDN w:val="0"/>
              <w:jc w:val="center"/>
              <w:rPr>
                <w:kern w:val="0"/>
                <w:sz w:val="18"/>
                <w:szCs w:val="18"/>
              </w:rPr>
            </w:pPr>
            <w:r w:rsidRPr="00854B02">
              <w:rPr>
                <w:rFonts w:hAnsi="宋体"/>
                <w:kern w:val="0"/>
                <w:sz w:val="18"/>
                <w:szCs w:val="18"/>
              </w:rPr>
              <w:t>气温</w:t>
            </w:r>
          </w:p>
          <w:p w:rsidR="009C11A3" w:rsidRPr="00854B02" w:rsidRDefault="009C11A3" w:rsidP="002810C0">
            <w:pPr>
              <w:autoSpaceDE w:val="0"/>
              <w:autoSpaceDN w:val="0"/>
              <w:jc w:val="center"/>
              <w:rPr>
                <w:kern w:val="0"/>
                <w:sz w:val="18"/>
                <w:szCs w:val="18"/>
              </w:rPr>
            </w:pPr>
            <w:r w:rsidRPr="00854B02">
              <w:rPr>
                <w:rFonts w:hAnsi="宋体"/>
                <w:kern w:val="0"/>
                <w:sz w:val="18"/>
                <w:szCs w:val="18"/>
              </w:rPr>
              <w:t>℃</w:t>
            </w:r>
          </w:p>
        </w:tc>
        <w:tc>
          <w:tcPr>
            <w:tcW w:w="992" w:type="dxa"/>
            <w:tcBorders>
              <w:top w:val="nil"/>
              <w:left w:val="single" w:sz="4" w:space="0" w:color="auto"/>
              <w:bottom w:val="single" w:sz="4" w:space="0" w:color="auto"/>
              <w:right w:val="single" w:sz="4" w:space="0" w:color="000000"/>
            </w:tcBorders>
            <w:vAlign w:val="center"/>
          </w:tcPr>
          <w:p w:rsidR="002810C0" w:rsidRDefault="009C11A3" w:rsidP="002810C0">
            <w:pPr>
              <w:autoSpaceDE w:val="0"/>
              <w:autoSpaceDN w:val="0"/>
              <w:jc w:val="center"/>
              <w:rPr>
                <w:kern w:val="0"/>
                <w:sz w:val="18"/>
                <w:szCs w:val="18"/>
              </w:rPr>
            </w:pPr>
            <w:r w:rsidRPr="00854B02">
              <w:rPr>
                <w:rFonts w:hAnsi="宋体"/>
                <w:kern w:val="0"/>
                <w:sz w:val="18"/>
                <w:szCs w:val="18"/>
              </w:rPr>
              <w:t>气压</w:t>
            </w:r>
          </w:p>
          <w:p w:rsidR="009C11A3" w:rsidRPr="00854B02" w:rsidRDefault="009C11A3" w:rsidP="002810C0">
            <w:pPr>
              <w:autoSpaceDE w:val="0"/>
              <w:autoSpaceDN w:val="0"/>
              <w:jc w:val="center"/>
              <w:rPr>
                <w:kern w:val="0"/>
                <w:sz w:val="18"/>
                <w:szCs w:val="18"/>
              </w:rPr>
            </w:pPr>
            <w:proofErr w:type="spellStart"/>
            <w:r w:rsidRPr="00854B02">
              <w:rPr>
                <w:kern w:val="0"/>
                <w:sz w:val="18"/>
                <w:szCs w:val="18"/>
              </w:rPr>
              <w:t>kPa</w:t>
            </w:r>
            <w:proofErr w:type="spellEnd"/>
          </w:p>
        </w:tc>
        <w:tc>
          <w:tcPr>
            <w:tcW w:w="1176" w:type="dxa"/>
            <w:tcBorders>
              <w:top w:val="nil"/>
              <w:left w:val="nil"/>
              <w:bottom w:val="single" w:sz="4" w:space="0" w:color="auto"/>
              <w:right w:val="single" w:sz="4" w:space="0" w:color="auto"/>
            </w:tcBorders>
            <w:vAlign w:val="center"/>
          </w:tcPr>
          <w:p w:rsidR="002810C0" w:rsidRDefault="009C11A3" w:rsidP="002810C0">
            <w:pPr>
              <w:autoSpaceDE w:val="0"/>
              <w:autoSpaceDN w:val="0"/>
              <w:jc w:val="center"/>
              <w:rPr>
                <w:kern w:val="0"/>
                <w:sz w:val="18"/>
                <w:szCs w:val="18"/>
              </w:rPr>
            </w:pPr>
            <w:r w:rsidRPr="00854B02">
              <w:rPr>
                <w:rFonts w:hAnsi="宋体"/>
                <w:kern w:val="0"/>
                <w:sz w:val="18"/>
                <w:szCs w:val="18"/>
              </w:rPr>
              <w:t>相对湿度</w:t>
            </w:r>
          </w:p>
          <w:p w:rsidR="009C11A3" w:rsidRPr="00854B02" w:rsidRDefault="009C11A3" w:rsidP="002810C0">
            <w:pPr>
              <w:autoSpaceDE w:val="0"/>
              <w:autoSpaceDN w:val="0"/>
              <w:jc w:val="center"/>
              <w:rPr>
                <w:kern w:val="0"/>
                <w:sz w:val="18"/>
                <w:szCs w:val="18"/>
              </w:rPr>
            </w:pPr>
            <w:r w:rsidRPr="00854B02">
              <w:rPr>
                <w:kern w:val="0"/>
                <w:sz w:val="18"/>
                <w:szCs w:val="18"/>
              </w:rPr>
              <w:t>%</w:t>
            </w:r>
          </w:p>
        </w:tc>
      </w:tr>
      <w:tr w:rsidR="009C11A3" w:rsidRPr="00854B02" w:rsidTr="00854B02">
        <w:tblPrEx>
          <w:tblBorders>
            <w:top w:val="none" w:sz="0" w:space="0" w:color="auto"/>
            <w:bottom w:val="single" w:sz="8" w:space="0" w:color="000000"/>
          </w:tblBorders>
        </w:tblPrEx>
        <w:trPr>
          <w:cantSplit/>
          <w:trHeight w:val="340"/>
        </w:trPr>
        <w:tc>
          <w:tcPr>
            <w:tcW w:w="709"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r w:rsidRPr="00854B02">
              <w:rPr>
                <w:sz w:val="18"/>
                <w:szCs w:val="18"/>
              </w:rPr>
              <w:t>1</w:t>
            </w:r>
          </w:p>
        </w:tc>
        <w:tc>
          <w:tcPr>
            <w:tcW w:w="883"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p>
        </w:tc>
        <w:tc>
          <w:tcPr>
            <w:tcW w:w="993"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tcBorders>
              <w:top w:val="single" w:sz="4" w:space="0" w:color="auto"/>
              <w:left w:val="single" w:sz="4" w:space="0" w:color="auto"/>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val="restart"/>
            <w:tcBorders>
              <w:top w:val="single" w:sz="4" w:space="0" w:color="auto"/>
              <w:left w:val="nil"/>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vMerge w:val="restart"/>
            <w:tcBorders>
              <w:top w:val="single" w:sz="4" w:space="0" w:color="auto"/>
              <w:left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1176" w:type="dxa"/>
            <w:vMerge w:val="restart"/>
            <w:tcBorders>
              <w:top w:val="single" w:sz="4" w:space="0" w:color="auto"/>
              <w:left w:val="nil"/>
              <w:right w:val="single" w:sz="4" w:space="0" w:color="000000"/>
            </w:tcBorders>
            <w:vAlign w:val="center"/>
          </w:tcPr>
          <w:p w:rsidR="009C11A3" w:rsidRPr="00854B02" w:rsidRDefault="009C11A3" w:rsidP="00854B02">
            <w:pPr>
              <w:autoSpaceDE w:val="0"/>
              <w:autoSpaceDN w:val="0"/>
              <w:jc w:val="center"/>
              <w:rPr>
                <w:kern w:val="0"/>
                <w:sz w:val="18"/>
                <w:szCs w:val="18"/>
              </w:rPr>
            </w:pPr>
          </w:p>
        </w:tc>
      </w:tr>
      <w:tr w:rsidR="009C11A3" w:rsidRPr="00854B02" w:rsidTr="00854B02">
        <w:tblPrEx>
          <w:tblBorders>
            <w:top w:val="none" w:sz="0" w:space="0" w:color="auto"/>
            <w:bottom w:val="single" w:sz="8" w:space="0" w:color="000000"/>
          </w:tblBorders>
        </w:tblPrEx>
        <w:trPr>
          <w:cantSplit/>
          <w:trHeight w:val="340"/>
        </w:trPr>
        <w:tc>
          <w:tcPr>
            <w:tcW w:w="709"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r w:rsidRPr="00854B02">
              <w:rPr>
                <w:sz w:val="18"/>
                <w:szCs w:val="18"/>
              </w:rPr>
              <w:t>2</w:t>
            </w:r>
          </w:p>
        </w:tc>
        <w:tc>
          <w:tcPr>
            <w:tcW w:w="883"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p>
        </w:tc>
        <w:tc>
          <w:tcPr>
            <w:tcW w:w="993"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tcBorders>
              <w:top w:val="single" w:sz="4" w:space="0" w:color="auto"/>
              <w:left w:val="single" w:sz="4" w:space="0" w:color="auto"/>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left w:val="nil"/>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vMerge/>
            <w:tcBorders>
              <w:left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1176" w:type="dxa"/>
            <w:vMerge/>
            <w:tcBorders>
              <w:left w:val="nil"/>
              <w:right w:val="single" w:sz="4" w:space="0" w:color="000000"/>
            </w:tcBorders>
            <w:vAlign w:val="center"/>
          </w:tcPr>
          <w:p w:rsidR="009C11A3" w:rsidRPr="00854B02" w:rsidRDefault="009C11A3" w:rsidP="00854B02">
            <w:pPr>
              <w:autoSpaceDE w:val="0"/>
              <w:autoSpaceDN w:val="0"/>
              <w:jc w:val="center"/>
              <w:rPr>
                <w:kern w:val="0"/>
                <w:sz w:val="18"/>
                <w:szCs w:val="18"/>
              </w:rPr>
            </w:pPr>
          </w:p>
        </w:tc>
      </w:tr>
      <w:tr w:rsidR="009C11A3" w:rsidRPr="00854B02" w:rsidTr="00854B02">
        <w:tblPrEx>
          <w:tblBorders>
            <w:top w:val="none" w:sz="0" w:space="0" w:color="auto"/>
            <w:bottom w:val="single" w:sz="8" w:space="0" w:color="000000"/>
          </w:tblBorders>
        </w:tblPrEx>
        <w:trPr>
          <w:cantSplit/>
          <w:trHeight w:val="340"/>
        </w:trPr>
        <w:tc>
          <w:tcPr>
            <w:tcW w:w="709"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r w:rsidRPr="00854B02">
              <w:rPr>
                <w:sz w:val="18"/>
                <w:szCs w:val="18"/>
              </w:rPr>
              <w:t>3</w:t>
            </w:r>
          </w:p>
        </w:tc>
        <w:tc>
          <w:tcPr>
            <w:tcW w:w="883"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p>
        </w:tc>
        <w:tc>
          <w:tcPr>
            <w:tcW w:w="993" w:type="dxa"/>
            <w:tcBorders>
              <w:top w:val="single" w:sz="4" w:space="0" w:color="auto"/>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000000"/>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tcBorders>
              <w:top w:val="single" w:sz="4" w:space="0" w:color="auto"/>
              <w:left w:val="single" w:sz="4" w:space="0" w:color="auto"/>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left w:val="nil"/>
              <w:bottom w:val="single" w:sz="4" w:space="0" w:color="000000"/>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vMerge/>
            <w:tcBorders>
              <w:left w:val="single" w:sz="4" w:space="0" w:color="auto"/>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1176" w:type="dxa"/>
            <w:vMerge/>
            <w:tcBorders>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r>
      <w:tr w:rsidR="009C11A3" w:rsidRPr="00854B02" w:rsidTr="00854B02">
        <w:tblPrEx>
          <w:tblBorders>
            <w:top w:val="none" w:sz="0" w:space="0" w:color="auto"/>
            <w:bottom w:val="single" w:sz="8" w:space="0" w:color="000000"/>
          </w:tblBorders>
        </w:tblPrEx>
        <w:trPr>
          <w:cantSplit/>
          <w:trHeight w:val="340"/>
        </w:trPr>
        <w:tc>
          <w:tcPr>
            <w:tcW w:w="709"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r w:rsidRPr="00854B02">
              <w:rPr>
                <w:sz w:val="18"/>
                <w:szCs w:val="18"/>
              </w:rPr>
              <w:t>4</w:t>
            </w:r>
          </w:p>
        </w:tc>
        <w:tc>
          <w:tcPr>
            <w:tcW w:w="883"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p>
        </w:tc>
        <w:tc>
          <w:tcPr>
            <w:tcW w:w="993"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tcBorders>
              <w:top w:val="single" w:sz="4" w:space="0" w:color="auto"/>
              <w:left w:val="single" w:sz="4" w:space="0" w:color="auto"/>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val="restart"/>
            <w:tcBorders>
              <w:top w:val="single" w:sz="4" w:space="0" w:color="auto"/>
              <w:left w:val="nil"/>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vMerge w:val="restart"/>
            <w:tcBorders>
              <w:top w:val="single" w:sz="4" w:space="0" w:color="auto"/>
              <w:left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1176" w:type="dxa"/>
            <w:vMerge w:val="restart"/>
            <w:tcBorders>
              <w:top w:val="single" w:sz="4" w:space="0" w:color="auto"/>
              <w:left w:val="nil"/>
              <w:right w:val="single" w:sz="4" w:space="0" w:color="000000"/>
            </w:tcBorders>
            <w:vAlign w:val="center"/>
          </w:tcPr>
          <w:p w:rsidR="009C11A3" w:rsidRPr="00854B02" w:rsidRDefault="009C11A3" w:rsidP="00854B02">
            <w:pPr>
              <w:autoSpaceDE w:val="0"/>
              <w:autoSpaceDN w:val="0"/>
              <w:jc w:val="center"/>
              <w:rPr>
                <w:kern w:val="0"/>
                <w:sz w:val="18"/>
                <w:szCs w:val="18"/>
              </w:rPr>
            </w:pPr>
          </w:p>
        </w:tc>
      </w:tr>
      <w:tr w:rsidR="009C11A3" w:rsidRPr="00854B02" w:rsidTr="00854B02">
        <w:tblPrEx>
          <w:tblBorders>
            <w:top w:val="none" w:sz="0" w:space="0" w:color="auto"/>
            <w:bottom w:val="single" w:sz="8" w:space="0" w:color="000000"/>
          </w:tblBorders>
        </w:tblPrEx>
        <w:trPr>
          <w:cantSplit/>
          <w:trHeight w:val="340"/>
        </w:trPr>
        <w:tc>
          <w:tcPr>
            <w:tcW w:w="709"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r w:rsidRPr="00854B02">
              <w:rPr>
                <w:sz w:val="18"/>
                <w:szCs w:val="18"/>
              </w:rPr>
              <w:t>5</w:t>
            </w:r>
          </w:p>
        </w:tc>
        <w:tc>
          <w:tcPr>
            <w:tcW w:w="883" w:type="dxa"/>
            <w:tcBorders>
              <w:top w:val="single" w:sz="4" w:space="0" w:color="auto"/>
              <w:left w:val="single" w:sz="4" w:space="0" w:color="000000"/>
              <w:bottom w:val="single" w:sz="4" w:space="0" w:color="auto"/>
              <w:right w:val="single" w:sz="4" w:space="0" w:color="000000"/>
            </w:tcBorders>
            <w:vAlign w:val="center"/>
          </w:tcPr>
          <w:p w:rsidR="009C11A3" w:rsidRPr="00854B02" w:rsidRDefault="009C11A3" w:rsidP="00854B02">
            <w:pPr>
              <w:jc w:val="center"/>
              <w:rPr>
                <w:sz w:val="18"/>
                <w:szCs w:val="18"/>
              </w:rPr>
            </w:pPr>
          </w:p>
        </w:tc>
        <w:tc>
          <w:tcPr>
            <w:tcW w:w="993"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tcBorders>
              <w:top w:val="single" w:sz="4" w:space="0" w:color="auto"/>
              <w:left w:val="single" w:sz="4" w:space="0" w:color="auto"/>
              <w:bottom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top w:val="single" w:sz="4" w:space="0" w:color="auto"/>
              <w:left w:val="nil"/>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vMerge/>
            <w:tcBorders>
              <w:top w:val="single" w:sz="4" w:space="0" w:color="auto"/>
              <w:left w:val="single" w:sz="4" w:space="0" w:color="auto"/>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1176" w:type="dxa"/>
            <w:vMerge/>
            <w:tcBorders>
              <w:top w:val="single" w:sz="4" w:space="0" w:color="auto"/>
              <w:left w:val="nil"/>
              <w:right w:val="single" w:sz="4" w:space="0" w:color="000000"/>
            </w:tcBorders>
            <w:vAlign w:val="center"/>
          </w:tcPr>
          <w:p w:rsidR="009C11A3" w:rsidRPr="00854B02" w:rsidRDefault="009C11A3" w:rsidP="00854B02">
            <w:pPr>
              <w:autoSpaceDE w:val="0"/>
              <w:autoSpaceDN w:val="0"/>
              <w:jc w:val="center"/>
              <w:rPr>
                <w:kern w:val="0"/>
                <w:sz w:val="18"/>
                <w:szCs w:val="18"/>
              </w:rPr>
            </w:pPr>
          </w:p>
        </w:tc>
      </w:tr>
      <w:tr w:rsidR="009C11A3" w:rsidRPr="00854B02" w:rsidTr="00854B02">
        <w:tblPrEx>
          <w:tblBorders>
            <w:top w:val="none" w:sz="0" w:space="0" w:color="auto"/>
            <w:bottom w:val="single" w:sz="8" w:space="0" w:color="000000"/>
          </w:tblBorders>
        </w:tblPrEx>
        <w:trPr>
          <w:cantSplit/>
          <w:trHeight w:val="340"/>
        </w:trPr>
        <w:tc>
          <w:tcPr>
            <w:tcW w:w="709" w:type="dxa"/>
            <w:tcBorders>
              <w:top w:val="single" w:sz="4" w:space="0" w:color="auto"/>
              <w:left w:val="single" w:sz="4" w:space="0" w:color="000000"/>
              <w:right w:val="single" w:sz="4" w:space="0" w:color="000000"/>
            </w:tcBorders>
            <w:vAlign w:val="center"/>
          </w:tcPr>
          <w:p w:rsidR="009C11A3" w:rsidRPr="00854B02" w:rsidRDefault="009C11A3" w:rsidP="00854B02">
            <w:pPr>
              <w:jc w:val="center"/>
              <w:rPr>
                <w:sz w:val="18"/>
                <w:szCs w:val="18"/>
              </w:rPr>
            </w:pPr>
            <w:r w:rsidRPr="00854B02">
              <w:rPr>
                <w:sz w:val="18"/>
                <w:szCs w:val="18"/>
              </w:rPr>
              <w:t>6</w:t>
            </w:r>
          </w:p>
        </w:tc>
        <w:tc>
          <w:tcPr>
            <w:tcW w:w="883" w:type="dxa"/>
            <w:tcBorders>
              <w:top w:val="single" w:sz="4" w:space="0" w:color="auto"/>
              <w:left w:val="single" w:sz="4" w:space="0" w:color="000000"/>
              <w:right w:val="single" w:sz="4" w:space="0" w:color="000000"/>
            </w:tcBorders>
            <w:vAlign w:val="center"/>
          </w:tcPr>
          <w:p w:rsidR="009C11A3" w:rsidRPr="00854B02" w:rsidRDefault="009C11A3" w:rsidP="00854B02">
            <w:pPr>
              <w:jc w:val="center"/>
              <w:rPr>
                <w:sz w:val="18"/>
                <w:szCs w:val="18"/>
              </w:rPr>
            </w:pPr>
          </w:p>
        </w:tc>
        <w:tc>
          <w:tcPr>
            <w:tcW w:w="993" w:type="dxa"/>
            <w:tcBorders>
              <w:top w:val="single" w:sz="4" w:space="0" w:color="auto"/>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tcBorders>
              <w:top w:val="single" w:sz="4" w:space="0" w:color="auto"/>
              <w:left w:val="nil"/>
              <w:bottom w:val="single" w:sz="4" w:space="0" w:color="000000"/>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3" w:type="dxa"/>
            <w:tcBorders>
              <w:top w:val="single" w:sz="4" w:space="0" w:color="auto"/>
              <w:left w:val="single" w:sz="4" w:space="0" w:color="auto"/>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992" w:type="dxa"/>
            <w:vMerge/>
            <w:tcBorders>
              <w:left w:val="nil"/>
              <w:bottom w:val="single" w:sz="4" w:space="0" w:color="000000"/>
              <w:right w:val="single" w:sz="4" w:space="0" w:color="auto"/>
            </w:tcBorders>
            <w:vAlign w:val="center"/>
          </w:tcPr>
          <w:p w:rsidR="009C11A3" w:rsidRPr="00854B02" w:rsidRDefault="009C11A3" w:rsidP="00854B02">
            <w:pPr>
              <w:autoSpaceDE w:val="0"/>
              <w:autoSpaceDN w:val="0"/>
              <w:jc w:val="center"/>
              <w:rPr>
                <w:kern w:val="0"/>
                <w:sz w:val="18"/>
                <w:szCs w:val="18"/>
              </w:rPr>
            </w:pPr>
          </w:p>
        </w:tc>
        <w:tc>
          <w:tcPr>
            <w:tcW w:w="992" w:type="dxa"/>
            <w:vMerge/>
            <w:tcBorders>
              <w:left w:val="single" w:sz="4" w:space="0" w:color="auto"/>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c>
          <w:tcPr>
            <w:tcW w:w="1176" w:type="dxa"/>
            <w:vMerge/>
            <w:tcBorders>
              <w:left w:val="nil"/>
              <w:bottom w:val="single" w:sz="4" w:space="0" w:color="000000"/>
              <w:right w:val="single" w:sz="4" w:space="0" w:color="000000"/>
            </w:tcBorders>
            <w:vAlign w:val="center"/>
          </w:tcPr>
          <w:p w:rsidR="009C11A3" w:rsidRPr="00854B02" w:rsidRDefault="009C11A3" w:rsidP="00854B02">
            <w:pPr>
              <w:autoSpaceDE w:val="0"/>
              <w:autoSpaceDN w:val="0"/>
              <w:jc w:val="center"/>
              <w:rPr>
                <w:kern w:val="0"/>
                <w:sz w:val="18"/>
                <w:szCs w:val="18"/>
              </w:rPr>
            </w:pPr>
          </w:p>
        </w:tc>
      </w:tr>
    </w:tbl>
    <w:p w:rsidR="009C11A3" w:rsidRPr="004D27E0" w:rsidRDefault="009C11A3" w:rsidP="001F5F26">
      <w:pPr>
        <w:spacing w:beforeLines="50" w:before="156" w:afterLines="50" w:after="156"/>
        <w:jc w:val="left"/>
        <w:rPr>
          <w:rFonts w:ascii="黑体" w:eastAsia="黑体" w:hAnsi="黑体"/>
          <w:szCs w:val="21"/>
        </w:rPr>
      </w:pPr>
      <w:r w:rsidRPr="008A04BB">
        <w:rPr>
          <w:rFonts w:eastAsia="黑体" w:hint="eastAsia"/>
          <w:b/>
          <w:color w:val="000000"/>
          <w:kern w:val="0"/>
          <w:szCs w:val="20"/>
        </w:rPr>
        <w:t>B</w:t>
      </w:r>
      <w:r w:rsidRPr="004D27E0">
        <w:rPr>
          <w:rFonts w:ascii="黑体" w:eastAsia="黑体" w:hAnsi="黑体" w:hint="eastAsia"/>
          <w:szCs w:val="21"/>
        </w:rPr>
        <w:t>.3.2  电动</w:t>
      </w:r>
      <w:r>
        <w:rPr>
          <w:rFonts w:ascii="黑体" w:eastAsia="黑体" w:hAnsi="黑体" w:hint="eastAsia"/>
          <w:szCs w:val="21"/>
        </w:rPr>
        <w:t>升降平台</w:t>
      </w:r>
      <w:r w:rsidRPr="004D27E0">
        <w:rPr>
          <w:rFonts w:ascii="黑体" w:eastAsia="黑体" w:hAnsi="黑体" w:hint="eastAsia"/>
          <w:szCs w:val="21"/>
        </w:rPr>
        <w:t>不带配重</w:t>
      </w:r>
    </w:p>
    <w:p w:rsidR="009C11A3" w:rsidRDefault="009C11A3" w:rsidP="009C11A3">
      <w:pPr>
        <w:ind w:firstLine="420"/>
        <w:rPr>
          <w:rFonts w:asciiTheme="majorEastAsia" w:eastAsiaTheme="majorEastAsia" w:hAnsiTheme="majorEastAsia"/>
          <w:szCs w:val="21"/>
        </w:rPr>
      </w:pPr>
      <w:r w:rsidRPr="004D27E0">
        <w:rPr>
          <w:rFonts w:asciiTheme="majorEastAsia" w:eastAsiaTheme="majorEastAsia" w:hAnsiTheme="majorEastAsia" w:hint="eastAsia"/>
          <w:szCs w:val="21"/>
        </w:rPr>
        <w:t>在电动</w:t>
      </w:r>
      <w:r>
        <w:rPr>
          <w:rFonts w:asciiTheme="majorEastAsia" w:eastAsiaTheme="majorEastAsia" w:hAnsiTheme="majorEastAsia" w:hint="eastAsia"/>
          <w:szCs w:val="21"/>
        </w:rPr>
        <w:t>升降平台</w:t>
      </w:r>
      <w:r w:rsidRPr="004D27E0">
        <w:rPr>
          <w:rFonts w:asciiTheme="majorEastAsia" w:eastAsiaTheme="majorEastAsia" w:hAnsiTheme="majorEastAsia" w:hint="eastAsia"/>
          <w:szCs w:val="21"/>
        </w:rPr>
        <w:t>不带配重的状态</w:t>
      </w:r>
      <w:r w:rsidRPr="002810C0">
        <w:rPr>
          <w:rFonts w:eastAsiaTheme="majorEastAsia" w:hAnsiTheme="majorEastAsia"/>
          <w:szCs w:val="21"/>
        </w:rPr>
        <w:t>下按</w:t>
      </w:r>
      <w:r w:rsidR="002810C0">
        <w:rPr>
          <w:rFonts w:eastAsiaTheme="majorEastAsia" w:hAnsiTheme="majorEastAsia" w:hint="eastAsia"/>
          <w:szCs w:val="21"/>
        </w:rPr>
        <w:t xml:space="preserve"> </w:t>
      </w:r>
      <w:r w:rsidRPr="002810C0">
        <w:rPr>
          <w:rFonts w:eastAsiaTheme="majorEastAsia"/>
          <w:szCs w:val="21"/>
        </w:rPr>
        <w:t>B.3.1</w:t>
      </w:r>
      <w:r w:rsidR="002810C0">
        <w:rPr>
          <w:rFonts w:eastAsiaTheme="majorEastAsia" w:hint="eastAsia"/>
          <w:szCs w:val="21"/>
        </w:rPr>
        <w:t xml:space="preserve"> </w:t>
      </w:r>
      <w:r w:rsidRPr="002810C0">
        <w:rPr>
          <w:rFonts w:eastAsiaTheme="majorEastAsia" w:hAnsiTheme="majorEastAsia"/>
          <w:szCs w:val="21"/>
        </w:rPr>
        <w:t>的</w:t>
      </w:r>
      <w:r w:rsidRPr="004D27E0">
        <w:rPr>
          <w:rFonts w:asciiTheme="majorEastAsia" w:eastAsiaTheme="majorEastAsia" w:hAnsiTheme="majorEastAsia" w:hint="eastAsia"/>
          <w:szCs w:val="21"/>
        </w:rPr>
        <w:t>规定进行试验。</w:t>
      </w:r>
    </w:p>
    <w:p w:rsidR="00BB29C6" w:rsidRDefault="00BB29C6" w:rsidP="009C11A3">
      <w:pPr>
        <w:ind w:firstLine="420"/>
        <w:sectPr w:rsidR="00BB29C6" w:rsidSect="0043134A">
          <w:pgSz w:w="11907" w:h="16839" w:code="9"/>
          <w:pgMar w:top="1418" w:right="1134" w:bottom="1134" w:left="1418" w:header="1418" w:footer="850" w:gutter="0"/>
          <w:cols w:space="720"/>
          <w:docGrid w:type="linesAndChars" w:linePitch="312"/>
        </w:sectPr>
      </w:pPr>
    </w:p>
    <w:p w:rsidR="00A57C44" w:rsidRPr="007219EC" w:rsidRDefault="00A57C44" w:rsidP="00A57C44">
      <w:pPr>
        <w:spacing w:before="640"/>
        <w:jc w:val="center"/>
        <w:rPr>
          <w:rFonts w:eastAsia="黑体"/>
          <w:b/>
        </w:rPr>
      </w:pPr>
      <w:r w:rsidRPr="007219EC">
        <w:rPr>
          <w:rFonts w:ascii="黑体" w:eastAsia="黑体"/>
        </w:rPr>
        <w:lastRenderedPageBreak/>
        <w:t>附</w:t>
      </w:r>
      <w:r w:rsidRPr="007219EC">
        <w:rPr>
          <w:rFonts w:ascii="黑体" w:eastAsia="黑体" w:hint="eastAsia"/>
        </w:rPr>
        <w:t xml:space="preserve">  </w:t>
      </w:r>
      <w:r w:rsidRPr="007219EC">
        <w:rPr>
          <w:rFonts w:ascii="黑体" w:eastAsia="黑体"/>
        </w:rPr>
        <w:t>录</w:t>
      </w:r>
      <w:r w:rsidRPr="007219EC">
        <w:rPr>
          <w:rFonts w:ascii="黑体" w:eastAsia="黑体" w:hint="eastAsia"/>
        </w:rPr>
        <w:t xml:space="preserve">  </w:t>
      </w:r>
      <w:r w:rsidR="00362682">
        <w:rPr>
          <w:rFonts w:eastAsia="黑体" w:hint="eastAsia"/>
          <w:b/>
        </w:rPr>
        <w:t>C</w:t>
      </w:r>
    </w:p>
    <w:p w:rsidR="00A57C44" w:rsidRDefault="00A57C44" w:rsidP="00A57C44">
      <w:pPr>
        <w:jc w:val="center"/>
        <w:rPr>
          <w:rFonts w:eastAsia="黑体"/>
          <w:szCs w:val="21"/>
        </w:rPr>
      </w:pPr>
      <w:r>
        <w:rPr>
          <w:rFonts w:eastAsia="黑体"/>
          <w:szCs w:val="21"/>
        </w:rPr>
        <w:t>（</w:t>
      </w:r>
      <w:r>
        <w:rPr>
          <w:rFonts w:eastAsia="黑体" w:hint="eastAsia"/>
          <w:szCs w:val="21"/>
        </w:rPr>
        <w:t>规范</w:t>
      </w:r>
      <w:r>
        <w:rPr>
          <w:rFonts w:eastAsia="黑体"/>
          <w:szCs w:val="21"/>
        </w:rPr>
        <w:t>性）</w:t>
      </w:r>
    </w:p>
    <w:p w:rsidR="00A57C44" w:rsidRDefault="00362682" w:rsidP="00A57C44">
      <w:pPr>
        <w:spacing w:after="240"/>
        <w:jc w:val="center"/>
        <w:rPr>
          <w:rFonts w:eastAsia="黑体"/>
          <w:szCs w:val="21"/>
        </w:rPr>
      </w:pPr>
      <w:r w:rsidRPr="004D27E0">
        <w:rPr>
          <w:rFonts w:ascii="黑体" w:eastAsia="黑体" w:hAnsi="宋体" w:hint="eastAsia"/>
          <w:kern w:val="0"/>
          <w:szCs w:val="20"/>
        </w:rPr>
        <w:t>电动</w:t>
      </w:r>
      <w:r>
        <w:rPr>
          <w:rFonts w:ascii="黑体" w:eastAsia="黑体" w:hAnsi="宋体" w:hint="eastAsia"/>
          <w:kern w:val="0"/>
          <w:szCs w:val="20"/>
        </w:rPr>
        <w:t>升降平台</w:t>
      </w:r>
      <w:r w:rsidRPr="004D27E0">
        <w:rPr>
          <w:rFonts w:ascii="黑体" w:eastAsia="黑体" w:hAnsi="宋体" w:hint="eastAsia"/>
          <w:kern w:val="0"/>
          <w:szCs w:val="20"/>
        </w:rPr>
        <w:t>连续工作时间</w:t>
      </w:r>
      <w:r w:rsidR="00A57C44" w:rsidRPr="00E54C9A">
        <w:rPr>
          <w:rFonts w:ascii="黑体" w:eastAsia="黑体" w:hAnsi="黑体" w:hint="eastAsia"/>
          <w:color w:val="000000"/>
          <w:spacing w:val="2"/>
        </w:rPr>
        <w:t>试验方法</w:t>
      </w:r>
    </w:p>
    <w:p w:rsidR="009C11A3" w:rsidRPr="004D27E0" w:rsidRDefault="009C11A3" w:rsidP="001F5F26">
      <w:pPr>
        <w:spacing w:beforeLines="100" w:before="312" w:afterLines="100" w:after="312"/>
        <w:jc w:val="left"/>
        <w:rPr>
          <w:rFonts w:ascii="黑体" w:eastAsia="黑体" w:hAnsi="黑体"/>
          <w:szCs w:val="21"/>
        </w:rPr>
      </w:pPr>
      <w:r w:rsidRPr="008A04BB">
        <w:rPr>
          <w:rFonts w:eastAsia="黑体" w:hint="eastAsia"/>
          <w:b/>
          <w:color w:val="000000"/>
          <w:kern w:val="0"/>
          <w:szCs w:val="20"/>
        </w:rPr>
        <w:t>C</w:t>
      </w:r>
      <w:r w:rsidRPr="004D27E0">
        <w:rPr>
          <w:rFonts w:ascii="黑体" w:eastAsia="黑体" w:hAnsi="黑体" w:hint="eastAsia"/>
          <w:szCs w:val="21"/>
        </w:rPr>
        <w:t>.1  总则</w:t>
      </w:r>
    </w:p>
    <w:p w:rsidR="009C11A3" w:rsidRPr="004D27E0" w:rsidRDefault="009C11A3" w:rsidP="009C11A3">
      <w:pPr>
        <w:ind w:left="360"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该试验主要考察电动</w:t>
      </w:r>
      <w:r>
        <w:rPr>
          <w:rFonts w:asciiTheme="majorEastAsia" w:eastAsiaTheme="majorEastAsia" w:hAnsiTheme="majorEastAsia" w:hint="eastAsia"/>
          <w:szCs w:val="21"/>
        </w:rPr>
        <w:t>升降平台</w:t>
      </w:r>
      <w:r w:rsidRPr="004D27E0">
        <w:rPr>
          <w:rFonts w:asciiTheme="majorEastAsia" w:eastAsiaTheme="majorEastAsia" w:hAnsiTheme="majorEastAsia" w:hint="eastAsia"/>
          <w:szCs w:val="21"/>
        </w:rPr>
        <w:t>在有负载情况下连续工作的时间。</w:t>
      </w:r>
    </w:p>
    <w:p w:rsidR="009C11A3" w:rsidRPr="004D27E0" w:rsidRDefault="009C11A3" w:rsidP="001F5F26">
      <w:pPr>
        <w:spacing w:beforeLines="100" w:before="312" w:afterLines="100" w:after="312"/>
        <w:jc w:val="left"/>
        <w:rPr>
          <w:rFonts w:ascii="黑体" w:eastAsia="黑体" w:hAnsi="黑体"/>
          <w:szCs w:val="21"/>
        </w:rPr>
      </w:pPr>
      <w:r w:rsidRPr="008A04BB">
        <w:rPr>
          <w:rFonts w:eastAsia="黑体" w:hint="eastAsia"/>
          <w:b/>
          <w:color w:val="000000"/>
          <w:kern w:val="0"/>
          <w:szCs w:val="20"/>
        </w:rPr>
        <w:t>C</w:t>
      </w:r>
      <w:r w:rsidRPr="004D27E0">
        <w:rPr>
          <w:rFonts w:ascii="黑体" w:eastAsia="黑体" w:hAnsi="黑体" w:hint="eastAsia"/>
          <w:szCs w:val="21"/>
        </w:rPr>
        <w:t>.2  试验条件</w:t>
      </w:r>
    </w:p>
    <w:p w:rsidR="009C11A3" w:rsidRPr="004D27E0" w:rsidRDefault="009C11A3" w:rsidP="009C11A3">
      <w:pPr>
        <w:ind w:firstLine="420"/>
        <w:jc w:val="left"/>
        <w:rPr>
          <w:rFonts w:asciiTheme="majorEastAsia" w:eastAsiaTheme="majorEastAsia" w:hAnsiTheme="majorEastAsia"/>
          <w:szCs w:val="21"/>
        </w:rPr>
      </w:pPr>
      <w:r w:rsidRPr="004D27E0">
        <w:rPr>
          <w:rFonts w:asciiTheme="majorEastAsia" w:eastAsiaTheme="majorEastAsia" w:hAnsiTheme="majorEastAsia" w:hint="eastAsia"/>
          <w:szCs w:val="21"/>
        </w:rPr>
        <w:t>试验开始前电动</w:t>
      </w:r>
      <w:r>
        <w:rPr>
          <w:rFonts w:asciiTheme="majorEastAsia" w:eastAsiaTheme="majorEastAsia" w:hAnsiTheme="majorEastAsia" w:hint="eastAsia"/>
          <w:szCs w:val="21"/>
        </w:rPr>
        <w:t>升降平台</w:t>
      </w:r>
      <w:r w:rsidRPr="004D27E0">
        <w:rPr>
          <w:rFonts w:asciiTheme="majorEastAsia" w:eastAsiaTheme="majorEastAsia" w:hAnsiTheme="majorEastAsia" w:hint="eastAsia"/>
          <w:szCs w:val="21"/>
        </w:rPr>
        <w:t>为充满电状态。</w:t>
      </w:r>
    </w:p>
    <w:p w:rsidR="009C11A3" w:rsidRPr="004D27E0" w:rsidRDefault="009C11A3" w:rsidP="009C11A3">
      <w:pPr>
        <w:ind w:firstLine="420"/>
      </w:pPr>
      <w:r w:rsidRPr="004D27E0">
        <w:rPr>
          <w:rFonts w:asciiTheme="majorEastAsia" w:eastAsiaTheme="majorEastAsia" w:hAnsiTheme="majorEastAsia" w:hint="eastAsia"/>
          <w:szCs w:val="21"/>
        </w:rPr>
        <w:t>给试验</w:t>
      </w:r>
      <w:r>
        <w:rPr>
          <w:rFonts w:asciiTheme="majorEastAsia" w:eastAsiaTheme="majorEastAsia" w:hAnsiTheme="majorEastAsia" w:hint="eastAsia"/>
          <w:szCs w:val="21"/>
        </w:rPr>
        <w:t>升降平台</w:t>
      </w:r>
      <w:r w:rsidRPr="004D27E0">
        <w:rPr>
          <w:rFonts w:asciiTheme="majorEastAsia" w:eastAsiaTheme="majorEastAsia" w:hAnsiTheme="majorEastAsia" w:hint="eastAsia"/>
          <w:szCs w:val="21"/>
        </w:rPr>
        <w:t>配套的农机具</w:t>
      </w:r>
      <w:r>
        <w:rPr>
          <w:rFonts w:asciiTheme="majorEastAsia" w:eastAsiaTheme="majorEastAsia" w:hAnsiTheme="majorEastAsia" w:hint="eastAsia"/>
          <w:szCs w:val="21"/>
        </w:rPr>
        <w:t>为使用说明书推荐的农具</w:t>
      </w:r>
      <w:r w:rsidRPr="004D27E0">
        <w:rPr>
          <w:rFonts w:asciiTheme="majorEastAsia" w:eastAsiaTheme="majorEastAsia" w:hAnsiTheme="majorEastAsia" w:hint="eastAsia"/>
          <w:szCs w:val="21"/>
        </w:rPr>
        <w:t>。试验</w:t>
      </w:r>
      <w:r>
        <w:rPr>
          <w:rFonts w:asciiTheme="majorEastAsia" w:eastAsiaTheme="majorEastAsia" w:hAnsiTheme="majorEastAsia" w:hint="eastAsia"/>
          <w:szCs w:val="21"/>
        </w:rPr>
        <w:t>场地</w:t>
      </w:r>
      <w:r w:rsidRPr="004D27E0">
        <w:rPr>
          <w:rFonts w:asciiTheme="majorEastAsia" w:eastAsiaTheme="majorEastAsia" w:hAnsiTheme="majorEastAsia" w:hint="eastAsia"/>
          <w:szCs w:val="21"/>
        </w:rPr>
        <w:t>符合</w:t>
      </w:r>
      <w:r>
        <w:rPr>
          <w:rFonts w:asciiTheme="majorEastAsia" w:eastAsiaTheme="majorEastAsia" w:hAnsiTheme="majorEastAsia" w:hint="eastAsia"/>
          <w:szCs w:val="21"/>
        </w:rPr>
        <w:t>使用说明书</w:t>
      </w:r>
      <w:r w:rsidRPr="004D27E0">
        <w:rPr>
          <w:rFonts w:asciiTheme="majorEastAsia" w:eastAsiaTheme="majorEastAsia" w:hAnsiTheme="majorEastAsia" w:hint="eastAsia"/>
          <w:szCs w:val="21"/>
        </w:rPr>
        <w:t>的规定。</w:t>
      </w:r>
    </w:p>
    <w:p w:rsidR="009C11A3" w:rsidRPr="004D27E0" w:rsidRDefault="009C11A3" w:rsidP="001F5F26">
      <w:pPr>
        <w:widowControl/>
        <w:tabs>
          <w:tab w:val="center" w:pos="4201"/>
          <w:tab w:val="right" w:leader="dot" w:pos="9298"/>
        </w:tabs>
        <w:autoSpaceDE w:val="0"/>
        <w:autoSpaceDN w:val="0"/>
        <w:spacing w:beforeLines="100" w:before="312" w:afterLines="100" w:after="312"/>
        <w:jc w:val="left"/>
        <w:rPr>
          <w:rFonts w:ascii="黑体" w:eastAsia="黑体" w:hAnsi="黑体"/>
          <w:kern w:val="0"/>
          <w:szCs w:val="20"/>
        </w:rPr>
      </w:pPr>
      <w:r w:rsidRPr="008A04BB">
        <w:rPr>
          <w:rFonts w:eastAsia="黑体" w:hint="eastAsia"/>
          <w:b/>
          <w:color w:val="000000"/>
          <w:kern w:val="0"/>
          <w:szCs w:val="20"/>
        </w:rPr>
        <w:t>C</w:t>
      </w:r>
      <w:r w:rsidRPr="004D27E0">
        <w:rPr>
          <w:rFonts w:ascii="黑体" w:eastAsia="黑体" w:hAnsi="黑体" w:hint="eastAsia"/>
          <w:kern w:val="0"/>
          <w:szCs w:val="21"/>
        </w:rPr>
        <w:t xml:space="preserve">.3  </w:t>
      </w:r>
      <w:r w:rsidRPr="004D27E0">
        <w:rPr>
          <w:rFonts w:ascii="黑体" w:eastAsia="黑体" w:hAnsi="黑体" w:hint="eastAsia"/>
          <w:kern w:val="0"/>
          <w:szCs w:val="20"/>
        </w:rPr>
        <w:t>试验步骤</w:t>
      </w:r>
    </w:p>
    <w:p w:rsidR="009C11A3" w:rsidRPr="00B85351" w:rsidRDefault="009C11A3" w:rsidP="009C11A3">
      <w:pPr>
        <w:ind w:firstLine="420"/>
      </w:pPr>
      <w:r w:rsidRPr="004D27E0">
        <w:rPr>
          <w:rFonts w:hAnsi="宋体" w:hint="eastAsia"/>
          <w:szCs w:val="21"/>
        </w:rPr>
        <w:t>在规定的试验</w:t>
      </w:r>
      <w:r>
        <w:rPr>
          <w:rFonts w:hAnsi="宋体" w:hint="eastAsia"/>
          <w:szCs w:val="21"/>
        </w:rPr>
        <w:t>场地</w:t>
      </w:r>
      <w:r w:rsidRPr="004D27E0">
        <w:rPr>
          <w:rFonts w:hAnsi="宋体" w:hint="eastAsia"/>
          <w:szCs w:val="21"/>
        </w:rPr>
        <w:t>，</w:t>
      </w:r>
      <w:r w:rsidRPr="004D27E0">
        <w:rPr>
          <w:rFonts w:asciiTheme="majorEastAsia" w:eastAsiaTheme="majorEastAsia" w:hAnsiTheme="majorEastAsia" w:hint="eastAsia"/>
          <w:szCs w:val="21"/>
        </w:rPr>
        <w:t>连接好匹配的</w:t>
      </w:r>
      <w:r>
        <w:rPr>
          <w:rFonts w:asciiTheme="majorEastAsia" w:eastAsiaTheme="majorEastAsia" w:hAnsiTheme="majorEastAsia" w:hint="eastAsia"/>
          <w:szCs w:val="21"/>
        </w:rPr>
        <w:t>机具，升降平台在使用说明书规定的最大载荷工况条</w:t>
      </w:r>
      <w:r w:rsidRPr="00B85351">
        <w:rPr>
          <w:rFonts w:eastAsiaTheme="majorEastAsia" w:hAnsiTheme="majorEastAsia"/>
          <w:szCs w:val="21"/>
        </w:rPr>
        <w:t>件下进行连续作业。作业期间允许停车，一次停车时间不超过</w:t>
      </w:r>
      <w:r w:rsidR="00B85351">
        <w:rPr>
          <w:rFonts w:eastAsiaTheme="majorEastAsia" w:hAnsiTheme="majorEastAsia" w:hint="eastAsia"/>
          <w:szCs w:val="21"/>
        </w:rPr>
        <w:t xml:space="preserve"> </w:t>
      </w:r>
      <w:r w:rsidRPr="00B85351">
        <w:rPr>
          <w:rFonts w:eastAsiaTheme="majorEastAsia"/>
          <w:szCs w:val="21"/>
        </w:rPr>
        <w:t>10</w:t>
      </w:r>
      <w:r w:rsidR="00B85351">
        <w:rPr>
          <w:rFonts w:eastAsiaTheme="majorEastAsia" w:hint="eastAsia"/>
          <w:szCs w:val="21"/>
        </w:rPr>
        <w:t xml:space="preserve"> </w:t>
      </w:r>
      <w:r w:rsidRPr="00B85351">
        <w:rPr>
          <w:rFonts w:eastAsiaTheme="majorEastAsia"/>
          <w:szCs w:val="21"/>
        </w:rPr>
        <w:t>min</w:t>
      </w:r>
      <w:r w:rsidRPr="00B85351">
        <w:rPr>
          <w:rFonts w:eastAsiaTheme="majorEastAsia" w:hAnsiTheme="majorEastAsia"/>
          <w:szCs w:val="21"/>
        </w:rPr>
        <w:t>，一次试验中总的停车次数不超过</w:t>
      </w:r>
      <w:r w:rsidRPr="00B85351">
        <w:rPr>
          <w:rFonts w:eastAsiaTheme="majorEastAsia"/>
          <w:szCs w:val="21"/>
        </w:rPr>
        <w:t>3</w:t>
      </w:r>
      <w:r w:rsidRPr="00B85351">
        <w:rPr>
          <w:rFonts w:eastAsiaTheme="majorEastAsia" w:hAnsiTheme="majorEastAsia"/>
          <w:szCs w:val="21"/>
        </w:rPr>
        <w:t>次。总的工作时间不包含停车时间。</w:t>
      </w:r>
    </w:p>
    <w:p w:rsidR="007E1043" w:rsidRPr="00B85351" w:rsidRDefault="009C11A3" w:rsidP="00B85351">
      <w:pPr>
        <w:ind w:firstLine="420"/>
        <w:rPr>
          <w:rFonts w:hAnsi="宋体"/>
          <w:szCs w:val="21"/>
        </w:rPr>
      </w:pPr>
      <w:r w:rsidRPr="00B85351">
        <w:rPr>
          <w:rFonts w:hAnsi="宋体"/>
          <w:szCs w:val="21"/>
        </w:rPr>
        <w:t>机具作业持续到电动升降平台显示欠电压时为止，记录连续工作时间。试验进行</w:t>
      </w:r>
      <w:r w:rsidRPr="00B85351">
        <w:rPr>
          <w:rFonts w:hAnsi="宋体"/>
          <w:szCs w:val="21"/>
        </w:rPr>
        <w:t>3</w:t>
      </w:r>
      <w:r w:rsidRPr="00B85351">
        <w:rPr>
          <w:rFonts w:hAnsi="宋体"/>
          <w:szCs w:val="21"/>
        </w:rPr>
        <w:t>次循环，最终取</w:t>
      </w:r>
      <w:r w:rsidRPr="00B85351">
        <w:rPr>
          <w:rFonts w:hAnsi="宋体"/>
          <w:szCs w:val="21"/>
        </w:rPr>
        <w:t>3</w:t>
      </w:r>
      <w:r w:rsidRPr="00B85351">
        <w:rPr>
          <w:rFonts w:hAnsi="宋体"/>
          <w:szCs w:val="21"/>
        </w:rPr>
        <w:t>次平均值作为电动升降平台连续工作时间。</w:t>
      </w:r>
    </w:p>
    <w:p w:rsidR="00620473" w:rsidRPr="007E1043" w:rsidRDefault="00620473" w:rsidP="007132E9">
      <w:pPr>
        <w:pStyle w:val="af5"/>
        <w:ind w:firstLineChars="195" w:firstLine="409"/>
        <w:rPr>
          <w:rFonts w:ascii="Times New Roman"/>
        </w:rPr>
      </w:pPr>
    </w:p>
    <w:p w:rsidR="00620473" w:rsidRDefault="00620473" w:rsidP="007132E9">
      <w:pPr>
        <w:pStyle w:val="af5"/>
        <w:ind w:firstLineChars="95" w:firstLine="199"/>
        <w:rPr>
          <w:rFonts w:ascii="Times New Roman"/>
        </w:rPr>
      </w:pPr>
    </w:p>
    <w:p w:rsidR="002C61E1" w:rsidRDefault="002C61E1">
      <w:pPr>
        <w:pStyle w:val="af5"/>
        <w:ind w:firstLineChars="95" w:firstLine="199"/>
        <w:rPr>
          <w:rFonts w:ascii="Times New Roman"/>
        </w:rPr>
      </w:pPr>
    </w:p>
    <w:p w:rsidR="0011763B" w:rsidRPr="00F36AB1" w:rsidRDefault="005D5E53">
      <w:pPr>
        <w:pStyle w:val="af5"/>
        <w:ind w:firstLineChars="95" w:firstLine="199"/>
        <w:rPr>
          <w:rFonts w:ascii="Times New Roman"/>
        </w:rPr>
      </w:pPr>
      <w:r>
        <w:rPr>
          <w:rFonts w:ascii="Times New Roman"/>
        </w:rPr>
        <w:pict>
          <v:line id="直线 28" o:spid="_x0000_s1052" style="position:absolute;left:0;text-align:left;z-index:251661824;mso-position-horizontal:center" from="0,12.55pt" to="136.5pt,12.55pt" strokeweight="1pt"/>
        </w:pict>
      </w:r>
    </w:p>
    <w:p w:rsidR="0011763B" w:rsidRPr="00F36AB1" w:rsidRDefault="0011763B">
      <w:pPr>
        <w:pStyle w:val="af5"/>
        <w:ind w:firstLineChars="95" w:firstLine="199"/>
        <w:rPr>
          <w:rFonts w:ascii="Times New Roman"/>
        </w:rPr>
      </w:pPr>
    </w:p>
    <w:p w:rsidR="0011763B" w:rsidRPr="00F36AB1" w:rsidRDefault="0011763B">
      <w:pPr>
        <w:pStyle w:val="af5"/>
        <w:ind w:firstLineChars="95" w:firstLine="199"/>
        <w:rPr>
          <w:rFonts w:ascii="Times New Roman"/>
        </w:rPr>
        <w:sectPr w:rsidR="0011763B" w:rsidRPr="00F36AB1" w:rsidSect="0043134A">
          <w:pgSz w:w="11907" w:h="16839" w:code="9"/>
          <w:pgMar w:top="1418" w:right="1134" w:bottom="1134" w:left="1418" w:header="1418" w:footer="850" w:gutter="0"/>
          <w:cols w:space="720"/>
          <w:docGrid w:type="linesAndChars" w:linePitch="312"/>
        </w:sectPr>
      </w:pPr>
    </w:p>
    <w:p w:rsidR="0011763B" w:rsidRPr="00F36AB1" w:rsidRDefault="005D5E53">
      <w:pPr>
        <w:pStyle w:val="af5"/>
        <w:ind w:firstLineChars="95" w:firstLine="199"/>
        <w:rPr>
          <w:rFonts w:ascii="Times New Roman"/>
        </w:rPr>
      </w:pPr>
      <w:r>
        <w:rPr>
          <w:rFonts w:ascii="Times New Roman"/>
          <w:noProof/>
        </w:rPr>
        <w:lastRenderedPageBreak/>
        <w:pict>
          <v:shape id="_x0000_s1068" type="#_x0000_t202" style="position:absolute;left:0;text-align:left;margin-left:453.6pt;margin-top:-9.95pt;width:65.05pt;height:269.9pt;z-index:251663872" filled="f" stroked="f">
            <o:extrusion v:ext="view" rotationangle="25,5"/>
            <v:textbox style="layout-flow:vertical;mso-layout-flow-alt:bottom-to-top;mso-next-textbox:#_x0000_s1068">
              <w:txbxContent>
                <w:p w:rsidR="001F5F26" w:rsidRPr="00B85351" w:rsidRDefault="001F5F26" w:rsidP="001F5F26">
                  <w:pPr>
                    <w:spacing w:beforeLines="100" w:before="312"/>
                    <w:jc w:val="left"/>
                    <w:rPr>
                      <w:rFonts w:ascii="黑体" w:eastAsia="黑体" w:hAnsi="黑体"/>
                      <w:b/>
                      <w:color w:val="FFFFFF" w:themeColor="background1"/>
                      <w:sz w:val="28"/>
                      <w:szCs w:val="28"/>
                    </w:rPr>
                  </w:pPr>
                  <w:r w:rsidRPr="00B85351">
                    <w:rPr>
                      <w:rFonts w:hint="eastAsia"/>
                      <w:b/>
                      <w:color w:val="FFFFFF" w:themeColor="background1"/>
                      <w:sz w:val="28"/>
                      <w:szCs w:val="28"/>
                    </w:rPr>
                    <w:t>T/NJ</w:t>
                  </w:r>
                  <w:r w:rsidRPr="00B85351">
                    <w:rPr>
                      <w:color w:val="FFFFFF" w:themeColor="background1"/>
                      <w:sz w:val="28"/>
                      <w:szCs w:val="28"/>
                    </w:rPr>
                    <w:t xml:space="preserve"> </w:t>
                  </w:r>
                  <w:r w:rsidRPr="00B85351">
                    <w:rPr>
                      <w:rFonts w:ascii="黑体" w:eastAsia="黑体" w:hint="eastAsia"/>
                      <w:color w:val="FFFFFF" w:themeColor="background1"/>
                      <w:sz w:val="28"/>
                      <w:szCs w:val="28"/>
                    </w:rPr>
                    <w:t>1208—2020/</w:t>
                  </w:r>
                  <w:r w:rsidRPr="00B85351">
                    <w:rPr>
                      <w:rFonts w:hint="eastAsia"/>
                      <w:b/>
                      <w:color w:val="FFFFFF" w:themeColor="background1"/>
                      <w:sz w:val="28"/>
                      <w:szCs w:val="28"/>
                    </w:rPr>
                    <w:t>T/</w:t>
                  </w:r>
                  <w:r w:rsidRPr="00B85351">
                    <w:rPr>
                      <w:b/>
                      <w:color w:val="FFFFFF" w:themeColor="background1"/>
                      <w:sz w:val="28"/>
                      <w:szCs w:val="28"/>
                    </w:rPr>
                    <w:t>CAAMM</w:t>
                  </w:r>
                  <w:r w:rsidRPr="00B85351">
                    <w:rPr>
                      <w:rFonts w:ascii="黑体" w:eastAsia="黑体" w:hAnsi="黑体" w:hint="eastAsia"/>
                      <w:color w:val="FFFFFF" w:themeColor="background1"/>
                      <w:sz w:val="28"/>
                      <w:szCs w:val="28"/>
                    </w:rPr>
                    <w:t xml:space="preserve"> </w:t>
                  </w:r>
                  <w:r w:rsidRPr="00B85351">
                    <w:rPr>
                      <w:rFonts w:ascii="黑体" w:eastAsia="黑体" w:hint="eastAsia"/>
                      <w:color w:val="FFFFFF" w:themeColor="background1"/>
                      <w:sz w:val="28"/>
                      <w:szCs w:val="28"/>
                    </w:rPr>
                    <w:t>59—2020</w:t>
                  </w:r>
                </w:p>
              </w:txbxContent>
            </v:textbox>
          </v:shape>
        </w:pict>
      </w:r>
    </w:p>
    <w:p w:rsidR="0011763B" w:rsidRPr="00F36AB1" w:rsidRDefault="0011763B">
      <w:pPr>
        <w:pStyle w:val="af5"/>
        <w:ind w:firstLineChars="95" w:firstLine="199"/>
        <w:rPr>
          <w:rFonts w:ascii="Times New Roman"/>
        </w:rPr>
      </w:pPr>
    </w:p>
    <w:p w:rsidR="0011763B" w:rsidRPr="00F36AB1" w:rsidRDefault="0011763B">
      <w:pPr>
        <w:pStyle w:val="af5"/>
        <w:ind w:firstLineChars="95" w:firstLine="199"/>
        <w:rPr>
          <w:rFonts w:ascii="Times New Roman"/>
        </w:rPr>
      </w:pPr>
    </w:p>
    <w:p w:rsidR="0011763B" w:rsidRPr="00F36AB1" w:rsidRDefault="0011763B">
      <w:pPr>
        <w:pStyle w:val="af5"/>
        <w:ind w:firstLineChars="95" w:firstLine="199"/>
        <w:rPr>
          <w:rFonts w:ascii="Times New Roman"/>
        </w:rPr>
      </w:pPr>
    </w:p>
    <w:p w:rsidR="0011763B" w:rsidRPr="00F36AB1" w:rsidRDefault="0011763B">
      <w:pPr>
        <w:pStyle w:val="af5"/>
        <w:ind w:firstLineChars="95" w:firstLine="199"/>
        <w:rPr>
          <w:rFonts w:ascii="Times New Roman"/>
        </w:rPr>
      </w:pPr>
    </w:p>
    <w:p w:rsidR="0011763B" w:rsidRPr="00F36AB1" w:rsidRDefault="0011763B">
      <w:pPr>
        <w:pStyle w:val="af5"/>
        <w:ind w:firstLineChars="95" w:firstLine="199"/>
        <w:rPr>
          <w:rFonts w:ascii="Times New Roman"/>
        </w:rPr>
      </w:pPr>
    </w:p>
    <w:p w:rsidR="0011763B" w:rsidRPr="00F36AB1" w:rsidRDefault="0011763B">
      <w:pPr>
        <w:pStyle w:val="af5"/>
        <w:ind w:firstLineChars="95" w:firstLine="199"/>
        <w:rPr>
          <w:rFonts w:ascii="Times New Roman"/>
        </w:rPr>
      </w:pPr>
    </w:p>
    <w:bookmarkEnd w:id="3"/>
    <w:p w:rsidR="001C73AB" w:rsidRPr="00A951BF" w:rsidRDefault="005D5E53">
      <w:pPr>
        <w:pStyle w:val="af5"/>
        <w:ind w:firstLineChars="95" w:firstLine="199"/>
        <w:rPr>
          <w:rFonts w:ascii="Times New Roman"/>
        </w:rPr>
      </w:pPr>
      <w:r>
        <w:rPr>
          <w:rFonts w:ascii="Times New Roman"/>
          <w:noProof/>
        </w:rPr>
        <w:pict>
          <v:shape id="_x0000_s1069" type="#_x0000_t202" style="position:absolute;left:0;text-align:left;margin-left:212.1pt;margin-top:286.65pt;width:200pt;height:317.9pt;z-index:251664896;mso-width-relative:margin;mso-height-relative:margin" filled="f" stroked="f">
            <v:textbox style="mso-next-textbox:#_x0000_s1069">
              <w:txbxContent>
                <w:p w:rsidR="001F5F26" w:rsidRPr="00B85351" w:rsidRDefault="001F5F26" w:rsidP="0011763B">
                  <w:pPr>
                    <w:spacing w:line="264" w:lineRule="auto"/>
                    <w:jc w:val="center"/>
                    <w:rPr>
                      <w:color w:val="FFFFFF" w:themeColor="background1"/>
                      <w:spacing w:val="4"/>
                      <w:sz w:val="18"/>
                      <w:szCs w:val="18"/>
                    </w:rPr>
                  </w:pPr>
                  <w:r w:rsidRPr="00B85351">
                    <w:rPr>
                      <w:rFonts w:hint="eastAsia"/>
                      <w:color w:val="FFFFFF" w:themeColor="background1"/>
                      <w:spacing w:val="4"/>
                      <w:sz w:val="18"/>
                      <w:szCs w:val="18"/>
                    </w:rPr>
                    <w:t>中</w:t>
                  </w:r>
                  <w:r w:rsidRPr="00B85351">
                    <w:rPr>
                      <w:rFonts w:hint="eastAsia"/>
                      <w:color w:val="FFFFFF" w:themeColor="background1"/>
                      <w:spacing w:val="4"/>
                      <w:sz w:val="18"/>
                      <w:szCs w:val="18"/>
                    </w:rPr>
                    <w:t xml:space="preserve">  </w:t>
                  </w:r>
                  <w:r w:rsidRPr="00B85351">
                    <w:rPr>
                      <w:rFonts w:hint="eastAsia"/>
                      <w:color w:val="FFFFFF" w:themeColor="background1"/>
                      <w:spacing w:val="4"/>
                      <w:sz w:val="18"/>
                      <w:szCs w:val="18"/>
                    </w:rPr>
                    <w:t>国</w:t>
                  </w:r>
                  <w:r w:rsidRPr="00B85351">
                    <w:rPr>
                      <w:rFonts w:hint="eastAsia"/>
                      <w:color w:val="FFFFFF" w:themeColor="background1"/>
                      <w:spacing w:val="4"/>
                      <w:sz w:val="18"/>
                      <w:szCs w:val="18"/>
                    </w:rPr>
                    <w:t xml:space="preserve">  </w:t>
                  </w:r>
                  <w:r w:rsidRPr="00B85351">
                    <w:rPr>
                      <w:rFonts w:hint="eastAsia"/>
                      <w:color w:val="FFFFFF" w:themeColor="background1"/>
                      <w:spacing w:val="4"/>
                      <w:sz w:val="18"/>
                      <w:szCs w:val="18"/>
                    </w:rPr>
                    <w:t>农</w:t>
                  </w:r>
                  <w:r w:rsidRPr="00B85351">
                    <w:rPr>
                      <w:rFonts w:hint="eastAsia"/>
                      <w:color w:val="FFFFFF" w:themeColor="background1"/>
                      <w:spacing w:val="4"/>
                      <w:sz w:val="18"/>
                      <w:szCs w:val="18"/>
                    </w:rPr>
                    <w:t xml:space="preserve">  </w:t>
                  </w:r>
                  <w:r w:rsidRPr="00B85351">
                    <w:rPr>
                      <w:rFonts w:hint="eastAsia"/>
                      <w:color w:val="FFFFFF" w:themeColor="background1"/>
                      <w:spacing w:val="4"/>
                      <w:sz w:val="18"/>
                      <w:szCs w:val="18"/>
                    </w:rPr>
                    <w:t>业</w:t>
                  </w:r>
                  <w:r w:rsidRPr="00B85351">
                    <w:rPr>
                      <w:rFonts w:hint="eastAsia"/>
                      <w:color w:val="FFFFFF" w:themeColor="background1"/>
                      <w:spacing w:val="4"/>
                      <w:sz w:val="18"/>
                      <w:szCs w:val="18"/>
                    </w:rPr>
                    <w:t xml:space="preserve">  </w:t>
                  </w:r>
                  <w:r w:rsidRPr="00B85351">
                    <w:rPr>
                      <w:rFonts w:hint="eastAsia"/>
                      <w:color w:val="FFFFFF" w:themeColor="background1"/>
                      <w:spacing w:val="4"/>
                      <w:sz w:val="18"/>
                      <w:szCs w:val="18"/>
                    </w:rPr>
                    <w:t>机</w:t>
                  </w:r>
                  <w:r w:rsidRPr="00B85351">
                    <w:rPr>
                      <w:rFonts w:hint="eastAsia"/>
                      <w:color w:val="FFFFFF" w:themeColor="background1"/>
                      <w:spacing w:val="4"/>
                      <w:sz w:val="18"/>
                      <w:szCs w:val="18"/>
                    </w:rPr>
                    <w:t xml:space="preserve">  </w:t>
                  </w:r>
                  <w:proofErr w:type="gramStart"/>
                  <w:r w:rsidRPr="00B85351">
                    <w:rPr>
                      <w:rFonts w:hint="eastAsia"/>
                      <w:color w:val="FFFFFF" w:themeColor="background1"/>
                      <w:spacing w:val="4"/>
                      <w:sz w:val="18"/>
                      <w:szCs w:val="18"/>
                    </w:rPr>
                    <w:t>械</w:t>
                  </w:r>
                  <w:proofErr w:type="gramEnd"/>
                  <w:r w:rsidRPr="00B85351">
                    <w:rPr>
                      <w:rFonts w:hint="eastAsia"/>
                      <w:color w:val="FFFFFF" w:themeColor="background1"/>
                      <w:spacing w:val="4"/>
                      <w:sz w:val="18"/>
                      <w:szCs w:val="18"/>
                    </w:rPr>
                    <w:t xml:space="preserve">  </w:t>
                  </w:r>
                  <w:r w:rsidRPr="00B85351">
                    <w:rPr>
                      <w:rFonts w:hint="eastAsia"/>
                      <w:color w:val="FFFFFF" w:themeColor="background1"/>
                      <w:spacing w:val="4"/>
                      <w:sz w:val="18"/>
                      <w:szCs w:val="18"/>
                    </w:rPr>
                    <w:t>学</w:t>
                  </w:r>
                  <w:r w:rsidRPr="00B85351">
                    <w:rPr>
                      <w:rFonts w:hint="eastAsia"/>
                      <w:color w:val="FFFFFF" w:themeColor="background1"/>
                      <w:spacing w:val="4"/>
                      <w:sz w:val="18"/>
                      <w:szCs w:val="18"/>
                    </w:rPr>
                    <w:t xml:space="preserve">  </w:t>
                  </w:r>
                  <w:r w:rsidRPr="00B85351">
                    <w:rPr>
                      <w:rFonts w:hint="eastAsia"/>
                      <w:color w:val="FFFFFF" w:themeColor="background1"/>
                      <w:spacing w:val="4"/>
                      <w:sz w:val="18"/>
                      <w:szCs w:val="18"/>
                    </w:rPr>
                    <w:t>会</w:t>
                  </w:r>
                </w:p>
                <w:p w:rsidR="001F5F26" w:rsidRPr="00B85351" w:rsidRDefault="001F5F26" w:rsidP="0011763B">
                  <w:pPr>
                    <w:spacing w:line="264" w:lineRule="auto"/>
                    <w:jc w:val="center"/>
                    <w:rPr>
                      <w:color w:val="FFFFFF" w:themeColor="background1"/>
                      <w:spacing w:val="58"/>
                    </w:rPr>
                  </w:pPr>
                  <w:r w:rsidRPr="00B85351">
                    <w:rPr>
                      <w:rFonts w:hint="eastAsia"/>
                      <w:color w:val="FFFFFF" w:themeColor="background1"/>
                      <w:spacing w:val="58"/>
                      <w:sz w:val="18"/>
                      <w:szCs w:val="18"/>
                    </w:rPr>
                    <w:t xml:space="preserve"> </w:t>
                  </w:r>
                  <w:r w:rsidRPr="00B85351">
                    <w:rPr>
                      <w:rFonts w:hint="eastAsia"/>
                      <w:color w:val="FFFFFF" w:themeColor="background1"/>
                      <w:spacing w:val="58"/>
                      <w:sz w:val="18"/>
                      <w:szCs w:val="18"/>
                    </w:rPr>
                    <w:t>中国农业机械工业协会</w:t>
                  </w:r>
                </w:p>
                <w:p w:rsidR="001F5F26" w:rsidRPr="00B85351" w:rsidRDefault="001F5F26" w:rsidP="0011763B">
                  <w:pPr>
                    <w:spacing w:line="264" w:lineRule="auto"/>
                    <w:jc w:val="center"/>
                    <w:rPr>
                      <w:color w:val="FFFFFF" w:themeColor="background1"/>
                    </w:rPr>
                  </w:pPr>
                  <w:r w:rsidRPr="00B85351">
                    <w:rPr>
                      <w:rFonts w:hint="eastAsia"/>
                      <w:color w:val="FFFFFF" w:themeColor="background1"/>
                    </w:rPr>
                    <w:t>团</w:t>
                  </w:r>
                  <w:r w:rsidRPr="00B85351">
                    <w:rPr>
                      <w:rFonts w:hint="eastAsia"/>
                      <w:color w:val="FFFFFF" w:themeColor="background1"/>
                    </w:rPr>
                    <w:t xml:space="preserve">  </w:t>
                  </w:r>
                  <w:r w:rsidRPr="00B85351">
                    <w:rPr>
                      <w:rFonts w:hint="eastAsia"/>
                      <w:color w:val="FFFFFF" w:themeColor="background1"/>
                    </w:rPr>
                    <w:t>体</w:t>
                  </w:r>
                  <w:r w:rsidRPr="00B85351">
                    <w:rPr>
                      <w:rFonts w:hint="eastAsia"/>
                      <w:color w:val="FFFFFF" w:themeColor="background1"/>
                    </w:rPr>
                    <w:t xml:space="preserve">  </w:t>
                  </w:r>
                  <w:r w:rsidRPr="00B85351">
                    <w:rPr>
                      <w:rFonts w:hint="eastAsia"/>
                      <w:color w:val="FFFFFF" w:themeColor="background1"/>
                    </w:rPr>
                    <w:t>标</w:t>
                  </w:r>
                  <w:r w:rsidRPr="00B85351">
                    <w:rPr>
                      <w:rFonts w:hint="eastAsia"/>
                      <w:color w:val="FFFFFF" w:themeColor="background1"/>
                    </w:rPr>
                    <w:t xml:space="preserve">  </w:t>
                  </w:r>
                  <w:r w:rsidRPr="00B85351">
                    <w:rPr>
                      <w:rFonts w:hint="eastAsia"/>
                      <w:color w:val="FFFFFF" w:themeColor="background1"/>
                    </w:rPr>
                    <w:t>准</w:t>
                  </w:r>
                </w:p>
                <w:p w:rsidR="001F5F26" w:rsidRPr="00B85351" w:rsidRDefault="001F5F26" w:rsidP="00711791">
                  <w:pPr>
                    <w:spacing w:line="264" w:lineRule="auto"/>
                    <w:jc w:val="center"/>
                    <w:rPr>
                      <w:rFonts w:ascii="黑体" w:eastAsia="黑体" w:hAnsi="黑体"/>
                      <w:color w:val="FFFFFF" w:themeColor="background1"/>
                    </w:rPr>
                  </w:pPr>
                  <w:r w:rsidRPr="00B85351">
                    <w:rPr>
                      <w:rFonts w:hint="eastAsia"/>
                      <w:color w:val="FFFFFF" w:themeColor="background1"/>
                      <w:szCs w:val="52"/>
                    </w:rPr>
                    <w:t>拖拉机</w:t>
                  </w:r>
                  <w:r w:rsidRPr="00B85351">
                    <w:rPr>
                      <w:rFonts w:hint="eastAsia"/>
                      <w:color w:val="FFFFFF" w:themeColor="background1"/>
                      <w:szCs w:val="52"/>
                    </w:rPr>
                    <w:t xml:space="preserve">  </w:t>
                  </w:r>
                  <w:r w:rsidRPr="00B85351">
                    <w:rPr>
                      <w:rFonts w:hint="eastAsia"/>
                      <w:color w:val="FFFFFF" w:themeColor="background1"/>
                      <w:szCs w:val="52"/>
                    </w:rPr>
                    <w:t>扭转减振器</w:t>
                  </w:r>
                </w:p>
                <w:p w:rsidR="001F5F26" w:rsidRPr="00B85351" w:rsidRDefault="001F5F26" w:rsidP="0011763B">
                  <w:pPr>
                    <w:spacing w:line="264" w:lineRule="auto"/>
                    <w:jc w:val="center"/>
                    <w:rPr>
                      <w:color w:val="FFFFFF" w:themeColor="background1"/>
                    </w:rPr>
                  </w:pPr>
                  <w:r w:rsidRPr="00B85351">
                    <w:rPr>
                      <w:rFonts w:hint="eastAsia"/>
                      <w:color w:val="FFFFFF" w:themeColor="background1"/>
                    </w:rPr>
                    <w:t>T/NJ</w:t>
                  </w:r>
                  <w:r w:rsidRPr="00B85351">
                    <w:rPr>
                      <w:color w:val="FFFFFF" w:themeColor="background1"/>
                    </w:rPr>
                    <w:t xml:space="preserve"> </w:t>
                  </w:r>
                  <w:r w:rsidRPr="00B85351">
                    <w:rPr>
                      <w:rFonts w:hint="eastAsia"/>
                      <w:color w:val="FFFFFF" w:themeColor="background1"/>
                    </w:rPr>
                    <w:t>1208</w:t>
                  </w:r>
                  <w:r w:rsidRPr="00B85351">
                    <w:rPr>
                      <w:rFonts w:hint="eastAsia"/>
                      <w:color w:val="FFFFFF" w:themeColor="background1"/>
                    </w:rPr>
                    <w:t>—</w:t>
                  </w:r>
                  <w:r w:rsidRPr="00B85351">
                    <w:rPr>
                      <w:rFonts w:hint="eastAsia"/>
                      <w:color w:val="FFFFFF" w:themeColor="background1"/>
                    </w:rPr>
                    <w:t>2020/T/</w:t>
                  </w:r>
                  <w:r w:rsidRPr="00B85351">
                    <w:rPr>
                      <w:color w:val="FFFFFF" w:themeColor="background1"/>
                    </w:rPr>
                    <w:t>CAAMM</w:t>
                  </w:r>
                  <w:r w:rsidRPr="00B85351">
                    <w:rPr>
                      <w:rFonts w:hint="eastAsia"/>
                      <w:color w:val="FFFFFF" w:themeColor="background1"/>
                    </w:rPr>
                    <w:t xml:space="preserve"> 59</w:t>
                  </w:r>
                  <w:r w:rsidRPr="00B85351">
                    <w:rPr>
                      <w:rFonts w:hint="eastAsia"/>
                      <w:color w:val="FFFFFF" w:themeColor="background1"/>
                    </w:rPr>
                    <w:t>—</w:t>
                  </w:r>
                  <w:r w:rsidRPr="00B85351">
                    <w:rPr>
                      <w:rFonts w:hint="eastAsia"/>
                      <w:color w:val="FFFFFF" w:themeColor="background1"/>
                    </w:rPr>
                    <w:t>2020</w:t>
                  </w:r>
                </w:p>
                <w:p w:rsidR="001F5F26" w:rsidRPr="00B85351" w:rsidRDefault="001F5F26" w:rsidP="0011763B">
                  <w:pPr>
                    <w:spacing w:line="264" w:lineRule="auto"/>
                    <w:jc w:val="center"/>
                    <w:rPr>
                      <w:b/>
                      <w:color w:val="FFFFFF" w:themeColor="background1"/>
                    </w:rPr>
                  </w:pPr>
                  <w:r w:rsidRPr="00B85351">
                    <w:rPr>
                      <w:rFonts w:hint="eastAsia"/>
                      <w:b/>
                      <w:color w:val="FFFFFF" w:themeColor="background1"/>
                    </w:rPr>
                    <w:t>*</w:t>
                  </w:r>
                </w:p>
                <w:p w:rsidR="001F5F26" w:rsidRPr="00B85351" w:rsidRDefault="001F5F26" w:rsidP="0011763B">
                  <w:pPr>
                    <w:spacing w:line="264" w:lineRule="auto"/>
                    <w:jc w:val="center"/>
                    <w:rPr>
                      <w:color w:val="FFFFFF" w:themeColor="background1"/>
                      <w:sz w:val="18"/>
                      <w:szCs w:val="18"/>
                    </w:rPr>
                  </w:pPr>
                  <w:r w:rsidRPr="00B85351">
                    <w:rPr>
                      <w:rFonts w:hint="eastAsia"/>
                      <w:color w:val="FFFFFF" w:themeColor="background1"/>
                      <w:sz w:val="18"/>
                      <w:szCs w:val="18"/>
                    </w:rPr>
                    <w:t>中国农业机械学会发行</w:t>
                  </w:r>
                </w:p>
                <w:p w:rsidR="001F5F26" w:rsidRPr="00B85351" w:rsidRDefault="001F5F26" w:rsidP="0011763B">
                  <w:pPr>
                    <w:spacing w:line="264" w:lineRule="auto"/>
                    <w:jc w:val="center"/>
                    <w:rPr>
                      <w:color w:val="FFFFFF" w:themeColor="background1"/>
                      <w:sz w:val="18"/>
                      <w:szCs w:val="18"/>
                    </w:rPr>
                  </w:pPr>
                  <w:r w:rsidRPr="00B85351">
                    <w:rPr>
                      <w:rFonts w:hint="eastAsia"/>
                      <w:color w:val="FFFFFF" w:themeColor="background1"/>
                      <w:sz w:val="18"/>
                      <w:szCs w:val="18"/>
                    </w:rPr>
                    <w:t>北京市德胜门外北沙滩</w:t>
                  </w:r>
                  <w:r w:rsidRPr="00B85351">
                    <w:rPr>
                      <w:color w:val="FFFFFF" w:themeColor="background1"/>
                      <w:sz w:val="18"/>
                      <w:szCs w:val="18"/>
                    </w:rPr>
                    <w:t>1</w:t>
                  </w:r>
                  <w:r w:rsidRPr="00B85351">
                    <w:rPr>
                      <w:rFonts w:hint="eastAsia"/>
                      <w:color w:val="FFFFFF" w:themeColor="background1"/>
                      <w:sz w:val="18"/>
                      <w:szCs w:val="18"/>
                    </w:rPr>
                    <w:t>号</w:t>
                  </w:r>
                </w:p>
                <w:p w:rsidR="001F5F26" w:rsidRPr="00B85351" w:rsidRDefault="001F5F26" w:rsidP="0011763B">
                  <w:pPr>
                    <w:spacing w:line="264" w:lineRule="auto"/>
                    <w:jc w:val="center"/>
                    <w:rPr>
                      <w:color w:val="FFFFFF" w:themeColor="background1"/>
                      <w:sz w:val="18"/>
                      <w:szCs w:val="18"/>
                    </w:rPr>
                  </w:pPr>
                  <w:r w:rsidRPr="00B85351">
                    <w:rPr>
                      <w:color w:val="FFFFFF" w:themeColor="background1"/>
                      <w:sz w:val="18"/>
                      <w:szCs w:val="18"/>
                    </w:rPr>
                    <w:t>网址</w:t>
                  </w:r>
                  <w:hyperlink r:id="rId22" w:history="1">
                    <w:r w:rsidRPr="00B85351">
                      <w:rPr>
                        <w:rStyle w:val="af2"/>
                        <w:color w:val="FFFFFF" w:themeColor="background1"/>
                        <w:sz w:val="18"/>
                        <w:szCs w:val="18"/>
                      </w:rPr>
                      <w:t>www.agro-csam.org</w:t>
                    </w:r>
                  </w:hyperlink>
                </w:p>
                <w:p w:rsidR="001F5F26" w:rsidRPr="00B85351" w:rsidRDefault="001F5F26" w:rsidP="0011763B">
                  <w:pPr>
                    <w:spacing w:line="264" w:lineRule="auto"/>
                    <w:jc w:val="center"/>
                    <w:rPr>
                      <w:color w:val="FFFFFF" w:themeColor="background1"/>
                      <w:sz w:val="18"/>
                      <w:szCs w:val="18"/>
                    </w:rPr>
                  </w:pPr>
                  <w:r w:rsidRPr="00B85351">
                    <w:rPr>
                      <w:color w:val="FFFFFF" w:themeColor="background1"/>
                      <w:sz w:val="18"/>
                      <w:szCs w:val="18"/>
                    </w:rPr>
                    <w:t>发行中心：</w:t>
                  </w:r>
                  <w:r w:rsidRPr="00B85351">
                    <w:rPr>
                      <w:rFonts w:hint="eastAsia"/>
                      <w:color w:val="FFFFFF" w:themeColor="background1"/>
                      <w:sz w:val="18"/>
                      <w:szCs w:val="18"/>
                    </w:rPr>
                    <w:t>（</w:t>
                  </w:r>
                  <w:r w:rsidRPr="00B85351">
                    <w:rPr>
                      <w:rFonts w:hint="eastAsia"/>
                      <w:color w:val="FFFFFF" w:themeColor="background1"/>
                      <w:sz w:val="18"/>
                      <w:szCs w:val="18"/>
                    </w:rPr>
                    <w:t>010</w:t>
                  </w:r>
                  <w:r w:rsidRPr="00B85351">
                    <w:rPr>
                      <w:rFonts w:hint="eastAsia"/>
                      <w:color w:val="FFFFFF" w:themeColor="background1"/>
                      <w:sz w:val="18"/>
                      <w:szCs w:val="18"/>
                    </w:rPr>
                    <w:t>）</w:t>
                  </w:r>
                  <w:r w:rsidRPr="00B85351">
                    <w:rPr>
                      <w:rFonts w:hint="eastAsia"/>
                      <w:color w:val="FFFFFF" w:themeColor="background1"/>
                      <w:sz w:val="18"/>
                      <w:szCs w:val="18"/>
                    </w:rPr>
                    <w:t>64882636</w:t>
                  </w:r>
                </w:p>
                <w:p w:rsidR="001F5F26" w:rsidRPr="00B85351" w:rsidRDefault="001F5F26" w:rsidP="0011763B">
                  <w:pPr>
                    <w:wordWrap w:val="0"/>
                    <w:spacing w:line="264" w:lineRule="auto"/>
                    <w:jc w:val="right"/>
                    <w:rPr>
                      <w:color w:val="FFFFFF" w:themeColor="background1"/>
                      <w:sz w:val="18"/>
                      <w:szCs w:val="18"/>
                    </w:rPr>
                  </w:pPr>
                  <w:r w:rsidRPr="00B85351">
                    <w:rPr>
                      <w:color w:val="FFFFFF" w:themeColor="background1"/>
                      <w:sz w:val="18"/>
                      <w:szCs w:val="18"/>
                    </w:rPr>
                    <w:t>（</w:t>
                  </w:r>
                  <w:r w:rsidRPr="00B85351">
                    <w:rPr>
                      <w:color w:val="FFFFFF" w:themeColor="background1"/>
                      <w:sz w:val="18"/>
                      <w:szCs w:val="18"/>
                    </w:rPr>
                    <w:t>0379</w:t>
                  </w:r>
                  <w:r w:rsidRPr="00B85351">
                    <w:rPr>
                      <w:color w:val="FFFFFF" w:themeColor="background1"/>
                      <w:sz w:val="18"/>
                      <w:szCs w:val="18"/>
                    </w:rPr>
                    <w:t>）</w:t>
                  </w:r>
                  <w:r w:rsidRPr="00B85351">
                    <w:rPr>
                      <w:color w:val="FFFFFF" w:themeColor="background1"/>
                      <w:sz w:val="18"/>
                      <w:szCs w:val="18"/>
                    </w:rPr>
                    <w:t>6269012</w:t>
                  </w:r>
                  <w:r w:rsidRPr="00B85351">
                    <w:rPr>
                      <w:rFonts w:hint="eastAsia"/>
                      <w:color w:val="FFFFFF" w:themeColor="background1"/>
                      <w:sz w:val="18"/>
                      <w:szCs w:val="18"/>
                    </w:rPr>
                    <w:t xml:space="preserve">6       </w:t>
                  </w:r>
                </w:p>
                <w:p w:rsidR="001F5F26" w:rsidRPr="00B85351" w:rsidRDefault="001F5F26" w:rsidP="0011763B">
                  <w:pPr>
                    <w:spacing w:line="264" w:lineRule="auto"/>
                    <w:jc w:val="center"/>
                    <w:rPr>
                      <w:color w:val="FFFFFF" w:themeColor="background1"/>
                    </w:rPr>
                  </w:pPr>
                  <w:r w:rsidRPr="00B85351">
                    <w:rPr>
                      <w:rFonts w:hint="eastAsia"/>
                      <w:color w:val="FFFFFF" w:themeColor="background1"/>
                    </w:rPr>
                    <w:t>*</w:t>
                  </w:r>
                </w:p>
                <w:p w:rsidR="001F5F26" w:rsidRPr="00B85351" w:rsidRDefault="001F5F26" w:rsidP="0011763B">
                  <w:pPr>
                    <w:spacing w:line="264" w:lineRule="auto"/>
                    <w:jc w:val="center"/>
                    <w:rPr>
                      <w:color w:val="FFFFFF" w:themeColor="background1"/>
                      <w:sz w:val="18"/>
                      <w:szCs w:val="18"/>
                    </w:rPr>
                  </w:pPr>
                  <w:r w:rsidRPr="00B85351">
                    <w:rPr>
                      <w:color w:val="FFFFFF" w:themeColor="background1"/>
                      <w:sz w:val="18"/>
                      <w:szCs w:val="18"/>
                    </w:rPr>
                    <w:t>20</w:t>
                  </w:r>
                  <w:r w:rsidRPr="00B85351">
                    <w:rPr>
                      <w:rFonts w:hint="eastAsia"/>
                      <w:color w:val="FFFFFF" w:themeColor="background1"/>
                      <w:sz w:val="18"/>
                      <w:szCs w:val="18"/>
                    </w:rPr>
                    <w:t>20</w:t>
                  </w:r>
                  <w:r w:rsidRPr="00B85351">
                    <w:rPr>
                      <w:color w:val="FFFFFF" w:themeColor="background1"/>
                      <w:sz w:val="18"/>
                      <w:szCs w:val="18"/>
                    </w:rPr>
                    <w:t>年</w:t>
                  </w:r>
                  <w:r w:rsidRPr="00B85351">
                    <w:rPr>
                      <w:rFonts w:hint="eastAsia"/>
                      <w:color w:val="FFFFFF" w:themeColor="background1"/>
                      <w:sz w:val="18"/>
                      <w:szCs w:val="18"/>
                    </w:rPr>
                    <w:t>9</w:t>
                  </w:r>
                  <w:r w:rsidRPr="00B85351">
                    <w:rPr>
                      <w:color w:val="FFFFFF" w:themeColor="background1"/>
                      <w:sz w:val="18"/>
                      <w:szCs w:val="18"/>
                    </w:rPr>
                    <w:t>月第一版</w:t>
                  </w:r>
                  <w:r w:rsidRPr="00B85351">
                    <w:rPr>
                      <w:color w:val="FFFFFF" w:themeColor="background1"/>
                      <w:sz w:val="18"/>
                      <w:szCs w:val="18"/>
                    </w:rPr>
                    <w:t xml:space="preserve">  20</w:t>
                  </w:r>
                  <w:r w:rsidRPr="00B85351">
                    <w:rPr>
                      <w:rFonts w:hint="eastAsia"/>
                      <w:color w:val="FFFFFF" w:themeColor="background1"/>
                      <w:sz w:val="18"/>
                      <w:szCs w:val="18"/>
                    </w:rPr>
                    <w:t>20</w:t>
                  </w:r>
                  <w:r w:rsidRPr="00B85351">
                    <w:rPr>
                      <w:color w:val="FFFFFF" w:themeColor="background1"/>
                      <w:sz w:val="18"/>
                      <w:szCs w:val="18"/>
                    </w:rPr>
                    <w:t>年</w:t>
                  </w:r>
                  <w:r w:rsidRPr="00B85351">
                    <w:rPr>
                      <w:rFonts w:hint="eastAsia"/>
                      <w:color w:val="FFFFFF" w:themeColor="background1"/>
                      <w:sz w:val="18"/>
                      <w:szCs w:val="18"/>
                    </w:rPr>
                    <w:t>9</w:t>
                  </w:r>
                  <w:r w:rsidRPr="00B85351">
                    <w:rPr>
                      <w:color w:val="FFFFFF" w:themeColor="background1"/>
                      <w:sz w:val="18"/>
                      <w:szCs w:val="18"/>
                    </w:rPr>
                    <w:t>月第一次印刷</w:t>
                  </w:r>
                </w:p>
                <w:p w:rsidR="001F5F26" w:rsidRPr="00B85351" w:rsidRDefault="001F5F26" w:rsidP="0011763B">
                  <w:pPr>
                    <w:spacing w:line="264" w:lineRule="auto"/>
                    <w:jc w:val="center"/>
                    <w:rPr>
                      <w:color w:val="FFFFFF" w:themeColor="background1"/>
                    </w:rPr>
                  </w:pPr>
                  <w:r w:rsidRPr="00B85351">
                    <w:rPr>
                      <w:rFonts w:hint="eastAsia"/>
                      <w:color w:val="FFFFFF" w:themeColor="background1"/>
                    </w:rPr>
                    <w:t>*</w:t>
                  </w:r>
                </w:p>
                <w:p w:rsidR="001F5F26" w:rsidRPr="00B85351" w:rsidRDefault="001F5F26" w:rsidP="0011763B">
                  <w:pPr>
                    <w:spacing w:line="264" w:lineRule="auto"/>
                    <w:jc w:val="center"/>
                    <w:rPr>
                      <w:b/>
                      <w:color w:val="FFFFFF" w:themeColor="background1"/>
                      <w:sz w:val="18"/>
                      <w:szCs w:val="18"/>
                    </w:rPr>
                  </w:pPr>
                  <w:r w:rsidRPr="00B85351">
                    <w:rPr>
                      <w:rFonts w:hint="eastAsia"/>
                      <w:b/>
                      <w:color w:val="FFFFFF" w:themeColor="background1"/>
                      <w:sz w:val="18"/>
                      <w:szCs w:val="18"/>
                    </w:rPr>
                    <w:t>如有印装差错</w:t>
                  </w:r>
                  <w:r w:rsidRPr="00B85351">
                    <w:rPr>
                      <w:rFonts w:hint="eastAsia"/>
                      <w:b/>
                      <w:color w:val="FFFFFF" w:themeColor="background1"/>
                      <w:sz w:val="18"/>
                      <w:szCs w:val="18"/>
                    </w:rPr>
                    <w:t xml:space="preserve">  </w:t>
                  </w:r>
                  <w:r w:rsidRPr="00B85351">
                    <w:rPr>
                      <w:rFonts w:hint="eastAsia"/>
                      <w:b/>
                      <w:color w:val="FFFFFF" w:themeColor="background1"/>
                      <w:sz w:val="18"/>
                      <w:szCs w:val="18"/>
                    </w:rPr>
                    <w:t>由发行中心调换</w:t>
                  </w:r>
                </w:p>
                <w:p w:rsidR="001F5F26" w:rsidRPr="00B85351" w:rsidRDefault="001F5F26" w:rsidP="0011763B">
                  <w:pPr>
                    <w:spacing w:line="264" w:lineRule="auto"/>
                    <w:jc w:val="center"/>
                    <w:rPr>
                      <w:b/>
                      <w:color w:val="FFFFFF" w:themeColor="background1"/>
                      <w:sz w:val="18"/>
                      <w:szCs w:val="18"/>
                    </w:rPr>
                  </w:pPr>
                  <w:r w:rsidRPr="00B85351">
                    <w:rPr>
                      <w:rFonts w:hint="eastAsia"/>
                      <w:b/>
                      <w:color w:val="FFFFFF" w:themeColor="background1"/>
                      <w:sz w:val="18"/>
                      <w:szCs w:val="18"/>
                    </w:rPr>
                    <w:t>版权专有</w:t>
                  </w:r>
                  <w:r w:rsidRPr="00B85351">
                    <w:rPr>
                      <w:rFonts w:hint="eastAsia"/>
                      <w:b/>
                      <w:color w:val="FFFFFF" w:themeColor="background1"/>
                      <w:sz w:val="18"/>
                      <w:szCs w:val="18"/>
                    </w:rPr>
                    <w:t xml:space="preserve">  </w:t>
                  </w:r>
                  <w:r w:rsidRPr="00B85351">
                    <w:rPr>
                      <w:rFonts w:hint="eastAsia"/>
                      <w:b/>
                      <w:color w:val="FFFFFF" w:themeColor="background1"/>
                      <w:sz w:val="18"/>
                      <w:szCs w:val="18"/>
                    </w:rPr>
                    <w:t>侵权必究</w:t>
                  </w:r>
                </w:p>
                <w:p w:rsidR="001F5F26" w:rsidRPr="00B85351" w:rsidRDefault="001F5F26" w:rsidP="0011763B">
                  <w:pPr>
                    <w:spacing w:line="264" w:lineRule="auto"/>
                    <w:jc w:val="center"/>
                    <w:rPr>
                      <w:b/>
                      <w:color w:val="FFFFFF" w:themeColor="background1"/>
                      <w:sz w:val="18"/>
                      <w:szCs w:val="18"/>
                    </w:rPr>
                  </w:pPr>
                  <w:r w:rsidRPr="00B85351">
                    <w:rPr>
                      <w:rFonts w:hint="eastAsia"/>
                      <w:b/>
                      <w:color w:val="FFFFFF" w:themeColor="background1"/>
                      <w:sz w:val="18"/>
                      <w:szCs w:val="18"/>
                    </w:rPr>
                    <w:t>举报电话：</w:t>
                  </w:r>
                  <w:r w:rsidRPr="00B85351">
                    <w:rPr>
                      <w:b/>
                      <w:color w:val="FFFFFF" w:themeColor="background1"/>
                      <w:sz w:val="18"/>
                      <w:szCs w:val="18"/>
                    </w:rPr>
                    <w:t>（</w:t>
                  </w:r>
                  <w:r w:rsidRPr="00B85351">
                    <w:rPr>
                      <w:b/>
                      <w:color w:val="FFFFFF" w:themeColor="background1"/>
                      <w:sz w:val="18"/>
                      <w:szCs w:val="18"/>
                    </w:rPr>
                    <w:t>010</w:t>
                  </w:r>
                  <w:r w:rsidRPr="00B85351">
                    <w:rPr>
                      <w:b/>
                      <w:color w:val="FFFFFF" w:themeColor="background1"/>
                      <w:sz w:val="18"/>
                      <w:szCs w:val="18"/>
                    </w:rPr>
                    <w:t>）</w:t>
                  </w:r>
                  <w:r w:rsidRPr="00B85351">
                    <w:rPr>
                      <w:b/>
                      <w:color w:val="FFFFFF" w:themeColor="background1"/>
                      <w:sz w:val="18"/>
                      <w:szCs w:val="18"/>
                    </w:rPr>
                    <w:t>64882636</w:t>
                  </w:r>
                </w:p>
              </w:txbxContent>
            </v:textbox>
          </v:shape>
        </w:pict>
      </w:r>
    </w:p>
    <w:sectPr w:rsidR="001C73AB" w:rsidRPr="00A951BF" w:rsidSect="0011763B">
      <w:headerReference w:type="default" r:id="rId23"/>
      <w:footerReference w:type="default" r:id="rId24"/>
      <w:pgSz w:w="11907" w:h="16839" w:code="9"/>
      <w:pgMar w:top="1418" w:right="1134" w:bottom="1134" w:left="1418" w:header="1418" w:footer="850"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53" w:rsidRDefault="005D5E53">
      <w:r>
        <w:separator/>
      </w:r>
    </w:p>
  </w:endnote>
  <w:endnote w:type="continuationSeparator" w:id="0">
    <w:p w:rsidR="005D5E53" w:rsidRDefault="005D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AngsanaUPC">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Default="001F5F26">
    <w:pPr>
      <w:pStyle w:val="affb"/>
      <w:rPr>
        <w:rStyle w:val="af4"/>
      </w:rPr>
    </w:pPr>
    <w:r>
      <w:fldChar w:fldCharType="begin"/>
    </w:r>
    <w:r>
      <w:rPr>
        <w:rStyle w:val="af4"/>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Default="001F5F26" w:rsidP="009F7058">
    <w:pPr>
      <w:pStyle w:val="afe"/>
      <w:framePr w:wrap="around" w:vAnchor="text" w:hAnchor="margin" w:xAlign="outside" w:y="1"/>
      <w:rPr>
        <w:rStyle w:val="af4"/>
      </w:rPr>
    </w:pPr>
    <w:r>
      <w:fldChar w:fldCharType="begin"/>
    </w:r>
    <w:r>
      <w:rPr>
        <w:rStyle w:val="af4"/>
      </w:rPr>
      <w:instrText xml:space="preserve">PAGE  </w:instrText>
    </w:r>
    <w:r>
      <w:fldChar w:fldCharType="separate"/>
    </w:r>
    <w:r>
      <w:rPr>
        <w:rStyle w:val="af4"/>
        <w:noProof/>
      </w:rPr>
      <w:t>1</w:t>
    </w:r>
    <w:r>
      <w:fldChar w:fldCharType="end"/>
    </w:r>
  </w:p>
  <w:p w:rsidR="001F5F26" w:rsidRDefault="001F5F26">
    <w:pPr>
      <w:pStyle w:val="afffc"/>
      <w:ind w:right="360" w:firstLine="360"/>
      <w:rPr>
        <w:rStyle w:val="a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6F6626" w:rsidRDefault="001F5F26" w:rsidP="006F6626">
    <w:pPr>
      <w:pStyle w:val="afe"/>
      <w:rPr>
        <w:rStyle w:val="af4"/>
      </w:rPr>
    </w:pPr>
    <w: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6F6626" w:rsidRDefault="001F5F26" w:rsidP="00175890">
    <w:pPr>
      <w:pStyle w:val="afe"/>
      <w:jc w:val="left"/>
      <w:rPr>
        <w:rStyle w:val="af4"/>
      </w:rPr>
    </w:pPr>
    <w:r>
      <w:fldChar w:fldCharType="begin"/>
    </w:r>
    <w:r>
      <w:instrText xml:space="preserve"> PAGE   \* MERGEFORMAT </w:instrText>
    </w:r>
    <w:r>
      <w:fldChar w:fldCharType="separate"/>
    </w:r>
    <w:r w:rsidR="00EE6930" w:rsidRPr="00EE6930">
      <w:rPr>
        <w:noProof/>
        <w:lang w:val="zh-CN"/>
      </w:rPr>
      <w:t>4</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8603"/>
      <w:docPartObj>
        <w:docPartGallery w:val="Page Numbers (Bottom of Page)"/>
        <w:docPartUnique/>
      </w:docPartObj>
    </w:sdtPr>
    <w:sdtEndPr/>
    <w:sdtContent>
      <w:p w:rsidR="001F5F26" w:rsidRDefault="001F5F26" w:rsidP="00A34EDC">
        <w:pPr>
          <w:pStyle w:val="afe"/>
          <w:rPr>
            <w:rStyle w:val="af4"/>
          </w:rPr>
        </w:pPr>
        <w:r>
          <w:fldChar w:fldCharType="begin"/>
        </w:r>
        <w:r>
          <w:instrText xml:space="preserve"> PAGE   \* MERGEFORMAT </w:instrText>
        </w:r>
        <w:r>
          <w:fldChar w:fldCharType="separate"/>
        </w:r>
        <w:r w:rsidR="00EE6930" w:rsidRPr="00EE6930">
          <w:rPr>
            <w:noProof/>
            <w:lang w:val="zh-CN"/>
          </w:rPr>
          <w:t>3</w:t>
        </w:r>
        <w:r>
          <w:rPr>
            <w:noProof/>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Default="001F5F26">
    <w:pPr>
      <w:pStyle w:val="afffc"/>
      <w:ind w:right="360" w:firstLine="360"/>
      <w:rPr>
        <w:rStyle w:val="a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53" w:rsidRDefault="005D5E53">
      <w:r>
        <w:separator/>
      </w:r>
    </w:p>
  </w:footnote>
  <w:footnote w:type="continuationSeparator" w:id="0">
    <w:p w:rsidR="005D5E53" w:rsidRDefault="005D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8F68AB" w:rsidRDefault="001F5F26" w:rsidP="008F68AB">
    <w:pPr>
      <w:pStyle w:val="aff9"/>
      <w:pBdr>
        <w:bottom w:val="none" w:sz="0" w:space="0" w:color="auto"/>
      </w:pBdr>
      <w:snapToGrid/>
      <w:spacing w:after="120"/>
      <w:jc w:val="right"/>
      <w:rPr>
        <w:sz w:val="21"/>
        <w:szCs w:val="21"/>
      </w:rPr>
    </w:pPr>
    <w:r w:rsidRPr="008F68AB">
      <w:rPr>
        <w:b/>
        <w:sz w:val="21"/>
        <w:szCs w:val="21"/>
      </w:rPr>
      <w:t>T/NJ</w:t>
    </w:r>
    <w:r w:rsidRPr="008F68AB">
      <w:rPr>
        <w:rFonts w:ascii="黑体"/>
        <w:noProof/>
        <w:sz w:val="21"/>
        <w:szCs w:val="21"/>
      </w:rPr>
      <w:t xml:space="preserve"> 11</w:t>
    </w:r>
    <w:r>
      <w:rPr>
        <w:rFonts w:ascii="黑体" w:hint="eastAsia"/>
        <w:noProof/>
        <w:sz w:val="21"/>
        <w:szCs w:val="21"/>
      </w:rPr>
      <w:t>74</w:t>
    </w:r>
    <w:r w:rsidRPr="008F68AB">
      <w:rPr>
        <w:rFonts w:ascii="黑体"/>
        <w:noProof/>
        <w:sz w:val="21"/>
        <w:szCs w:val="21"/>
      </w:rPr>
      <w:t>—</w:t>
    </w:r>
    <w:r w:rsidRPr="008F68AB">
      <w:rPr>
        <w:rFonts w:ascii="黑体"/>
        <w:noProof/>
        <w:sz w:val="21"/>
        <w:szCs w:val="21"/>
      </w:rPr>
      <w:t>20</w:t>
    </w:r>
    <w:r>
      <w:rPr>
        <w:rFonts w:ascii="黑体" w:hint="eastAsia"/>
        <w:noProof/>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Default="001F5F26">
    <w:pPr>
      <w:pStyle w:val="affe"/>
    </w:pPr>
    <w:r>
      <w:t>GB/T 3871—200×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Default="001F5F26">
    <w:pPr>
      <w:pStyle w:val="a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4C5D66" w:rsidRDefault="001F5F26" w:rsidP="00551E05">
    <w:pPr>
      <w:pStyle w:val="21"/>
      <w:framePr w:w="0" w:hRule="auto" w:wrap="auto" w:vAnchor="margin" w:hAnchor="text" w:yAlign="inline"/>
      <w:wordWrap w:val="0"/>
      <w:rPr>
        <w:sz w:val="21"/>
        <w:szCs w:val="21"/>
      </w:rPr>
    </w:pPr>
    <w:r w:rsidRPr="004C5D66">
      <w:rPr>
        <w:rFonts w:hint="eastAsia"/>
        <w:b/>
        <w:sz w:val="21"/>
        <w:szCs w:val="21"/>
      </w:rPr>
      <w:t>T/NJ</w:t>
    </w:r>
    <w:r w:rsidRPr="004C5D66">
      <w:rPr>
        <w:sz w:val="21"/>
        <w:szCs w:val="21"/>
      </w:rPr>
      <w:t xml:space="preserve"> </w:t>
    </w:r>
    <w:proofErr w:type="spellStart"/>
    <w:r>
      <w:rPr>
        <w:rFonts w:ascii="黑体" w:eastAsia="黑体" w:hint="eastAsia"/>
        <w:sz w:val="21"/>
        <w:szCs w:val="21"/>
      </w:rPr>
      <w:t>xxxx</w:t>
    </w:r>
    <w:proofErr w:type="spellEnd"/>
    <w:r w:rsidRPr="004C5D66">
      <w:rPr>
        <w:rFonts w:ascii="黑体" w:eastAsia="黑体" w:hint="eastAsia"/>
        <w:sz w:val="21"/>
        <w:szCs w:val="21"/>
      </w:rPr>
      <w:t>—202</w:t>
    </w:r>
    <w:r>
      <w:rPr>
        <w:rFonts w:ascii="黑体" w:eastAsia="黑体" w:hint="eastAsia"/>
        <w:sz w:val="21"/>
        <w:szCs w:val="21"/>
      </w:rPr>
      <w:t>x</w:t>
    </w:r>
    <w:r w:rsidRPr="004C5D66">
      <w:rPr>
        <w:rFonts w:ascii="黑体" w:eastAsia="黑体" w:hint="eastAsia"/>
        <w:sz w:val="21"/>
        <w:szCs w:val="21"/>
      </w:rPr>
      <w:t>/</w:t>
    </w:r>
    <w:r w:rsidRPr="004C5D66">
      <w:rPr>
        <w:rFonts w:hint="eastAsia"/>
        <w:b/>
        <w:sz w:val="21"/>
        <w:szCs w:val="21"/>
      </w:rPr>
      <w:t>T/</w:t>
    </w:r>
    <w:r w:rsidRPr="004C5D66">
      <w:rPr>
        <w:b/>
        <w:sz w:val="21"/>
        <w:szCs w:val="21"/>
      </w:rPr>
      <w:t>CAAMM</w:t>
    </w:r>
    <w:r w:rsidRPr="004C5D66">
      <w:rPr>
        <w:rFonts w:ascii="黑体" w:eastAsia="黑体" w:hAnsi="黑体" w:hint="eastAsia"/>
        <w:sz w:val="21"/>
        <w:szCs w:val="21"/>
      </w:rPr>
      <w:t xml:space="preserve"> </w:t>
    </w:r>
    <w:r>
      <w:rPr>
        <w:rFonts w:ascii="黑体" w:eastAsia="黑体" w:hint="eastAsia"/>
        <w:sz w:val="21"/>
        <w:szCs w:val="21"/>
      </w:rPr>
      <w:t>xx</w:t>
    </w:r>
    <w:r w:rsidRPr="004C5D66">
      <w:rPr>
        <w:rFonts w:ascii="黑体" w:eastAsia="黑体" w:hint="eastAsia"/>
        <w:sz w:val="21"/>
        <w:szCs w:val="21"/>
      </w:rPr>
      <w:t>—202</w:t>
    </w:r>
    <w:r>
      <w:rPr>
        <w:rFonts w:ascii="黑体" w:eastAsia="黑体" w:hint="eastAsia"/>
        <w:sz w:val="21"/>
        <w:szCs w:val="21"/>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Default="001F5F26">
    <w:pPr>
      <w:pStyle w:val="affd"/>
      <w:jc w:val="right"/>
    </w:pPr>
    <w:r w:rsidRPr="001066A4">
      <w:rPr>
        <w:rFonts w:eastAsia="黑体"/>
        <w:b/>
        <w:szCs w:val="21"/>
      </w:rPr>
      <w:t>T/</w:t>
    </w:r>
    <w:proofErr w:type="gramStart"/>
    <w:r w:rsidRPr="001066A4">
      <w:rPr>
        <w:rFonts w:eastAsia="黑体"/>
        <w:b/>
        <w:szCs w:val="21"/>
      </w:rPr>
      <w:t xml:space="preserve">NJ </w:t>
    </w:r>
    <w:r>
      <w:rPr>
        <w:szCs w:val="21"/>
      </w:rPr>
      <w:t xml:space="preserve"> </w:t>
    </w:r>
    <w:r>
      <w:rPr>
        <w:rFonts w:ascii="黑体" w:eastAsia="黑体" w:hAnsi="黑体" w:hint="eastAsia"/>
        <w:szCs w:val="21"/>
      </w:rPr>
      <w:t>XXXX</w:t>
    </w:r>
    <w:proofErr w:type="gramEnd"/>
    <w:r>
      <w:rPr>
        <w:szCs w:val="21"/>
      </w:rPr>
      <w:t>—</w:t>
    </w:r>
    <w:r>
      <w:rPr>
        <w:rFonts w:hint="eastAsia"/>
        <w:szCs w:val="21"/>
      </w:rPr>
      <w:t>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8F68AB" w:rsidRDefault="001F5F26" w:rsidP="008F68AB">
    <w:pPr>
      <w:pStyle w:val="aff9"/>
      <w:pBdr>
        <w:bottom w:val="none" w:sz="0" w:space="0" w:color="auto"/>
      </w:pBdr>
      <w:snapToGrid/>
      <w:spacing w:after="120"/>
      <w:jc w:val="left"/>
      <w:rPr>
        <w:szCs w:val="21"/>
      </w:rPr>
    </w:pPr>
    <w:r w:rsidRPr="004C5D66">
      <w:rPr>
        <w:rFonts w:hint="eastAsia"/>
        <w:b/>
        <w:sz w:val="21"/>
        <w:szCs w:val="21"/>
      </w:rPr>
      <w:t>T/NJ</w:t>
    </w:r>
    <w:r w:rsidRPr="004C5D66">
      <w:rPr>
        <w:sz w:val="21"/>
        <w:szCs w:val="21"/>
      </w:rPr>
      <w:t xml:space="preserve"> </w:t>
    </w:r>
    <w:proofErr w:type="spellStart"/>
    <w:r>
      <w:rPr>
        <w:rFonts w:ascii="黑体" w:eastAsia="黑体" w:hint="eastAsia"/>
        <w:sz w:val="21"/>
        <w:szCs w:val="21"/>
      </w:rPr>
      <w:t>xxxx</w:t>
    </w:r>
    <w:proofErr w:type="spellEnd"/>
    <w:r w:rsidRPr="004C5D66">
      <w:rPr>
        <w:rFonts w:ascii="黑体" w:eastAsia="黑体" w:hint="eastAsia"/>
        <w:sz w:val="21"/>
        <w:szCs w:val="21"/>
      </w:rPr>
      <w:t>—202</w:t>
    </w:r>
    <w:r>
      <w:rPr>
        <w:rFonts w:ascii="黑体" w:eastAsia="黑体" w:hint="eastAsia"/>
        <w:sz w:val="21"/>
        <w:szCs w:val="21"/>
      </w:rPr>
      <w:t>x</w:t>
    </w:r>
    <w:r w:rsidRPr="004C5D66">
      <w:rPr>
        <w:rFonts w:ascii="黑体" w:eastAsia="黑体" w:hint="eastAsia"/>
        <w:sz w:val="21"/>
        <w:szCs w:val="21"/>
      </w:rPr>
      <w:t>/</w:t>
    </w:r>
    <w:r w:rsidRPr="004C5D66">
      <w:rPr>
        <w:rFonts w:hint="eastAsia"/>
        <w:b/>
        <w:sz w:val="21"/>
        <w:szCs w:val="21"/>
      </w:rPr>
      <w:t>T/</w:t>
    </w:r>
    <w:r w:rsidRPr="004C5D66">
      <w:rPr>
        <w:b/>
        <w:sz w:val="21"/>
        <w:szCs w:val="21"/>
      </w:rPr>
      <w:t>CAAMM</w:t>
    </w:r>
    <w:r w:rsidRPr="004C5D66">
      <w:rPr>
        <w:rFonts w:ascii="黑体" w:eastAsia="黑体" w:hAnsi="黑体" w:hint="eastAsia"/>
        <w:sz w:val="21"/>
        <w:szCs w:val="21"/>
      </w:rPr>
      <w:t xml:space="preserve"> </w:t>
    </w:r>
    <w:r>
      <w:rPr>
        <w:rFonts w:ascii="黑体" w:eastAsia="黑体" w:hint="eastAsia"/>
        <w:sz w:val="21"/>
        <w:szCs w:val="21"/>
      </w:rPr>
      <w:t>xx</w:t>
    </w:r>
    <w:r w:rsidRPr="004C5D66">
      <w:rPr>
        <w:rFonts w:ascii="黑体" w:eastAsia="黑体" w:hint="eastAsia"/>
        <w:sz w:val="21"/>
        <w:szCs w:val="21"/>
      </w:rPr>
      <w:t>—202</w:t>
    </w:r>
    <w:r>
      <w:rPr>
        <w:rFonts w:ascii="黑体" w:eastAsia="黑体" w:hint="eastAsia"/>
        <w:sz w:val="21"/>
        <w:szCs w:val="21"/>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8F68AB" w:rsidRDefault="001F5F26" w:rsidP="001768FA">
    <w:pPr>
      <w:pStyle w:val="aff9"/>
      <w:pBdr>
        <w:bottom w:val="none" w:sz="0" w:space="0" w:color="auto"/>
      </w:pBdr>
      <w:snapToGrid/>
      <w:spacing w:after="120"/>
      <w:jc w:val="right"/>
    </w:pPr>
    <w:r w:rsidRPr="004C5D66">
      <w:rPr>
        <w:rFonts w:hint="eastAsia"/>
        <w:b/>
        <w:sz w:val="21"/>
        <w:szCs w:val="21"/>
      </w:rPr>
      <w:t>T/NJ</w:t>
    </w:r>
    <w:r w:rsidRPr="004C5D66">
      <w:rPr>
        <w:sz w:val="21"/>
        <w:szCs w:val="21"/>
      </w:rPr>
      <w:t xml:space="preserve"> </w:t>
    </w:r>
    <w:proofErr w:type="spellStart"/>
    <w:r>
      <w:rPr>
        <w:rFonts w:ascii="黑体" w:eastAsia="黑体" w:hint="eastAsia"/>
        <w:sz w:val="21"/>
        <w:szCs w:val="21"/>
      </w:rPr>
      <w:t>xxxx</w:t>
    </w:r>
    <w:proofErr w:type="spellEnd"/>
    <w:r w:rsidRPr="004C5D66">
      <w:rPr>
        <w:rFonts w:ascii="黑体" w:eastAsia="黑体" w:hint="eastAsia"/>
        <w:sz w:val="21"/>
        <w:szCs w:val="21"/>
      </w:rPr>
      <w:t>—202</w:t>
    </w:r>
    <w:r>
      <w:rPr>
        <w:rFonts w:ascii="黑体" w:eastAsia="黑体" w:hint="eastAsia"/>
        <w:sz w:val="21"/>
        <w:szCs w:val="21"/>
      </w:rPr>
      <w:t>x</w:t>
    </w:r>
    <w:r w:rsidRPr="004C5D66">
      <w:rPr>
        <w:rFonts w:ascii="黑体" w:eastAsia="黑体" w:hint="eastAsia"/>
        <w:sz w:val="21"/>
        <w:szCs w:val="21"/>
      </w:rPr>
      <w:t>/</w:t>
    </w:r>
    <w:r w:rsidRPr="004C5D66">
      <w:rPr>
        <w:rFonts w:hint="eastAsia"/>
        <w:b/>
        <w:sz w:val="21"/>
        <w:szCs w:val="21"/>
      </w:rPr>
      <w:t>T/</w:t>
    </w:r>
    <w:r w:rsidRPr="004C5D66">
      <w:rPr>
        <w:b/>
        <w:sz w:val="21"/>
        <w:szCs w:val="21"/>
      </w:rPr>
      <w:t>CAAMM</w:t>
    </w:r>
    <w:r w:rsidRPr="004C5D66">
      <w:rPr>
        <w:rFonts w:ascii="黑体" w:eastAsia="黑体" w:hAnsi="黑体" w:hint="eastAsia"/>
        <w:sz w:val="21"/>
        <w:szCs w:val="21"/>
      </w:rPr>
      <w:t xml:space="preserve"> </w:t>
    </w:r>
    <w:r>
      <w:rPr>
        <w:rFonts w:ascii="黑体" w:eastAsia="黑体" w:hint="eastAsia"/>
        <w:sz w:val="21"/>
        <w:szCs w:val="21"/>
      </w:rPr>
      <w:t>xx</w:t>
    </w:r>
    <w:r w:rsidRPr="004C5D66">
      <w:rPr>
        <w:rFonts w:ascii="黑体" w:eastAsia="黑体" w:hint="eastAsia"/>
        <w:sz w:val="21"/>
        <w:szCs w:val="21"/>
      </w:rPr>
      <w:t>—202</w:t>
    </w:r>
    <w:r>
      <w:rPr>
        <w:rFonts w:ascii="黑体" w:eastAsia="黑体" w:hint="eastAsia"/>
        <w:sz w:val="21"/>
        <w:szCs w:val="21"/>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8F68AB" w:rsidRDefault="001F5F26" w:rsidP="008F68AB">
    <w:pPr>
      <w:pStyle w:val="aff9"/>
      <w:pBdr>
        <w:bottom w:val="none" w:sz="0" w:space="0" w:color="auto"/>
      </w:pBdr>
      <w:snapToGrid/>
      <w:spacing w:after="120"/>
      <w:jc w:val="left"/>
      <w:rPr>
        <w:szCs w:val="21"/>
      </w:rPr>
    </w:pPr>
    <w:r w:rsidRPr="004C5D66">
      <w:rPr>
        <w:rFonts w:hint="eastAsia"/>
        <w:b/>
        <w:sz w:val="21"/>
        <w:szCs w:val="21"/>
      </w:rPr>
      <w:t>T/NJ</w:t>
    </w:r>
    <w:r w:rsidRPr="004C5D66">
      <w:rPr>
        <w:sz w:val="21"/>
        <w:szCs w:val="21"/>
      </w:rPr>
      <w:t xml:space="preserve"> </w:t>
    </w:r>
    <w:proofErr w:type="spellStart"/>
    <w:r>
      <w:rPr>
        <w:rFonts w:ascii="黑体" w:eastAsia="黑体" w:hint="eastAsia"/>
        <w:sz w:val="21"/>
        <w:szCs w:val="21"/>
      </w:rPr>
      <w:t>xxxx</w:t>
    </w:r>
    <w:proofErr w:type="spellEnd"/>
    <w:r w:rsidRPr="004C5D66">
      <w:rPr>
        <w:rFonts w:ascii="黑体" w:eastAsia="黑体" w:hint="eastAsia"/>
        <w:sz w:val="21"/>
        <w:szCs w:val="21"/>
      </w:rPr>
      <w:t>—202</w:t>
    </w:r>
    <w:r>
      <w:rPr>
        <w:rFonts w:ascii="黑体" w:eastAsia="黑体" w:hint="eastAsia"/>
        <w:sz w:val="21"/>
        <w:szCs w:val="21"/>
      </w:rPr>
      <w:t>x</w:t>
    </w:r>
    <w:r w:rsidRPr="004C5D66">
      <w:rPr>
        <w:rFonts w:ascii="黑体" w:eastAsia="黑体" w:hint="eastAsia"/>
        <w:sz w:val="21"/>
        <w:szCs w:val="21"/>
      </w:rPr>
      <w:t>/</w:t>
    </w:r>
    <w:r w:rsidRPr="004C5D66">
      <w:rPr>
        <w:rFonts w:hint="eastAsia"/>
        <w:b/>
        <w:sz w:val="21"/>
        <w:szCs w:val="21"/>
      </w:rPr>
      <w:t>T/</w:t>
    </w:r>
    <w:r w:rsidRPr="004C5D66">
      <w:rPr>
        <w:b/>
        <w:sz w:val="21"/>
        <w:szCs w:val="21"/>
      </w:rPr>
      <w:t>CAAMM</w:t>
    </w:r>
    <w:r w:rsidRPr="004C5D66">
      <w:rPr>
        <w:rFonts w:ascii="黑体" w:eastAsia="黑体" w:hAnsi="黑体" w:hint="eastAsia"/>
        <w:sz w:val="21"/>
        <w:szCs w:val="21"/>
      </w:rPr>
      <w:t xml:space="preserve"> </w:t>
    </w:r>
    <w:r>
      <w:rPr>
        <w:rFonts w:ascii="黑体" w:eastAsia="黑体" w:hint="eastAsia"/>
        <w:sz w:val="21"/>
        <w:szCs w:val="21"/>
      </w:rPr>
      <w:t>xx</w:t>
    </w:r>
    <w:r w:rsidRPr="004C5D66">
      <w:rPr>
        <w:rFonts w:ascii="黑体" w:eastAsia="黑体" w:hint="eastAsia"/>
        <w:sz w:val="21"/>
        <w:szCs w:val="21"/>
      </w:rPr>
      <w:t>—202</w:t>
    </w:r>
    <w:r>
      <w:rPr>
        <w:rFonts w:ascii="黑体" w:eastAsia="黑体" w:hint="eastAsia"/>
        <w:sz w:val="21"/>
        <w:szCs w:val="21"/>
      </w:rPr>
      <w:t>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26" w:rsidRPr="0011763B" w:rsidRDefault="001F5F26" w:rsidP="0011763B">
    <w:pPr>
      <w:pStyle w:val="af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multilevel"/>
    <w:tmpl w:val="0AE367E9"/>
    <w:lvl w:ilvl="0">
      <w:start w:val="1"/>
      <w:numFmt w:val="none"/>
      <w:pStyle w:val="a0"/>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5B6156A"/>
    <w:multiLevelType w:val="multilevel"/>
    <w:tmpl w:val="15B6156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start w:val="1"/>
      <w:numFmt w:val="none"/>
      <w:suff w:val="nothing"/>
      <w:lvlText w:val="%1——"/>
      <w:lvlJc w:val="left"/>
      <w:pPr>
        <w:ind w:left="833" w:hanging="408"/>
      </w:pPr>
      <w:rPr>
        <w:rFonts w:hint="eastAsia"/>
        <w:strike w:val="0"/>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nsid w:val="3B100ABF"/>
    <w:multiLevelType w:val="hybridMultilevel"/>
    <w:tmpl w:val="82A8C714"/>
    <w:lvl w:ilvl="0" w:tplc="B6AC7BCE">
      <w:start w:val="1"/>
      <w:numFmt w:val="lowerLetter"/>
      <w:lvlText w:val="%1)"/>
      <w:lvlJc w:val="left"/>
      <w:pPr>
        <w:tabs>
          <w:tab w:val="num" w:pos="780"/>
        </w:tabs>
        <w:ind w:left="780" w:hanging="360"/>
      </w:pPr>
      <w:rPr>
        <w:rFonts w:ascii="宋体" w:eastAsia="宋体" w:hAnsi="宋体" w:hint="default"/>
        <w:sz w:val="21"/>
        <w:szCs w:val="21"/>
      </w:rPr>
    </w:lvl>
    <w:lvl w:ilvl="1" w:tplc="FF02A25A" w:tentative="1">
      <w:start w:val="1"/>
      <w:numFmt w:val="lowerLetter"/>
      <w:lvlText w:val="%2)"/>
      <w:lvlJc w:val="left"/>
      <w:pPr>
        <w:tabs>
          <w:tab w:val="num" w:pos="1260"/>
        </w:tabs>
        <w:ind w:left="1260" w:hanging="420"/>
      </w:pPr>
    </w:lvl>
    <w:lvl w:ilvl="2" w:tplc="F15E2C92" w:tentative="1">
      <w:start w:val="1"/>
      <w:numFmt w:val="lowerRoman"/>
      <w:lvlText w:val="%3."/>
      <w:lvlJc w:val="right"/>
      <w:pPr>
        <w:tabs>
          <w:tab w:val="num" w:pos="1680"/>
        </w:tabs>
        <w:ind w:left="1680" w:hanging="420"/>
      </w:pPr>
    </w:lvl>
    <w:lvl w:ilvl="3" w:tplc="398E89B2" w:tentative="1">
      <w:start w:val="1"/>
      <w:numFmt w:val="decimal"/>
      <w:lvlText w:val="%4."/>
      <w:lvlJc w:val="left"/>
      <w:pPr>
        <w:tabs>
          <w:tab w:val="num" w:pos="2100"/>
        </w:tabs>
        <w:ind w:left="2100" w:hanging="420"/>
      </w:pPr>
    </w:lvl>
    <w:lvl w:ilvl="4" w:tplc="EF9CC6BC" w:tentative="1">
      <w:start w:val="1"/>
      <w:numFmt w:val="lowerLetter"/>
      <w:lvlText w:val="%5)"/>
      <w:lvlJc w:val="left"/>
      <w:pPr>
        <w:tabs>
          <w:tab w:val="num" w:pos="2520"/>
        </w:tabs>
        <w:ind w:left="2520" w:hanging="420"/>
      </w:pPr>
    </w:lvl>
    <w:lvl w:ilvl="5" w:tplc="9E8AC5E0" w:tentative="1">
      <w:start w:val="1"/>
      <w:numFmt w:val="lowerRoman"/>
      <w:lvlText w:val="%6."/>
      <w:lvlJc w:val="right"/>
      <w:pPr>
        <w:tabs>
          <w:tab w:val="num" w:pos="2940"/>
        </w:tabs>
        <w:ind w:left="2940" w:hanging="420"/>
      </w:pPr>
    </w:lvl>
    <w:lvl w:ilvl="6" w:tplc="9F88D074" w:tentative="1">
      <w:start w:val="1"/>
      <w:numFmt w:val="decimal"/>
      <w:lvlText w:val="%7."/>
      <w:lvlJc w:val="left"/>
      <w:pPr>
        <w:tabs>
          <w:tab w:val="num" w:pos="3360"/>
        </w:tabs>
        <w:ind w:left="3360" w:hanging="420"/>
      </w:pPr>
    </w:lvl>
    <w:lvl w:ilvl="7" w:tplc="8A9AB2EC" w:tentative="1">
      <w:start w:val="1"/>
      <w:numFmt w:val="lowerLetter"/>
      <w:lvlText w:val="%8)"/>
      <w:lvlJc w:val="left"/>
      <w:pPr>
        <w:tabs>
          <w:tab w:val="num" w:pos="3780"/>
        </w:tabs>
        <w:ind w:left="3780" w:hanging="420"/>
      </w:pPr>
    </w:lvl>
    <w:lvl w:ilvl="8" w:tplc="7668E252" w:tentative="1">
      <w:start w:val="1"/>
      <w:numFmt w:val="lowerRoman"/>
      <w:lvlText w:val="%9."/>
      <w:lvlJc w:val="right"/>
      <w:pPr>
        <w:tabs>
          <w:tab w:val="num" w:pos="4200"/>
        </w:tabs>
        <w:ind w:left="4200" w:hanging="420"/>
      </w:pPr>
    </w:lvl>
  </w:abstractNum>
  <w:abstractNum w:abstractNumId="6">
    <w:nsid w:val="407E65F9"/>
    <w:multiLevelType w:val="multilevel"/>
    <w:tmpl w:val="407E65F9"/>
    <w:lvl w:ilvl="0">
      <w:start w:val="1"/>
      <w:numFmt w:val="none"/>
      <w:pStyle w:val="B"/>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pStyle w:val="a1"/>
      <w:lvlText w:val=""/>
      <w:lvlJc w:val="left"/>
      <w:pPr>
        <w:tabs>
          <w:tab w:val="num" w:pos="1260"/>
        </w:tabs>
        <w:ind w:left="1260" w:hanging="420"/>
      </w:pPr>
      <w:rPr>
        <w:rFonts w:ascii="Wingdings" w:hAnsi="Wingdings" w:hint="default"/>
      </w:rPr>
    </w:lvl>
    <w:lvl w:ilvl="3">
      <w:start w:val="1"/>
      <w:numFmt w:val="bullet"/>
      <w:pStyle w:val="a2"/>
      <w:lvlText w:val=""/>
      <w:lvlJc w:val="left"/>
      <w:pPr>
        <w:tabs>
          <w:tab w:val="num" w:pos="1680"/>
        </w:tabs>
        <w:ind w:left="1680" w:hanging="420"/>
      </w:pPr>
      <w:rPr>
        <w:rFonts w:ascii="Wingdings" w:hAnsi="Wingdings" w:hint="default"/>
      </w:rPr>
    </w:lvl>
    <w:lvl w:ilvl="4">
      <w:start w:val="1"/>
      <w:numFmt w:val="bullet"/>
      <w:pStyle w:val="a3"/>
      <w:lvlText w:val=""/>
      <w:lvlJc w:val="left"/>
      <w:pPr>
        <w:tabs>
          <w:tab w:val="num" w:pos="2100"/>
        </w:tabs>
        <w:ind w:left="2100" w:hanging="420"/>
      </w:pPr>
      <w:rPr>
        <w:rFonts w:ascii="Wingdings" w:hAnsi="Wingdings" w:hint="default"/>
      </w:rPr>
    </w:lvl>
    <w:lvl w:ilvl="5">
      <w:start w:val="1"/>
      <w:numFmt w:val="bullet"/>
      <w:pStyle w:val="a4"/>
      <w:lvlText w:val=""/>
      <w:lvlJc w:val="left"/>
      <w:pPr>
        <w:tabs>
          <w:tab w:val="num" w:pos="2520"/>
        </w:tabs>
        <w:ind w:left="2520" w:hanging="420"/>
      </w:pPr>
      <w:rPr>
        <w:rFonts w:ascii="Wingdings" w:hAnsi="Wingdings" w:hint="default"/>
      </w:rPr>
    </w:lvl>
    <w:lvl w:ilvl="6">
      <w:start w:val="1"/>
      <w:numFmt w:val="bullet"/>
      <w:pStyle w:val="a5"/>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44C50F90"/>
    <w:multiLevelType w:val="multilevel"/>
    <w:tmpl w:val="E2CAE77C"/>
    <w:lvl w:ilvl="0">
      <w:start w:val="1"/>
      <w:numFmt w:val="lowerLetter"/>
      <w:pStyle w:val="a6"/>
      <w:lvlText w:val="%1)"/>
      <w:lvlJc w:val="left"/>
      <w:pPr>
        <w:tabs>
          <w:tab w:val="num" w:pos="840"/>
        </w:tabs>
        <w:ind w:left="839" w:hanging="419"/>
      </w:pPr>
      <w:rPr>
        <w:rFonts w:ascii="Times New Roman" w:eastAsia="宋体" w:hAnsi="Times New Roman" w:cs="Times New Roman"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6521"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57D3FBC"/>
    <w:multiLevelType w:val="multilevel"/>
    <w:tmpl w:val="3B105634"/>
    <w:lvl w:ilvl="0">
      <w:start w:val="1"/>
      <w:numFmt w:val="upperLetter"/>
      <w:pStyle w:val="a7"/>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8"/>
      <w:suff w:val="nothing"/>
      <w:lvlText w:val="%1.%2　"/>
      <w:lvlJc w:val="left"/>
      <w:pPr>
        <w:ind w:left="0" w:firstLine="0"/>
      </w:pPr>
      <w:rPr>
        <w:rFonts w:ascii="Times New Roman" w:eastAsia="黑体" w:hAnsi="Times New Roman" w:cs="Times New Roman" w:hint="default"/>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CEA2025"/>
    <w:multiLevelType w:val="multilevel"/>
    <w:tmpl w:val="A962B414"/>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pStyle w:val="aa"/>
      <w:suff w:val="nothing"/>
      <w:lvlText w:val="%1%2　"/>
      <w:lvlJc w:val="left"/>
      <w:pPr>
        <w:ind w:left="0" w:firstLine="0"/>
      </w:pPr>
      <w:rPr>
        <w:rFonts w:ascii="黑体" w:eastAsia="黑体" w:hAnsi="Times New Roman" w:hint="eastAsia"/>
        <w:b w:val="0"/>
        <w:i w:val="0"/>
        <w:sz w:val="21"/>
        <w:lang w:val="en-US"/>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DBF04F4"/>
    <w:multiLevelType w:val="multilevel"/>
    <w:tmpl w:val="82D004E2"/>
    <w:lvl w:ilvl="0">
      <w:start w:val="1"/>
      <w:numFmt w:val="none"/>
      <w:lvlText w:val="%1注："/>
      <w:lvlJc w:val="left"/>
      <w:pPr>
        <w:tabs>
          <w:tab w:val="num" w:pos="1140"/>
        </w:tabs>
        <w:ind w:left="840" w:hanging="420"/>
      </w:pPr>
      <w:rPr>
        <w:rFonts w:ascii="黑体" w:eastAsia="黑体" w:hAnsi="黑体" w:hint="eastAsia"/>
        <w:b w:val="0"/>
        <w:i w:val="0"/>
        <w:sz w:val="18"/>
      </w:rPr>
    </w:lvl>
    <w:lvl w:ilvl="1">
      <w:start w:val="1"/>
      <w:numFmt w:val="lowerLetter"/>
      <w:lvlText w:val="%2)"/>
      <w:lvlJc w:val="left"/>
      <w:pPr>
        <w:tabs>
          <w:tab w:val="num" w:pos="840"/>
        </w:tabs>
        <w:ind w:left="840" w:hanging="420"/>
      </w:pPr>
    </w:lvl>
    <w:lvl w:ilvl="2">
      <w:start w:val="1"/>
      <w:numFmt w:val="lowerRoman"/>
      <w:pStyle w:val="ac"/>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933334"/>
    <w:multiLevelType w:val="multilevel"/>
    <w:tmpl w:val="76933334"/>
    <w:lvl w:ilvl="0">
      <w:start w:val="1"/>
      <w:numFmt w:val="none"/>
      <w:pStyle w:val="ad"/>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6"/>
  </w:num>
  <w:num w:numId="3">
    <w:abstractNumId w:val="12"/>
  </w:num>
  <w:num w:numId="4">
    <w:abstractNumId w:val="0"/>
  </w:num>
  <w:num w:numId="5">
    <w:abstractNumId w:val="11"/>
  </w:num>
  <w:num w:numId="6">
    <w:abstractNumId w:val="9"/>
  </w:num>
  <w:num w:numId="7">
    <w:abstractNumId w:val="13"/>
  </w:num>
  <w:num w:numId="8">
    <w:abstractNumId w:val="1"/>
  </w:num>
  <w:num w:numId="9">
    <w:abstractNumId w:val="11"/>
  </w:num>
  <w:num w:numId="10">
    <w:abstractNumId w:val="11"/>
  </w:num>
  <w:num w:numId="11">
    <w:abstractNumId w:val="7"/>
  </w:num>
  <w:num w:numId="12">
    <w:abstractNumId w:val="10"/>
    <w:lvlOverride w:ilvl="0">
      <w:startOverride w:val="1"/>
    </w:lvlOverride>
  </w:num>
  <w:num w:numId="13">
    <w:abstractNumId w:val="2"/>
  </w:num>
  <w:num w:numId="14">
    <w:abstractNumId w:val="11"/>
  </w:num>
  <w:num w:numId="15">
    <w:abstractNumId w:val="11"/>
  </w:num>
  <w:num w:numId="16">
    <w:abstractNumId w:val="11"/>
  </w:num>
  <w:num w:numId="17">
    <w:abstractNumId w:val="11"/>
  </w:num>
  <w:num w:numId="18">
    <w:abstractNumId w:val="11"/>
  </w:num>
  <w:num w:numId="19">
    <w:abstractNumId w:val="4"/>
  </w:num>
  <w:num w:numId="20">
    <w:abstractNumId w:val="3"/>
  </w:num>
  <w:num w:numId="21">
    <w:abstractNumId w:val="8"/>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fcf,#a0eeb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984"/>
    <w:rsid w:val="000008AF"/>
    <w:rsid w:val="0000148B"/>
    <w:rsid w:val="000019C5"/>
    <w:rsid w:val="00001F11"/>
    <w:rsid w:val="0000730F"/>
    <w:rsid w:val="00007DC8"/>
    <w:rsid w:val="0001025D"/>
    <w:rsid w:val="00013104"/>
    <w:rsid w:val="000223E5"/>
    <w:rsid w:val="00026812"/>
    <w:rsid w:val="000322CA"/>
    <w:rsid w:val="000366DA"/>
    <w:rsid w:val="0004095B"/>
    <w:rsid w:val="00040AB8"/>
    <w:rsid w:val="00045301"/>
    <w:rsid w:val="00046357"/>
    <w:rsid w:val="00047A42"/>
    <w:rsid w:val="00047B87"/>
    <w:rsid w:val="0005477E"/>
    <w:rsid w:val="00054AD2"/>
    <w:rsid w:val="00055E50"/>
    <w:rsid w:val="000574E0"/>
    <w:rsid w:val="000600F6"/>
    <w:rsid w:val="00060C21"/>
    <w:rsid w:val="00060EA8"/>
    <w:rsid w:val="0006663D"/>
    <w:rsid w:val="00066AE0"/>
    <w:rsid w:val="000676F2"/>
    <w:rsid w:val="00074637"/>
    <w:rsid w:val="00076410"/>
    <w:rsid w:val="00077314"/>
    <w:rsid w:val="000801E6"/>
    <w:rsid w:val="0008189B"/>
    <w:rsid w:val="00083165"/>
    <w:rsid w:val="00084D3C"/>
    <w:rsid w:val="000857C2"/>
    <w:rsid w:val="00086EAC"/>
    <w:rsid w:val="00092147"/>
    <w:rsid w:val="00092B71"/>
    <w:rsid w:val="00092C3A"/>
    <w:rsid w:val="00092E95"/>
    <w:rsid w:val="00093340"/>
    <w:rsid w:val="000954B4"/>
    <w:rsid w:val="000A0B30"/>
    <w:rsid w:val="000A144A"/>
    <w:rsid w:val="000B28EC"/>
    <w:rsid w:val="000B52CB"/>
    <w:rsid w:val="000B55E1"/>
    <w:rsid w:val="000B5615"/>
    <w:rsid w:val="000B571C"/>
    <w:rsid w:val="000B5F04"/>
    <w:rsid w:val="000B7692"/>
    <w:rsid w:val="000C2220"/>
    <w:rsid w:val="000C66D6"/>
    <w:rsid w:val="000D030B"/>
    <w:rsid w:val="000D05B9"/>
    <w:rsid w:val="000D0E8A"/>
    <w:rsid w:val="000D13B6"/>
    <w:rsid w:val="000D19D3"/>
    <w:rsid w:val="000D1C16"/>
    <w:rsid w:val="000D2282"/>
    <w:rsid w:val="000D24F2"/>
    <w:rsid w:val="000D2913"/>
    <w:rsid w:val="000D699B"/>
    <w:rsid w:val="000E39D3"/>
    <w:rsid w:val="000E4E9A"/>
    <w:rsid w:val="000E511D"/>
    <w:rsid w:val="000E6128"/>
    <w:rsid w:val="000F03EA"/>
    <w:rsid w:val="000F157D"/>
    <w:rsid w:val="000F161D"/>
    <w:rsid w:val="000F1A4A"/>
    <w:rsid w:val="000F4726"/>
    <w:rsid w:val="000F619B"/>
    <w:rsid w:val="000F6E6A"/>
    <w:rsid w:val="00100C2B"/>
    <w:rsid w:val="00101671"/>
    <w:rsid w:val="001042DA"/>
    <w:rsid w:val="00105594"/>
    <w:rsid w:val="00105735"/>
    <w:rsid w:val="001066A4"/>
    <w:rsid w:val="0011763B"/>
    <w:rsid w:val="001221A7"/>
    <w:rsid w:val="00125CEA"/>
    <w:rsid w:val="001266FF"/>
    <w:rsid w:val="00131B79"/>
    <w:rsid w:val="00134B87"/>
    <w:rsid w:val="00134D7C"/>
    <w:rsid w:val="00136C91"/>
    <w:rsid w:val="0013727F"/>
    <w:rsid w:val="00140E1C"/>
    <w:rsid w:val="00142260"/>
    <w:rsid w:val="001428BB"/>
    <w:rsid w:val="00142E5A"/>
    <w:rsid w:val="0014376A"/>
    <w:rsid w:val="001470ED"/>
    <w:rsid w:val="00147772"/>
    <w:rsid w:val="001502DC"/>
    <w:rsid w:val="00150667"/>
    <w:rsid w:val="00150C4F"/>
    <w:rsid w:val="00153610"/>
    <w:rsid w:val="00153774"/>
    <w:rsid w:val="001541EB"/>
    <w:rsid w:val="001545B4"/>
    <w:rsid w:val="001558F4"/>
    <w:rsid w:val="00156441"/>
    <w:rsid w:val="001564BC"/>
    <w:rsid w:val="0016245E"/>
    <w:rsid w:val="00162CB4"/>
    <w:rsid w:val="001648F2"/>
    <w:rsid w:val="00164A45"/>
    <w:rsid w:val="00165B9F"/>
    <w:rsid w:val="00166623"/>
    <w:rsid w:val="00167312"/>
    <w:rsid w:val="00167313"/>
    <w:rsid w:val="00167CCB"/>
    <w:rsid w:val="00167D9C"/>
    <w:rsid w:val="00172470"/>
    <w:rsid w:val="00175890"/>
    <w:rsid w:val="001768FA"/>
    <w:rsid w:val="001778BB"/>
    <w:rsid w:val="00183A92"/>
    <w:rsid w:val="00185170"/>
    <w:rsid w:val="00186A68"/>
    <w:rsid w:val="00187034"/>
    <w:rsid w:val="001873A8"/>
    <w:rsid w:val="00194225"/>
    <w:rsid w:val="001A02F0"/>
    <w:rsid w:val="001A1A6B"/>
    <w:rsid w:val="001A3C14"/>
    <w:rsid w:val="001A482D"/>
    <w:rsid w:val="001A5921"/>
    <w:rsid w:val="001A59BC"/>
    <w:rsid w:val="001B7C3C"/>
    <w:rsid w:val="001C0181"/>
    <w:rsid w:val="001C18F9"/>
    <w:rsid w:val="001C24B8"/>
    <w:rsid w:val="001C28F4"/>
    <w:rsid w:val="001C4CBA"/>
    <w:rsid w:val="001C6BE7"/>
    <w:rsid w:val="001C6DF1"/>
    <w:rsid w:val="001C73AB"/>
    <w:rsid w:val="001C753B"/>
    <w:rsid w:val="001E01A8"/>
    <w:rsid w:val="001E12AD"/>
    <w:rsid w:val="001E2709"/>
    <w:rsid w:val="001E2768"/>
    <w:rsid w:val="001E3217"/>
    <w:rsid w:val="001E3864"/>
    <w:rsid w:val="001E3B8C"/>
    <w:rsid w:val="001F0BDC"/>
    <w:rsid w:val="001F11AA"/>
    <w:rsid w:val="001F2322"/>
    <w:rsid w:val="001F2B47"/>
    <w:rsid w:val="001F5330"/>
    <w:rsid w:val="001F555B"/>
    <w:rsid w:val="001F59BE"/>
    <w:rsid w:val="001F5F26"/>
    <w:rsid w:val="00204757"/>
    <w:rsid w:val="00205978"/>
    <w:rsid w:val="00206D00"/>
    <w:rsid w:val="0020731E"/>
    <w:rsid w:val="00207C04"/>
    <w:rsid w:val="00207FD4"/>
    <w:rsid w:val="00213BDB"/>
    <w:rsid w:val="00221475"/>
    <w:rsid w:val="0022152B"/>
    <w:rsid w:val="0022194F"/>
    <w:rsid w:val="00221DB8"/>
    <w:rsid w:val="00221EA7"/>
    <w:rsid w:val="002223C4"/>
    <w:rsid w:val="00223389"/>
    <w:rsid w:val="00224CC8"/>
    <w:rsid w:val="00231EA5"/>
    <w:rsid w:val="00237457"/>
    <w:rsid w:val="002426C5"/>
    <w:rsid w:val="0024744E"/>
    <w:rsid w:val="0024794C"/>
    <w:rsid w:val="00251506"/>
    <w:rsid w:val="0025593E"/>
    <w:rsid w:val="0025650F"/>
    <w:rsid w:val="002574D5"/>
    <w:rsid w:val="00262F22"/>
    <w:rsid w:val="00263D17"/>
    <w:rsid w:val="00264F7E"/>
    <w:rsid w:val="0026726A"/>
    <w:rsid w:val="00267BE6"/>
    <w:rsid w:val="00273A29"/>
    <w:rsid w:val="00273F8C"/>
    <w:rsid w:val="0027403F"/>
    <w:rsid w:val="00276A66"/>
    <w:rsid w:val="00277259"/>
    <w:rsid w:val="00277BF3"/>
    <w:rsid w:val="002810C0"/>
    <w:rsid w:val="00284C3D"/>
    <w:rsid w:val="00284C78"/>
    <w:rsid w:val="0028651D"/>
    <w:rsid w:val="00290920"/>
    <w:rsid w:val="00292664"/>
    <w:rsid w:val="00296DCE"/>
    <w:rsid w:val="002A201F"/>
    <w:rsid w:val="002A2BD4"/>
    <w:rsid w:val="002A3D6B"/>
    <w:rsid w:val="002A5D00"/>
    <w:rsid w:val="002A7E41"/>
    <w:rsid w:val="002B10D1"/>
    <w:rsid w:val="002B2C34"/>
    <w:rsid w:val="002B387B"/>
    <w:rsid w:val="002C026A"/>
    <w:rsid w:val="002C2221"/>
    <w:rsid w:val="002C3E7D"/>
    <w:rsid w:val="002C42E6"/>
    <w:rsid w:val="002C61E1"/>
    <w:rsid w:val="002D11BD"/>
    <w:rsid w:val="002D1777"/>
    <w:rsid w:val="002D2ACC"/>
    <w:rsid w:val="002D617A"/>
    <w:rsid w:val="002D710E"/>
    <w:rsid w:val="002D7A03"/>
    <w:rsid w:val="002E0A4F"/>
    <w:rsid w:val="002E50D2"/>
    <w:rsid w:val="002F0A6C"/>
    <w:rsid w:val="002F23DC"/>
    <w:rsid w:val="002F36EE"/>
    <w:rsid w:val="002F4635"/>
    <w:rsid w:val="002F4C54"/>
    <w:rsid w:val="002F5F0C"/>
    <w:rsid w:val="003009FC"/>
    <w:rsid w:val="00300C00"/>
    <w:rsid w:val="00300EDE"/>
    <w:rsid w:val="003012D4"/>
    <w:rsid w:val="00301E15"/>
    <w:rsid w:val="00302145"/>
    <w:rsid w:val="003052B2"/>
    <w:rsid w:val="00306CD0"/>
    <w:rsid w:val="003126EB"/>
    <w:rsid w:val="003266F1"/>
    <w:rsid w:val="00326E05"/>
    <w:rsid w:val="00326E2E"/>
    <w:rsid w:val="00327B1D"/>
    <w:rsid w:val="00327B6F"/>
    <w:rsid w:val="003310EC"/>
    <w:rsid w:val="00335F4A"/>
    <w:rsid w:val="00336E5F"/>
    <w:rsid w:val="00336FFF"/>
    <w:rsid w:val="00337050"/>
    <w:rsid w:val="003371AC"/>
    <w:rsid w:val="003377BF"/>
    <w:rsid w:val="00345712"/>
    <w:rsid w:val="00346141"/>
    <w:rsid w:val="0034746F"/>
    <w:rsid w:val="00350975"/>
    <w:rsid w:val="00350F9E"/>
    <w:rsid w:val="00351F97"/>
    <w:rsid w:val="003530B6"/>
    <w:rsid w:val="00353A05"/>
    <w:rsid w:val="003561F3"/>
    <w:rsid w:val="00356236"/>
    <w:rsid w:val="00360F74"/>
    <w:rsid w:val="0036219F"/>
    <w:rsid w:val="00362682"/>
    <w:rsid w:val="0036299D"/>
    <w:rsid w:val="00363720"/>
    <w:rsid w:val="00366E48"/>
    <w:rsid w:val="0037123D"/>
    <w:rsid w:val="00371863"/>
    <w:rsid w:val="003721F3"/>
    <w:rsid w:val="003758A9"/>
    <w:rsid w:val="0037635D"/>
    <w:rsid w:val="00376A4A"/>
    <w:rsid w:val="0037728C"/>
    <w:rsid w:val="00380C17"/>
    <w:rsid w:val="00384D4A"/>
    <w:rsid w:val="00385509"/>
    <w:rsid w:val="00386167"/>
    <w:rsid w:val="0038650F"/>
    <w:rsid w:val="00387792"/>
    <w:rsid w:val="00390286"/>
    <w:rsid w:val="003921FA"/>
    <w:rsid w:val="00392EEB"/>
    <w:rsid w:val="00393E12"/>
    <w:rsid w:val="003946B1"/>
    <w:rsid w:val="0039516D"/>
    <w:rsid w:val="00395D1C"/>
    <w:rsid w:val="003A0612"/>
    <w:rsid w:val="003A1A38"/>
    <w:rsid w:val="003A28D4"/>
    <w:rsid w:val="003A3F83"/>
    <w:rsid w:val="003A6713"/>
    <w:rsid w:val="003B01DA"/>
    <w:rsid w:val="003B3CF7"/>
    <w:rsid w:val="003B5427"/>
    <w:rsid w:val="003B5B5C"/>
    <w:rsid w:val="003B7F06"/>
    <w:rsid w:val="003C142A"/>
    <w:rsid w:val="003C1A71"/>
    <w:rsid w:val="003C345B"/>
    <w:rsid w:val="003C688B"/>
    <w:rsid w:val="003C6F7C"/>
    <w:rsid w:val="003C6FF6"/>
    <w:rsid w:val="003C716F"/>
    <w:rsid w:val="003C79B9"/>
    <w:rsid w:val="003D37E7"/>
    <w:rsid w:val="003D4D0A"/>
    <w:rsid w:val="003D5FE2"/>
    <w:rsid w:val="003E3522"/>
    <w:rsid w:val="003E7C90"/>
    <w:rsid w:val="003F38DC"/>
    <w:rsid w:val="003F3EB0"/>
    <w:rsid w:val="003F5223"/>
    <w:rsid w:val="003F5AA2"/>
    <w:rsid w:val="004006F3"/>
    <w:rsid w:val="004053D8"/>
    <w:rsid w:val="00405A30"/>
    <w:rsid w:val="004061FF"/>
    <w:rsid w:val="004104F9"/>
    <w:rsid w:val="00412841"/>
    <w:rsid w:val="004146F7"/>
    <w:rsid w:val="0041485A"/>
    <w:rsid w:val="00415360"/>
    <w:rsid w:val="00416E47"/>
    <w:rsid w:val="00423923"/>
    <w:rsid w:val="004253B2"/>
    <w:rsid w:val="00430B85"/>
    <w:rsid w:val="0043134A"/>
    <w:rsid w:val="004337FE"/>
    <w:rsid w:val="004409CE"/>
    <w:rsid w:val="00441AC8"/>
    <w:rsid w:val="00452276"/>
    <w:rsid w:val="004532DB"/>
    <w:rsid w:val="004569E1"/>
    <w:rsid w:val="0045788A"/>
    <w:rsid w:val="00461BC4"/>
    <w:rsid w:val="00464EB3"/>
    <w:rsid w:val="00465291"/>
    <w:rsid w:val="00465C3F"/>
    <w:rsid w:val="00470046"/>
    <w:rsid w:val="004715B9"/>
    <w:rsid w:val="0047522B"/>
    <w:rsid w:val="004756C7"/>
    <w:rsid w:val="00476D9C"/>
    <w:rsid w:val="00482DF7"/>
    <w:rsid w:val="004837E6"/>
    <w:rsid w:val="004840D7"/>
    <w:rsid w:val="00484A4D"/>
    <w:rsid w:val="0049097C"/>
    <w:rsid w:val="004943DA"/>
    <w:rsid w:val="00494422"/>
    <w:rsid w:val="0049582A"/>
    <w:rsid w:val="004A4D39"/>
    <w:rsid w:val="004A552E"/>
    <w:rsid w:val="004A5EA2"/>
    <w:rsid w:val="004B0790"/>
    <w:rsid w:val="004B1356"/>
    <w:rsid w:val="004B393F"/>
    <w:rsid w:val="004B6234"/>
    <w:rsid w:val="004B65D9"/>
    <w:rsid w:val="004B7441"/>
    <w:rsid w:val="004B7FB1"/>
    <w:rsid w:val="004C3554"/>
    <w:rsid w:val="004C580D"/>
    <w:rsid w:val="004C5D23"/>
    <w:rsid w:val="004C5D66"/>
    <w:rsid w:val="004C6991"/>
    <w:rsid w:val="004C70ED"/>
    <w:rsid w:val="004D4A9D"/>
    <w:rsid w:val="004D5077"/>
    <w:rsid w:val="004D57A9"/>
    <w:rsid w:val="004D7B6F"/>
    <w:rsid w:val="004E49E5"/>
    <w:rsid w:val="004E50B4"/>
    <w:rsid w:val="004E541D"/>
    <w:rsid w:val="004E6CA2"/>
    <w:rsid w:val="004F1F69"/>
    <w:rsid w:val="004F233D"/>
    <w:rsid w:val="004F277E"/>
    <w:rsid w:val="005003DF"/>
    <w:rsid w:val="00500DD4"/>
    <w:rsid w:val="00502E3F"/>
    <w:rsid w:val="00502F4C"/>
    <w:rsid w:val="00505909"/>
    <w:rsid w:val="00506963"/>
    <w:rsid w:val="00511A5A"/>
    <w:rsid w:val="00512D77"/>
    <w:rsid w:val="00513AC3"/>
    <w:rsid w:val="005170E4"/>
    <w:rsid w:val="0052191F"/>
    <w:rsid w:val="00521BF0"/>
    <w:rsid w:val="005246CA"/>
    <w:rsid w:val="00526810"/>
    <w:rsid w:val="00526D97"/>
    <w:rsid w:val="005275E5"/>
    <w:rsid w:val="0053121B"/>
    <w:rsid w:val="00533256"/>
    <w:rsid w:val="005333A6"/>
    <w:rsid w:val="00537980"/>
    <w:rsid w:val="00540109"/>
    <w:rsid w:val="005450FE"/>
    <w:rsid w:val="00545AB2"/>
    <w:rsid w:val="005469A8"/>
    <w:rsid w:val="00551E05"/>
    <w:rsid w:val="005523B3"/>
    <w:rsid w:val="00553E0B"/>
    <w:rsid w:val="005601E3"/>
    <w:rsid w:val="00560B54"/>
    <w:rsid w:val="00561A5A"/>
    <w:rsid w:val="00563D0A"/>
    <w:rsid w:val="00570B10"/>
    <w:rsid w:val="00570E61"/>
    <w:rsid w:val="00572896"/>
    <w:rsid w:val="00573297"/>
    <w:rsid w:val="00575013"/>
    <w:rsid w:val="00575B08"/>
    <w:rsid w:val="00581817"/>
    <w:rsid w:val="0058625C"/>
    <w:rsid w:val="005879EA"/>
    <w:rsid w:val="0059102D"/>
    <w:rsid w:val="005A01B9"/>
    <w:rsid w:val="005A3726"/>
    <w:rsid w:val="005A3D42"/>
    <w:rsid w:val="005B4274"/>
    <w:rsid w:val="005B59E2"/>
    <w:rsid w:val="005B73E2"/>
    <w:rsid w:val="005C12CA"/>
    <w:rsid w:val="005C755A"/>
    <w:rsid w:val="005D3D76"/>
    <w:rsid w:val="005D4457"/>
    <w:rsid w:val="005D4602"/>
    <w:rsid w:val="005D4A68"/>
    <w:rsid w:val="005D5E53"/>
    <w:rsid w:val="005D69C4"/>
    <w:rsid w:val="005D7DAE"/>
    <w:rsid w:val="005E0FEE"/>
    <w:rsid w:val="005E204F"/>
    <w:rsid w:val="005E78CD"/>
    <w:rsid w:val="005E7F57"/>
    <w:rsid w:val="005F20AC"/>
    <w:rsid w:val="005F2879"/>
    <w:rsid w:val="005F4169"/>
    <w:rsid w:val="005F4A51"/>
    <w:rsid w:val="005F4AB4"/>
    <w:rsid w:val="005F6509"/>
    <w:rsid w:val="005F6E6F"/>
    <w:rsid w:val="005F70E6"/>
    <w:rsid w:val="005F77B0"/>
    <w:rsid w:val="006015C0"/>
    <w:rsid w:val="006063A0"/>
    <w:rsid w:val="0061089A"/>
    <w:rsid w:val="006119C4"/>
    <w:rsid w:val="006126BA"/>
    <w:rsid w:val="00613F57"/>
    <w:rsid w:val="006166C4"/>
    <w:rsid w:val="00620473"/>
    <w:rsid w:val="006207EA"/>
    <w:rsid w:val="0062141C"/>
    <w:rsid w:val="006220B7"/>
    <w:rsid w:val="006226FC"/>
    <w:rsid w:val="00623384"/>
    <w:rsid w:val="00623DB2"/>
    <w:rsid w:val="00623E71"/>
    <w:rsid w:val="006245A5"/>
    <w:rsid w:val="006247B0"/>
    <w:rsid w:val="0062536B"/>
    <w:rsid w:val="006256F3"/>
    <w:rsid w:val="00627187"/>
    <w:rsid w:val="00627396"/>
    <w:rsid w:val="006279C5"/>
    <w:rsid w:val="00631BCC"/>
    <w:rsid w:val="0063598E"/>
    <w:rsid w:val="0064109C"/>
    <w:rsid w:val="00645326"/>
    <w:rsid w:val="0064646B"/>
    <w:rsid w:val="0065345D"/>
    <w:rsid w:val="00654EF9"/>
    <w:rsid w:val="0066222A"/>
    <w:rsid w:val="0066332C"/>
    <w:rsid w:val="0066384E"/>
    <w:rsid w:val="006672EB"/>
    <w:rsid w:val="0067074A"/>
    <w:rsid w:val="00670BEC"/>
    <w:rsid w:val="00671586"/>
    <w:rsid w:val="00672D01"/>
    <w:rsid w:val="00673F77"/>
    <w:rsid w:val="0067483F"/>
    <w:rsid w:val="0067509F"/>
    <w:rsid w:val="0067730B"/>
    <w:rsid w:val="00677BAB"/>
    <w:rsid w:val="00684602"/>
    <w:rsid w:val="00693D2F"/>
    <w:rsid w:val="006942D3"/>
    <w:rsid w:val="00694643"/>
    <w:rsid w:val="00694B88"/>
    <w:rsid w:val="00695CFB"/>
    <w:rsid w:val="006960FD"/>
    <w:rsid w:val="006968A4"/>
    <w:rsid w:val="0069762A"/>
    <w:rsid w:val="006A1B7C"/>
    <w:rsid w:val="006A1EFB"/>
    <w:rsid w:val="006A219B"/>
    <w:rsid w:val="006A29B5"/>
    <w:rsid w:val="006B443D"/>
    <w:rsid w:val="006B5CE5"/>
    <w:rsid w:val="006B6E15"/>
    <w:rsid w:val="006B72EC"/>
    <w:rsid w:val="006B7B85"/>
    <w:rsid w:val="006C3E3B"/>
    <w:rsid w:val="006C49A7"/>
    <w:rsid w:val="006C6288"/>
    <w:rsid w:val="006C694F"/>
    <w:rsid w:val="006C7126"/>
    <w:rsid w:val="006C735E"/>
    <w:rsid w:val="006D1C73"/>
    <w:rsid w:val="006D2E7D"/>
    <w:rsid w:val="006D7287"/>
    <w:rsid w:val="006D7A0A"/>
    <w:rsid w:val="006E0EDD"/>
    <w:rsid w:val="006E13E1"/>
    <w:rsid w:val="006E6904"/>
    <w:rsid w:val="006E6FB4"/>
    <w:rsid w:val="006F27ED"/>
    <w:rsid w:val="006F3D65"/>
    <w:rsid w:val="006F6543"/>
    <w:rsid w:val="006F6626"/>
    <w:rsid w:val="006F6D86"/>
    <w:rsid w:val="006F7309"/>
    <w:rsid w:val="007005A1"/>
    <w:rsid w:val="00711791"/>
    <w:rsid w:val="007117CD"/>
    <w:rsid w:val="007132E9"/>
    <w:rsid w:val="00715563"/>
    <w:rsid w:val="00715B41"/>
    <w:rsid w:val="00717CC0"/>
    <w:rsid w:val="00717EFB"/>
    <w:rsid w:val="00720018"/>
    <w:rsid w:val="00720954"/>
    <w:rsid w:val="00720B67"/>
    <w:rsid w:val="00721C92"/>
    <w:rsid w:val="00724E21"/>
    <w:rsid w:val="00727B4C"/>
    <w:rsid w:val="007324BE"/>
    <w:rsid w:val="00732F6D"/>
    <w:rsid w:val="007357FC"/>
    <w:rsid w:val="007361C2"/>
    <w:rsid w:val="00740C81"/>
    <w:rsid w:val="00746057"/>
    <w:rsid w:val="00747CE1"/>
    <w:rsid w:val="00750B70"/>
    <w:rsid w:val="00752E9D"/>
    <w:rsid w:val="00753F0F"/>
    <w:rsid w:val="0075429F"/>
    <w:rsid w:val="0075518F"/>
    <w:rsid w:val="0075556C"/>
    <w:rsid w:val="00763C10"/>
    <w:rsid w:val="007642A1"/>
    <w:rsid w:val="0076514D"/>
    <w:rsid w:val="007663F6"/>
    <w:rsid w:val="007672E5"/>
    <w:rsid w:val="0077057F"/>
    <w:rsid w:val="00773C65"/>
    <w:rsid w:val="007859C3"/>
    <w:rsid w:val="007863A3"/>
    <w:rsid w:val="007870FC"/>
    <w:rsid w:val="0079125B"/>
    <w:rsid w:val="00792B7D"/>
    <w:rsid w:val="00793099"/>
    <w:rsid w:val="007935CC"/>
    <w:rsid w:val="007968BA"/>
    <w:rsid w:val="007A1701"/>
    <w:rsid w:val="007A2966"/>
    <w:rsid w:val="007A511F"/>
    <w:rsid w:val="007B2922"/>
    <w:rsid w:val="007B496A"/>
    <w:rsid w:val="007C1F75"/>
    <w:rsid w:val="007C29B2"/>
    <w:rsid w:val="007C331C"/>
    <w:rsid w:val="007C3D24"/>
    <w:rsid w:val="007C71FD"/>
    <w:rsid w:val="007C7B71"/>
    <w:rsid w:val="007D078C"/>
    <w:rsid w:val="007D283D"/>
    <w:rsid w:val="007D3B6B"/>
    <w:rsid w:val="007D682F"/>
    <w:rsid w:val="007E0EB2"/>
    <w:rsid w:val="007E1043"/>
    <w:rsid w:val="007E4B67"/>
    <w:rsid w:val="007E4F20"/>
    <w:rsid w:val="007E6C15"/>
    <w:rsid w:val="007F0788"/>
    <w:rsid w:val="008037DC"/>
    <w:rsid w:val="00805304"/>
    <w:rsid w:val="00805507"/>
    <w:rsid w:val="00805F2E"/>
    <w:rsid w:val="00805FD3"/>
    <w:rsid w:val="008060FB"/>
    <w:rsid w:val="00812D55"/>
    <w:rsid w:val="00813BCB"/>
    <w:rsid w:val="008147EB"/>
    <w:rsid w:val="00814845"/>
    <w:rsid w:val="008171C3"/>
    <w:rsid w:val="00821B9F"/>
    <w:rsid w:val="00822F66"/>
    <w:rsid w:val="0082404B"/>
    <w:rsid w:val="00826CEE"/>
    <w:rsid w:val="00830804"/>
    <w:rsid w:val="0083115C"/>
    <w:rsid w:val="00833055"/>
    <w:rsid w:val="008362E5"/>
    <w:rsid w:val="00837987"/>
    <w:rsid w:val="00837AD1"/>
    <w:rsid w:val="008400DA"/>
    <w:rsid w:val="00840EA8"/>
    <w:rsid w:val="008426AC"/>
    <w:rsid w:val="008500A1"/>
    <w:rsid w:val="00853B53"/>
    <w:rsid w:val="008543D9"/>
    <w:rsid w:val="00854B02"/>
    <w:rsid w:val="00855497"/>
    <w:rsid w:val="00860457"/>
    <w:rsid w:val="00862245"/>
    <w:rsid w:val="00863CD9"/>
    <w:rsid w:val="00864529"/>
    <w:rsid w:val="00875C16"/>
    <w:rsid w:val="008772D3"/>
    <w:rsid w:val="008814EA"/>
    <w:rsid w:val="008815C0"/>
    <w:rsid w:val="00885865"/>
    <w:rsid w:val="0088626A"/>
    <w:rsid w:val="00891E8C"/>
    <w:rsid w:val="00894AB6"/>
    <w:rsid w:val="00896C3A"/>
    <w:rsid w:val="008A0433"/>
    <w:rsid w:val="008A04BB"/>
    <w:rsid w:val="008A15BE"/>
    <w:rsid w:val="008A23C8"/>
    <w:rsid w:val="008A41BD"/>
    <w:rsid w:val="008A4FD9"/>
    <w:rsid w:val="008A550B"/>
    <w:rsid w:val="008A6788"/>
    <w:rsid w:val="008B0D2A"/>
    <w:rsid w:val="008B3DB1"/>
    <w:rsid w:val="008B441C"/>
    <w:rsid w:val="008B4F46"/>
    <w:rsid w:val="008B61A3"/>
    <w:rsid w:val="008C1B32"/>
    <w:rsid w:val="008C2E2B"/>
    <w:rsid w:val="008C477E"/>
    <w:rsid w:val="008C5BF9"/>
    <w:rsid w:val="008C62F7"/>
    <w:rsid w:val="008C6409"/>
    <w:rsid w:val="008C72BF"/>
    <w:rsid w:val="008D2205"/>
    <w:rsid w:val="008D3680"/>
    <w:rsid w:val="008D3E9B"/>
    <w:rsid w:val="008D5A6D"/>
    <w:rsid w:val="008D7F41"/>
    <w:rsid w:val="008E03C8"/>
    <w:rsid w:val="008E3BA9"/>
    <w:rsid w:val="008E5254"/>
    <w:rsid w:val="008E548C"/>
    <w:rsid w:val="008F1495"/>
    <w:rsid w:val="008F1D8C"/>
    <w:rsid w:val="008F1EA0"/>
    <w:rsid w:val="008F3435"/>
    <w:rsid w:val="008F4235"/>
    <w:rsid w:val="008F4603"/>
    <w:rsid w:val="008F68AB"/>
    <w:rsid w:val="008F6E2B"/>
    <w:rsid w:val="00901984"/>
    <w:rsid w:val="009046F2"/>
    <w:rsid w:val="009052A2"/>
    <w:rsid w:val="00905584"/>
    <w:rsid w:val="00915C33"/>
    <w:rsid w:val="00916906"/>
    <w:rsid w:val="009208D7"/>
    <w:rsid w:val="0092283D"/>
    <w:rsid w:val="0092290C"/>
    <w:rsid w:val="00930142"/>
    <w:rsid w:val="00940F0E"/>
    <w:rsid w:val="009432C3"/>
    <w:rsid w:val="0095045D"/>
    <w:rsid w:val="0095049A"/>
    <w:rsid w:val="00950C93"/>
    <w:rsid w:val="00953411"/>
    <w:rsid w:val="009536DA"/>
    <w:rsid w:val="0095466C"/>
    <w:rsid w:val="009569FE"/>
    <w:rsid w:val="00961D7A"/>
    <w:rsid w:val="009620D9"/>
    <w:rsid w:val="009637F6"/>
    <w:rsid w:val="009643ED"/>
    <w:rsid w:val="00964B8B"/>
    <w:rsid w:val="00967BD2"/>
    <w:rsid w:val="00971869"/>
    <w:rsid w:val="00971A62"/>
    <w:rsid w:val="00972B28"/>
    <w:rsid w:val="00977CBC"/>
    <w:rsid w:val="00990354"/>
    <w:rsid w:val="00991FEA"/>
    <w:rsid w:val="00992A48"/>
    <w:rsid w:val="00994B8E"/>
    <w:rsid w:val="0099742A"/>
    <w:rsid w:val="009A0292"/>
    <w:rsid w:val="009A0986"/>
    <w:rsid w:val="009A11F3"/>
    <w:rsid w:val="009A336F"/>
    <w:rsid w:val="009A365B"/>
    <w:rsid w:val="009A582E"/>
    <w:rsid w:val="009A6330"/>
    <w:rsid w:val="009A6914"/>
    <w:rsid w:val="009A6A79"/>
    <w:rsid w:val="009A6D26"/>
    <w:rsid w:val="009A7904"/>
    <w:rsid w:val="009B15BE"/>
    <w:rsid w:val="009B592C"/>
    <w:rsid w:val="009C0076"/>
    <w:rsid w:val="009C11A3"/>
    <w:rsid w:val="009C3370"/>
    <w:rsid w:val="009C351B"/>
    <w:rsid w:val="009C3ABE"/>
    <w:rsid w:val="009C3AFD"/>
    <w:rsid w:val="009C54C2"/>
    <w:rsid w:val="009C6EB5"/>
    <w:rsid w:val="009C740D"/>
    <w:rsid w:val="009C75BD"/>
    <w:rsid w:val="009D063F"/>
    <w:rsid w:val="009D324E"/>
    <w:rsid w:val="009D3A4D"/>
    <w:rsid w:val="009E0242"/>
    <w:rsid w:val="009E1805"/>
    <w:rsid w:val="009E4F72"/>
    <w:rsid w:val="009F1A50"/>
    <w:rsid w:val="009F3F7A"/>
    <w:rsid w:val="009F4F47"/>
    <w:rsid w:val="009F6C2A"/>
    <w:rsid w:val="009F6DF8"/>
    <w:rsid w:val="009F7058"/>
    <w:rsid w:val="00A0090E"/>
    <w:rsid w:val="00A04D3D"/>
    <w:rsid w:val="00A07FD9"/>
    <w:rsid w:val="00A11378"/>
    <w:rsid w:val="00A1338E"/>
    <w:rsid w:val="00A15C45"/>
    <w:rsid w:val="00A164A0"/>
    <w:rsid w:val="00A2048A"/>
    <w:rsid w:val="00A221B8"/>
    <w:rsid w:val="00A2325F"/>
    <w:rsid w:val="00A241F7"/>
    <w:rsid w:val="00A24BAB"/>
    <w:rsid w:val="00A24FA2"/>
    <w:rsid w:val="00A2728E"/>
    <w:rsid w:val="00A27FE5"/>
    <w:rsid w:val="00A30511"/>
    <w:rsid w:val="00A34EDC"/>
    <w:rsid w:val="00A373A3"/>
    <w:rsid w:val="00A37F86"/>
    <w:rsid w:val="00A4583C"/>
    <w:rsid w:val="00A506B8"/>
    <w:rsid w:val="00A50E93"/>
    <w:rsid w:val="00A51155"/>
    <w:rsid w:val="00A54DC6"/>
    <w:rsid w:val="00A55E6A"/>
    <w:rsid w:val="00A5625A"/>
    <w:rsid w:val="00A56425"/>
    <w:rsid w:val="00A567A8"/>
    <w:rsid w:val="00A57C44"/>
    <w:rsid w:val="00A60E37"/>
    <w:rsid w:val="00A61D7F"/>
    <w:rsid w:val="00A62598"/>
    <w:rsid w:val="00A62BE2"/>
    <w:rsid w:val="00A653C4"/>
    <w:rsid w:val="00A66224"/>
    <w:rsid w:val="00A67199"/>
    <w:rsid w:val="00A7218C"/>
    <w:rsid w:val="00A73944"/>
    <w:rsid w:val="00A7628A"/>
    <w:rsid w:val="00A768C7"/>
    <w:rsid w:val="00A80BF5"/>
    <w:rsid w:val="00A827A3"/>
    <w:rsid w:val="00A82A8C"/>
    <w:rsid w:val="00A82EC5"/>
    <w:rsid w:val="00A851D3"/>
    <w:rsid w:val="00A857BC"/>
    <w:rsid w:val="00A86253"/>
    <w:rsid w:val="00A90057"/>
    <w:rsid w:val="00A91BB4"/>
    <w:rsid w:val="00A945AB"/>
    <w:rsid w:val="00A951BF"/>
    <w:rsid w:val="00AA30F1"/>
    <w:rsid w:val="00AA3500"/>
    <w:rsid w:val="00AA3E61"/>
    <w:rsid w:val="00AB20D2"/>
    <w:rsid w:val="00AB2429"/>
    <w:rsid w:val="00AB2E5E"/>
    <w:rsid w:val="00AB5844"/>
    <w:rsid w:val="00AC2978"/>
    <w:rsid w:val="00AD15B1"/>
    <w:rsid w:val="00AD3136"/>
    <w:rsid w:val="00AD3CC0"/>
    <w:rsid w:val="00AD478E"/>
    <w:rsid w:val="00AD4881"/>
    <w:rsid w:val="00AD5925"/>
    <w:rsid w:val="00AD6934"/>
    <w:rsid w:val="00AD7B6B"/>
    <w:rsid w:val="00AE0484"/>
    <w:rsid w:val="00AE212F"/>
    <w:rsid w:val="00AE3CF2"/>
    <w:rsid w:val="00AE4381"/>
    <w:rsid w:val="00AE4E9D"/>
    <w:rsid w:val="00AE51DC"/>
    <w:rsid w:val="00AE6007"/>
    <w:rsid w:val="00AE66B9"/>
    <w:rsid w:val="00AF0E63"/>
    <w:rsid w:val="00AF203B"/>
    <w:rsid w:val="00AF7304"/>
    <w:rsid w:val="00AF7E87"/>
    <w:rsid w:val="00B01B30"/>
    <w:rsid w:val="00B0443C"/>
    <w:rsid w:val="00B05160"/>
    <w:rsid w:val="00B0555B"/>
    <w:rsid w:val="00B11105"/>
    <w:rsid w:val="00B13A27"/>
    <w:rsid w:val="00B159A2"/>
    <w:rsid w:val="00B21EC3"/>
    <w:rsid w:val="00B2211F"/>
    <w:rsid w:val="00B240BE"/>
    <w:rsid w:val="00B24117"/>
    <w:rsid w:val="00B257A4"/>
    <w:rsid w:val="00B27DED"/>
    <w:rsid w:val="00B31098"/>
    <w:rsid w:val="00B31ED8"/>
    <w:rsid w:val="00B31F20"/>
    <w:rsid w:val="00B32903"/>
    <w:rsid w:val="00B329C6"/>
    <w:rsid w:val="00B400D1"/>
    <w:rsid w:val="00B43326"/>
    <w:rsid w:val="00B43872"/>
    <w:rsid w:val="00B44ABF"/>
    <w:rsid w:val="00B477F2"/>
    <w:rsid w:val="00B47DFE"/>
    <w:rsid w:val="00B47E13"/>
    <w:rsid w:val="00B50241"/>
    <w:rsid w:val="00B51D53"/>
    <w:rsid w:val="00B51E54"/>
    <w:rsid w:val="00B52E05"/>
    <w:rsid w:val="00B558CE"/>
    <w:rsid w:val="00B55D50"/>
    <w:rsid w:val="00B569C8"/>
    <w:rsid w:val="00B60C7C"/>
    <w:rsid w:val="00B6120C"/>
    <w:rsid w:val="00B64DAF"/>
    <w:rsid w:val="00B64E7F"/>
    <w:rsid w:val="00B6573D"/>
    <w:rsid w:val="00B7256C"/>
    <w:rsid w:val="00B75F26"/>
    <w:rsid w:val="00B76CBD"/>
    <w:rsid w:val="00B809E1"/>
    <w:rsid w:val="00B85351"/>
    <w:rsid w:val="00B85F06"/>
    <w:rsid w:val="00B86122"/>
    <w:rsid w:val="00B87BF0"/>
    <w:rsid w:val="00B965C2"/>
    <w:rsid w:val="00B975F8"/>
    <w:rsid w:val="00BA0D94"/>
    <w:rsid w:val="00BA6C4F"/>
    <w:rsid w:val="00BA7B3C"/>
    <w:rsid w:val="00BB06D5"/>
    <w:rsid w:val="00BB29C6"/>
    <w:rsid w:val="00BB55D5"/>
    <w:rsid w:val="00BB739D"/>
    <w:rsid w:val="00BC05B6"/>
    <w:rsid w:val="00BC2528"/>
    <w:rsid w:val="00BC3D6D"/>
    <w:rsid w:val="00BC45EA"/>
    <w:rsid w:val="00BC4D48"/>
    <w:rsid w:val="00BC5F1D"/>
    <w:rsid w:val="00BD359F"/>
    <w:rsid w:val="00BD664C"/>
    <w:rsid w:val="00BE01EA"/>
    <w:rsid w:val="00BE3F21"/>
    <w:rsid w:val="00BE4DD5"/>
    <w:rsid w:val="00BE54A4"/>
    <w:rsid w:val="00BE5BFF"/>
    <w:rsid w:val="00BF0B32"/>
    <w:rsid w:val="00BF0D4A"/>
    <w:rsid w:val="00BF3D4F"/>
    <w:rsid w:val="00BF52C8"/>
    <w:rsid w:val="00BF5355"/>
    <w:rsid w:val="00BF77C0"/>
    <w:rsid w:val="00C03B01"/>
    <w:rsid w:val="00C05297"/>
    <w:rsid w:val="00C058FE"/>
    <w:rsid w:val="00C0719A"/>
    <w:rsid w:val="00C07BCB"/>
    <w:rsid w:val="00C17888"/>
    <w:rsid w:val="00C223DE"/>
    <w:rsid w:val="00C24FF1"/>
    <w:rsid w:val="00C321D4"/>
    <w:rsid w:val="00C3232B"/>
    <w:rsid w:val="00C32783"/>
    <w:rsid w:val="00C33E70"/>
    <w:rsid w:val="00C3415A"/>
    <w:rsid w:val="00C353D9"/>
    <w:rsid w:val="00C35AF0"/>
    <w:rsid w:val="00C37DB1"/>
    <w:rsid w:val="00C41592"/>
    <w:rsid w:val="00C438D7"/>
    <w:rsid w:val="00C43D6B"/>
    <w:rsid w:val="00C444C0"/>
    <w:rsid w:val="00C45BA1"/>
    <w:rsid w:val="00C472E0"/>
    <w:rsid w:val="00C5104F"/>
    <w:rsid w:val="00C51F74"/>
    <w:rsid w:val="00C53CA7"/>
    <w:rsid w:val="00C55588"/>
    <w:rsid w:val="00C60901"/>
    <w:rsid w:val="00C65C01"/>
    <w:rsid w:val="00C66670"/>
    <w:rsid w:val="00C66F65"/>
    <w:rsid w:val="00C67B05"/>
    <w:rsid w:val="00C70B5B"/>
    <w:rsid w:val="00C72412"/>
    <w:rsid w:val="00C75819"/>
    <w:rsid w:val="00C764FF"/>
    <w:rsid w:val="00C77104"/>
    <w:rsid w:val="00C8223F"/>
    <w:rsid w:val="00C83D1C"/>
    <w:rsid w:val="00C84B00"/>
    <w:rsid w:val="00C84E1C"/>
    <w:rsid w:val="00C85637"/>
    <w:rsid w:val="00C87A1A"/>
    <w:rsid w:val="00C90DEA"/>
    <w:rsid w:val="00C91FDF"/>
    <w:rsid w:val="00C93576"/>
    <w:rsid w:val="00C93BF4"/>
    <w:rsid w:val="00C95BCA"/>
    <w:rsid w:val="00C95E2B"/>
    <w:rsid w:val="00CA22A1"/>
    <w:rsid w:val="00CB0350"/>
    <w:rsid w:val="00CB0688"/>
    <w:rsid w:val="00CB1FE0"/>
    <w:rsid w:val="00CB3662"/>
    <w:rsid w:val="00CB39A8"/>
    <w:rsid w:val="00CB59EB"/>
    <w:rsid w:val="00CC0DC6"/>
    <w:rsid w:val="00CD3F0D"/>
    <w:rsid w:val="00CD6AFA"/>
    <w:rsid w:val="00CD7006"/>
    <w:rsid w:val="00CE2591"/>
    <w:rsid w:val="00CE3AC0"/>
    <w:rsid w:val="00CE3F6F"/>
    <w:rsid w:val="00CE4EB0"/>
    <w:rsid w:val="00CE5D55"/>
    <w:rsid w:val="00CF0CC5"/>
    <w:rsid w:val="00CF3ED1"/>
    <w:rsid w:val="00CF7B9D"/>
    <w:rsid w:val="00D05CFB"/>
    <w:rsid w:val="00D10737"/>
    <w:rsid w:val="00D13AB1"/>
    <w:rsid w:val="00D14EF8"/>
    <w:rsid w:val="00D15109"/>
    <w:rsid w:val="00D15AB5"/>
    <w:rsid w:val="00D165A6"/>
    <w:rsid w:val="00D17AC6"/>
    <w:rsid w:val="00D208AF"/>
    <w:rsid w:val="00D24EA9"/>
    <w:rsid w:val="00D2593E"/>
    <w:rsid w:val="00D26EEA"/>
    <w:rsid w:val="00D303B8"/>
    <w:rsid w:val="00D30C4F"/>
    <w:rsid w:val="00D3764C"/>
    <w:rsid w:val="00D42104"/>
    <w:rsid w:val="00D44D94"/>
    <w:rsid w:val="00D46223"/>
    <w:rsid w:val="00D46414"/>
    <w:rsid w:val="00D50646"/>
    <w:rsid w:val="00D52708"/>
    <w:rsid w:val="00D53A82"/>
    <w:rsid w:val="00D53DB9"/>
    <w:rsid w:val="00D564C8"/>
    <w:rsid w:val="00D6197B"/>
    <w:rsid w:val="00D62497"/>
    <w:rsid w:val="00D651FA"/>
    <w:rsid w:val="00D660D0"/>
    <w:rsid w:val="00D711AE"/>
    <w:rsid w:val="00D7155E"/>
    <w:rsid w:val="00D71BC8"/>
    <w:rsid w:val="00D73A9D"/>
    <w:rsid w:val="00D7691B"/>
    <w:rsid w:val="00D81417"/>
    <w:rsid w:val="00D814B4"/>
    <w:rsid w:val="00D82D42"/>
    <w:rsid w:val="00D85568"/>
    <w:rsid w:val="00D9620F"/>
    <w:rsid w:val="00D96390"/>
    <w:rsid w:val="00D96806"/>
    <w:rsid w:val="00DA3EE0"/>
    <w:rsid w:val="00DA6BA9"/>
    <w:rsid w:val="00DA7D79"/>
    <w:rsid w:val="00DB1ECA"/>
    <w:rsid w:val="00DB2213"/>
    <w:rsid w:val="00DB4D41"/>
    <w:rsid w:val="00DB556D"/>
    <w:rsid w:val="00DB75A1"/>
    <w:rsid w:val="00DC0CFB"/>
    <w:rsid w:val="00DC301F"/>
    <w:rsid w:val="00DC4106"/>
    <w:rsid w:val="00DC4419"/>
    <w:rsid w:val="00DD39C7"/>
    <w:rsid w:val="00DE197E"/>
    <w:rsid w:val="00DE4BB9"/>
    <w:rsid w:val="00DF262C"/>
    <w:rsid w:val="00DF2AF0"/>
    <w:rsid w:val="00DF5063"/>
    <w:rsid w:val="00DF55FF"/>
    <w:rsid w:val="00DF60B1"/>
    <w:rsid w:val="00DF6B11"/>
    <w:rsid w:val="00DF6B14"/>
    <w:rsid w:val="00DF75F5"/>
    <w:rsid w:val="00E06B1A"/>
    <w:rsid w:val="00E10085"/>
    <w:rsid w:val="00E12682"/>
    <w:rsid w:val="00E160B8"/>
    <w:rsid w:val="00E17ED3"/>
    <w:rsid w:val="00E201CB"/>
    <w:rsid w:val="00E21BA4"/>
    <w:rsid w:val="00E2357D"/>
    <w:rsid w:val="00E25B56"/>
    <w:rsid w:val="00E260DA"/>
    <w:rsid w:val="00E27857"/>
    <w:rsid w:val="00E3194F"/>
    <w:rsid w:val="00E32269"/>
    <w:rsid w:val="00E345E9"/>
    <w:rsid w:val="00E3505E"/>
    <w:rsid w:val="00E36898"/>
    <w:rsid w:val="00E42A80"/>
    <w:rsid w:val="00E45024"/>
    <w:rsid w:val="00E45EFC"/>
    <w:rsid w:val="00E46B15"/>
    <w:rsid w:val="00E47C29"/>
    <w:rsid w:val="00E50045"/>
    <w:rsid w:val="00E5353A"/>
    <w:rsid w:val="00E5406E"/>
    <w:rsid w:val="00E54C9A"/>
    <w:rsid w:val="00E56176"/>
    <w:rsid w:val="00E565EC"/>
    <w:rsid w:val="00E56AB2"/>
    <w:rsid w:val="00E62E2F"/>
    <w:rsid w:val="00E6318D"/>
    <w:rsid w:val="00E640B4"/>
    <w:rsid w:val="00E66547"/>
    <w:rsid w:val="00E670D4"/>
    <w:rsid w:val="00E67A41"/>
    <w:rsid w:val="00E73CCA"/>
    <w:rsid w:val="00E82D9F"/>
    <w:rsid w:val="00E835AF"/>
    <w:rsid w:val="00E94B86"/>
    <w:rsid w:val="00E95B1E"/>
    <w:rsid w:val="00EA05C7"/>
    <w:rsid w:val="00EA2484"/>
    <w:rsid w:val="00EA254E"/>
    <w:rsid w:val="00EB42E1"/>
    <w:rsid w:val="00EC1D95"/>
    <w:rsid w:val="00EC1EE9"/>
    <w:rsid w:val="00EC2AB6"/>
    <w:rsid w:val="00EC3129"/>
    <w:rsid w:val="00EC3A52"/>
    <w:rsid w:val="00EC41B8"/>
    <w:rsid w:val="00EC58F4"/>
    <w:rsid w:val="00ED1276"/>
    <w:rsid w:val="00ED3021"/>
    <w:rsid w:val="00ED4E08"/>
    <w:rsid w:val="00ED75A0"/>
    <w:rsid w:val="00ED769B"/>
    <w:rsid w:val="00EE0507"/>
    <w:rsid w:val="00EE061C"/>
    <w:rsid w:val="00EE166B"/>
    <w:rsid w:val="00EE1FCE"/>
    <w:rsid w:val="00EE4A6B"/>
    <w:rsid w:val="00EE4B7F"/>
    <w:rsid w:val="00EE50FA"/>
    <w:rsid w:val="00EE5656"/>
    <w:rsid w:val="00EE67B9"/>
    <w:rsid w:val="00EE6930"/>
    <w:rsid w:val="00EE7EBD"/>
    <w:rsid w:val="00EF0C64"/>
    <w:rsid w:val="00EF20FD"/>
    <w:rsid w:val="00EF2AB1"/>
    <w:rsid w:val="00EF2CD5"/>
    <w:rsid w:val="00EF479F"/>
    <w:rsid w:val="00EF6952"/>
    <w:rsid w:val="00EF7CA9"/>
    <w:rsid w:val="00F014C5"/>
    <w:rsid w:val="00F04E83"/>
    <w:rsid w:val="00F050CA"/>
    <w:rsid w:val="00F06158"/>
    <w:rsid w:val="00F1307C"/>
    <w:rsid w:val="00F133CA"/>
    <w:rsid w:val="00F13D79"/>
    <w:rsid w:val="00F15DE3"/>
    <w:rsid w:val="00F173D0"/>
    <w:rsid w:val="00F1750E"/>
    <w:rsid w:val="00F2052D"/>
    <w:rsid w:val="00F21EED"/>
    <w:rsid w:val="00F2288E"/>
    <w:rsid w:val="00F2392C"/>
    <w:rsid w:val="00F26250"/>
    <w:rsid w:val="00F279AF"/>
    <w:rsid w:val="00F34918"/>
    <w:rsid w:val="00F35B78"/>
    <w:rsid w:val="00F35E56"/>
    <w:rsid w:val="00F35FAA"/>
    <w:rsid w:val="00F36AB1"/>
    <w:rsid w:val="00F41C43"/>
    <w:rsid w:val="00F43921"/>
    <w:rsid w:val="00F44BA2"/>
    <w:rsid w:val="00F474A7"/>
    <w:rsid w:val="00F509C6"/>
    <w:rsid w:val="00F51190"/>
    <w:rsid w:val="00F51726"/>
    <w:rsid w:val="00F54B68"/>
    <w:rsid w:val="00F54D97"/>
    <w:rsid w:val="00F5539F"/>
    <w:rsid w:val="00F562DF"/>
    <w:rsid w:val="00F576F5"/>
    <w:rsid w:val="00F6423C"/>
    <w:rsid w:val="00F66CA8"/>
    <w:rsid w:val="00F72AF0"/>
    <w:rsid w:val="00F74B98"/>
    <w:rsid w:val="00F74E86"/>
    <w:rsid w:val="00F7546A"/>
    <w:rsid w:val="00F77A09"/>
    <w:rsid w:val="00F80FA2"/>
    <w:rsid w:val="00F826F9"/>
    <w:rsid w:val="00F83C5A"/>
    <w:rsid w:val="00F84A16"/>
    <w:rsid w:val="00F8753C"/>
    <w:rsid w:val="00F878AA"/>
    <w:rsid w:val="00F90B1E"/>
    <w:rsid w:val="00F90BE6"/>
    <w:rsid w:val="00F910DB"/>
    <w:rsid w:val="00F93853"/>
    <w:rsid w:val="00F93856"/>
    <w:rsid w:val="00F957A4"/>
    <w:rsid w:val="00FA09E1"/>
    <w:rsid w:val="00FA152B"/>
    <w:rsid w:val="00FA1E55"/>
    <w:rsid w:val="00FA21F5"/>
    <w:rsid w:val="00FA2C98"/>
    <w:rsid w:val="00FA335E"/>
    <w:rsid w:val="00FA4A9F"/>
    <w:rsid w:val="00FA4DF0"/>
    <w:rsid w:val="00FA6D66"/>
    <w:rsid w:val="00FB1325"/>
    <w:rsid w:val="00FB4437"/>
    <w:rsid w:val="00FB451B"/>
    <w:rsid w:val="00FB7B96"/>
    <w:rsid w:val="00FC1DE4"/>
    <w:rsid w:val="00FC2EAC"/>
    <w:rsid w:val="00FC4040"/>
    <w:rsid w:val="00FD35B3"/>
    <w:rsid w:val="00FD3A78"/>
    <w:rsid w:val="00FD57DF"/>
    <w:rsid w:val="00FD760D"/>
    <w:rsid w:val="00FD798F"/>
    <w:rsid w:val="00FD7D13"/>
    <w:rsid w:val="00FE1222"/>
    <w:rsid w:val="00FE3318"/>
    <w:rsid w:val="00FE5552"/>
    <w:rsid w:val="00FF03DE"/>
    <w:rsid w:val="00FF436D"/>
    <w:rsid w:val="00FF7AF2"/>
    <w:rsid w:val="191E48ED"/>
    <w:rsid w:val="20402B98"/>
    <w:rsid w:val="3B9165C1"/>
    <w:rsid w:val="3E233077"/>
    <w:rsid w:val="6E8E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a0eeb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uiPriority="99" w:qFormat="1"/>
    <w:lsdException w:name="index heading" w:qFormat="1"/>
    <w:lsdException w:name="caption" w:semiHidden="1" w:unhideWhenUsed="1" w:qFormat="1"/>
    <w:lsdException w:name="footnote reference" w:semiHidden="1" w:qFormat="1"/>
    <w:lsdException w:name="annotation reference" w:uiPriority="99"/>
    <w:lsdException w:name="page number" w:qFormat="1"/>
    <w:lsdException w:name="endnote reference" w:qFormat="1"/>
    <w:lsdException w:name="endnote text" w:qFormat="1"/>
    <w:lsdException w:name="Title" w:qFormat="1"/>
    <w:lsdException w:name="Default Paragraph Font" w:semiHidden="1"/>
    <w:lsdException w:name="Body Text" w:uiPriority="99"/>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e">
    <w:name w:val="Normal"/>
    <w:qFormat/>
    <w:rsid w:val="00301E15"/>
    <w:pPr>
      <w:widowControl w:val="0"/>
      <w:jc w:val="both"/>
    </w:pPr>
    <w:rPr>
      <w:kern w:val="2"/>
      <w:sz w:val="21"/>
      <w:szCs w:val="24"/>
    </w:rPr>
  </w:style>
  <w:style w:type="paragraph" w:styleId="1">
    <w:name w:val="heading 1"/>
    <w:basedOn w:val="ae"/>
    <w:next w:val="ae"/>
    <w:link w:val="1Char"/>
    <w:qFormat/>
    <w:rsid w:val="00301E15"/>
    <w:pPr>
      <w:keepNext/>
      <w:keepLines/>
      <w:spacing w:before="340" w:after="330" w:line="578" w:lineRule="auto"/>
      <w:outlineLvl w:val="0"/>
    </w:pPr>
    <w:rPr>
      <w:b/>
      <w:bCs/>
      <w:kern w:val="44"/>
      <w:sz w:val="44"/>
      <w:szCs w:val="44"/>
    </w:rPr>
  </w:style>
  <w:style w:type="paragraph" w:styleId="2">
    <w:name w:val="heading 2"/>
    <w:basedOn w:val="ae"/>
    <w:next w:val="ae"/>
    <w:link w:val="2Char"/>
    <w:qFormat/>
    <w:rsid w:val="00301E15"/>
    <w:pPr>
      <w:keepNext/>
      <w:keepLines/>
      <w:spacing w:before="260" w:after="260" w:line="416" w:lineRule="auto"/>
      <w:outlineLvl w:val="1"/>
    </w:pPr>
    <w:rPr>
      <w:rFonts w:ascii="Arial" w:eastAsia="黑体" w:hAnsi="Arial"/>
      <w:b/>
      <w:bCs/>
      <w:sz w:val="32"/>
      <w:szCs w:val="32"/>
    </w:rPr>
  </w:style>
  <w:style w:type="paragraph" w:styleId="3">
    <w:name w:val="heading 3"/>
    <w:basedOn w:val="ae"/>
    <w:next w:val="ae"/>
    <w:link w:val="3Char"/>
    <w:qFormat/>
    <w:rsid w:val="00301E15"/>
    <w:pPr>
      <w:keepNext/>
      <w:keepLines/>
      <w:spacing w:before="260" w:after="260" w:line="416" w:lineRule="auto"/>
      <w:outlineLvl w:val="2"/>
    </w:pPr>
    <w:rPr>
      <w:b/>
      <w:bCs/>
      <w:sz w:val="32"/>
      <w:szCs w:val="32"/>
    </w:rPr>
  </w:style>
  <w:style w:type="paragraph" w:styleId="4">
    <w:name w:val="heading 4"/>
    <w:basedOn w:val="ae"/>
    <w:next w:val="ae"/>
    <w:qFormat/>
    <w:rsid w:val="00301E15"/>
    <w:pPr>
      <w:keepNext/>
      <w:keepLines/>
      <w:spacing w:before="280" w:after="290" w:line="376" w:lineRule="auto"/>
      <w:outlineLvl w:val="3"/>
    </w:pPr>
    <w:rPr>
      <w:rFonts w:ascii="Arial" w:eastAsia="黑体" w:hAnsi="Arial"/>
      <w:b/>
      <w:bCs/>
      <w:sz w:val="28"/>
      <w:szCs w:val="28"/>
    </w:rPr>
  </w:style>
  <w:style w:type="paragraph" w:styleId="5">
    <w:name w:val="heading 5"/>
    <w:basedOn w:val="ae"/>
    <w:next w:val="ae"/>
    <w:link w:val="5Char"/>
    <w:qFormat/>
    <w:rsid w:val="00301E15"/>
    <w:pPr>
      <w:keepNext/>
      <w:keepLines/>
      <w:spacing w:before="280" w:after="290" w:line="376" w:lineRule="auto"/>
      <w:outlineLvl w:val="4"/>
    </w:pPr>
    <w:rPr>
      <w:b/>
      <w:bCs/>
      <w:sz w:val="28"/>
      <w:szCs w:val="28"/>
    </w:rPr>
  </w:style>
  <w:style w:type="paragraph" w:styleId="6">
    <w:name w:val="heading 6"/>
    <w:basedOn w:val="ae"/>
    <w:next w:val="ae"/>
    <w:link w:val="6Char"/>
    <w:qFormat/>
    <w:rsid w:val="00301E15"/>
    <w:pPr>
      <w:keepNext/>
      <w:keepLines/>
      <w:spacing w:before="240" w:after="64" w:line="320" w:lineRule="auto"/>
      <w:outlineLvl w:val="5"/>
    </w:pPr>
    <w:rPr>
      <w:rFonts w:ascii="Arial" w:eastAsia="黑体" w:hAnsi="Arial"/>
      <w:b/>
      <w:bCs/>
      <w:sz w:val="24"/>
    </w:rPr>
  </w:style>
  <w:style w:type="paragraph" w:styleId="7">
    <w:name w:val="heading 7"/>
    <w:basedOn w:val="ae"/>
    <w:next w:val="ae"/>
    <w:link w:val="7Char"/>
    <w:qFormat/>
    <w:rsid w:val="00301E15"/>
    <w:pPr>
      <w:keepNext/>
      <w:keepLines/>
      <w:spacing w:before="240" w:after="64" w:line="320" w:lineRule="auto"/>
      <w:outlineLvl w:val="6"/>
    </w:pPr>
    <w:rPr>
      <w:b/>
      <w:bCs/>
      <w:sz w:val="24"/>
    </w:rPr>
  </w:style>
  <w:style w:type="paragraph" w:styleId="8">
    <w:name w:val="heading 8"/>
    <w:basedOn w:val="ae"/>
    <w:next w:val="ae"/>
    <w:link w:val="8Char"/>
    <w:qFormat/>
    <w:rsid w:val="00301E15"/>
    <w:pPr>
      <w:keepNext/>
      <w:keepLines/>
      <w:spacing w:before="240" w:after="64" w:line="320" w:lineRule="auto"/>
      <w:outlineLvl w:val="7"/>
    </w:pPr>
    <w:rPr>
      <w:rFonts w:ascii="Arial" w:eastAsia="黑体" w:hAnsi="Arial"/>
      <w:sz w:val="24"/>
    </w:rPr>
  </w:style>
  <w:style w:type="paragraph" w:styleId="9">
    <w:name w:val="heading 9"/>
    <w:basedOn w:val="ae"/>
    <w:next w:val="ae"/>
    <w:link w:val="9Char"/>
    <w:qFormat/>
    <w:rsid w:val="00301E15"/>
    <w:pPr>
      <w:keepNext/>
      <w:keepLines/>
      <w:spacing w:before="240" w:after="64" w:line="320" w:lineRule="auto"/>
      <w:outlineLvl w:val="8"/>
    </w:pPr>
    <w:rPr>
      <w:rFonts w:ascii="Arial" w:eastAsia="黑体" w:hAnsi="Arial"/>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3Char">
    <w:name w:val="标题 3 Char"/>
    <w:link w:val="3"/>
    <w:uiPriority w:val="9"/>
    <w:rsid w:val="00575B08"/>
    <w:rPr>
      <w:b/>
      <w:bCs/>
      <w:kern w:val="2"/>
      <w:sz w:val="32"/>
      <w:szCs w:val="32"/>
    </w:rPr>
  </w:style>
  <w:style w:type="character" w:customStyle="1" w:styleId="5Char">
    <w:name w:val="标题 5 Char"/>
    <w:link w:val="5"/>
    <w:rsid w:val="00575B08"/>
    <w:rPr>
      <w:b/>
      <w:bCs/>
      <w:kern w:val="2"/>
      <w:sz w:val="28"/>
      <w:szCs w:val="28"/>
    </w:rPr>
  </w:style>
  <w:style w:type="character" w:customStyle="1" w:styleId="6Char">
    <w:name w:val="标题 6 Char"/>
    <w:link w:val="6"/>
    <w:rsid w:val="00575B08"/>
    <w:rPr>
      <w:rFonts w:ascii="Arial" w:eastAsia="黑体" w:hAnsi="Arial"/>
      <w:b/>
      <w:bCs/>
      <w:kern w:val="2"/>
      <w:sz w:val="24"/>
      <w:szCs w:val="24"/>
    </w:rPr>
  </w:style>
  <w:style w:type="character" w:customStyle="1" w:styleId="7Char">
    <w:name w:val="标题 7 Char"/>
    <w:link w:val="7"/>
    <w:rsid w:val="00575B08"/>
    <w:rPr>
      <w:b/>
      <w:bCs/>
      <w:kern w:val="2"/>
      <w:sz w:val="24"/>
      <w:szCs w:val="24"/>
    </w:rPr>
  </w:style>
  <w:style w:type="character" w:customStyle="1" w:styleId="8Char">
    <w:name w:val="标题 8 Char"/>
    <w:link w:val="8"/>
    <w:rsid w:val="00575B08"/>
    <w:rPr>
      <w:rFonts w:ascii="Arial" w:eastAsia="黑体" w:hAnsi="Arial"/>
      <w:kern w:val="2"/>
      <w:sz w:val="24"/>
      <w:szCs w:val="24"/>
    </w:rPr>
  </w:style>
  <w:style w:type="character" w:customStyle="1" w:styleId="9Char">
    <w:name w:val="标题 9 Char"/>
    <w:link w:val="9"/>
    <w:rsid w:val="00575B08"/>
    <w:rPr>
      <w:rFonts w:ascii="Arial" w:eastAsia="黑体" w:hAnsi="Arial"/>
      <w:kern w:val="2"/>
      <w:sz w:val="21"/>
      <w:szCs w:val="21"/>
    </w:rPr>
  </w:style>
  <w:style w:type="character" w:styleId="HTML">
    <w:name w:val="HTML Code"/>
    <w:rsid w:val="00301E15"/>
    <w:rPr>
      <w:rFonts w:ascii="Courier New" w:hAnsi="Courier New"/>
      <w:sz w:val="20"/>
      <w:szCs w:val="20"/>
    </w:rPr>
  </w:style>
  <w:style w:type="character" w:styleId="af2">
    <w:name w:val="Hyperlink"/>
    <w:uiPriority w:val="99"/>
    <w:qFormat/>
    <w:rsid w:val="00301E15"/>
    <w:rPr>
      <w:rFonts w:ascii="Times New Roman" w:eastAsia="宋体" w:hAnsi="Times New Roman"/>
      <w:dstrike w:val="0"/>
      <w:color w:val="auto"/>
      <w:spacing w:val="0"/>
      <w:w w:val="100"/>
      <w:position w:val="0"/>
      <w:sz w:val="21"/>
      <w:u w:val="none"/>
      <w:vertAlign w:val="baseline"/>
    </w:rPr>
  </w:style>
  <w:style w:type="character" w:styleId="af3">
    <w:name w:val="footnote reference"/>
    <w:qFormat/>
    <w:rsid w:val="00301E15"/>
    <w:rPr>
      <w:vertAlign w:val="superscript"/>
    </w:rPr>
  </w:style>
  <w:style w:type="character" w:styleId="HTML0">
    <w:name w:val="HTML Cite"/>
    <w:rsid w:val="00301E15"/>
    <w:rPr>
      <w:i/>
      <w:iCs/>
    </w:rPr>
  </w:style>
  <w:style w:type="character" w:styleId="af4">
    <w:name w:val="page number"/>
    <w:qFormat/>
    <w:rsid w:val="00301E15"/>
    <w:rPr>
      <w:rFonts w:ascii="Times New Roman" w:eastAsia="宋体" w:hAnsi="Times New Roman"/>
      <w:sz w:val="18"/>
    </w:rPr>
  </w:style>
  <w:style w:type="character" w:styleId="HTML1">
    <w:name w:val="HTML Definition"/>
    <w:rsid w:val="00301E15"/>
    <w:rPr>
      <w:i/>
      <w:iCs/>
    </w:rPr>
  </w:style>
  <w:style w:type="character" w:styleId="HTML2">
    <w:name w:val="HTML Sample"/>
    <w:rsid w:val="00301E15"/>
    <w:rPr>
      <w:rFonts w:ascii="Courier New" w:hAnsi="Courier New"/>
    </w:rPr>
  </w:style>
  <w:style w:type="character" w:styleId="HTML3">
    <w:name w:val="HTML Typewriter"/>
    <w:rsid w:val="00301E15"/>
    <w:rPr>
      <w:rFonts w:ascii="Courier New" w:hAnsi="Courier New"/>
      <w:sz w:val="20"/>
      <w:szCs w:val="20"/>
    </w:rPr>
  </w:style>
  <w:style w:type="character" w:styleId="HTML4">
    <w:name w:val="HTML Acronym"/>
    <w:basedOn w:val="af"/>
    <w:rsid w:val="00301E15"/>
  </w:style>
  <w:style w:type="character" w:styleId="HTML5">
    <w:name w:val="HTML Variable"/>
    <w:rsid w:val="00301E15"/>
    <w:rPr>
      <w:i/>
      <w:iCs/>
    </w:rPr>
  </w:style>
  <w:style w:type="character" w:styleId="HTML6">
    <w:name w:val="HTML Keyboard"/>
    <w:rsid w:val="00301E15"/>
    <w:rPr>
      <w:rFonts w:ascii="Courier New" w:hAnsi="Courier New"/>
      <w:sz w:val="20"/>
      <w:szCs w:val="20"/>
    </w:rPr>
  </w:style>
  <w:style w:type="character" w:customStyle="1" w:styleId="Char">
    <w:name w:val="章标题 Char"/>
    <w:link w:val="aa"/>
    <w:qFormat/>
    <w:rsid w:val="00301E15"/>
    <w:rPr>
      <w:rFonts w:ascii="黑体" w:eastAsia="黑体"/>
      <w:sz w:val="21"/>
    </w:rPr>
  </w:style>
  <w:style w:type="paragraph" w:customStyle="1" w:styleId="aa">
    <w:name w:val="章标题"/>
    <w:next w:val="af5"/>
    <w:link w:val="Char"/>
    <w:qFormat/>
    <w:rsid w:val="00301E15"/>
    <w:pPr>
      <w:numPr>
        <w:ilvl w:val="1"/>
        <w:numId w:val="5"/>
      </w:numPr>
      <w:spacing w:beforeLines="50" w:afterLines="50"/>
      <w:jc w:val="both"/>
      <w:outlineLvl w:val="1"/>
    </w:pPr>
    <w:rPr>
      <w:rFonts w:ascii="黑体" w:eastAsia="黑体"/>
      <w:sz w:val="21"/>
    </w:rPr>
  </w:style>
  <w:style w:type="paragraph" w:customStyle="1" w:styleId="af5">
    <w:name w:val="段"/>
    <w:link w:val="Char0"/>
    <w:qFormat/>
    <w:rsid w:val="00301E15"/>
    <w:pPr>
      <w:autoSpaceDE w:val="0"/>
      <w:autoSpaceDN w:val="0"/>
      <w:ind w:firstLineChars="200" w:firstLine="200"/>
      <w:jc w:val="both"/>
    </w:pPr>
    <w:rPr>
      <w:rFonts w:ascii="宋体"/>
      <w:sz w:val="21"/>
    </w:rPr>
  </w:style>
  <w:style w:type="character" w:customStyle="1" w:styleId="Char0">
    <w:name w:val="段 Char"/>
    <w:link w:val="af5"/>
    <w:qFormat/>
    <w:rsid w:val="00301E15"/>
    <w:rPr>
      <w:rFonts w:ascii="宋体"/>
      <w:sz w:val="21"/>
      <w:lang w:val="en-US" w:eastAsia="zh-CN" w:bidi="ar-SA"/>
    </w:rPr>
  </w:style>
  <w:style w:type="character" w:customStyle="1" w:styleId="af6">
    <w:name w:val="个人撰写风格"/>
    <w:rsid w:val="00301E15"/>
    <w:rPr>
      <w:rFonts w:ascii="Arial" w:eastAsia="宋体" w:hAnsi="Arial" w:cs="Arial"/>
      <w:color w:val="auto"/>
      <w:sz w:val="20"/>
    </w:rPr>
  </w:style>
  <w:style w:type="character" w:customStyle="1" w:styleId="af7">
    <w:name w:val="个人答复风格"/>
    <w:rsid w:val="00301E15"/>
    <w:rPr>
      <w:rFonts w:ascii="Arial" w:eastAsia="宋体" w:hAnsi="Arial" w:cs="Arial"/>
      <w:color w:val="auto"/>
      <w:sz w:val="20"/>
    </w:rPr>
  </w:style>
  <w:style w:type="character" w:customStyle="1" w:styleId="af8">
    <w:name w:val="发布"/>
    <w:qFormat/>
    <w:rsid w:val="00301E15"/>
    <w:rPr>
      <w:rFonts w:ascii="黑体" w:eastAsia="黑体"/>
      <w:spacing w:val="22"/>
      <w:w w:val="100"/>
      <w:position w:val="3"/>
      <w:sz w:val="28"/>
    </w:rPr>
  </w:style>
  <w:style w:type="paragraph" w:customStyle="1" w:styleId="af9">
    <w:name w:val="附录四级条标题"/>
    <w:basedOn w:val="afa"/>
    <w:next w:val="af5"/>
    <w:qFormat/>
    <w:rsid w:val="00301E15"/>
    <w:pPr>
      <w:outlineLvl w:val="5"/>
    </w:pPr>
  </w:style>
  <w:style w:type="paragraph" w:customStyle="1" w:styleId="afa">
    <w:name w:val="附录三级条标题"/>
    <w:basedOn w:val="afb"/>
    <w:next w:val="af5"/>
    <w:qFormat/>
    <w:rsid w:val="00301E15"/>
    <w:pPr>
      <w:outlineLvl w:val="4"/>
    </w:pPr>
  </w:style>
  <w:style w:type="paragraph" w:customStyle="1" w:styleId="afb">
    <w:name w:val="附录二级条标题"/>
    <w:basedOn w:val="afc"/>
    <w:next w:val="af5"/>
    <w:qFormat/>
    <w:rsid w:val="00301E15"/>
    <w:pPr>
      <w:outlineLvl w:val="3"/>
    </w:pPr>
  </w:style>
  <w:style w:type="paragraph" w:customStyle="1" w:styleId="afc">
    <w:name w:val="附录一级条标题"/>
    <w:basedOn w:val="afd"/>
    <w:next w:val="af5"/>
    <w:qFormat/>
    <w:rsid w:val="00301E15"/>
    <w:pPr>
      <w:autoSpaceDN w:val="0"/>
      <w:spacing w:beforeLines="0" w:afterLines="0"/>
      <w:outlineLvl w:val="2"/>
    </w:pPr>
  </w:style>
  <w:style w:type="paragraph" w:customStyle="1" w:styleId="afd">
    <w:name w:val="附录章标题"/>
    <w:next w:val="af5"/>
    <w:qFormat/>
    <w:rsid w:val="00301E15"/>
    <w:pPr>
      <w:wordWrap w:val="0"/>
      <w:overflowPunct w:val="0"/>
      <w:autoSpaceDE w:val="0"/>
      <w:spacing w:beforeLines="50" w:afterLines="50"/>
      <w:jc w:val="both"/>
      <w:textAlignment w:val="baseline"/>
      <w:outlineLvl w:val="1"/>
    </w:pPr>
    <w:rPr>
      <w:rFonts w:ascii="黑体" w:eastAsia="黑体"/>
      <w:kern w:val="21"/>
      <w:sz w:val="21"/>
    </w:rPr>
  </w:style>
  <w:style w:type="paragraph" w:styleId="afe">
    <w:name w:val="footer"/>
    <w:basedOn w:val="ae"/>
    <w:link w:val="Char1"/>
    <w:uiPriority w:val="99"/>
    <w:qFormat/>
    <w:rsid w:val="00301E15"/>
    <w:pPr>
      <w:tabs>
        <w:tab w:val="center" w:pos="4153"/>
        <w:tab w:val="right" w:pos="8306"/>
      </w:tabs>
      <w:snapToGrid w:val="0"/>
      <w:ind w:rightChars="100" w:right="210"/>
      <w:jc w:val="right"/>
    </w:pPr>
    <w:rPr>
      <w:sz w:val="18"/>
      <w:szCs w:val="18"/>
    </w:rPr>
  </w:style>
  <w:style w:type="character" w:customStyle="1" w:styleId="Char1">
    <w:name w:val="页脚 Char"/>
    <w:link w:val="afe"/>
    <w:uiPriority w:val="99"/>
    <w:qFormat/>
    <w:rsid w:val="00175890"/>
    <w:rPr>
      <w:kern w:val="2"/>
      <w:sz w:val="18"/>
      <w:szCs w:val="18"/>
    </w:rPr>
  </w:style>
  <w:style w:type="paragraph" w:styleId="50">
    <w:name w:val="toc 5"/>
    <w:basedOn w:val="40"/>
    <w:qFormat/>
    <w:rsid w:val="00301E15"/>
  </w:style>
  <w:style w:type="paragraph" w:styleId="40">
    <w:name w:val="toc 4"/>
    <w:basedOn w:val="30"/>
    <w:qFormat/>
    <w:rsid w:val="00301E15"/>
  </w:style>
  <w:style w:type="paragraph" w:styleId="30">
    <w:name w:val="toc 3"/>
    <w:basedOn w:val="20"/>
    <w:qFormat/>
    <w:rsid w:val="00301E15"/>
  </w:style>
  <w:style w:type="paragraph" w:styleId="20">
    <w:name w:val="toc 2"/>
    <w:basedOn w:val="10"/>
    <w:qFormat/>
    <w:rsid w:val="00301E15"/>
  </w:style>
  <w:style w:type="paragraph" w:styleId="10">
    <w:name w:val="toc 1"/>
    <w:uiPriority w:val="39"/>
    <w:qFormat/>
    <w:rsid w:val="00301E15"/>
    <w:pPr>
      <w:jc w:val="both"/>
    </w:pPr>
    <w:rPr>
      <w:rFonts w:ascii="宋体"/>
      <w:sz w:val="21"/>
    </w:rPr>
  </w:style>
  <w:style w:type="paragraph" w:customStyle="1" w:styleId="aff">
    <w:name w:val="列项·"/>
    <w:rsid w:val="00301E15"/>
    <w:pPr>
      <w:tabs>
        <w:tab w:val="left" w:pos="840"/>
      </w:tabs>
      <w:ind w:leftChars="200" w:left="840" w:hangingChars="200" w:hanging="420"/>
      <w:jc w:val="both"/>
    </w:pPr>
    <w:rPr>
      <w:rFonts w:ascii="宋体"/>
      <w:sz w:val="21"/>
    </w:rPr>
  </w:style>
  <w:style w:type="paragraph" w:styleId="aff0">
    <w:name w:val="footnote text"/>
    <w:basedOn w:val="ae"/>
    <w:qFormat/>
    <w:rsid w:val="00301E15"/>
    <w:pPr>
      <w:snapToGrid w:val="0"/>
      <w:jc w:val="left"/>
    </w:pPr>
    <w:rPr>
      <w:sz w:val="18"/>
      <w:szCs w:val="18"/>
    </w:rPr>
  </w:style>
  <w:style w:type="paragraph" w:customStyle="1" w:styleId="aff1">
    <w:name w:val="封面标准文稿编辑信息"/>
    <w:qFormat/>
    <w:rsid w:val="00301E15"/>
    <w:pPr>
      <w:spacing w:before="180" w:line="180" w:lineRule="exact"/>
      <w:jc w:val="center"/>
    </w:pPr>
    <w:rPr>
      <w:rFonts w:ascii="宋体"/>
      <w:sz w:val="21"/>
    </w:rPr>
  </w:style>
  <w:style w:type="paragraph" w:styleId="aff2">
    <w:name w:val="Balloon Text"/>
    <w:basedOn w:val="ae"/>
    <w:link w:val="Char2"/>
    <w:qFormat/>
    <w:rsid w:val="00301E15"/>
    <w:rPr>
      <w:sz w:val="18"/>
      <w:szCs w:val="18"/>
    </w:rPr>
  </w:style>
  <w:style w:type="character" w:customStyle="1" w:styleId="Char2">
    <w:name w:val="批注框文本 Char"/>
    <w:link w:val="aff2"/>
    <w:qFormat/>
    <w:rsid w:val="00575B08"/>
    <w:rPr>
      <w:kern w:val="2"/>
      <w:sz w:val="18"/>
      <w:szCs w:val="18"/>
    </w:rPr>
  </w:style>
  <w:style w:type="paragraph" w:customStyle="1" w:styleId="aff3">
    <w:name w:val="正文图标题"/>
    <w:next w:val="af5"/>
    <w:qFormat/>
    <w:rsid w:val="00301E15"/>
    <w:pPr>
      <w:jc w:val="center"/>
    </w:pPr>
    <w:rPr>
      <w:rFonts w:ascii="黑体" w:eastAsia="黑体"/>
      <w:sz w:val="21"/>
    </w:rPr>
  </w:style>
  <w:style w:type="paragraph" w:styleId="70">
    <w:name w:val="toc 7"/>
    <w:basedOn w:val="60"/>
    <w:qFormat/>
    <w:rsid w:val="00301E15"/>
  </w:style>
  <w:style w:type="paragraph" w:styleId="60">
    <w:name w:val="toc 6"/>
    <w:basedOn w:val="50"/>
    <w:qFormat/>
    <w:rsid w:val="00301E15"/>
  </w:style>
  <w:style w:type="paragraph" w:customStyle="1" w:styleId="aff4">
    <w:name w:val="发布日期"/>
    <w:qFormat/>
    <w:rsid w:val="00301E15"/>
    <w:pPr>
      <w:framePr w:w="4000" w:h="473" w:hRule="exact" w:hSpace="180" w:vSpace="180" w:wrap="around" w:hAnchor="margin" w:y="13511" w:anchorLock="1"/>
    </w:pPr>
    <w:rPr>
      <w:rFonts w:eastAsia="黑体"/>
      <w:sz w:val="28"/>
    </w:rPr>
  </w:style>
  <w:style w:type="paragraph" w:customStyle="1" w:styleId="aff5">
    <w:name w:val="封面一致性程度标识"/>
    <w:qFormat/>
    <w:rsid w:val="00301E15"/>
    <w:pPr>
      <w:spacing w:before="440" w:line="400" w:lineRule="exact"/>
      <w:jc w:val="center"/>
    </w:pPr>
    <w:rPr>
      <w:rFonts w:ascii="宋体"/>
      <w:sz w:val="28"/>
    </w:rPr>
  </w:style>
  <w:style w:type="paragraph" w:customStyle="1" w:styleId="aff6">
    <w:name w:val="注："/>
    <w:next w:val="af5"/>
    <w:qFormat/>
    <w:rsid w:val="00301E15"/>
    <w:pPr>
      <w:widowControl w:val="0"/>
      <w:autoSpaceDE w:val="0"/>
      <w:autoSpaceDN w:val="0"/>
      <w:ind w:left="840" w:hanging="420"/>
      <w:jc w:val="both"/>
    </w:pPr>
    <w:rPr>
      <w:rFonts w:ascii="宋体"/>
      <w:sz w:val="18"/>
    </w:rPr>
  </w:style>
  <w:style w:type="paragraph" w:styleId="HTML7">
    <w:name w:val="HTML Address"/>
    <w:basedOn w:val="ae"/>
    <w:rsid w:val="00301E15"/>
    <w:rPr>
      <w:i/>
      <w:iCs/>
    </w:rPr>
  </w:style>
  <w:style w:type="paragraph" w:styleId="80">
    <w:name w:val="toc 8"/>
    <w:basedOn w:val="70"/>
    <w:qFormat/>
    <w:rsid w:val="00301E15"/>
  </w:style>
  <w:style w:type="paragraph" w:customStyle="1" w:styleId="aff7">
    <w:name w:val="一级无标题条"/>
    <w:basedOn w:val="ae"/>
    <w:rsid w:val="00301E15"/>
  </w:style>
  <w:style w:type="paragraph" w:styleId="aff8">
    <w:name w:val="Date"/>
    <w:basedOn w:val="ae"/>
    <w:next w:val="ae"/>
    <w:link w:val="Char3"/>
    <w:rsid w:val="00301E15"/>
    <w:pPr>
      <w:ind w:leftChars="2500" w:left="100"/>
    </w:pPr>
    <w:rPr>
      <w:rFonts w:ascii="宋体"/>
      <w:kern w:val="0"/>
      <w:szCs w:val="20"/>
    </w:rPr>
  </w:style>
  <w:style w:type="character" w:customStyle="1" w:styleId="Char3">
    <w:name w:val="日期 Char"/>
    <w:link w:val="aff8"/>
    <w:rsid w:val="00575B08"/>
    <w:rPr>
      <w:rFonts w:ascii="宋体"/>
      <w:sz w:val="21"/>
    </w:rPr>
  </w:style>
  <w:style w:type="paragraph" w:styleId="aff9">
    <w:name w:val="header"/>
    <w:basedOn w:val="ae"/>
    <w:link w:val="Char4"/>
    <w:qFormat/>
    <w:rsid w:val="00301E15"/>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ff9"/>
    <w:uiPriority w:val="99"/>
    <w:qFormat/>
    <w:rsid w:val="006F6626"/>
    <w:rPr>
      <w:kern w:val="2"/>
      <w:sz w:val="18"/>
      <w:szCs w:val="18"/>
    </w:rPr>
  </w:style>
  <w:style w:type="paragraph" w:styleId="90">
    <w:name w:val="toc 9"/>
    <w:basedOn w:val="80"/>
    <w:qFormat/>
    <w:rsid w:val="00301E15"/>
  </w:style>
  <w:style w:type="paragraph" w:styleId="HTML8">
    <w:name w:val="HTML Preformatted"/>
    <w:basedOn w:val="ae"/>
    <w:rsid w:val="00301E15"/>
    <w:rPr>
      <w:rFonts w:ascii="Courier New" w:hAnsi="Courier New" w:cs="Courier New"/>
      <w:sz w:val="20"/>
      <w:szCs w:val="20"/>
    </w:rPr>
  </w:style>
  <w:style w:type="paragraph" w:styleId="affa">
    <w:name w:val="Title"/>
    <w:basedOn w:val="ae"/>
    <w:qFormat/>
    <w:rsid w:val="00301E15"/>
    <w:pPr>
      <w:spacing w:before="240" w:after="60"/>
      <w:jc w:val="center"/>
      <w:outlineLvl w:val="0"/>
    </w:pPr>
    <w:rPr>
      <w:rFonts w:ascii="Arial" w:hAnsi="Arial" w:cs="Arial"/>
      <w:b/>
      <w:bCs/>
      <w:sz w:val="32"/>
      <w:szCs w:val="32"/>
    </w:rPr>
  </w:style>
  <w:style w:type="paragraph" w:customStyle="1" w:styleId="affb">
    <w:name w:val="标准书脚_偶数页"/>
    <w:qFormat/>
    <w:rsid w:val="00301E15"/>
    <w:pPr>
      <w:spacing w:before="120"/>
    </w:pPr>
    <w:rPr>
      <w:sz w:val="18"/>
    </w:rPr>
  </w:style>
  <w:style w:type="paragraph" w:customStyle="1" w:styleId="affc">
    <w:name w:val="文献分类号"/>
    <w:qFormat/>
    <w:rsid w:val="00301E15"/>
    <w:pPr>
      <w:framePr w:hSpace="180" w:vSpace="180" w:wrap="around" w:hAnchor="margin" w:y="1" w:anchorLock="1"/>
      <w:widowControl w:val="0"/>
      <w:textAlignment w:val="center"/>
    </w:pPr>
    <w:rPr>
      <w:rFonts w:eastAsia="黑体"/>
      <w:sz w:val="21"/>
    </w:rPr>
  </w:style>
  <w:style w:type="paragraph" w:customStyle="1" w:styleId="affd">
    <w:name w:val="标准书眉_偶数页"/>
    <w:basedOn w:val="affe"/>
    <w:next w:val="ae"/>
    <w:qFormat/>
    <w:rsid w:val="00301E15"/>
    <w:pPr>
      <w:jc w:val="left"/>
    </w:pPr>
  </w:style>
  <w:style w:type="paragraph" w:customStyle="1" w:styleId="affe">
    <w:name w:val="标准书眉_奇数页"/>
    <w:next w:val="ae"/>
    <w:qFormat/>
    <w:rsid w:val="00301E15"/>
    <w:pPr>
      <w:tabs>
        <w:tab w:val="center" w:pos="4154"/>
        <w:tab w:val="right" w:pos="8306"/>
      </w:tabs>
      <w:spacing w:after="120"/>
      <w:jc w:val="right"/>
    </w:pPr>
    <w:rPr>
      <w:sz w:val="21"/>
    </w:rPr>
  </w:style>
  <w:style w:type="paragraph" w:customStyle="1" w:styleId="afff">
    <w:name w:val="图表脚注"/>
    <w:next w:val="af5"/>
    <w:rsid w:val="00301E15"/>
    <w:pPr>
      <w:ind w:leftChars="200" w:left="300" w:hangingChars="100" w:hanging="100"/>
      <w:jc w:val="both"/>
    </w:pPr>
    <w:rPr>
      <w:rFonts w:ascii="宋体"/>
      <w:sz w:val="18"/>
    </w:rPr>
  </w:style>
  <w:style w:type="paragraph" w:customStyle="1" w:styleId="afff0">
    <w:name w:val="标准标志"/>
    <w:next w:val="ae"/>
    <w:qFormat/>
    <w:rsid w:val="00301E15"/>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五级无标题条"/>
    <w:basedOn w:val="ae"/>
    <w:rsid w:val="00301E15"/>
  </w:style>
  <w:style w:type="paragraph" w:customStyle="1" w:styleId="afff2">
    <w:name w:val="目次、索引正文"/>
    <w:qFormat/>
    <w:rsid w:val="00301E15"/>
    <w:pPr>
      <w:spacing w:line="320" w:lineRule="exact"/>
      <w:jc w:val="both"/>
    </w:pPr>
    <w:rPr>
      <w:rFonts w:ascii="宋体"/>
      <w:sz w:val="21"/>
    </w:rPr>
  </w:style>
  <w:style w:type="paragraph" w:customStyle="1" w:styleId="afff3">
    <w:name w:val="二级无标题条"/>
    <w:basedOn w:val="ae"/>
    <w:rsid w:val="00301E15"/>
  </w:style>
  <w:style w:type="paragraph" w:customStyle="1" w:styleId="afff4">
    <w:name w:val="二级条标题"/>
    <w:basedOn w:val="ab"/>
    <w:next w:val="af5"/>
    <w:link w:val="CharChar"/>
    <w:qFormat/>
    <w:rsid w:val="00301E15"/>
    <w:pPr>
      <w:numPr>
        <w:ilvl w:val="0"/>
        <w:numId w:val="0"/>
      </w:numPr>
      <w:outlineLvl w:val="3"/>
    </w:pPr>
  </w:style>
  <w:style w:type="paragraph" w:customStyle="1" w:styleId="ab">
    <w:name w:val="一级条标题"/>
    <w:basedOn w:val="aa"/>
    <w:next w:val="af5"/>
    <w:link w:val="Char5"/>
    <w:qFormat/>
    <w:rsid w:val="00301E15"/>
    <w:pPr>
      <w:numPr>
        <w:ilvl w:val="2"/>
      </w:numPr>
      <w:spacing w:beforeLines="0" w:afterLines="0"/>
      <w:outlineLvl w:val="2"/>
    </w:pPr>
  </w:style>
  <w:style w:type="character" w:customStyle="1" w:styleId="Char5">
    <w:name w:val="一级条标题 Char"/>
    <w:link w:val="ab"/>
    <w:qFormat/>
    <w:rsid w:val="001F0BDC"/>
    <w:rPr>
      <w:rFonts w:ascii="黑体" w:eastAsia="黑体"/>
      <w:sz w:val="21"/>
    </w:rPr>
  </w:style>
  <w:style w:type="character" w:customStyle="1" w:styleId="CharChar">
    <w:name w:val="二级条标题 Char Char"/>
    <w:link w:val="afff4"/>
    <w:rsid w:val="00FB4437"/>
    <w:rPr>
      <w:rFonts w:ascii="黑体" w:eastAsia="黑体"/>
      <w:sz w:val="21"/>
    </w:rPr>
  </w:style>
  <w:style w:type="paragraph" w:customStyle="1" w:styleId="afff5">
    <w:name w:val="目次、标准名称标题"/>
    <w:basedOn w:val="afff6"/>
    <w:next w:val="af5"/>
    <w:qFormat/>
    <w:rsid w:val="00301E15"/>
    <w:pPr>
      <w:spacing w:line="460" w:lineRule="exact"/>
    </w:pPr>
  </w:style>
  <w:style w:type="paragraph" w:customStyle="1" w:styleId="afff6">
    <w:name w:val="前言、引言标题"/>
    <w:next w:val="ae"/>
    <w:qFormat/>
    <w:rsid w:val="00301E15"/>
    <w:pPr>
      <w:shd w:val="clear" w:color="FFFFFF" w:fill="FFFFFF"/>
      <w:spacing w:before="640" w:after="560"/>
      <w:jc w:val="center"/>
      <w:outlineLvl w:val="0"/>
    </w:pPr>
    <w:rPr>
      <w:rFonts w:ascii="黑体" w:eastAsia="黑体"/>
      <w:sz w:val="32"/>
    </w:rPr>
  </w:style>
  <w:style w:type="paragraph" w:customStyle="1" w:styleId="afff7">
    <w:name w:val="标准称谓"/>
    <w:next w:val="ae"/>
    <w:qFormat/>
    <w:rsid w:val="00301E1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8">
    <w:name w:val="封面标准英文名称"/>
    <w:qFormat/>
    <w:rsid w:val="00301E15"/>
    <w:pPr>
      <w:widowControl w:val="0"/>
      <w:spacing w:before="370" w:line="400" w:lineRule="exact"/>
      <w:jc w:val="center"/>
    </w:pPr>
    <w:rPr>
      <w:sz w:val="28"/>
    </w:rPr>
  </w:style>
  <w:style w:type="paragraph" w:customStyle="1" w:styleId="afff9">
    <w:name w:val="三级条标题"/>
    <w:basedOn w:val="afff4"/>
    <w:next w:val="af5"/>
    <w:qFormat/>
    <w:rsid w:val="00301E15"/>
    <w:pPr>
      <w:numPr>
        <w:ilvl w:val="4"/>
      </w:numPr>
      <w:outlineLvl w:val="4"/>
    </w:pPr>
  </w:style>
  <w:style w:type="paragraph" w:customStyle="1" w:styleId="afffa">
    <w:name w:val="字母编号列项（一级）"/>
    <w:qFormat/>
    <w:rsid w:val="00301E15"/>
    <w:pPr>
      <w:ind w:leftChars="200" w:left="840" w:hangingChars="200" w:hanging="420"/>
      <w:jc w:val="both"/>
    </w:pPr>
    <w:rPr>
      <w:rFonts w:ascii="宋体"/>
      <w:sz w:val="21"/>
    </w:rPr>
  </w:style>
  <w:style w:type="paragraph" w:customStyle="1" w:styleId="afffb">
    <w:name w:val="正文表标题"/>
    <w:next w:val="af5"/>
    <w:qFormat/>
    <w:rsid w:val="00301E15"/>
    <w:pPr>
      <w:jc w:val="center"/>
    </w:pPr>
    <w:rPr>
      <w:rFonts w:ascii="黑体" w:eastAsia="黑体"/>
      <w:sz w:val="21"/>
    </w:rPr>
  </w:style>
  <w:style w:type="paragraph" w:customStyle="1" w:styleId="afffc">
    <w:name w:val="标准书脚_奇数页"/>
    <w:qFormat/>
    <w:rsid w:val="00301E15"/>
    <w:pPr>
      <w:spacing w:before="120"/>
      <w:jc w:val="right"/>
    </w:pPr>
    <w:rPr>
      <w:sz w:val="18"/>
    </w:rPr>
  </w:style>
  <w:style w:type="paragraph" w:customStyle="1" w:styleId="afffd">
    <w:name w:val="注×："/>
    <w:qFormat/>
    <w:rsid w:val="00301E15"/>
    <w:pPr>
      <w:widowControl w:val="0"/>
      <w:tabs>
        <w:tab w:val="left" w:pos="630"/>
      </w:tabs>
      <w:autoSpaceDE w:val="0"/>
      <w:autoSpaceDN w:val="0"/>
      <w:ind w:left="900" w:hanging="500"/>
      <w:jc w:val="both"/>
    </w:pPr>
    <w:rPr>
      <w:rFonts w:ascii="宋体"/>
      <w:sz w:val="18"/>
    </w:rPr>
  </w:style>
  <w:style w:type="paragraph" w:customStyle="1" w:styleId="afffe">
    <w:name w:val="参考文献、索引标题"/>
    <w:basedOn w:val="afff6"/>
    <w:next w:val="ae"/>
    <w:qFormat/>
    <w:rsid w:val="00301E15"/>
    <w:pPr>
      <w:spacing w:after="200"/>
    </w:pPr>
    <w:rPr>
      <w:sz w:val="21"/>
    </w:rPr>
  </w:style>
  <w:style w:type="paragraph" w:customStyle="1" w:styleId="affff">
    <w:name w:val="标准书眉一"/>
    <w:qFormat/>
    <w:rsid w:val="00301E15"/>
    <w:pPr>
      <w:jc w:val="both"/>
    </w:pPr>
  </w:style>
  <w:style w:type="paragraph" w:customStyle="1" w:styleId="11">
    <w:name w:val="封面标准号1"/>
    <w:qFormat/>
    <w:rsid w:val="00301E15"/>
    <w:pPr>
      <w:widowControl w:val="0"/>
      <w:kinsoku w:val="0"/>
      <w:overflowPunct w:val="0"/>
      <w:autoSpaceDE w:val="0"/>
      <w:autoSpaceDN w:val="0"/>
      <w:spacing w:before="308"/>
      <w:jc w:val="right"/>
      <w:textAlignment w:val="center"/>
    </w:pPr>
    <w:rPr>
      <w:sz w:val="28"/>
    </w:rPr>
  </w:style>
  <w:style w:type="paragraph" w:customStyle="1" w:styleId="affff0">
    <w:name w:val="封面标准文稿类别"/>
    <w:qFormat/>
    <w:rsid w:val="00301E15"/>
    <w:pPr>
      <w:spacing w:before="440" w:line="400" w:lineRule="exact"/>
      <w:jc w:val="center"/>
    </w:pPr>
    <w:rPr>
      <w:rFonts w:ascii="宋体"/>
      <w:sz w:val="24"/>
    </w:rPr>
  </w:style>
  <w:style w:type="paragraph" w:customStyle="1" w:styleId="affff1">
    <w:name w:val="附录表标题"/>
    <w:next w:val="af5"/>
    <w:qFormat/>
    <w:rsid w:val="00301E15"/>
    <w:pPr>
      <w:jc w:val="center"/>
      <w:textAlignment w:val="baseline"/>
    </w:pPr>
    <w:rPr>
      <w:rFonts w:ascii="黑体" w:eastAsia="黑体"/>
      <w:kern w:val="21"/>
      <w:sz w:val="21"/>
    </w:rPr>
  </w:style>
  <w:style w:type="paragraph" w:customStyle="1" w:styleId="affff2">
    <w:name w:val="发布部门"/>
    <w:next w:val="af5"/>
    <w:qFormat/>
    <w:rsid w:val="00301E15"/>
    <w:pPr>
      <w:framePr w:w="7433" w:h="585" w:hRule="exact" w:hSpace="180" w:vSpace="180" w:wrap="around" w:hAnchor="margin" w:xAlign="center" w:y="14401" w:anchorLock="1"/>
      <w:jc w:val="center"/>
    </w:pPr>
    <w:rPr>
      <w:rFonts w:ascii="宋体"/>
      <w:b/>
      <w:spacing w:val="20"/>
      <w:w w:val="135"/>
      <w:sz w:val="36"/>
    </w:rPr>
  </w:style>
  <w:style w:type="paragraph" w:customStyle="1" w:styleId="21">
    <w:name w:val="封面标准号2"/>
    <w:basedOn w:val="11"/>
    <w:qFormat/>
    <w:rsid w:val="00301E15"/>
    <w:pPr>
      <w:framePr w:w="9138" w:h="1244" w:hRule="exact" w:wrap="around" w:vAnchor="page" w:hAnchor="margin" w:y="2908"/>
      <w:adjustRightInd w:val="0"/>
      <w:spacing w:before="357" w:line="280" w:lineRule="exact"/>
    </w:pPr>
  </w:style>
  <w:style w:type="paragraph" w:customStyle="1" w:styleId="affff3">
    <w:name w:val="封面标准代替信息"/>
    <w:basedOn w:val="21"/>
    <w:qFormat/>
    <w:rsid w:val="00301E15"/>
    <w:pPr>
      <w:framePr w:wrap="around"/>
      <w:spacing w:before="57"/>
    </w:pPr>
    <w:rPr>
      <w:rFonts w:ascii="宋体"/>
      <w:sz w:val="21"/>
    </w:rPr>
  </w:style>
  <w:style w:type="paragraph" w:customStyle="1" w:styleId="affff4">
    <w:name w:val="封面标准名称"/>
    <w:qFormat/>
    <w:rsid w:val="00301E1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5">
    <w:name w:val="封面正文"/>
    <w:qFormat/>
    <w:rsid w:val="00301E15"/>
    <w:pPr>
      <w:jc w:val="both"/>
    </w:pPr>
  </w:style>
  <w:style w:type="paragraph" w:customStyle="1" w:styleId="affff6">
    <w:name w:val="附录标识"/>
    <w:basedOn w:val="afff6"/>
    <w:qFormat/>
    <w:rsid w:val="00301E15"/>
    <w:pPr>
      <w:tabs>
        <w:tab w:val="left" w:pos="6405"/>
      </w:tabs>
      <w:spacing w:after="200"/>
    </w:pPr>
    <w:rPr>
      <w:sz w:val="21"/>
    </w:rPr>
  </w:style>
  <w:style w:type="paragraph" w:customStyle="1" w:styleId="affff7">
    <w:name w:val="附录图标题"/>
    <w:next w:val="af5"/>
    <w:qFormat/>
    <w:rsid w:val="00301E15"/>
    <w:pPr>
      <w:jc w:val="center"/>
    </w:pPr>
    <w:rPr>
      <w:rFonts w:ascii="黑体" w:eastAsia="黑体"/>
      <w:sz w:val="21"/>
    </w:rPr>
  </w:style>
  <w:style w:type="paragraph" w:customStyle="1" w:styleId="affff8">
    <w:name w:val="附录五级条标题"/>
    <w:basedOn w:val="af9"/>
    <w:next w:val="af5"/>
    <w:qFormat/>
    <w:rsid w:val="00301E15"/>
    <w:pPr>
      <w:numPr>
        <w:ilvl w:val="6"/>
      </w:numPr>
      <w:outlineLvl w:val="6"/>
    </w:pPr>
  </w:style>
  <w:style w:type="paragraph" w:customStyle="1" w:styleId="affff9">
    <w:name w:val="列项——"/>
    <w:rsid w:val="00301E15"/>
    <w:pPr>
      <w:widowControl w:val="0"/>
      <w:tabs>
        <w:tab w:val="left" w:pos="854"/>
      </w:tabs>
      <w:ind w:leftChars="200" w:left="200" w:hangingChars="200" w:hanging="200"/>
      <w:jc w:val="both"/>
    </w:pPr>
    <w:rPr>
      <w:rFonts w:ascii="宋体"/>
      <w:sz w:val="21"/>
    </w:rPr>
  </w:style>
  <w:style w:type="paragraph" w:customStyle="1" w:styleId="affffa">
    <w:name w:val="样式"/>
    <w:rsid w:val="00301E15"/>
    <w:pPr>
      <w:widowControl w:val="0"/>
      <w:autoSpaceDE w:val="0"/>
      <w:autoSpaceDN w:val="0"/>
      <w:adjustRightInd w:val="0"/>
    </w:pPr>
    <w:rPr>
      <w:rFonts w:ascii="宋体" w:cs="宋体"/>
      <w:sz w:val="24"/>
      <w:szCs w:val="24"/>
    </w:rPr>
  </w:style>
  <w:style w:type="paragraph" w:customStyle="1" w:styleId="affffb">
    <w:name w:val="其他标准称谓"/>
    <w:qFormat/>
    <w:rsid w:val="00301E15"/>
    <w:pPr>
      <w:spacing w:line="0" w:lineRule="atLeast"/>
      <w:jc w:val="distribute"/>
    </w:pPr>
    <w:rPr>
      <w:rFonts w:ascii="黑体" w:eastAsia="黑体" w:hAnsi="宋体"/>
      <w:sz w:val="52"/>
    </w:rPr>
  </w:style>
  <w:style w:type="paragraph" w:customStyle="1" w:styleId="affffc">
    <w:name w:val="其他发布部门"/>
    <w:basedOn w:val="affff2"/>
    <w:qFormat/>
    <w:rsid w:val="00301E15"/>
    <w:pPr>
      <w:framePr w:wrap="around"/>
      <w:spacing w:line="0" w:lineRule="atLeast"/>
    </w:pPr>
    <w:rPr>
      <w:rFonts w:ascii="黑体" w:eastAsia="黑体"/>
      <w:b w:val="0"/>
    </w:rPr>
  </w:style>
  <w:style w:type="paragraph" w:customStyle="1" w:styleId="affffd">
    <w:name w:val="三级无标题条"/>
    <w:basedOn w:val="ae"/>
    <w:rsid w:val="00301E15"/>
  </w:style>
  <w:style w:type="paragraph" w:customStyle="1" w:styleId="affffe">
    <w:name w:val="实施日期"/>
    <w:basedOn w:val="aff4"/>
    <w:qFormat/>
    <w:rsid w:val="00301E15"/>
    <w:pPr>
      <w:framePr w:hSpace="0" w:wrap="around" w:xAlign="right"/>
      <w:jc w:val="right"/>
    </w:pPr>
  </w:style>
  <w:style w:type="paragraph" w:customStyle="1" w:styleId="afffff">
    <w:name w:val="示例"/>
    <w:next w:val="af5"/>
    <w:qFormat/>
    <w:rsid w:val="00301E15"/>
    <w:pPr>
      <w:tabs>
        <w:tab w:val="left" w:pos="816"/>
      </w:tabs>
      <w:ind w:firstLineChars="233" w:firstLine="419"/>
      <w:jc w:val="both"/>
    </w:pPr>
    <w:rPr>
      <w:rFonts w:ascii="宋体"/>
      <w:sz w:val="18"/>
    </w:rPr>
  </w:style>
  <w:style w:type="paragraph" w:customStyle="1" w:styleId="afffff0">
    <w:name w:val="数字编号列项（二级）"/>
    <w:qFormat/>
    <w:rsid w:val="00301E15"/>
    <w:pPr>
      <w:ind w:leftChars="400" w:left="1260" w:hangingChars="200" w:hanging="420"/>
      <w:jc w:val="both"/>
    </w:pPr>
    <w:rPr>
      <w:rFonts w:ascii="宋体"/>
      <w:sz w:val="21"/>
    </w:rPr>
  </w:style>
  <w:style w:type="paragraph" w:customStyle="1" w:styleId="afffff1">
    <w:name w:val="四级条标题"/>
    <w:basedOn w:val="afff9"/>
    <w:next w:val="af5"/>
    <w:qFormat/>
    <w:rsid w:val="00301E15"/>
    <w:pPr>
      <w:numPr>
        <w:ilvl w:val="5"/>
      </w:numPr>
      <w:outlineLvl w:val="5"/>
    </w:pPr>
  </w:style>
  <w:style w:type="paragraph" w:customStyle="1" w:styleId="afffff2">
    <w:name w:val="四级无标题条"/>
    <w:basedOn w:val="ae"/>
    <w:rsid w:val="00301E15"/>
  </w:style>
  <w:style w:type="paragraph" w:customStyle="1" w:styleId="afffff3">
    <w:name w:val="条文脚注"/>
    <w:basedOn w:val="aff0"/>
    <w:qFormat/>
    <w:rsid w:val="00301E15"/>
    <w:pPr>
      <w:ind w:leftChars="200" w:left="780" w:hangingChars="200" w:hanging="360"/>
      <w:jc w:val="both"/>
    </w:pPr>
    <w:rPr>
      <w:rFonts w:ascii="宋体"/>
    </w:rPr>
  </w:style>
  <w:style w:type="paragraph" w:customStyle="1" w:styleId="afffff4">
    <w:name w:val="无标题条"/>
    <w:next w:val="af5"/>
    <w:rsid w:val="00301E15"/>
    <w:pPr>
      <w:jc w:val="both"/>
    </w:pPr>
    <w:rPr>
      <w:sz w:val="21"/>
    </w:rPr>
  </w:style>
  <w:style w:type="paragraph" w:customStyle="1" w:styleId="afffff5">
    <w:name w:val="五级条标题"/>
    <w:basedOn w:val="afffff1"/>
    <w:next w:val="af5"/>
    <w:qFormat/>
    <w:rsid w:val="00301E15"/>
    <w:pPr>
      <w:numPr>
        <w:ilvl w:val="6"/>
      </w:numPr>
      <w:outlineLvl w:val="6"/>
    </w:pPr>
  </w:style>
  <w:style w:type="table" w:styleId="afffff6">
    <w:name w:val="Table Grid"/>
    <w:basedOn w:val="af0"/>
    <w:qFormat/>
    <w:rsid w:val="00301E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列项——（一级）"/>
    <w:qFormat/>
    <w:rsid w:val="00677BAB"/>
    <w:pPr>
      <w:widowControl w:val="0"/>
      <w:jc w:val="both"/>
    </w:pPr>
    <w:rPr>
      <w:rFonts w:ascii="宋体"/>
      <w:sz w:val="21"/>
    </w:rPr>
  </w:style>
  <w:style w:type="paragraph" w:customStyle="1" w:styleId="afffff8">
    <w:name w:val="编号列项（三级）"/>
    <w:qFormat/>
    <w:rsid w:val="00671586"/>
    <w:rPr>
      <w:rFonts w:ascii="宋体"/>
      <w:sz w:val="21"/>
    </w:rPr>
  </w:style>
  <w:style w:type="paragraph" w:customStyle="1" w:styleId="Default">
    <w:name w:val="Default"/>
    <w:qFormat/>
    <w:rsid w:val="00FB4437"/>
    <w:pPr>
      <w:widowControl w:val="0"/>
      <w:autoSpaceDE w:val="0"/>
      <w:autoSpaceDN w:val="0"/>
      <w:adjustRightInd w:val="0"/>
    </w:pPr>
    <w:rPr>
      <w:rFonts w:ascii="宋体" w:cs="宋体"/>
      <w:color w:val="000000"/>
      <w:sz w:val="24"/>
      <w:szCs w:val="24"/>
    </w:rPr>
  </w:style>
  <w:style w:type="character" w:customStyle="1" w:styleId="22">
    <w:name w:val="正文文本 (2)_"/>
    <w:link w:val="210"/>
    <w:uiPriority w:val="99"/>
    <w:unhideWhenUsed/>
    <w:locked/>
    <w:rsid w:val="00915C33"/>
    <w:rPr>
      <w:rFonts w:ascii="Arial Unicode MS" w:eastAsia="Arial Unicode MS"/>
      <w:spacing w:val="-10"/>
      <w:sz w:val="21"/>
      <w:shd w:val="clear" w:color="auto" w:fill="FFFFFF"/>
      <w:lang w:eastAsia="en-US"/>
    </w:rPr>
  </w:style>
  <w:style w:type="paragraph" w:customStyle="1" w:styleId="210">
    <w:name w:val="正文文本 (2)1"/>
    <w:basedOn w:val="ae"/>
    <w:link w:val="22"/>
    <w:uiPriority w:val="99"/>
    <w:unhideWhenUsed/>
    <w:rsid w:val="00915C33"/>
    <w:pPr>
      <w:shd w:val="clear" w:color="auto" w:fill="FFFFFF"/>
      <w:spacing w:line="308" w:lineRule="exact"/>
      <w:ind w:hanging="420"/>
    </w:pPr>
    <w:rPr>
      <w:rFonts w:ascii="Arial Unicode MS" w:eastAsia="Arial Unicode MS"/>
      <w:spacing w:val="-10"/>
      <w:kern w:val="0"/>
      <w:szCs w:val="20"/>
      <w:lang w:eastAsia="en-US"/>
    </w:rPr>
  </w:style>
  <w:style w:type="character" w:customStyle="1" w:styleId="2MingLiU">
    <w:name w:val="正文文本 (2) + MingLiU"/>
    <w:uiPriority w:val="99"/>
    <w:unhideWhenUsed/>
    <w:qFormat/>
    <w:rsid w:val="00915C33"/>
    <w:rPr>
      <w:rFonts w:ascii="MingLiU" w:eastAsia="MingLiU"/>
      <w:spacing w:val="0"/>
      <w:sz w:val="21"/>
      <w:shd w:val="clear" w:color="auto" w:fill="FFFFFF"/>
      <w:lang w:eastAsia="en-US"/>
    </w:rPr>
  </w:style>
  <w:style w:type="character" w:customStyle="1" w:styleId="2AngsanaUPC1">
    <w:name w:val="正文文本 (2) + AngsanaUPC1"/>
    <w:uiPriority w:val="99"/>
    <w:unhideWhenUsed/>
    <w:rsid w:val="00915C33"/>
    <w:rPr>
      <w:rFonts w:ascii="AngsanaUPC" w:eastAsia="Arial Unicode MS" w:hAnsi="AngsanaUPC"/>
      <w:i/>
      <w:spacing w:val="0"/>
      <w:sz w:val="35"/>
      <w:shd w:val="clear" w:color="auto" w:fill="FFFFFF"/>
      <w:lang w:eastAsia="en-US"/>
    </w:rPr>
  </w:style>
  <w:style w:type="paragraph" w:customStyle="1" w:styleId="reader-word-layer">
    <w:name w:val="reader-word-layer"/>
    <w:basedOn w:val="ae"/>
    <w:rsid w:val="00915C33"/>
    <w:pPr>
      <w:widowControl/>
      <w:spacing w:before="100" w:beforeAutospacing="1" w:after="100" w:afterAutospacing="1"/>
      <w:jc w:val="left"/>
    </w:pPr>
    <w:rPr>
      <w:rFonts w:ascii="宋体" w:hAnsi="宋体" w:cs="宋体"/>
      <w:kern w:val="0"/>
      <w:sz w:val="24"/>
    </w:rPr>
  </w:style>
  <w:style w:type="paragraph" w:styleId="afffff9">
    <w:name w:val="Body Text"/>
    <w:basedOn w:val="ae"/>
    <w:link w:val="Char6"/>
    <w:uiPriority w:val="99"/>
    <w:rsid w:val="005B73E2"/>
    <w:pPr>
      <w:spacing w:after="120"/>
    </w:pPr>
  </w:style>
  <w:style w:type="character" w:customStyle="1" w:styleId="Char6">
    <w:name w:val="正文文本 Char"/>
    <w:basedOn w:val="af"/>
    <w:link w:val="afffff9"/>
    <w:uiPriority w:val="99"/>
    <w:rsid w:val="005B73E2"/>
    <w:rPr>
      <w:kern w:val="2"/>
      <w:sz w:val="21"/>
      <w:szCs w:val="24"/>
    </w:rPr>
  </w:style>
  <w:style w:type="character" w:customStyle="1" w:styleId="Char7">
    <w:name w:val="纯文本 Char"/>
    <w:link w:val="afffffa"/>
    <w:rsid w:val="00673F77"/>
    <w:rPr>
      <w:rFonts w:ascii="宋体" w:hAnsi="Courier New"/>
      <w:kern w:val="2"/>
      <w:sz w:val="21"/>
      <w:szCs w:val="24"/>
    </w:rPr>
  </w:style>
  <w:style w:type="paragraph" w:styleId="afffffa">
    <w:name w:val="Plain Text"/>
    <w:basedOn w:val="ae"/>
    <w:link w:val="Char7"/>
    <w:rsid w:val="00673F77"/>
    <w:rPr>
      <w:rFonts w:ascii="宋体" w:hAnsi="Courier New"/>
    </w:rPr>
  </w:style>
  <w:style w:type="character" w:customStyle="1" w:styleId="Char8">
    <w:name w:val="批注文字 Char"/>
    <w:link w:val="afffffb"/>
    <w:rsid w:val="00673F77"/>
    <w:rPr>
      <w:kern w:val="2"/>
      <w:sz w:val="21"/>
      <w:szCs w:val="24"/>
    </w:rPr>
  </w:style>
  <w:style w:type="paragraph" w:styleId="afffffb">
    <w:name w:val="annotation text"/>
    <w:basedOn w:val="ae"/>
    <w:link w:val="Char8"/>
    <w:rsid w:val="00673F77"/>
    <w:pPr>
      <w:jc w:val="left"/>
    </w:pPr>
  </w:style>
  <w:style w:type="character" w:customStyle="1" w:styleId="Char10">
    <w:name w:val="纯文本 Char1"/>
    <w:basedOn w:val="af"/>
    <w:rsid w:val="00673F77"/>
    <w:rPr>
      <w:rFonts w:ascii="宋体" w:hAnsi="Courier New" w:cs="Courier New"/>
      <w:kern w:val="2"/>
      <w:sz w:val="21"/>
      <w:szCs w:val="21"/>
    </w:rPr>
  </w:style>
  <w:style w:type="character" w:customStyle="1" w:styleId="Char11">
    <w:name w:val="批注文字 Char1"/>
    <w:basedOn w:val="af"/>
    <w:rsid w:val="00673F77"/>
    <w:rPr>
      <w:kern w:val="2"/>
      <w:sz w:val="21"/>
      <w:szCs w:val="24"/>
    </w:rPr>
  </w:style>
  <w:style w:type="paragraph" w:customStyle="1" w:styleId="afffffc">
    <w:name w:val="三级无"/>
    <w:basedOn w:val="afff9"/>
    <w:qFormat/>
    <w:rsid w:val="00673F77"/>
    <w:pPr>
      <w:numPr>
        <w:ilvl w:val="0"/>
      </w:numPr>
      <w:jc w:val="left"/>
    </w:pPr>
    <w:rPr>
      <w:rFonts w:ascii="宋体" w:eastAsia="宋体"/>
      <w:szCs w:val="21"/>
    </w:rPr>
  </w:style>
  <w:style w:type="character" w:styleId="afffffd">
    <w:name w:val="annotation reference"/>
    <w:uiPriority w:val="99"/>
    <w:unhideWhenUsed/>
    <w:rsid w:val="00673F77"/>
    <w:rPr>
      <w:sz w:val="21"/>
      <w:szCs w:val="21"/>
    </w:rPr>
  </w:style>
  <w:style w:type="paragraph" w:styleId="afffffe">
    <w:name w:val="annotation subject"/>
    <w:basedOn w:val="afffffb"/>
    <w:next w:val="afffffb"/>
    <w:link w:val="Char9"/>
    <w:uiPriority w:val="99"/>
    <w:unhideWhenUsed/>
    <w:rsid w:val="00673F77"/>
    <w:rPr>
      <w:b/>
      <w:bCs/>
    </w:rPr>
  </w:style>
  <w:style w:type="character" w:customStyle="1" w:styleId="Char9">
    <w:name w:val="批注主题 Char"/>
    <w:basedOn w:val="Char11"/>
    <w:link w:val="afffffe"/>
    <w:uiPriority w:val="99"/>
    <w:rsid w:val="00673F77"/>
    <w:rPr>
      <w:b/>
      <w:bCs/>
      <w:kern w:val="2"/>
      <w:sz w:val="21"/>
      <w:szCs w:val="24"/>
    </w:rPr>
  </w:style>
  <w:style w:type="paragraph" w:customStyle="1" w:styleId="affffff">
    <w:name w:val="一级无"/>
    <w:basedOn w:val="ab"/>
    <w:qFormat/>
    <w:rsid w:val="00673F77"/>
    <w:pPr>
      <w:numPr>
        <w:ilvl w:val="1"/>
        <w:numId w:val="0"/>
      </w:numPr>
      <w:jc w:val="left"/>
    </w:pPr>
    <w:rPr>
      <w:rFonts w:ascii="宋体" w:eastAsia="宋体"/>
      <w:szCs w:val="21"/>
    </w:rPr>
  </w:style>
  <w:style w:type="character" w:customStyle="1" w:styleId="Chara">
    <w:name w:val="二级无 Char"/>
    <w:link w:val="ac"/>
    <w:rsid w:val="0077057F"/>
    <w:rPr>
      <w:rFonts w:ascii="宋体"/>
      <w:sz w:val="21"/>
      <w:szCs w:val="21"/>
    </w:rPr>
  </w:style>
  <w:style w:type="paragraph" w:customStyle="1" w:styleId="ac">
    <w:name w:val="二级无"/>
    <w:basedOn w:val="afff4"/>
    <w:link w:val="Chara"/>
    <w:qFormat/>
    <w:rsid w:val="0077057F"/>
    <w:pPr>
      <w:numPr>
        <w:ilvl w:val="2"/>
        <w:numId w:val="3"/>
      </w:numPr>
      <w:jc w:val="left"/>
    </w:pPr>
    <w:rPr>
      <w:rFonts w:ascii="宋体" w:eastAsia="宋体"/>
      <w:szCs w:val="21"/>
    </w:rPr>
  </w:style>
  <w:style w:type="paragraph" w:customStyle="1" w:styleId="ad">
    <w:name w:val="注：（正文）"/>
    <w:basedOn w:val="aff6"/>
    <w:next w:val="af5"/>
    <w:qFormat/>
    <w:rsid w:val="0077057F"/>
    <w:pPr>
      <w:numPr>
        <w:numId w:val="7"/>
      </w:numPr>
      <w:tabs>
        <w:tab w:val="left" w:pos="1140"/>
      </w:tabs>
    </w:pPr>
    <w:rPr>
      <w:szCs w:val="18"/>
    </w:rPr>
  </w:style>
  <w:style w:type="paragraph" w:customStyle="1" w:styleId="affffff0">
    <w:rsid w:val="00575B08"/>
    <w:pPr>
      <w:widowControl w:val="0"/>
      <w:jc w:val="both"/>
    </w:pPr>
    <w:rPr>
      <w:kern w:val="2"/>
      <w:sz w:val="21"/>
      <w:szCs w:val="24"/>
    </w:rPr>
  </w:style>
  <w:style w:type="character" w:styleId="affffff1">
    <w:name w:val="FollowedHyperlink"/>
    <w:basedOn w:val="af"/>
    <w:qFormat/>
    <w:rsid w:val="00575B08"/>
    <w:rPr>
      <w:color w:val="800080" w:themeColor="followedHyperlink"/>
      <w:u w:val="single"/>
    </w:rPr>
  </w:style>
  <w:style w:type="character" w:styleId="affffff2">
    <w:name w:val="endnote reference"/>
    <w:qFormat/>
    <w:rsid w:val="00575B08"/>
    <w:rPr>
      <w:vertAlign w:val="superscript"/>
    </w:rPr>
  </w:style>
  <w:style w:type="character" w:customStyle="1" w:styleId="Charb">
    <w:name w:val="文档结构图 Char"/>
    <w:link w:val="affffff3"/>
    <w:rsid w:val="00575B08"/>
    <w:rPr>
      <w:kern w:val="2"/>
      <w:sz w:val="21"/>
      <w:szCs w:val="24"/>
      <w:shd w:val="clear" w:color="auto" w:fill="000080"/>
    </w:rPr>
  </w:style>
  <w:style w:type="paragraph" w:styleId="affffff3">
    <w:name w:val="Document Map"/>
    <w:basedOn w:val="ae"/>
    <w:link w:val="Charb"/>
    <w:qFormat/>
    <w:rsid w:val="00575B08"/>
    <w:pPr>
      <w:shd w:val="clear" w:color="auto" w:fill="000080"/>
    </w:pPr>
  </w:style>
  <w:style w:type="character" w:customStyle="1" w:styleId="Charc">
    <w:name w:val="正文文本缩进 Char"/>
    <w:link w:val="affffff4"/>
    <w:qFormat/>
    <w:rsid w:val="00575B08"/>
    <w:rPr>
      <w:rFonts w:ascii="宋体" w:hAnsi="宋体"/>
      <w:color w:val="000000"/>
      <w:kern w:val="2"/>
      <w:sz w:val="21"/>
      <w:szCs w:val="24"/>
    </w:rPr>
  </w:style>
  <w:style w:type="paragraph" w:styleId="affffff4">
    <w:name w:val="Body Text Indent"/>
    <w:basedOn w:val="ae"/>
    <w:link w:val="Charc"/>
    <w:qFormat/>
    <w:rsid w:val="00575B08"/>
    <w:pPr>
      <w:ind w:firstLineChars="200" w:firstLine="420"/>
    </w:pPr>
    <w:rPr>
      <w:rFonts w:ascii="宋体" w:hAnsi="宋体"/>
      <w:color w:val="000000"/>
    </w:rPr>
  </w:style>
  <w:style w:type="character" w:customStyle="1" w:styleId="pt91">
    <w:name w:val="pt91"/>
    <w:rsid w:val="00575B08"/>
    <w:rPr>
      <w:rFonts w:ascii="宋体" w:eastAsia="宋体" w:hAnsi="宋体" w:hint="eastAsia"/>
      <w:strike w:val="0"/>
      <w:dstrike w:val="0"/>
      <w:color w:val="000000"/>
      <w:sz w:val="18"/>
      <w:szCs w:val="18"/>
      <w:u w:val="none"/>
    </w:rPr>
  </w:style>
  <w:style w:type="character" w:customStyle="1" w:styleId="Chard">
    <w:name w:val="尾注文本 Char"/>
    <w:link w:val="affffff5"/>
    <w:rsid w:val="00575B08"/>
    <w:rPr>
      <w:kern w:val="2"/>
      <w:sz w:val="21"/>
      <w:szCs w:val="24"/>
    </w:rPr>
  </w:style>
  <w:style w:type="paragraph" w:styleId="affffff5">
    <w:name w:val="endnote text"/>
    <w:basedOn w:val="ae"/>
    <w:link w:val="Chard"/>
    <w:qFormat/>
    <w:rsid w:val="00575B08"/>
    <w:pPr>
      <w:snapToGrid w:val="0"/>
      <w:jc w:val="left"/>
    </w:pPr>
  </w:style>
  <w:style w:type="character" w:customStyle="1" w:styleId="CharCharChar">
    <w:name w:val="附录一级条标题 Char Char Char"/>
    <w:rsid w:val="00575B08"/>
    <w:rPr>
      <w:rFonts w:ascii="黑体" w:eastAsia="黑体"/>
      <w:kern w:val="21"/>
      <w:sz w:val="21"/>
      <w:szCs w:val="24"/>
      <w:lang w:val="en-US" w:eastAsia="zh-CN" w:bidi="ar-SA"/>
    </w:rPr>
  </w:style>
  <w:style w:type="character" w:customStyle="1" w:styleId="Chare">
    <w:name w:val="附录公式 Char"/>
    <w:basedOn w:val="Char0"/>
    <w:link w:val="affffff6"/>
    <w:qFormat/>
    <w:rsid w:val="00575B08"/>
    <w:rPr>
      <w:rFonts w:ascii="宋体"/>
      <w:sz w:val="21"/>
      <w:lang w:val="en-US" w:eastAsia="zh-CN" w:bidi="ar-SA"/>
    </w:rPr>
  </w:style>
  <w:style w:type="paragraph" w:customStyle="1" w:styleId="affffff6">
    <w:name w:val="附录公式"/>
    <w:basedOn w:val="af5"/>
    <w:next w:val="af5"/>
    <w:link w:val="Chare"/>
    <w:qFormat/>
    <w:rsid w:val="00575B08"/>
    <w:pPr>
      <w:tabs>
        <w:tab w:val="center" w:pos="4201"/>
        <w:tab w:val="right" w:leader="dot" w:pos="9298"/>
      </w:tabs>
      <w:ind w:firstLine="420"/>
    </w:pPr>
  </w:style>
  <w:style w:type="character" w:customStyle="1" w:styleId="sh141">
    <w:name w:val="sh141"/>
    <w:rsid w:val="00575B08"/>
    <w:rPr>
      <w:b w:val="0"/>
      <w:bCs w:val="0"/>
      <w:color w:val="2B2B2B"/>
      <w:sz w:val="21"/>
      <w:szCs w:val="21"/>
    </w:rPr>
  </w:style>
  <w:style w:type="character" w:customStyle="1" w:styleId="Charf">
    <w:name w:val="首示例 Char"/>
    <w:link w:val="affffff7"/>
    <w:qFormat/>
    <w:rsid w:val="00575B08"/>
    <w:rPr>
      <w:rFonts w:ascii="宋体" w:hAnsi="宋体"/>
      <w:kern w:val="2"/>
      <w:sz w:val="18"/>
      <w:szCs w:val="18"/>
    </w:rPr>
  </w:style>
  <w:style w:type="paragraph" w:customStyle="1" w:styleId="affffff7">
    <w:name w:val="首示例"/>
    <w:next w:val="af5"/>
    <w:link w:val="Charf"/>
    <w:qFormat/>
    <w:rsid w:val="00575B08"/>
    <w:pPr>
      <w:tabs>
        <w:tab w:val="left" w:pos="360"/>
      </w:tabs>
    </w:pPr>
    <w:rPr>
      <w:rFonts w:ascii="宋体" w:hAnsi="宋体"/>
      <w:kern w:val="2"/>
      <w:sz w:val="18"/>
      <w:szCs w:val="18"/>
    </w:rPr>
  </w:style>
  <w:style w:type="paragraph" w:customStyle="1" w:styleId="affffff8">
    <w:name w:val="列项说明"/>
    <w:basedOn w:val="ae"/>
    <w:qFormat/>
    <w:rsid w:val="00575B08"/>
    <w:pPr>
      <w:adjustRightInd w:val="0"/>
      <w:spacing w:line="320" w:lineRule="exact"/>
      <w:ind w:leftChars="200" w:left="400" w:hangingChars="200" w:hanging="200"/>
      <w:jc w:val="left"/>
      <w:textAlignment w:val="baseline"/>
    </w:pPr>
    <w:rPr>
      <w:rFonts w:ascii="宋体"/>
      <w:kern w:val="0"/>
      <w:szCs w:val="20"/>
    </w:rPr>
  </w:style>
  <w:style w:type="paragraph" w:customStyle="1" w:styleId="affffff9">
    <w:name w:val="示例内容"/>
    <w:qFormat/>
    <w:rsid w:val="00575B08"/>
    <w:pPr>
      <w:ind w:firstLineChars="200" w:firstLine="200"/>
    </w:pPr>
    <w:rPr>
      <w:rFonts w:ascii="宋体"/>
      <w:sz w:val="18"/>
      <w:szCs w:val="18"/>
    </w:rPr>
  </w:style>
  <w:style w:type="paragraph" w:customStyle="1" w:styleId="affffffa">
    <w:name w:val="图的脚注"/>
    <w:next w:val="af5"/>
    <w:qFormat/>
    <w:rsid w:val="00575B08"/>
    <w:pPr>
      <w:widowControl w:val="0"/>
      <w:ind w:leftChars="200" w:left="840" w:hangingChars="200" w:hanging="420"/>
      <w:jc w:val="both"/>
    </w:pPr>
    <w:rPr>
      <w:rFonts w:ascii="宋体"/>
      <w:sz w:val="18"/>
    </w:rPr>
  </w:style>
  <w:style w:type="paragraph" w:customStyle="1" w:styleId="a8">
    <w:name w:val="附录数字编号列项（二级）"/>
    <w:qFormat/>
    <w:rsid w:val="00575B08"/>
    <w:pPr>
      <w:numPr>
        <w:ilvl w:val="1"/>
        <w:numId w:val="1"/>
      </w:numPr>
      <w:tabs>
        <w:tab w:val="left" w:pos="840"/>
      </w:tabs>
    </w:pPr>
    <w:rPr>
      <w:rFonts w:ascii="宋体"/>
      <w:sz w:val="21"/>
    </w:rPr>
  </w:style>
  <w:style w:type="paragraph" w:customStyle="1" w:styleId="affffffb">
    <w:name w:val="图标脚注说明"/>
    <w:basedOn w:val="af5"/>
    <w:qFormat/>
    <w:rsid w:val="00575B08"/>
    <w:pPr>
      <w:tabs>
        <w:tab w:val="center" w:pos="4201"/>
        <w:tab w:val="right" w:leader="dot" w:pos="9298"/>
      </w:tabs>
      <w:ind w:left="840" w:firstLineChars="0" w:hanging="420"/>
    </w:pPr>
    <w:rPr>
      <w:sz w:val="18"/>
      <w:szCs w:val="18"/>
    </w:rPr>
  </w:style>
  <w:style w:type="paragraph" w:customStyle="1" w:styleId="a">
    <w:name w:val="列项●（二级）"/>
    <w:qFormat/>
    <w:rsid w:val="00575B08"/>
    <w:pPr>
      <w:numPr>
        <w:numId w:val="4"/>
      </w:numPr>
      <w:tabs>
        <w:tab w:val="left" w:pos="760"/>
        <w:tab w:val="left" w:pos="840"/>
      </w:tabs>
      <w:ind w:leftChars="400" w:left="600" w:hangingChars="200" w:hanging="200"/>
      <w:jc w:val="both"/>
    </w:pPr>
    <w:rPr>
      <w:rFonts w:ascii="宋体"/>
      <w:sz w:val="21"/>
    </w:rPr>
  </w:style>
  <w:style w:type="paragraph" w:customStyle="1" w:styleId="a7">
    <w:name w:val="附录表标号"/>
    <w:basedOn w:val="ae"/>
    <w:next w:val="af5"/>
    <w:qFormat/>
    <w:rsid w:val="00575B08"/>
    <w:pPr>
      <w:numPr>
        <w:numId w:val="1"/>
      </w:numPr>
      <w:tabs>
        <w:tab w:val="left" w:pos="839"/>
      </w:tabs>
      <w:spacing w:line="14" w:lineRule="exact"/>
      <w:ind w:left="811" w:hanging="448"/>
      <w:jc w:val="center"/>
      <w:outlineLvl w:val="0"/>
    </w:pPr>
    <w:rPr>
      <w:color w:val="FFFFFF"/>
    </w:rPr>
  </w:style>
  <w:style w:type="paragraph" w:customStyle="1" w:styleId="B">
    <w:name w:val="附录B样式"/>
    <w:basedOn w:val="ae"/>
    <w:rsid w:val="00575B08"/>
    <w:pPr>
      <w:numPr>
        <w:numId w:val="2"/>
      </w:numPr>
    </w:pPr>
    <w:rPr>
      <w:szCs w:val="20"/>
    </w:rPr>
  </w:style>
  <w:style w:type="paragraph" w:customStyle="1" w:styleId="affffffc">
    <w:name w:val="节样式"/>
    <w:basedOn w:val="ae"/>
    <w:rsid w:val="00575B08"/>
    <w:pPr>
      <w:spacing w:line="328" w:lineRule="exact"/>
      <w:ind w:right="936"/>
    </w:pPr>
    <w:rPr>
      <w:rFonts w:ascii="宋体"/>
      <w:szCs w:val="20"/>
    </w:rPr>
  </w:style>
  <w:style w:type="paragraph" w:styleId="41">
    <w:name w:val="index 4"/>
    <w:basedOn w:val="ae"/>
    <w:next w:val="ae"/>
    <w:qFormat/>
    <w:rsid w:val="00575B08"/>
    <w:pPr>
      <w:ind w:left="840" w:hanging="210"/>
      <w:jc w:val="left"/>
    </w:pPr>
    <w:rPr>
      <w:rFonts w:ascii="Calibri" w:hAnsi="Calibri"/>
      <w:sz w:val="20"/>
      <w:szCs w:val="20"/>
    </w:rPr>
  </w:style>
  <w:style w:type="character" w:customStyle="1" w:styleId="Char12">
    <w:name w:val="文档结构图 Char1"/>
    <w:basedOn w:val="af"/>
    <w:rsid w:val="00575B08"/>
    <w:rPr>
      <w:rFonts w:ascii="宋体"/>
      <w:kern w:val="2"/>
      <w:sz w:val="18"/>
      <w:szCs w:val="18"/>
    </w:rPr>
  </w:style>
  <w:style w:type="paragraph" w:styleId="81">
    <w:name w:val="index 8"/>
    <w:basedOn w:val="ae"/>
    <w:next w:val="ae"/>
    <w:qFormat/>
    <w:rsid w:val="00575B08"/>
    <w:pPr>
      <w:ind w:left="1680" w:hanging="210"/>
      <w:jc w:val="left"/>
    </w:pPr>
    <w:rPr>
      <w:rFonts w:ascii="Calibri" w:hAnsi="Calibri"/>
      <w:sz w:val="20"/>
      <w:szCs w:val="20"/>
    </w:rPr>
  </w:style>
  <w:style w:type="paragraph" w:styleId="31">
    <w:name w:val="index 3"/>
    <w:basedOn w:val="ae"/>
    <w:next w:val="ae"/>
    <w:qFormat/>
    <w:rsid w:val="00575B08"/>
    <w:pPr>
      <w:ind w:left="630" w:hanging="210"/>
      <w:jc w:val="left"/>
    </w:pPr>
    <w:rPr>
      <w:rFonts w:ascii="Calibri" w:hAnsi="Calibri"/>
      <w:sz w:val="20"/>
      <w:szCs w:val="20"/>
    </w:rPr>
  </w:style>
  <w:style w:type="paragraph" w:styleId="51">
    <w:name w:val="index 5"/>
    <w:basedOn w:val="ae"/>
    <w:next w:val="ae"/>
    <w:qFormat/>
    <w:rsid w:val="00575B08"/>
    <w:pPr>
      <w:ind w:left="1050" w:hanging="210"/>
      <w:jc w:val="left"/>
    </w:pPr>
    <w:rPr>
      <w:rFonts w:ascii="Calibri" w:hAnsi="Calibri"/>
      <w:sz w:val="20"/>
      <w:szCs w:val="20"/>
    </w:rPr>
  </w:style>
  <w:style w:type="paragraph" w:styleId="affffffd">
    <w:name w:val="caption"/>
    <w:basedOn w:val="ae"/>
    <w:next w:val="ae"/>
    <w:qFormat/>
    <w:rsid w:val="00575B08"/>
    <w:pPr>
      <w:spacing w:before="152" w:after="160"/>
    </w:pPr>
    <w:rPr>
      <w:rFonts w:ascii="Arial" w:eastAsia="黑体" w:hAnsi="Arial" w:cs="Arial"/>
      <w:sz w:val="20"/>
      <w:szCs w:val="20"/>
    </w:rPr>
  </w:style>
  <w:style w:type="character" w:customStyle="1" w:styleId="Char13">
    <w:name w:val="正文文本缩进 Char1"/>
    <w:basedOn w:val="af"/>
    <w:rsid w:val="00575B08"/>
    <w:rPr>
      <w:kern w:val="2"/>
      <w:sz w:val="21"/>
      <w:szCs w:val="24"/>
    </w:rPr>
  </w:style>
  <w:style w:type="paragraph" w:styleId="61">
    <w:name w:val="index 6"/>
    <w:basedOn w:val="ae"/>
    <w:next w:val="ae"/>
    <w:qFormat/>
    <w:rsid w:val="00575B08"/>
    <w:pPr>
      <w:ind w:left="1260" w:hanging="210"/>
      <w:jc w:val="left"/>
    </w:pPr>
    <w:rPr>
      <w:rFonts w:ascii="Calibri" w:hAnsi="Calibri"/>
      <w:sz w:val="20"/>
      <w:szCs w:val="20"/>
    </w:rPr>
  </w:style>
  <w:style w:type="paragraph" w:styleId="affffffe">
    <w:name w:val="Normal Indent"/>
    <w:basedOn w:val="ae"/>
    <w:rsid w:val="00575B08"/>
    <w:pPr>
      <w:ind w:firstLineChars="200" w:firstLine="420"/>
    </w:pPr>
  </w:style>
  <w:style w:type="paragraph" w:styleId="23">
    <w:name w:val="index 2"/>
    <w:basedOn w:val="ae"/>
    <w:next w:val="ae"/>
    <w:qFormat/>
    <w:rsid w:val="00575B08"/>
    <w:pPr>
      <w:ind w:left="420" w:hanging="210"/>
      <w:jc w:val="left"/>
    </w:pPr>
    <w:rPr>
      <w:rFonts w:ascii="Calibri" w:hAnsi="Calibri"/>
      <w:sz w:val="20"/>
      <w:szCs w:val="20"/>
    </w:rPr>
  </w:style>
  <w:style w:type="character" w:customStyle="1" w:styleId="Char14">
    <w:name w:val="尾注文本 Char1"/>
    <w:basedOn w:val="af"/>
    <w:rsid w:val="00575B08"/>
    <w:rPr>
      <w:kern w:val="2"/>
      <w:sz w:val="21"/>
      <w:szCs w:val="24"/>
    </w:rPr>
  </w:style>
  <w:style w:type="paragraph" w:styleId="71">
    <w:name w:val="index 7"/>
    <w:basedOn w:val="ae"/>
    <w:next w:val="ae"/>
    <w:qFormat/>
    <w:rsid w:val="00575B08"/>
    <w:pPr>
      <w:ind w:left="1470" w:hanging="210"/>
      <w:jc w:val="left"/>
    </w:pPr>
    <w:rPr>
      <w:rFonts w:ascii="Calibri" w:hAnsi="Calibri"/>
      <w:sz w:val="20"/>
      <w:szCs w:val="20"/>
    </w:rPr>
  </w:style>
  <w:style w:type="paragraph" w:styleId="12">
    <w:name w:val="index 1"/>
    <w:basedOn w:val="ae"/>
    <w:next w:val="ae"/>
    <w:autoRedefine/>
    <w:qFormat/>
    <w:rsid w:val="00575B08"/>
  </w:style>
  <w:style w:type="paragraph" w:styleId="afffffff">
    <w:name w:val="index heading"/>
    <w:basedOn w:val="ae"/>
    <w:next w:val="12"/>
    <w:qFormat/>
    <w:rsid w:val="00575B08"/>
    <w:pPr>
      <w:spacing w:before="120" w:after="120"/>
      <w:jc w:val="center"/>
    </w:pPr>
    <w:rPr>
      <w:rFonts w:ascii="Calibri" w:hAnsi="Calibri"/>
      <w:b/>
      <w:bCs/>
      <w:iCs/>
      <w:szCs w:val="20"/>
    </w:rPr>
  </w:style>
  <w:style w:type="paragraph" w:styleId="91">
    <w:name w:val="index 9"/>
    <w:basedOn w:val="ae"/>
    <w:next w:val="ae"/>
    <w:qFormat/>
    <w:rsid w:val="00575B08"/>
    <w:pPr>
      <w:ind w:left="1890" w:hanging="210"/>
      <w:jc w:val="left"/>
    </w:pPr>
    <w:rPr>
      <w:rFonts w:ascii="Calibri" w:hAnsi="Calibri"/>
      <w:sz w:val="20"/>
      <w:szCs w:val="20"/>
    </w:rPr>
  </w:style>
  <w:style w:type="paragraph" w:customStyle="1" w:styleId="24">
    <w:name w:val="封面标准文稿类别2"/>
    <w:basedOn w:val="affff0"/>
    <w:qFormat/>
    <w:rsid w:val="00575B08"/>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0">
    <w:name w:val="示例×："/>
    <w:basedOn w:val="aa"/>
    <w:qFormat/>
    <w:rsid w:val="00575B08"/>
    <w:pPr>
      <w:numPr>
        <w:ilvl w:val="0"/>
        <w:numId w:val="0"/>
      </w:numPr>
      <w:spacing w:beforeLines="0" w:afterLines="0"/>
      <w:ind w:firstLine="363"/>
      <w:outlineLvl w:val="9"/>
    </w:pPr>
    <w:rPr>
      <w:rFonts w:ascii="宋体" w:eastAsia="宋体"/>
      <w:sz w:val="18"/>
      <w:szCs w:val="18"/>
    </w:rPr>
  </w:style>
  <w:style w:type="paragraph" w:customStyle="1" w:styleId="a0">
    <w:name w:val="图表脚注说明"/>
    <w:basedOn w:val="ae"/>
    <w:qFormat/>
    <w:rsid w:val="00575B08"/>
    <w:pPr>
      <w:numPr>
        <w:numId w:val="8"/>
      </w:numPr>
    </w:pPr>
    <w:rPr>
      <w:rFonts w:ascii="宋体"/>
      <w:sz w:val="18"/>
      <w:szCs w:val="18"/>
    </w:rPr>
  </w:style>
  <w:style w:type="paragraph" w:customStyle="1" w:styleId="afffffff1">
    <w:name w:val="其他标准标志"/>
    <w:basedOn w:val="afff0"/>
    <w:qFormat/>
    <w:rsid w:val="00575B08"/>
    <w:pPr>
      <w:framePr w:w="6101" w:h="1389" w:hRule="exact" w:hSpace="181" w:vSpace="181" w:wrap="around" w:vAnchor="page" w:hAnchor="page" w:x="4673" w:y="942"/>
    </w:pPr>
    <w:rPr>
      <w:szCs w:val="96"/>
    </w:rPr>
  </w:style>
  <w:style w:type="paragraph" w:customStyle="1" w:styleId="a3">
    <w:name w:val="附录三级无"/>
    <w:basedOn w:val="afa"/>
    <w:qFormat/>
    <w:rsid w:val="00575B08"/>
    <w:pPr>
      <w:numPr>
        <w:ilvl w:val="4"/>
        <w:numId w:val="2"/>
      </w:numPr>
    </w:pPr>
    <w:rPr>
      <w:rFonts w:ascii="宋体" w:eastAsia="宋体"/>
      <w:szCs w:val="21"/>
    </w:rPr>
  </w:style>
  <w:style w:type="paragraph" w:customStyle="1" w:styleId="afffffff2">
    <w:name w:val="终结线"/>
    <w:basedOn w:val="ae"/>
    <w:qFormat/>
    <w:rsid w:val="00575B08"/>
    <w:pPr>
      <w:framePr w:hSpace="181" w:vSpace="181" w:wrap="around" w:vAnchor="text" w:hAnchor="margin" w:xAlign="center" w:y="285"/>
    </w:pPr>
  </w:style>
  <w:style w:type="paragraph" w:customStyle="1" w:styleId="a4">
    <w:name w:val="附录四级无"/>
    <w:basedOn w:val="af9"/>
    <w:qFormat/>
    <w:rsid w:val="00575B08"/>
    <w:pPr>
      <w:numPr>
        <w:ilvl w:val="5"/>
        <w:numId w:val="2"/>
      </w:numPr>
    </w:pPr>
    <w:rPr>
      <w:rFonts w:ascii="宋体" w:eastAsia="宋体"/>
      <w:szCs w:val="21"/>
    </w:rPr>
  </w:style>
  <w:style w:type="paragraph" w:customStyle="1" w:styleId="25">
    <w:name w:val="封面标准文稿编辑信息2"/>
    <w:basedOn w:val="aff1"/>
    <w:qFormat/>
    <w:rsid w:val="00575B08"/>
    <w:pPr>
      <w:framePr w:w="9639" w:h="6917" w:hRule="exact" w:wrap="around" w:vAnchor="page" w:hAnchor="page" w:xAlign="center" w:y="4469" w:anchorLock="1"/>
      <w:widowControl w:val="0"/>
      <w:spacing w:after="160"/>
      <w:textAlignment w:val="center"/>
    </w:pPr>
    <w:rPr>
      <w:szCs w:val="28"/>
    </w:rPr>
  </w:style>
  <w:style w:type="paragraph" w:customStyle="1" w:styleId="a5">
    <w:name w:val="附录五级无"/>
    <w:basedOn w:val="affff8"/>
    <w:qFormat/>
    <w:rsid w:val="00575B08"/>
    <w:pPr>
      <w:numPr>
        <w:numId w:val="2"/>
      </w:numPr>
    </w:pPr>
    <w:rPr>
      <w:rFonts w:ascii="宋体" w:eastAsia="宋体"/>
      <w:szCs w:val="21"/>
    </w:rPr>
  </w:style>
  <w:style w:type="paragraph" w:customStyle="1" w:styleId="a1">
    <w:name w:val="附录一级无"/>
    <w:basedOn w:val="afc"/>
    <w:qFormat/>
    <w:rsid w:val="00575B08"/>
    <w:pPr>
      <w:numPr>
        <w:ilvl w:val="2"/>
        <w:numId w:val="2"/>
      </w:numPr>
    </w:pPr>
    <w:rPr>
      <w:rFonts w:ascii="宋体" w:eastAsia="宋体"/>
      <w:szCs w:val="21"/>
    </w:rPr>
  </w:style>
  <w:style w:type="paragraph" w:customStyle="1" w:styleId="26">
    <w:name w:val="封面一致性程度标识2"/>
    <w:basedOn w:val="aff5"/>
    <w:qFormat/>
    <w:rsid w:val="00575B08"/>
    <w:pPr>
      <w:framePr w:w="9639" w:h="6917" w:hRule="exact" w:wrap="around" w:vAnchor="page" w:hAnchor="page" w:xAlign="center" w:y="4469" w:anchorLock="1"/>
      <w:widowControl w:val="0"/>
      <w:textAlignment w:val="center"/>
    </w:pPr>
    <w:rPr>
      <w:szCs w:val="28"/>
    </w:rPr>
  </w:style>
  <w:style w:type="paragraph" w:customStyle="1" w:styleId="afffffff3">
    <w:name w:val="列项说明数字编号"/>
    <w:qFormat/>
    <w:rsid w:val="00575B08"/>
    <w:pPr>
      <w:ind w:leftChars="400" w:left="600" w:hangingChars="200" w:hanging="200"/>
    </w:pPr>
    <w:rPr>
      <w:rFonts w:ascii="宋体"/>
      <w:sz w:val="21"/>
    </w:rPr>
  </w:style>
  <w:style w:type="paragraph" w:customStyle="1" w:styleId="a9">
    <w:name w:val="列项◆（三级）"/>
    <w:qFormat/>
    <w:rsid w:val="00575B08"/>
    <w:pPr>
      <w:numPr>
        <w:numId w:val="9"/>
      </w:numPr>
      <w:tabs>
        <w:tab w:val="left" w:pos="960"/>
      </w:tabs>
      <w:ind w:leftChars="600" w:left="800" w:hangingChars="200" w:hanging="200"/>
    </w:pPr>
    <w:rPr>
      <w:rFonts w:ascii="宋体"/>
      <w:sz w:val="21"/>
    </w:rPr>
  </w:style>
  <w:style w:type="paragraph" w:customStyle="1" w:styleId="afffffff4">
    <w:name w:val="附录图标号"/>
    <w:basedOn w:val="ae"/>
    <w:qFormat/>
    <w:rsid w:val="00575B08"/>
    <w:pPr>
      <w:keepNext/>
      <w:pageBreakBefore/>
      <w:widowControl/>
      <w:tabs>
        <w:tab w:val="left" w:pos="839"/>
      </w:tabs>
      <w:spacing w:line="14" w:lineRule="exact"/>
      <w:ind w:firstLine="363"/>
      <w:jc w:val="center"/>
      <w:outlineLvl w:val="0"/>
    </w:pPr>
    <w:rPr>
      <w:color w:val="FFFFFF"/>
    </w:rPr>
  </w:style>
  <w:style w:type="paragraph" w:customStyle="1" w:styleId="27">
    <w:name w:val="封面标准名称2"/>
    <w:basedOn w:val="affff4"/>
    <w:qFormat/>
    <w:rsid w:val="00575B08"/>
    <w:pPr>
      <w:framePr w:w="9639" w:wrap="around" w:vAnchor="page" w:hAnchor="page" w:y="4469"/>
      <w:spacing w:beforeLines="630"/>
    </w:pPr>
  </w:style>
  <w:style w:type="paragraph" w:customStyle="1" w:styleId="afffffff5">
    <w:name w:val="附录公式编号制表符"/>
    <w:basedOn w:val="ae"/>
    <w:next w:val="af5"/>
    <w:qFormat/>
    <w:rsid w:val="00575B08"/>
    <w:pPr>
      <w:widowControl/>
      <w:tabs>
        <w:tab w:val="center" w:pos="4201"/>
        <w:tab w:val="right" w:leader="dot" w:pos="9298"/>
      </w:tabs>
      <w:autoSpaceDE w:val="0"/>
      <w:autoSpaceDN w:val="0"/>
    </w:pPr>
    <w:rPr>
      <w:rFonts w:ascii="宋体"/>
      <w:kern w:val="0"/>
      <w:szCs w:val="20"/>
    </w:rPr>
  </w:style>
  <w:style w:type="paragraph" w:customStyle="1" w:styleId="afffffff6">
    <w:name w:val="参考文献"/>
    <w:basedOn w:val="ae"/>
    <w:next w:val="af5"/>
    <w:qFormat/>
    <w:rsid w:val="00575B0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7">
    <w:name w:val="示例后文字"/>
    <w:basedOn w:val="af5"/>
    <w:next w:val="af5"/>
    <w:qFormat/>
    <w:rsid w:val="00575B08"/>
    <w:pPr>
      <w:tabs>
        <w:tab w:val="center" w:pos="4201"/>
        <w:tab w:val="right" w:leader="dot" w:pos="9298"/>
      </w:tabs>
      <w:ind w:firstLine="360"/>
    </w:pPr>
    <w:rPr>
      <w:sz w:val="18"/>
    </w:rPr>
  </w:style>
  <w:style w:type="paragraph" w:customStyle="1" w:styleId="Afffffff8">
    <w:name w:val="附录A样式"/>
    <w:basedOn w:val="ae"/>
    <w:rsid w:val="00575B08"/>
    <w:rPr>
      <w:szCs w:val="20"/>
    </w:rPr>
  </w:style>
  <w:style w:type="paragraph" w:customStyle="1" w:styleId="afffffff9">
    <w:name w:val="附录标题"/>
    <w:basedOn w:val="af5"/>
    <w:next w:val="af5"/>
    <w:qFormat/>
    <w:rsid w:val="00575B08"/>
    <w:pPr>
      <w:tabs>
        <w:tab w:val="center" w:pos="4201"/>
        <w:tab w:val="right" w:leader="dot" w:pos="9298"/>
      </w:tabs>
      <w:ind w:firstLineChars="0" w:firstLine="0"/>
      <w:jc w:val="center"/>
    </w:pPr>
    <w:rPr>
      <w:rFonts w:ascii="黑体" w:eastAsia="黑体"/>
    </w:rPr>
  </w:style>
  <w:style w:type="paragraph" w:customStyle="1" w:styleId="a6">
    <w:name w:val="四级无"/>
    <w:basedOn w:val="afffff1"/>
    <w:qFormat/>
    <w:rsid w:val="00575B08"/>
    <w:pPr>
      <w:numPr>
        <w:ilvl w:val="0"/>
        <w:numId w:val="11"/>
      </w:numPr>
      <w:ind w:firstLine="0"/>
      <w:jc w:val="left"/>
    </w:pPr>
    <w:rPr>
      <w:rFonts w:ascii="宋体" w:eastAsia="宋体"/>
      <w:szCs w:val="21"/>
    </w:rPr>
  </w:style>
  <w:style w:type="paragraph" w:customStyle="1" w:styleId="afffffffa">
    <w:name w:val="五级无"/>
    <w:basedOn w:val="afffff5"/>
    <w:qFormat/>
    <w:rsid w:val="00575B08"/>
    <w:pPr>
      <w:numPr>
        <w:ilvl w:val="0"/>
      </w:numPr>
      <w:spacing w:before="50" w:after="50"/>
      <w:jc w:val="left"/>
    </w:pPr>
    <w:rPr>
      <w:rFonts w:ascii="宋体" w:eastAsia="宋体"/>
      <w:szCs w:val="21"/>
    </w:rPr>
  </w:style>
  <w:style w:type="paragraph" w:styleId="afffffffb">
    <w:name w:val="List Paragraph"/>
    <w:basedOn w:val="ae"/>
    <w:uiPriority w:val="34"/>
    <w:qFormat/>
    <w:rsid w:val="00575B08"/>
    <w:pPr>
      <w:ind w:firstLineChars="200" w:firstLine="420"/>
    </w:pPr>
    <w:rPr>
      <w:rFonts w:ascii="Calibri" w:hAnsi="Calibri"/>
      <w:szCs w:val="22"/>
    </w:rPr>
  </w:style>
  <w:style w:type="paragraph" w:customStyle="1" w:styleId="28">
    <w:name w:val="封面标准英文名称2"/>
    <w:basedOn w:val="afff8"/>
    <w:qFormat/>
    <w:rsid w:val="00575B08"/>
    <w:pPr>
      <w:framePr w:w="9639" w:h="6917" w:hRule="exact" w:wrap="around" w:vAnchor="page" w:hAnchor="page" w:xAlign="center" w:y="4469" w:anchorLock="1"/>
      <w:textAlignment w:val="center"/>
    </w:pPr>
    <w:rPr>
      <w:rFonts w:eastAsia="黑体"/>
      <w:szCs w:val="28"/>
    </w:rPr>
  </w:style>
  <w:style w:type="paragraph" w:customStyle="1" w:styleId="afffffffc">
    <w:name w:val="其他实施日期"/>
    <w:basedOn w:val="affffe"/>
    <w:qFormat/>
    <w:rsid w:val="00575B08"/>
    <w:pPr>
      <w:framePr w:w="3997" w:h="471" w:hRule="exact" w:vSpace="181" w:wrap="around" w:vAnchor="page" w:hAnchor="text" w:x="7089" w:y="14097"/>
    </w:pPr>
  </w:style>
  <w:style w:type="paragraph" w:customStyle="1" w:styleId="afffffffd">
    <w:name w:val="注×：（正文）"/>
    <w:qFormat/>
    <w:rsid w:val="00575B08"/>
    <w:pPr>
      <w:jc w:val="both"/>
    </w:pPr>
    <w:rPr>
      <w:rFonts w:ascii="宋体"/>
      <w:sz w:val="18"/>
      <w:szCs w:val="18"/>
    </w:rPr>
  </w:style>
  <w:style w:type="paragraph" w:customStyle="1" w:styleId="afffffffe">
    <w:name w:val="附录字母编号列项（一级）"/>
    <w:qFormat/>
    <w:rsid w:val="00575B08"/>
    <w:pPr>
      <w:tabs>
        <w:tab w:val="left" w:pos="839"/>
      </w:tabs>
    </w:pPr>
    <w:rPr>
      <w:rFonts w:ascii="宋体"/>
      <w:sz w:val="21"/>
    </w:rPr>
  </w:style>
  <w:style w:type="paragraph" w:customStyle="1" w:styleId="a2">
    <w:name w:val="附录二级无"/>
    <w:basedOn w:val="afb"/>
    <w:qFormat/>
    <w:rsid w:val="00575B08"/>
    <w:pPr>
      <w:numPr>
        <w:ilvl w:val="3"/>
        <w:numId w:val="2"/>
      </w:numPr>
    </w:pPr>
    <w:rPr>
      <w:rFonts w:ascii="宋体" w:eastAsia="宋体"/>
      <w:szCs w:val="21"/>
    </w:rPr>
  </w:style>
  <w:style w:type="paragraph" w:customStyle="1" w:styleId="affffffff">
    <w:name w:val="正文公式编号制表符"/>
    <w:basedOn w:val="af5"/>
    <w:next w:val="af5"/>
    <w:qFormat/>
    <w:rsid w:val="00575B08"/>
    <w:pPr>
      <w:tabs>
        <w:tab w:val="center" w:pos="4201"/>
        <w:tab w:val="right" w:leader="dot" w:pos="9298"/>
      </w:tabs>
      <w:ind w:firstLineChars="0" w:firstLine="0"/>
    </w:pPr>
  </w:style>
  <w:style w:type="paragraph" w:customStyle="1" w:styleId="affffffff0">
    <w:name w:val="样式 居中"/>
    <w:basedOn w:val="ae"/>
    <w:rsid w:val="00575B08"/>
    <w:pPr>
      <w:ind w:rightChars="-50" w:right="-105"/>
    </w:pPr>
    <w:rPr>
      <w:rFonts w:ascii="黑体" w:eastAsia="黑体" w:cs="宋体"/>
      <w:szCs w:val="20"/>
    </w:rPr>
  </w:style>
  <w:style w:type="paragraph" w:customStyle="1" w:styleId="affffffff1">
    <w:name w:val="其他发布日期"/>
    <w:basedOn w:val="aff4"/>
    <w:qFormat/>
    <w:rsid w:val="00575B08"/>
    <w:pPr>
      <w:framePr w:w="3997" w:h="471" w:hRule="exact" w:hSpace="0" w:vSpace="181" w:wrap="around" w:vAnchor="page" w:hAnchor="text" w:x="1419" w:y="14097"/>
    </w:pPr>
  </w:style>
  <w:style w:type="paragraph" w:customStyle="1" w:styleId="affffffff2">
    <w:name w:val="表"/>
    <w:basedOn w:val="af5"/>
    <w:rsid w:val="00376A4A"/>
    <w:pPr>
      <w:ind w:firstLineChars="0" w:firstLine="0"/>
      <w:jc w:val="center"/>
    </w:pPr>
    <w:rPr>
      <w:rFonts w:hAnsi="宋体"/>
      <w:kern w:val="2"/>
      <w:szCs w:val="22"/>
    </w:rPr>
  </w:style>
  <w:style w:type="character" w:customStyle="1" w:styleId="1Char">
    <w:name w:val="标题 1 Char"/>
    <w:link w:val="1"/>
    <w:rsid w:val="00BB06D5"/>
    <w:rPr>
      <w:b/>
      <w:bCs/>
      <w:kern w:val="44"/>
      <w:sz w:val="44"/>
      <w:szCs w:val="44"/>
    </w:rPr>
  </w:style>
  <w:style w:type="character" w:customStyle="1" w:styleId="2Char">
    <w:name w:val="标题 2 Char"/>
    <w:link w:val="2"/>
    <w:qFormat/>
    <w:rsid w:val="00BB06D5"/>
    <w:rPr>
      <w:rFonts w:ascii="Arial" w:eastAsia="黑体" w:hAnsi="Arial"/>
      <w:b/>
      <w:bCs/>
      <w:kern w:val="2"/>
      <w:sz w:val="32"/>
      <w:szCs w:val="32"/>
    </w:rPr>
  </w:style>
  <w:style w:type="character" w:customStyle="1" w:styleId="affffffff3">
    <w:name w:val="正文文本首行缩进 字符"/>
    <w:link w:val="affffffff4"/>
    <w:rsid w:val="00BB06D5"/>
    <w:rPr>
      <w:kern w:val="2"/>
      <w:sz w:val="21"/>
      <w:szCs w:val="21"/>
    </w:rPr>
  </w:style>
  <w:style w:type="paragraph" w:customStyle="1" w:styleId="affffffff4">
    <w:name w:val="正文文本首行缩进"/>
    <w:basedOn w:val="afffff9"/>
    <w:link w:val="affffffff3"/>
    <w:rsid w:val="00BB06D5"/>
    <w:pPr>
      <w:tabs>
        <w:tab w:val="left" w:pos="2400"/>
      </w:tabs>
      <w:adjustRightInd w:val="0"/>
      <w:spacing w:after="0"/>
      <w:textAlignment w:val="baseline"/>
    </w:pPr>
    <w:rPr>
      <w:szCs w:val="21"/>
    </w:rPr>
  </w:style>
  <w:style w:type="paragraph" w:customStyle="1" w:styleId="42">
    <w:name w:val="正文文本 (4)"/>
    <w:basedOn w:val="ae"/>
    <w:qFormat/>
    <w:rsid w:val="00BB06D5"/>
    <w:pPr>
      <w:shd w:val="clear" w:color="auto" w:fill="FFFFFF"/>
      <w:spacing w:before="660" w:after="240" w:line="240" w:lineRule="atLeast"/>
      <w:ind w:hanging="400"/>
      <w:jc w:val="left"/>
    </w:pPr>
    <w:rPr>
      <w:rFonts w:ascii="MingLiU" w:eastAsia="MingLiU" w:hAnsi="MingLiU"/>
      <w:b/>
      <w:bCs/>
      <w:kern w:val="0"/>
      <w:sz w:val="20"/>
      <w:szCs w:val="20"/>
      <w:shd w:val="clear" w:color="auto" w:fill="FFFFFF"/>
    </w:rPr>
  </w:style>
  <w:style w:type="paragraph" w:styleId="TOC">
    <w:name w:val="TOC Heading"/>
    <w:basedOn w:val="1"/>
    <w:next w:val="ae"/>
    <w:uiPriority w:val="39"/>
    <w:qFormat/>
    <w:rsid w:val="00BB06D5"/>
    <w:pPr>
      <w:widowControl/>
      <w:spacing w:before="480" w:after="0" w:line="276" w:lineRule="auto"/>
      <w:jc w:val="left"/>
      <w:outlineLvl w:val="9"/>
    </w:pPr>
    <w:rPr>
      <w:rFonts w:ascii="Cambria" w:hAnsi="Cambria"/>
      <w:color w:val="365F91"/>
      <w:kern w:val="0"/>
      <w:sz w:val="28"/>
      <w:szCs w:val="28"/>
    </w:rPr>
  </w:style>
  <w:style w:type="character" w:customStyle="1" w:styleId="Charf0">
    <w:name w:val="二级条标题 Char"/>
    <w:qFormat/>
    <w:rsid w:val="00BB06D5"/>
    <w:rPr>
      <w:rFonts w:ascii="黑体" w:eastAsia="黑体"/>
      <w:sz w:val="21"/>
      <w:szCs w:val="21"/>
    </w:rPr>
  </w:style>
  <w:style w:type="character" w:customStyle="1" w:styleId="fontstyle01">
    <w:name w:val="fontstyle01"/>
    <w:rsid w:val="00BB06D5"/>
    <w:rPr>
      <w:rFonts w:ascii="宋体" w:eastAsia="宋体" w:hAnsi="宋体" w:hint="eastAsia"/>
      <w:b w:val="0"/>
      <w:bCs w:val="0"/>
      <w:i w:val="0"/>
      <w:iCs w:val="0"/>
      <w:color w:val="000000"/>
      <w:sz w:val="22"/>
      <w:szCs w:val="22"/>
    </w:rPr>
  </w:style>
  <w:style w:type="paragraph" w:customStyle="1" w:styleId="13">
    <w:name w:val="样式1"/>
    <w:basedOn w:val="ae"/>
    <w:link w:val="1Char0"/>
    <w:qFormat/>
    <w:rsid w:val="00BB06D5"/>
    <w:pPr>
      <w:ind w:left="412" w:right="640" w:hangingChars="196" w:hanging="412"/>
      <w:jc w:val="left"/>
    </w:pPr>
    <w:rPr>
      <w:rFonts w:ascii="黑体" w:eastAsia="黑体" w:hAnsi="黑体"/>
      <w:color w:val="000000"/>
      <w:szCs w:val="21"/>
    </w:rPr>
  </w:style>
  <w:style w:type="character" w:customStyle="1" w:styleId="1Char0">
    <w:name w:val="样式1 Char"/>
    <w:link w:val="13"/>
    <w:rsid w:val="00BB06D5"/>
    <w:rPr>
      <w:rFonts w:ascii="黑体" w:eastAsia="黑体" w:hAnsi="黑体"/>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pPr>
      <w:widowControl w:val="0"/>
      <w:jc w:val="both"/>
    </w:p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gro-csa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9E6C4-8F13-4013-9C9B-E0DB944C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998</TotalTime>
  <Pages>1</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bgb</dc:creator>
  <cp:lastModifiedBy>sxs</cp:lastModifiedBy>
  <cp:revision>46</cp:revision>
  <cp:lastPrinted>2018-11-28T00:33:00Z</cp:lastPrinted>
  <dcterms:created xsi:type="dcterms:W3CDTF">2020-03-11T02:23:00Z</dcterms:created>
  <dcterms:modified xsi:type="dcterms:W3CDTF">2020-10-17T02:18:00Z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