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B1" w:rsidRPr="00827108" w:rsidRDefault="00B1583A" w:rsidP="00927AB1">
      <w:pPr>
        <w:pStyle w:val="afffc"/>
        <w:spacing w:before="0" w:line="240" w:lineRule="auto"/>
        <w:jc w:val="left"/>
      </w:pPr>
      <w:bookmarkStart w:id="0" w:name="SectionMark0"/>
      <w:r>
        <w:rPr>
          <w:noProof/>
        </w:rPr>
        <mc:AlternateContent>
          <mc:Choice Requires="wpg">
            <w:drawing>
              <wp:anchor distT="0" distB="0" distL="114300" distR="114300" simplePos="0" relativeHeight="251678720" behindDoc="0" locked="0" layoutInCell="1" allowOverlap="1">
                <wp:simplePos x="0" y="0"/>
                <wp:positionH relativeFrom="column">
                  <wp:posOffset>-20754</wp:posOffset>
                </wp:positionH>
                <wp:positionV relativeFrom="paragraph">
                  <wp:posOffset>-152199</wp:posOffset>
                </wp:positionV>
                <wp:extent cx="6056630" cy="9370607"/>
                <wp:effectExtent l="0" t="0" r="1270" b="2540"/>
                <wp:wrapNone/>
                <wp:docPr id="1" name="组合 1"/>
                <wp:cNvGraphicFramePr/>
                <a:graphic xmlns:a="http://schemas.openxmlformats.org/drawingml/2006/main">
                  <a:graphicData uri="http://schemas.microsoft.com/office/word/2010/wordprocessingGroup">
                    <wpg:wgp>
                      <wpg:cNvGrpSpPr/>
                      <wpg:grpSpPr>
                        <a:xfrm>
                          <a:off x="0" y="0"/>
                          <a:ext cx="6056630" cy="9370607"/>
                          <a:chOff x="0" y="0"/>
                          <a:chExt cx="6056630" cy="9370607"/>
                        </a:xfrm>
                      </wpg:grpSpPr>
                      <wpg:grpSp>
                        <wpg:cNvPr id="98" name="组合 98"/>
                        <wpg:cNvGrpSpPr/>
                        <wpg:grpSpPr>
                          <a:xfrm>
                            <a:off x="0" y="0"/>
                            <a:ext cx="6056630" cy="9131266"/>
                            <a:chOff x="0" y="0"/>
                            <a:chExt cx="6057504" cy="9131905"/>
                          </a:xfrm>
                        </wpg:grpSpPr>
                        <wps:wsp>
                          <wps:cNvPr id="99" name="fmFrame1"/>
                          <wps:cNvSpPr txBox="1">
                            <a:spLocks noChangeArrowheads="1"/>
                          </wps:cNvSpPr>
                          <wps:spPr bwMode="auto">
                            <a:xfrm>
                              <a:off x="7309" y="0"/>
                              <a:ext cx="1118775" cy="44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F3" w:rsidRPr="001415DE" w:rsidRDefault="00791EF3" w:rsidP="00BF2675">
                                <w:pPr>
                                  <w:pStyle w:val="affffff4"/>
                                  <w:rPr>
                                    <w:rFonts w:ascii="黑体" w:hAnsi="黑体"/>
                                  </w:rPr>
                                </w:pPr>
                                <w:r w:rsidRPr="001415DE">
                                  <w:rPr>
                                    <w:rFonts w:ascii="黑体" w:hAnsi="黑体"/>
                                  </w:rPr>
                                  <w:t>ICS 65.060.35</w:t>
                                </w:r>
                              </w:p>
                              <w:p w:rsidR="00791EF3" w:rsidRPr="001415DE" w:rsidRDefault="00791EF3" w:rsidP="00BF2675">
                                <w:pPr>
                                  <w:pStyle w:val="affffff4"/>
                                  <w:rPr>
                                    <w:rFonts w:ascii="黑体" w:hAnsi="黑体"/>
                                  </w:rPr>
                                </w:pPr>
                                <w:r w:rsidRPr="001415DE">
                                  <w:rPr>
                                    <w:rFonts w:ascii="黑体" w:hAnsi="黑体"/>
                                  </w:rPr>
                                  <w:t>B 91</w:t>
                                </w:r>
                              </w:p>
                            </w:txbxContent>
                          </wps:txbx>
                          <wps:bodyPr rot="0" vert="horz" wrap="square" lIns="0" tIns="0" rIns="0" bIns="0" anchor="t" anchorCtr="0" upright="1">
                            <a:noAutofit/>
                          </wps:bodyPr>
                        </wps:wsp>
                        <wps:wsp>
                          <wps:cNvPr id="100" name="fmFrame3"/>
                          <wps:cNvSpPr txBox="1">
                            <a:spLocks noChangeArrowheads="1"/>
                          </wps:cNvSpPr>
                          <wps:spPr bwMode="auto">
                            <a:xfrm>
                              <a:off x="175558" y="1850746"/>
                              <a:ext cx="5802135" cy="5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F3" w:rsidRPr="00F5320F" w:rsidRDefault="00B1583A" w:rsidP="00927AB1">
                                <w:pPr>
                                  <w:pStyle w:val="23"/>
                                  <w:wordWrap w:val="0"/>
                                  <w:ind w:left="1262" w:hanging="422"/>
                                  <w:rPr>
                                    <w:rFonts w:ascii="黑体" w:eastAsia="黑体" w:hAnsi="黑体"/>
                                  </w:rPr>
                                </w:pPr>
                                <w:r w:rsidRPr="00B1583A">
                                  <w:rPr>
                                    <w:rFonts w:ascii="黑体" w:eastAsia="黑体" w:hAnsi="黑体"/>
                                  </w:rPr>
                                  <w:t>T/NJ 1231—2020/T/CAAMM XX—2020</w:t>
                                </w:r>
                              </w:p>
                              <w:p w:rsidR="00791EF3" w:rsidRPr="0051018D" w:rsidRDefault="00791EF3" w:rsidP="00927AB1"/>
                            </w:txbxContent>
                          </wps:txbx>
                          <wps:bodyPr rot="0" vert="horz" wrap="square" lIns="0" tIns="0" rIns="0" bIns="0" anchor="t" anchorCtr="0" upright="1">
                            <a:noAutofit/>
                          </wps:bodyPr>
                        </wps:wsp>
                        <wps:wsp>
                          <wps:cNvPr id="101" name="直线 10"/>
                          <wps:cNvCnPr>
                            <a:cxnSpLocks noChangeShapeType="1"/>
                          </wps:cNvCnPr>
                          <wps:spPr bwMode="auto">
                            <a:xfrm>
                              <a:off x="7312" y="2523744"/>
                              <a:ext cx="600629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fmFrame2"/>
                          <wps:cNvSpPr txBox="1">
                            <a:spLocks noChangeArrowheads="1"/>
                          </wps:cNvSpPr>
                          <wps:spPr bwMode="auto">
                            <a:xfrm>
                              <a:off x="460831" y="1020937"/>
                              <a:ext cx="5383706" cy="8298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F3" w:rsidRPr="00BD7B61" w:rsidRDefault="00791EF3" w:rsidP="00BD7B61">
                                <w:pPr>
                                  <w:pStyle w:val="afffffffb"/>
                                  <w:spacing w:line="240" w:lineRule="atLeast"/>
                                  <w:rPr>
                                    <w:rFonts w:ascii="黑体" w:eastAsia="黑体" w:hAnsi="黑体"/>
                                    <w:spacing w:val="10"/>
                                    <w:sz w:val="84"/>
                                    <w:szCs w:val="84"/>
                                  </w:rPr>
                                </w:pPr>
                                <w:r w:rsidRPr="00BD7B61">
                                  <w:rPr>
                                    <w:rFonts w:ascii="黑体" w:eastAsia="黑体" w:hAnsi="黑体" w:hint="eastAsia"/>
                                    <w:spacing w:val="10"/>
                                    <w:sz w:val="84"/>
                                    <w:szCs w:val="84"/>
                                  </w:rPr>
                                  <w:t>团体标准</w:t>
                                </w:r>
                              </w:p>
                            </w:txbxContent>
                          </wps:txbx>
                          <wps:bodyPr rot="0" vert="horz" wrap="square" lIns="0" tIns="0" rIns="0" bIns="0" anchor="t" anchorCtr="0" upright="1">
                            <a:noAutofit/>
                          </wps:bodyPr>
                        </wps:wsp>
                        <wpg:grpSp>
                          <wpg:cNvPr id="103" name="Group 69"/>
                          <wpg:cNvGrpSpPr>
                            <a:grpSpLocks/>
                          </wpg:cNvGrpSpPr>
                          <wpg:grpSpPr bwMode="auto">
                            <a:xfrm>
                              <a:off x="124359" y="8171088"/>
                              <a:ext cx="5850283" cy="960817"/>
                              <a:chOff x="1418" y="13525"/>
                              <a:chExt cx="9214" cy="1514"/>
                            </a:xfrm>
                          </wpg:grpSpPr>
                          <wps:wsp>
                            <wps:cNvPr id="104" name="fmFrame5"/>
                            <wps:cNvSpPr txBox="1">
                              <a:spLocks noChangeArrowheads="1"/>
                            </wps:cNvSpPr>
                            <wps:spPr bwMode="auto">
                              <a:xfrm>
                                <a:off x="1418" y="13525"/>
                                <a:ext cx="3180"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F3" w:rsidRDefault="00791EF3" w:rsidP="00927AB1">
                                  <w:pPr>
                                    <w:pStyle w:val="affff"/>
                                  </w:pPr>
                                  <w:r>
                                    <w:rPr>
                                      <w:rFonts w:ascii="黑体" w:hint="eastAsia"/>
                                    </w:rPr>
                                    <w:t>20</w:t>
                                  </w:r>
                                  <w:r w:rsidR="00B1583A">
                                    <w:rPr>
                                      <w:rFonts w:ascii="黑体" w:hint="eastAsia"/>
                                    </w:rPr>
                                    <w:t>20</w:t>
                                  </w:r>
                                  <w:r>
                                    <w:rPr>
                                      <w:rFonts w:ascii="黑体" w:hint="eastAsia"/>
                                    </w:rPr>
                                    <w:t>-</w:t>
                                  </w:r>
                                  <w:r w:rsidR="00B1583A">
                                    <w:rPr>
                                      <w:rFonts w:ascii="黑体" w:hint="eastAsia"/>
                                    </w:rPr>
                                    <w:t>XX</w:t>
                                  </w:r>
                                  <w:r>
                                    <w:rPr>
                                      <w:rFonts w:ascii="黑体" w:hint="eastAsia"/>
                                    </w:rPr>
                                    <w:t>-</w:t>
                                  </w:r>
                                  <w:r w:rsidR="00B1583A">
                                    <w:rPr>
                                      <w:rFonts w:ascii="黑体" w:hint="eastAsia"/>
                                    </w:rPr>
                                    <w:t>XX</w:t>
                                  </w:r>
                                  <w:r>
                                    <w:rPr>
                                      <w:rFonts w:hint="eastAsia"/>
                                    </w:rPr>
                                    <w:t>发布</w:t>
                                  </w:r>
                                </w:p>
                                <w:p w:rsidR="00791EF3" w:rsidRDefault="00791EF3" w:rsidP="00927AB1">
                                  <w:pPr>
                                    <w:pStyle w:val="affff"/>
                                  </w:pPr>
                                </w:p>
                                <w:p w:rsidR="00791EF3" w:rsidRDefault="00791EF3" w:rsidP="00927AB1"/>
                              </w:txbxContent>
                            </wps:txbx>
                            <wps:bodyPr rot="0" vert="horz" wrap="square" lIns="0" tIns="0" rIns="0" bIns="0" anchor="t" anchorCtr="0" upright="1">
                              <a:noAutofit/>
                            </wps:bodyPr>
                          </wps:wsp>
                          <wps:wsp>
                            <wps:cNvPr id="105" name="fmFrame6"/>
                            <wps:cNvSpPr txBox="1">
                              <a:spLocks noChangeArrowheads="1"/>
                            </wps:cNvSpPr>
                            <wps:spPr bwMode="auto">
                              <a:xfrm>
                                <a:off x="7452" y="13537"/>
                                <a:ext cx="3180"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F3" w:rsidRDefault="00791EF3" w:rsidP="00927AB1">
                                  <w:pPr>
                                    <w:pStyle w:val="afffffc"/>
                                  </w:pPr>
                                  <w:r>
                                    <w:rPr>
                                      <w:rFonts w:ascii="黑体" w:hint="eastAsia"/>
                                    </w:rPr>
                                    <w:t>20</w:t>
                                  </w:r>
                                  <w:r w:rsidR="006B1F60">
                                    <w:rPr>
                                      <w:rFonts w:ascii="黑体"/>
                                    </w:rPr>
                                    <w:t>20</w:t>
                                  </w:r>
                                  <w:r>
                                    <w:rPr>
                                      <w:rFonts w:ascii="黑体" w:hint="eastAsia"/>
                                    </w:rPr>
                                    <w:t>-</w:t>
                                  </w:r>
                                  <w:r w:rsidR="00B1583A">
                                    <w:rPr>
                                      <w:rFonts w:ascii="黑体" w:hint="eastAsia"/>
                                    </w:rPr>
                                    <w:t>XX</w:t>
                                  </w:r>
                                  <w:r>
                                    <w:rPr>
                                      <w:rFonts w:ascii="黑体" w:hint="eastAsia"/>
                                    </w:rPr>
                                    <w:t>-</w:t>
                                  </w:r>
                                  <w:r w:rsidR="00B1583A">
                                    <w:rPr>
                                      <w:rFonts w:ascii="黑体" w:hint="eastAsia"/>
                                    </w:rPr>
                                    <w:t>XX</w:t>
                                  </w:r>
                                  <w:r>
                                    <w:rPr>
                                      <w:rFonts w:hint="eastAsia"/>
                                    </w:rPr>
                                    <w:t>实施</w:t>
                                  </w:r>
                                </w:p>
                                <w:p w:rsidR="00791EF3" w:rsidRDefault="00791EF3" w:rsidP="00927AB1"/>
                              </w:txbxContent>
                            </wps:txbx>
                            <wps:bodyPr rot="0" vert="horz" wrap="square" lIns="0" tIns="0" rIns="0" bIns="0" anchor="t" anchorCtr="0" upright="1">
                              <a:noAutofit/>
                            </wps:bodyPr>
                          </wps:wsp>
                          <wps:wsp>
                            <wps:cNvPr id="106" name="直线 11"/>
                            <wps:cNvCnPr/>
                            <wps:spPr bwMode="auto">
                              <a:xfrm>
                                <a:off x="1418" y="14159"/>
                                <a:ext cx="92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 name="fmFrame7"/>
                            <wps:cNvSpPr txBox="1">
                              <a:spLocks noChangeArrowheads="1"/>
                            </wps:cNvSpPr>
                            <wps:spPr bwMode="auto">
                              <a:xfrm>
                                <a:off x="7776" y="14467"/>
                                <a:ext cx="924" cy="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EF3" w:rsidRDefault="00791EF3" w:rsidP="00927AB1">
                                  <w:pPr>
                                    <w:pStyle w:val="afff8"/>
                                  </w:pPr>
                                  <w:r>
                                    <w:rPr>
                                      <w:rStyle w:val="affb"/>
                                      <w:rFonts w:hint="eastAsia"/>
                                    </w:rPr>
                                    <w:t>发布</w:t>
                                  </w:r>
                                </w:p>
                              </w:txbxContent>
                            </wps:txbx>
                            <wps:bodyPr rot="0" vert="horz" wrap="square" lIns="0" tIns="0" rIns="0" bIns="0" anchor="t" anchorCtr="0" upright="1">
                              <a:noAutofit/>
                            </wps:bodyPr>
                          </wps:wsp>
                        </wpg:grpSp>
                        <wps:wsp>
                          <wps:cNvPr id="110" name="fmFrame4"/>
                          <wps:cNvSpPr txBox="1">
                            <a:spLocks noChangeArrowheads="1"/>
                          </wps:cNvSpPr>
                          <wps:spPr bwMode="auto">
                            <a:xfrm>
                              <a:off x="0" y="2699813"/>
                              <a:ext cx="6057504" cy="4530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C9C" w:rsidRDefault="00201C9C" w:rsidP="00BF2675">
                                <w:pPr>
                                  <w:spacing w:line="680" w:lineRule="exact"/>
                                  <w:jc w:val="center"/>
                                  <w:textAlignment w:val="center"/>
                                  <w:rPr>
                                    <w:rFonts w:ascii="黑体" w:eastAsia="黑体"/>
                                    <w:kern w:val="0"/>
                                    <w:sz w:val="52"/>
                                    <w:szCs w:val="52"/>
                                  </w:rPr>
                                </w:pPr>
                              </w:p>
                              <w:p w:rsidR="00201C9C" w:rsidRDefault="00201C9C" w:rsidP="00BF2675">
                                <w:pPr>
                                  <w:spacing w:line="680" w:lineRule="exact"/>
                                  <w:jc w:val="center"/>
                                  <w:textAlignment w:val="center"/>
                                  <w:rPr>
                                    <w:rFonts w:ascii="黑体" w:eastAsia="黑体"/>
                                    <w:kern w:val="0"/>
                                    <w:sz w:val="52"/>
                                    <w:szCs w:val="52"/>
                                  </w:rPr>
                                </w:pPr>
                              </w:p>
                              <w:p w:rsidR="00791EF3" w:rsidRPr="00BF2675" w:rsidRDefault="00791EF3" w:rsidP="00BF2675">
                                <w:pPr>
                                  <w:spacing w:line="680" w:lineRule="exact"/>
                                  <w:jc w:val="center"/>
                                  <w:textAlignment w:val="center"/>
                                  <w:rPr>
                                    <w:rFonts w:ascii="黑体" w:eastAsia="黑体"/>
                                    <w:kern w:val="0"/>
                                    <w:sz w:val="52"/>
                                    <w:szCs w:val="52"/>
                                  </w:rPr>
                                </w:pPr>
                                <w:r w:rsidRPr="00BF2675">
                                  <w:rPr>
                                    <w:rFonts w:ascii="黑体" w:eastAsia="黑体" w:hint="eastAsia"/>
                                    <w:kern w:val="0"/>
                                    <w:sz w:val="52"/>
                                    <w:szCs w:val="52"/>
                                  </w:rPr>
                                  <w:t xml:space="preserve">绿色产品评价  </w:t>
                                </w:r>
                                <w:r w:rsidR="00994290" w:rsidRPr="00994290">
                                  <w:rPr>
                                    <w:rFonts w:ascii="黑体" w:eastAsia="黑体" w:hint="eastAsia"/>
                                    <w:kern w:val="0"/>
                                    <w:sz w:val="52"/>
                                    <w:szCs w:val="52"/>
                                  </w:rPr>
                                  <w:t>混流潜水电泵</w:t>
                                </w:r>
                              </w:p>
                              <w:p w:rsidR="00791EF3" w:rsidRPr="00BF2675" w:rsidRDefault="00791EF3" w:rsidP="00BF2675">
                                <w:pPr>
                                  <w:spacing w:line="240" w:lineRule="exact"/>
                                  <w:jc w:val="center"/>
                                  <w:textAlignment w:val="center"/>
                                  <w:rPr>
                                    <w:rFonts w:ascii="黑体" w:eastAsia="黑体"/>
                                    <w:kern w:val="0"/>
                                    <w:sz w:val="28"/>
                                    <w:szCs w:val="28"/>
                                  </w:rPr>
                                </w:pPr>
                              </w:p>
                              <w:p w:rsidR="00791EF3" w:rsidRPr="00BF2675" w:rsidRDefault="00791EF3" w:rsidP="00BF2675">
                                <w:pPr>
                                  <w:spacing w:line="240" w:lineRule="exact"/>
                                  <w:jc w:val="center"/>
                                  <w:textAlignment w:val="center"/>
                                  <w:rPr>
                                    <w:rFonts w:ascii="黑体" w:eastAsia="黑体"/>
                                    <w:kern w:val="0"/>
                                    <w:sz w:val="28"/>
                                    <w:szCs w:val="28"/>
                                  </w:rPr>
                                </w:pPr>
                              </w:p>
                              <w:p w:rsidR="00791EF3" w:rsidRPr="00BD7B61" w:rsidRDefault="00791EF3" w:rsidP="00BF2675">
                                <w:pPr>
                                  <w:spacing w:line="400" w:lineRule="exact"/>
                                  <w:jc w:val="center"/>
                                  <w:rPr>
                                    <w:rFonts w:eastAsia="黑体"/>
                                    <w:b/>
                                    <w:noProof/>
                                    <w:kern w:val="0"/>
                                    <w:sz w:val="28"/>
                                    <w:szCs w:val="28"/>
                                  </w:rPr>
                                </w:pPr>
                                <w:r w:rsidRPr="00BD7B61">
                                  <w:rPr>
                                    <w:rFonts w:eastAsia="黑体"/>
                                    <w:b/>
                                    <w:noProof/>
                                    <w:kern w:val="0"/>
                                    <w:sz w:val="28"/>
                                    <w:szCs w:val="28"/>
                                  </w:rPr>
                                  <w:t>Green product assessment—</w:t>
                                </w:r>
                                <w:r w:rsidR="00994290" w:rsidRPr="00994290">
                                  <w:rPr>
                                    <w:rFonts w:eastAsia="黑体"/>
                                    <w:b/>
                                    <w:noProof/>
                                    <w:kern w:val="0"/>
                                    <w:sz w:val="28"/>
                                    <w:szCs w:val="28"/>
                                  </w:rPr>
                                  <w:t>Mixed flow</w:t>
                                </w:r>
                                <w:r w:rsidRPr="00BD7B61">
                                  <w:rPr>
                                    <w:rFonts w:eastAsia="黑体" w:hint="eastAsia"/>
                                    <w:b/>
                                    <w:noProof/>
                                    <w:kern w:val="0"/>
                                    <w:sz w:val="28"/>
                                    <w:szCs w:val="28"/>
                                  </w:rPr>
                                  <w:t xml:space="preserve"> submersible motor-pump</w:t>
                                </w:r>
                                <w:r w:rsidRPr="00BD7B61">
                                  <w:rPr>
                                    <w:rFonts w:eastAsia="黑体"/>
                                    <w:b/>
                                    <w:noProof/>
                                    <w:kern w:val="0"/>
                                    <w:sz w:val="28"/>
                                    <w:szCs w:val="28"/>
                                  </w:rPr>
                                  <w:t>s</w:t>
                                </w:r>
                              </w:p>
                              <w:p w:rsidR="00791EF3" w:rsidRDefault="00791EF3" w:rsidP="00BF2675">
                                <w:pPr>
                                  <w:spacing w:line="400" w:lineRule="exact"/>
                                  <w:jc w:val="center"/>
                                  <w:rPr>
                                    <w:b/>
                                    <w:kern w:val="0"/>
                                    <w:sz w:val="28"/>
                                    <w:szCs w:val="20"/>
                                  </w:rPr>
                                </w:pPr>
                              </w:p>
                              <w:p w:rsidR="009B22EE" w:rsidRPr="00BF2675" w:rsidRDefault="009B22EE" w:rsidP="00BF2675">
                                <w:pPr>
                                  <w:spacing w:line="400" w:lineRule="exact"/>
                                  <w:jc w:val="center"/>
                                  <w:rPr>
                                    <w:b/>
                                    <w:kern w:val="0"/>
                                    <w:sz w:val="28"/>
                                    <w:szCs w:val="20"/>
                                  </w:rPr>
                                </w:pPr>
                                <w:r>
                                  <w:rPr>
                                    <w:rFonts w:hint="eastAsia"/>
                                    <w:b/>
                                    <w:kern w:val="0"/>
                                    <w:sz w:val="28"/>
                                    <w:szCs w:val="20"/>
                                  </w:rPr>
                                  <w:t>（</w:t>
                                </w:r>
                                <w:r w:rsidR="005D1AC2">
                                  <w:rPr>
                                    <w:rFonts w:hint="eastAsia"/>
                                    <w:b/>
                                    <w:kern w:val="0"/>
                                    <w:sz w:val="28"/>
                                    <w:szCs w:val="20"/>
                                  </w:rPr>
                                  <w:t>征求意见稿</w:t>
                                </w:r>
                                <w:r>
                                  <w:rPr>
                                    <w:rFonts w:hint="eastAsia"/>
                                    <w:b/>
                                    <w:kern w:val="0"/>
                                    <w:sz w:val="28"/>
                                    <w:szCs w:val="20"/>
                                  </w:rPr>
                                  <w:t>）</w:t>
                                </w:r>
                              </w:p>
                            </w:txbxContent>
                          </wps:txbx>
                          <wps:bodyPr rot="0" vert="horz" wrap="square" lIns="0" tIns="0" rIns="0" bIns="0" anchor="t" anchorCtr="0" upright="1">
                            <a:noAutofit/>
                          </wps:bodyPr>
                        </wps:wsp>
                      </wpg:grpSp>
                      <wps:wsp>
                        <wps:cNvPr id="15" name="文本框 15"/>
                        <wps:cNvSpPr txBox="1">
                          <a:spLocks noChangeArrowheads="1"/>
                        </wps:cNvSpPr>
                        <wps:spPr bwMode="auto">
                          <a:xfrm>
                            <a:off x="1307939" y="8628927"/>
                            <a:ext cx="2852420" cy="741680"/>
                          </a:xfrm>
                          <a:prstGeom prst="rect">
                            <a:avLst/>
                          </a:prstGeom>
                          <a:solidFill>
                            <a:srgbClr val="FFFFFF"/>
                          </a:solidFill>
                          <a:ln>
                            <a:noFill/>
                          </a:ln>
                        </wps:spPr>
                        <wps:txbx>
                          <w:txbxContent>
                            <w:p w:rsidR="00B1583A" w:rsidRDefault="00B1583A" w:rsidP="001D0CDA">
                              <w:pPr>
                                <w:spacing w:line="440" w:lineRule="exact"/>
                                <w:jc w:val="distribute"/>
                                <w:rPr>
                                  <w:rFonts w:ascii="华文中宋" w:eastAsia="华文中宋" w:hAnsi="华文中宋"/>
                                  <w:b/>
                                  <w:bCs/>
                                  <w:spacing w:val="10"/>
                                  <w:w w:val="90"/>
                                  <w:sz w:val="44"/>
                                  <w:szCs w:val="44"/>
                                </w:rPr>
                              </w:pPr>
                              <w:r w:rsidRPr="00B07D7B">
                                <w:rPr>
                                  <w:rFonts w:ascii="华文中宋" w:eastAsia="华文中宋" w:hAnsi="华文中宋" w:hint="eastAsia"/>
                                  <w:b/>
                                  <w:bCs/>
                                  <w:spacing w:val="10"/>
                                  <w:w w:val="90"/>
                                  <w:sz w:val="44"/>
                                  <w:szCs w:val="44"/>
                                </w:rPr>
                                <w:t>中国农业机械学会</w:t>
                              </w:r>
                            </w:p>
                            <w:p w:rsidR="00B1583A" w:rsidRPr="00B07D7B" w:rsidRDefault="00B1583A" w:rsidP="001D0CDA">
                              <w:pPr>
                                <w:spacing w:line="500" w:lineRule="exact"/>
                                <w:jc w:val="center"/>
                                <w:rPr>
                                  <w:rFonts w:ascii="华文中宋" w:eastAsia="华文中宋" w:hAnsi="华文中宋"/>
                                  <w:b/>
                                  <w:sz w:val="44"/>
                                  <w:szCs w:val="44"/>
                                </w:rPr>
                              </w:pPr>
                              <w:r>
                                <w:rPr>
                                  <w:rFonts w:ascii="华文中宋" w:eastAsia="华文中宋" w:hAnsi="华文中宋" w:hint="eastAsia"/>
                                  <w:b/>
                                  <w:bCs/>
                                  <w:spacing w:val="10"/>
                                  <w:w w:val="90"/>
                                  <w:sz w:val="44"/>
                                  <w:szCs w:val="44"/>
                                </w:rPr>
                                <w:t>中国农业机械工业协会</w:t>
                              </w:r>
                            </w:p>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margin-left:-1.65pt;margin-top:-12pt;width:476.9pt;height:737.85pt;z-index:251678720" coordsize="60566,93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">
                <v:group id="组合 98" o:spid="_x0000_s1027" style="position:absolute;width:60566;height:91312" coordsize="60575,91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type id="_x0000_t202" coordsize="21600,21600" o:spt="202" path="m,l,21600r21600,l21600,xe">
                    <v:stroke joinstyle="miter"/>
                    <v:path gradientshapeok="t" o:connecttype="rect"/>
                  </v:shapetype>
                  <v:shape id="fmFrame1" o:spid="_x0000_s1028" type="#_x0000_t202" style="position:absolute;left:73;width:11187;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mcMA&#10;AADbAAAADwAAAGRycy9kb3ducmV2LnhtbESPzYvCMBTE7wv+D+EJXhZN9SBajeIn7EEPfuD50bxt&#10;yzYvJYm2/vcbQfA4zMxvmPmyNZV4kPOlZQXDQQKCOLO65FzB9bLvT0D4gKyxskwKnuRhueh8zTHV&#10;tuETPc4hFxHCPkUFRQh1KqXPCjLoB7Ymjt6vdQZDlC6X2mET4aaSoyQZS4Mlx4UCa9oUlP2d70bB&#10;eOvuzYk339vr7oDHOh/d1s+bUr1uu5qBCNSGT/jd/tEKplN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t+mcMAAADbAAAADwAAAAAAAAAAAAAAAACYAgAAZHJzL2Rv&#10;d25yZXYueG1sUEsFBgAAAAAEAAQA9QAAAIgDAAAAAA==&#10;" stroked="f">
                    <v:textbox inset="0,0,0,0">
                      <w:txbxContent>
                        <w:p w:rsidR="00791EF3" w:rsidRPr="001415DE" w:rsidRDefault="00791EF3" w:rsidP="00BF2675">
                          <w:pPr>
                            <w:pStyle w:val="affffff4"/>
                            <w:rPr>
                              <w:rFonts w:ascii="黑体" w:hAnsi="黑体"/>
                            </w:rPr>
                          </w:pPr>
                          <w:r w:rsidRPr="001415DE">
                            <w:rPr>
                              <w:rFonts w:ascii="黑体" w:hAnsi="黑体"/>
                            </w:rPr>
                            <w:t>ICS 65.060.35</w:t>
                          </w:r>
                        </w:p>
                        <w:p w:rsidR="00791EF3" w:rsidRPr="001415DE" w:rsidRDefault="00791EF3" w:rsidP="00BF2675">
                          <w:pPr>
                            <w:pStyle w:val="affffff4"/>
                            <w:rPr>
                              <w:rFonts w:ascii="黑体" w:hAnsi="黑体"/>
                            </w:rPr>
                          </w:pPr>
                          <w:r w:rsidRPr="001415DE">
                            <w:rPr>
                              <w:rFonts w:ascii="黑体" w:hAnsi="黑体"/>
                            </w:rPr>
                            <w:t>B 91</w:t>
                          </w:r>
                        </w:p>
                      </w:txbxContent>
                    </v:textbox>
                  </v:shape>
                  <v:shape id="fmFrame3" o:spid="_x0000_s1029" type="#_x0000_t202" style="position:absolute;left:1755;top:18507;width:58021;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2C8UA&#10;AADcAAAADwAAAGRycy9kb3ducmV2LnhtbESPT2/CMAzF75P4DpGRuEwjhQOaOgIa/yQO7ABDnK3G&#10;a6s1TpUEWr49PiBxs/We3/t5vuxdo24UYu3ZwGScgSIuvK25NHD+3X18gooJ2WLjmQzcKcJyMXib&#10;Y259x0e6nVKpJIRjjgaqlNpc61hU5DCOfUss2p8PDpOsodQ2YCfhrtHTLJtphzVLQ4UtrSsq/k9X&#10;Z2C2CdfuyOv3zXl7wJ+2nF5W94sxo2H//QUqUZ9e5uf13gp+Jvj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7YLxQAAANwAAAAPAAAAAAAAAAAAAAAAAJgCAABkcnMv&#10;ZG93bnJldi54bWxQSwUGAAAAAAQABAD1AAAAigMAAAAA&#10;" stroked="f">
                    <v:textbox inset="0,0,0,0">
                      <w:txbxContent>
                        <w:p w:rsidR="00791EF3" w:rsidRPr="00F5320F" w:rsidRDefault="00B1583A" w:rsidP="00927AB1">
                          <w:pPr>
                            <w:pStyle w:val="23"/>
                            <w:wordWrap w:val="0"/>
                            <w:ind w:left="1262" w:hanging="422"/>
                            <w:rPr>
                              <w:rFonts w:ascii="黑体" w:eastAsia="黑体" w:hAnsi="黑体"/>
                            </w:rPr>
                          </w:pPr>
                          <w:r w:rsidRPr="00B1583A">
                            <w:rPr>
                              <w:rFonts w:ascii="黑体" w:eastAsia="黑体" w:hAnsi="黑体"/>
                            </w:rPr>
                            <w:t>T/NJ 1231—2020/T/CAAMM XX—2020</w:t>
                          </w:r>
                        </w:p>
                        <w:p w:rsidR="00791EF3" w:rsidRPr="0051018D" w:rsidRDefault="00791EF3" w:rsidP="00927AB1"/>
                      </w:txbxContent>
                    </v:textbox>
                  </v:shape>
                  <v:line id="直线 10" o:spid="_x0000_s1030" style="position:absolute;visibility:visible;mso-wrap-style:square" from="73,25237" to="60136,25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shape id="fmFrame2" o:spid="_x0000_s1031" type="#_x0000_t202" style="position:absolute;left:4608;top:10209;width:53837;height:8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N58MA&#10;AADcAAAADwAAAGRycy9kb3ducmV2LnhtbERPPWvDMBDdC/0P4gpZSi3XgymuldAmDWRIhzgh82Fd&#10;bVPrZCQltv99FCh0u8f7vHI1mV5cyfnOsoLXJAVBXFvdcaPgdNy+vIHwAVljb5kUzORhtXx8KLHQ&#10;duQDXavQiBjCvkAFbQhDIaWvWzLoEzsQR+7HOoMhQtdI7XCM4aaXWZrm0mDHsaHFgdYt1b/VxSjI&#10;N+4yHnj9vDl97fF7aLLz53xWavE0fbyDCDSFf/Gfe6fj/DSD+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mN58MAAADcAAAADwAAAAAAAAAAAAAAAACYAgAAZHJzL2Rv&#10;d25yZXYueG1sUEsFBgAAAAAEAAQA9QAAAIgDAAAAAA==&#10;" stroked="f">
                    <v:textbox inset="0,0,0,0">
                      <w:txbxContent>
                        <w:p w:rsidR="00791EF3" w:rsidRPr="00BD7B61" w:rsidRDefault="00791EF3" w:rsidP="00BD7B61">
                          <w:pPr>
                            <w:pStyle w:val="afffffffb"/>
                            <w:spacing w:line="240" w:lineRule="atLeast"/>
                            <w:rPr>
                              <w:rFonts w:ascii="黑体" w:eastAsia="黑体" w:hAnsi="黑体"/>
                              <w:spacing w:val="10"/>
                              <w:sz w:val="84"/>
                              <w:szCs w:val="84"/>
                            </w:rPr>
                          </w:pPr>
                          <w:r w:rsidRPr="00BD7B61">
                            <w:rPr>
                              <w:rFonts w:ascii="黑体" w:eastAsia="黑体" w:hAnsi="黑体" w:hint="eastAsia"/>
                              <w:spacing w:val="10"/>
                              <w:sz w:val="84"/>
                              <w:szCs w:val="84"/>
                            </w:rPr>
                            <w:t>团体标准</w:t>
                          </w:r>
                        </w:p>
                      </w:txbxContent>
                    </v:textbox>
                  </v:shape>
                  <v:group id="Group 69" o:spid="_x0000_s1032" style="position:absolute;left:1243;top:81710;width:58503;height:9609" coordorigin="1418,13525" coordsize="9214,1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mFrame5" o:spid="_x0000_s1033" type="#_x0000_t202" style="position:absolute;left:1418;top:13525;width:31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wCMMA&#10;AADcAAAADwAAAGRycy9kb3ducmV2LnhtbERPS2vCQBC+C/0PyxR6kbppK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wCMMAAADcAAAADwAAAAAAAAAAAAAAAACYAgAAZHJzL2Rv&#10;d25yZXYueG1sUEsFBgAAAAAEAAQA9QAAAIgDAAAAAA==&#10;" stroked="f">
                      <v:textbox inset="0,0,0,0">
                        <w:txbxContent>
                          <w:p w:rsidR="00791EF3" w:rsidRDefault="00791EF3" w:rsidP="00927AB1">
                            <w:pPr>
                              <w:pStyle w:val="affff"/>
                            </w:pPr>
                            <w:r>
                              <w:rPr>
                                <w:rFonts w:ascii="黑体" w:hint="eastAsia"/>
                              </w:rPr>
                              <w:t>20</w:t>
                            </w:r>
                            <w:r w:rsidR="00B1583A">
                              <w:rPr>
                                <w:rFonts w:ascii="黑体" w:hint="eastAsia"/>
                              </w:rPr>
                              <w:t>20</w:t>
                            </w:r>
                            <w:r>
                              <w:rPr>
                                <w:rFonts w:ascii="黑体" w:hint="eastAsia"/>
                              </w:rPr>
                              <w:t>-</w:t>
                            </w:r>
                            <w:r w:rsidR="00B1583A">
                              <w:rPr>
                                <w:rFonts w:ascii="黑体" w:hint="eastAsia"/>
                              </w:rPr>
                              <w:t>XX</w:t>
                            </w:r>
                            <w:r>
                              <w:rPr>
                                <w:rFonts w:ascii="黑体" w:hint="eastAsia"/>
                              </w:rPr>
                              <w:t>-</w:t>
                            </w:r>
                            <w:r w:rsidR="00B1583A">
                              <w:rPr>
                                <w:rFonts w:ascii="黑体" w:hint="eastAsia"/>
                              </w:rPr>
                              <w:t>XX</w:t>
                            </w:r>
                            <w:r>
                              <w:rPr>
                                <w:rFonts w:hint="eastAsia"/>
                              </w:rPr>
                              <w:t>发布</w:t>
                            </w:r>
                          </w:p>
                          <w:p w:rsidR="00791EF3" w:rsidRDefault="00791EF3" w:rsidP="00927AB1">
                            <w:pPr>
                              <w:pStyle w:val="affff"/>
                            </w:pPr>
                          </w:p>
                          <w:p w:rsidR="00791EF3" w:rsidRDefault="00791EF3" w:rsidP="00927AB1"/>
                        </w:txbxContent>
                      </v:textbox>
                    </v:shape>
                    <v:shape id="fmFrame6" o:spid="_x0000_s1034" type="#_x0000_t202" style="position:absolute;left:7452;top:13537;width:3180;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Vk8MA&#10;AADcAAAADwAAAGRycy9kb3ducmV2LnhtbERPS2vCQBC+C/0PyxR6kbppo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Vk8MAAADcAAAADwAAAAAAAAAAAAAAAACYAgAAZHJzL2Rv&#10;d25yZXYueG1sUEsFBgAAAAAEAAQA9QAAAIgDAAAAAA==&#10;" stroked="f">
                      <v:textbox inset="0,0,0,0">
                        <w:txbxContent>
                          <w:p w:rsidR="00791EF3" w:rsidRDefault="00791EF3" w:rsidP="00927AB1">
                            <w:pPr>
                              <w:pStyle w:val="afffffc"/>
                            </w:pPr>
                            <w:r>
                              <w:rPr>
                                <w:rFonts w:ascii="黑体" w:hint="eastAsia"/>
                              </w:rPr>
                              <w:t>20</w:t>
                            </w:r>
                            <w:r w:rsidR="006B1F60">
                              <w:rPr>
                                <w:rFonts w:ascii="黑体"/>
                              </w:rPr>
                              <w:t>20</w:t>
                            </w:r>
                            <w:r>
                              <w:rPr>
                                <w:rFonts w:ascii="黑体" w:hint="eastAsia"/>
                              </w:rPr>
                              <w:t>-</w:t>
                            </w:r>
                            <w:r w:rsidR="00B1583A">
                              <w:rPr>
                                <w:rFonts w:ascii="黑体" w:hint="eastAsia"/>
                              </w:rPr>
                              <w:t>XX</w:t>
                            </w:r>
                            <w:r>
                              <w:rPr>
                                <w:rFonts w:ascii="黑体" w:hint="eastAsia"/>
                              </w:rPr>
                              <w:t>-</w:t>
                            </w:r>
                            <w:r w:rsidR="00B1583A">
                              <w:rPr>
                                <w:rFonts w:ascii="黑体" w:hint="eastAsia"/>
                              </w:rPr>
                              <w:t>XX</w:t>
                            </w:r>
                            <w:r>
                              <w:rPr>
                                <w:rFonts w:hint="eastAsia"/>
                              </w:rPr>
                              <w:t>实施</w:t>
                            </w:r>
                          </w:p>
                          <w:p w:rsidR="00791EF3" w:rsidRDefault="00791EF3" w:rsidP="00927AB1"/>
                        </w:txbxContent>
                      </v:textbox>
                    </v:shape>
                    <v:line id="直线 11" o:spid="_x0000_s1035" style="position:absolute;visibility:visible;mso-wrap-style:square" from="1418,14159" to="10632,1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biMEAAADcAAAADwAAAGRycy9kb3ducmV2LnhtbERPzWoCMRC+F3yHMAVv3awexG6NIlVB&#10;8SBVH2DcTDerm8mSRN326U2h4G0+vt+ZzDrbiBv5UDtWMMhyEMSl0zVXCo6H1dsYRIjIGhvHpOCH&#10;AsymvZcJFtrd+Ytu+1iJFMKhQAUmxraQMpSGLIbMtcSJ+3beYkzQV1J7vKdw28hhno+kxZpTg8GW&#10;Pg2Vl/3VKtj40/Yy+K2MPPHGL5vd4j3Ys1L9127+ASJSF5/if/dap/n5CP6eSR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ZuIwQAAANwAAAAPAAAAAAAAAAAAAAAA&#10;AKECAABkcnMvZG93bnJldi54bWxQSwUGAAAAAAQABAD5AAAAjwMAAAAA&#10;" strokeweight="1pt"/>
                    <v:shape id="fmFrame7" o:spid="_x0000_s1036" type="#_x0000_t202" style="position:absolute;left:7776;top:14467;width:924;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6DcUA&#10;AADcAAAADwAAAGRycy9kb3ducmV2LnhtbESPT2/CMAzF75P4DpGRuEwjhQOaOgIa/yQO7ABDnK3G&#10;a6s1TpUEWr49PiBxs/We3/t5vuxdo24UYu3ZwGScgSIuvK25NHD+3X18gooJ2WLjmQzcKcJyMXib&#10;Y259x0e6nVKpJIRjjgaqlNpc61hU5DCOfUss2p8PDpOsodQ2YCfhrtHTLJtphzVLQ4UtrSsq/k9X&#10;Z2C2CdfuyOv3zXl7wJ+2nF5W94sxo2H//QUqUZ9e5uf13gp+JrT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boNxQAAANwAAAAPAAAAAAAAAAAAAAAAAJgCAABkcnMv&#10;ZG93bnJldi54bWxQSwUGAAAAAAQABAD1AAAAigMAAAAA&#10;" stroked="f">
                      <v:textbox inset="0,0,0,0">
                        <w:txbxContent>
                          <w:p w:rsidR="00791EF3" w:rsidRDefault="00791EF3" w:rsidP="00927AB1">
                            <w:pPr>
                              <w:pStyle w:val="afff8"/>
                            </w:pPr>
                            <w:r>
                              <w:rPr>
                                <w:rStyle w:val="affb"/>
                                <w:rFonts w:hint="eastAsia"/>
                              </w:rPr>
                              <w:t>发布</w:t>
                            </w:r>
                          </w:p>
                        </w:txbxContent>
                      </v:textbox>
                    </v:shape>
                  </v:group>
                  <v:shape id="fmFrame4" o:spid="_x0000_s1037" type="#_x0000_t202" style="position:absolute;top:26998;width:60575;height:45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4g1sUA&#10;AADcAAAADwAAAGRycy9kb3ducmV2LnhtbESPT2/CMAzF75P2HSJP2mWCFA4IFQLa+CPtAAcK4mw1&#10;Xlutcaok0PLt8WHSbrbe83s/L9eDa9WdQmw8G5iMM1DEpbcNVwYu5/1oDiomZIutZzLwoAjr1evL&#10;EnPrez7RvUiVkhCOORqoU+pyrWNZk8M49h2xaD8+OEyyhkrbgL2Eu1ZPs2ymHTYsDTV2tKmp/C1u&#10;zsBsG279iTcf28vugMeuml6/Hldj3t+GzwWoREP6N/9df1vBnwi+PCMT6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iDWxQAAANwAAAAPAAAAAAAAAAAAAAAAAJgCAABkcnMv&#10;ZG93bnJldi54bWxQSwUGAAAAAAQABAD1AAAAigMAAAAA&#10;" stroked="f">
                    <v:textbox inset="0,0,0,0">
                      <w:txbxContent>
                        <w:p w:rsidR="00201C9C" w:rsidRDefault="00201C9C" w:rsidP="00BF2675">
                          <w:pPr>
                            <w:spacing w:line="680" w:lineRule="exact"/>
                            <w:jc w:val="center"/>
                            <w:textAlignment w:val="center"/>
                            <w:rPr>
                              <w:rFonts w:ascii="黑体" w:eastAsia="黑体"/>
                              <w:kern w:val="0"/>
                              <w:sz w:val="52"/>
                              <w:szCs w:val="52"/>
                            </w:rPr>
                          </w:pPr>
                        </w:p>
                        <w:p w:rsidR="00201C9C" w:rsidRDefault="00201C9C" w:rsidP="00BF2675">
                          <w:pPr>
                            <w:spacing w:line="680" w:lineRule="exact"/>
                            <w:jc w:val="center"/>
                            <w:textAlignment w:val="center"/>
                            <w:rPr>
                              <w:rFonts w:ascii="黑体" w:eastAsia="黑体"/>
                              <w:kern w:val="0"/>
                              <w:sz w:val="52"/>
                              <w:szCs w:val="52"/>
                            </w:rPr>
                          </w:pPr>
                        </w:p>
                        <w:p w:rsidR="00791EF3" w:rsidRPr="00BF2675" w:rsidRDefault="00791EF3" w:rsidP="00BF2675">
                          <w:pPr>
                            <w:spacing w:line="680" w:lineRule="exact"/>
                            <w:jc w:val="center"/>
                            <w:textAlignment w:val="center"/>
                            <w:rPr>
                              <w:rFonts w:ascii="黑体" w:eastAsia="黑体"/>
                              <w:kern w:val="0"/>
                              <w:sz w:val="52"/>
                              <w:szCs w:val="52"/>
                            </w:rPr>
                          </w:pPr>
                          <w:r w:rsidRPr="00BF2675">
                            <w:rPr>
                              <w:rFonts w:ascii="黑体" w:eastAsia="黑体" w:hint="eastAsia"/>
                              <w:kern w:val="0"/>
                              <w:sz w:val="52"/>
                              <w:szCs w:val="52"/>
                            </w:rPr>
                            <w:t xml:space="preserve">绿色产品评价  </w:t>
                          </w:r>
                          <w:r w:rsidR="00994290" w:rsidRPr="00994290">
                            <w:rPr>
                              <w:rFonts w:ascii="黑体" w:eastAsia="黑体" w:hint="eastAsia"/>
                              <w:kern w:val="0"/>
                              <w:sz w:val="52"/>
                              <w:szCs w:val="52"/>
                            </w:rPr>
                            <w:t>混流潜水电泵</w:t>
                          </w:r>
                        </w:p>
                        <w:p w:rsidR="00791EF3" w:rsidRPr="00BF2675" w:rsidRDefault="00791EF3" w:rsidP="00BF2675">
                          <w:pPr>
                            <w:spacing w:line="240" w:lineRule="exact"/>
                            <w:jc w:val="center"/>
                            <w:textAlignment w:val="center"/>
                            <w:rPr>
                              <w:rFonts w:ascii="黑体" w:eastAsia="黑体"/>
                              <w:kern w:val="0"/>
                              <w:sz w:val="28"/>
                              <w:szCs w:val="28"/>
                            </w:rPr>
                          </w:pPr>
                        </w:p>
                        <w:p w:rsidR="00791EF3" w:rsidRPr="00BF2675" w:rsidRDefault="00791EF3" w:rsidP="00BF2675">
                          <w:pPr>
                            <w:spacing w:line="240" w:lineRule="exact"/>
                            <w:jc w:val="center"/>
                            <w:textAlignment w:val="center"/>
                            <w:rPr>
                              <w:rFonts w:ascii="黑体" w:eastAsia="黑体"/>
                              <w:kern w:val="0"/>
                              <w:sz w:val="28"/>
                              <w:szCs w:val="28"/>
                            </w:rPr>
                          </w:pPr>
                        </w:p>
                        <w:p w:rsidR="00791EF3" w:rsidRPr="00BD7B61" w:rsidRDefault="00791EF3" w:rsidP="00BF2675">
                          <w:pPr>
                            <w:spacing w:line="400" w:lineRule="exact"/>
                            <w:jc w:val="center"/>
                            <w:rPr>
                              <w:rFonts w:eastAsia="黑体"/>
                              <w:b/>
                              <w:noProof/>
                              <w:kern w:val="0"/>
                              <w:sz w:val="28"/>
                              <w:szCs w:val="28"/>
                            </w:rPr>
                          </w:pPr>
                          <w:r w:rsidRPr="00BD7B61">
                            <w:rPr>
                              <w:rFonts w:eastAsia="黑体"/>
                              <w:b/>
                              <w:noProof/>
                              <w:kern w:val="0"/>
                              <w:sz w:val="28"/>
                              <w:szCs w:val="28"/>
                            </w:rPr>
                            <w:t>Green product assessment—</w:t>
                          </w:r>
                          <w:r w:rsidR="00994290" w:rsidRPr="00994290">
                            <w:rPr>
                              <w:rFonts w:eastAsia="黑体"/>
                              <w:b/>
                              <w:noProof/>
                              <w:kern w:val="0"/>
                              <w:sz w:val="28"/>
                              <w:szCs w:val="28"/>
                            </w:rPr>
                            <w:t>Mixed flow</w:t>
                          </w:r>
                          <w:r w:rsidRPr="00BD7B61">
                            <w:rPr>
                              <w:rFonts w:eastAsia="黑体" w:hint="eastAsia"/>
                              <w:b/>
                              <w:noProof/>
                              <w:kern w:val="0"/>
                              <w:sz w:val="28"/>
                              <w:szCs w:val="28"/>
                            </w:rPr>
                            <w:t xml:space="preserve"> submersible motor-pump</w:t>
                          </w:r>
                          <w:r w:rsidRPr="00BD7B61">
                            <w:rPr>
                              <w:rFonts w:eastAsia="黑体"/>
                              <w:b/>
                              <w:noProof/>
                              <w:kern w:val="0"/>
                              <w:sz w:val="28"/>
                              <w:szCs w:val="28"/>
                            </w:rPr>
                            <w:t>s</w:t>
                          </w:r>
                        </w:p>
                        <w:p w:rsidR="00791EF3" w:rsidRDefault="00791EF3" w:rsidP="00BF2675">
                          <w:pPr>
                            <w:spacing w:line="400" w:lineRule="exact"/>
                            <w:jc w:val="center"/>
                            <w:rPr>
                              <w:b/>
                              <w:kern w:val="0"/>
                              <w:sz w:val="28"/>
                              <w:szCs w:val="20"/>
                            </w:rPr>
                          </w:pPr>
                        </w:p>
                        <w:p w:rsidR="009B22EE" w:rsidRPr="00BF2675" w:rsidRDefault="009B22EE" w:rsidP="00BF2675">
                          <w:pPr>
                            <w:spacing w:line="400" w:lineRule="exact"/>
                            <w:jc w:val="center"/>
                            <w:rPr>
                              <w:b/>
                              <w:kern w:val="0"/>
                              <w:sz w:val="28"/>
                              <w:szCs w:val="20"/>
                            </w:rPr>
                          </w:pPr>
                          <w:r>
                            <w:rPr>
                              <w:rFonts w:hint="eastAsia"/>
                              <w:b/>
                              <w:kern w:val="0"/>
                              <w:sz w:val="28"/>
                              <w:szCs w:val="20"/>
                            </w:rPr>
                            <w:t>（</w:t>
                          </w:r>
                          <w:r w:rsidR="005D1AC2">
                            <w:rPr>
                              <w:rFonts w:hint="eastAsia"/>
                              <w:b/>
                              <w:kern w:val="0"/>
                              <w:sz w:val="28"/>
                              <w:szCs w:val="20"/>
                            </w:rPr>
                            <w:t>征求意见稿</w:t>
                          </w:r>
                          <w:r>
                            <w:rPr>
                              <w:rFonts w:hint="eastAsia"/>
                              <w:b/>
                              <w:kern w:val="0"/>
                              <w:sz w:val="28"/>
                              <w:szCs w:val="20"/>
                            </w:rPr>
                            <w:t>）</w:t>
                          </w:r>
                        </w:p>
                      </w:txbxContent>
                    </v:textbox>
                  </v:shape>
                </v:group>
                <v:shape id="文本框 15" o:spid="_x0000_s1038" type="#_x0000_t202" style="position:absolute;left:13079;top:86289;width:28524;height:7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B1583A" w:rsidRDefault="00B1583A" w:rsidP="001D0CDA">
                        <w:pPr>
                          <w:spacing w:line="440" w:lineRule="exact"/>
                          <w:jc w:val="distribute"/>
                          <w:rPr>
                            <w:rFonts w:ascii="华文中宋" w:eastAsia="华文中宋" w:hAnsi="华文中宋"/>
                            <w:b/>
                            <w:bCs/>
                            <w:spacing w:val="10"/>
                            <w:w w:val="90"/>
                            <w:sz w:val="44"/>
                            <w:szCs w:val="44"/>
                          </w:rPr>
                        </w:pPr>
                        <w:r w:rsidRPr="00B07D7B">
                          <w:rPr>
                            <w:rFonts w:ascii="华文中宋" w:eastAsia="华文中宋" w:hAnsi="华文中宋" w:hint="eastAsia"/>
                            <w:b/>
                            <w:bCs/>
                            <w:spacing w:val="10"/>
                            <w:w w:val="90"/>
                            <w:sz w:val="44"/>
                            <w:szCs w:val="44"/>
                          </w:rPr>
                          <w:t>中国农业机械学会</w:t>
                        </w:r>
                      </w:p>
                      <w:p w:rsidR="00B1583A" w:rsidRPr="00B07D7B" w:rsidRDefault="00B1583A" w:rsidP="001D0CDA">
                        <w:pPr>
                          <w:spacing w:line="500" w:lineRule="exact"/>
                          <w:jc w:val="center"/>
                          <w:rPr>
                            <w:rFonts w:ascii="华文中宋" w:eastAsia="华文中宋" w:hAnsi="华文中宋"/>
                            <w:b/>
                            <w:sz w:val="44"/>
                            <w:szCs w:val="44"/>
                          </w:rPr>
                        </w:pPr>
                        <w:r>
                          <w:rPr>
                            <w:rFonts w:ascii="华文中宋" w:eastAsia="华文中宋" w:hAnsi="华文中宋" w:hint="eastAsia"/>
                            <w:b/>
                            <w:bCs/>
                            <w:spacing w:val="10"/>
                            <w:w w:val="90"/>
                            <w:sz w:val="44"/>
                            <w:szCs w:val="44"/>
                          </w:rPr>
                          <w:t>中国农业机械工业协会</w:t>
                        </w:r>
                      </w:p>
                    </w:txbxContent>
                  </v:textbox>
                </v:shape>
              </v:group>
            </w:pict>
          </mc:Fallback>
        </mc:AlternateContent>
      </w:r>
      <w:r w:rsidR="00927AB1" w:rsidRPr="00827108">
        <w:br w:type="page"/>
      </w:r>
    </w:p>
    <w:p w:rsidR="00324416" w:rsidRPr="00827108" w:rsidRDefault="00324416" w:rsidP="00BF2675">
      <w:pPr>
        <w:pStyle w:val="afffc"/>
        <w:spacing w:before="0" w:line="240" w:lineRule="auto"/>
        <w:ind w:firstLineChars="200" w:firstLine="640"/>
        <w:rPr>
          <w:rFonts w:eastAsia="黑体"/>
          <w:sz w:val="32"/>
          <w:szCs w:val="32"/>
        </w:rPr>
      </w:pPr>
      <w:bookmarkStart w:id="1" w:name="_Toc404783009"/>
      <w:bookmarkStart w:id="2" w:name="_Toc15491"/>
      <w:bookmarkStart w:id="3" w:name="_Toc12597"/>
      <w:bookmarkStart w:id="4" w:name="_Toc32039"/>
      <w:bookmarkStart w:id="5" w:name="_Toc32348"/>
      <w:bookmarkStart w:id="6" w:name="_Toc5783"/>
      <w:bookmarkEnd w:id="0"/>
    </w:p>
    <w:bookmarkEnd w:id="1"/>
    <w:bookmarkEnd w:id="2"/>
    <w:bookmarkEnd w:id="3"/>
    <w:bookmarkEnd w:id="4"/>
    <w:bookmarkEnd w:id="5"/>
    <w:bookmarkEnd w:id="6"/>
    <w:p w:rsidR="00BF2675" w:rsidRPr="00827108" w:rsidRDefault="00BF2675" w:rsidP="006410AA">
      <w:pPr>
        <w:widowControl/>
        <w:shd w:val="clear" w:color="FFFFFF" w:fill="FFFFFF"/>
        <w:spacing w:before="240" w:after="560"/>
        <w:jc w:val="center"/>
        <w:outlineLvl w:val="0"/>
        <w:rPr>
          <w:rFonts w:eastAsia="黑体"/>
          <w:kern w:val="0"/>
          <w:sz w:val="32"/>
          <w:szCs w:val="20"/>
        </w:rPr>
      </w:pPr>
      <w:r w:rsidRPr="00827108">
        <w:rPr>
          <w:rFonts w:eastAsia="黑体"/>
          <w:kern w:val="0"/>
          <w:sz w:val="32"/>
          <w:szCs w:val="20"/>
        </w:rPr>
        <w:t>前</w:t>
      </w:r>
      <w:r w:rsidRPr="00827108">
        <w:rPr>
          <w:rFonts w:eastAsia="黑体"/>
          <w:kern w:val="0"/>
          <w:sz w:val="32"/>
          <w:szCs w:val="20"/>
        </w:rPr>
        <w:t xml:space="preserve">    </w:t>
      </w:r>
      <w:r w:rsidRPr="00827108">
        <w:rPr>
          <w:rFonts w:eastAsia="黑体"/>
          <w:kern w:val="0"/>
          <w:sz w:val="32"/>
          <w:szCs w:val="20"/>
        </w:rPr>
        <w:t>言</w:t>
      </w:r>
    </w:p>
    <w:p w:rsidR="00BF2675" w:rsidRPr="00F5320F" w:rsidRDefault="00BF2675" w:rsidP="00D2747F">
      <w:pPr>
        <w:spacing w:line="360" w:lineRule="exact"/>
        <w:ind w:firstLine="420"/>
        <w:rPr>
          <w:rFonts w:asciiTheme="minorEastAsia" w:eastAsiaTheme="minorEastAsia" w:hAnsiTheme="minorEastAsia"/>
        </w:rPr>
      </w:pPr>
      <w:r w:rsidRPr="00F5320F">
        <w:rPr>
          <w:rFonts w:asciiTheme="minorEastAsia" w:eastAsiaTheme="minorEastAsia" w:hAnsiTheme="minorEastAsia"/>
        </w:rPr>
        <w:t>本标准按照GB/T 1.1—20</w:t>
      </w:r>
      <w:r w:rsidR="00994290">
        <w:rPr>
          <w:rFonts w:asciiTheme="minorEastAsia" w:eastAsiaTheme="minorEastAsia" w:hAnsiTheme="minorEastAsia" w:hint="eastAsia"/>
        </w:rPr>
        <w:t>20</w:t>
      </w:r>
      <w:r w:rsidRPr="00F5320F">
        <w:rPr>
          <w:rFonts w:asciiTheme="minorEastAsia" w:eastAsiaTheme="minorEastAsia" w:hAnsiTheme="minorEastAsia"/>
        </w:rPr>
        <w:t>给出的规则起草。</w:t>
      </w:r>
    </w:p>
    <w:p w:rsidR="00BD7B61" w:rsidRPr="00F5320F" w:rsidRDefault="00701F94" w:rsidP="00D2747F">
      <w:pPr>
        <w:spacing w:line="360" w:lineRule="exact"/>
        <w:ind w:firstLine="420"/>
        <w:rPr>
          <w:rFonts w:asciiTheme="minorEastAsia" w:eastAsiaTheme="minorEastAsia" w:hAnsiTheme="minorEastAsia"/>
        </w:rPr>
      </w:pPr>
      <w:r w:rsidRPr="00F5320F">
        <w:rPr>
          <w:rFonts w:asciiTheme="minorEastAsia" w:eastAsiaTheme="minorEastAsia" w:hAnsiTheme="minorEastAsia"/>
        </w:rPr>
        <w:t>请注意本文件的某些内容可能涉及专利。本文件的发布机构不承担识别这些专利的责任。</w:t>
      </w:r>
    </w:p>
    <w:p w:rsidR="00BF2675" w:rsidRPr="00F5320F" w:rsidRDefault="00BF2675" w:rsidP="00D2747F">
      <w:pPr>
        <w:spacing w:line="360" w:lineRule="exact"/>
        <w:ind w:firstLine="420"/>
        <w:rPr>
          <w:rFonts w:asciiTheme="minorEastAsia" w:eastAsiaTheme="minorEastAsia" w:hAnsiTheme="minorEastAsia"/>
        </w:rPr>
      </w:pPr>
      <w:r w:rsidRPr="00F5320F">
        <w:rPr>
          <w:rFonts w:asciiTheme="minorEastAsia" w:eastAsiaTheme="minorEastAsia" w:hAnsiTheme="minorEastAsia"/>
        </w:rPr>
        <w:t>本标准由中国农业机械学会</w:t>
      </w:r>
      <w:r w:rsidR="00994290">
        <w:rPr>
          <w:rFonts w:asciiTheme="minorEastAsia" w:eastAsiaTheme="minorEastAsia" w:hAnsiTheme="minorEastAsia" w:hint="eastAsia"/>
        </w:rPr>
        <w:t>和中国农业机械工业协会</w:t>
      </w:r>
      <w:r w:rsidRPr="00F5320F">
        <w:rPr>
          <w:rFonts w:asciiTheme="minorEastAsia" w:eastAsiaTheme="minorEastAsia" w:hAnsiTheme="minorEastAsia"/>
        </w:rPr>
        <w:t>提出。</w:t>
      </w:r>
    </w:p>
    <w:p w:rsidR="00BF2675" w:rsidRPr="00F5320F" w:rsidRDefault="00BF2675" w:rsidP="00D2747F">
      <w:pPr>
        <w:spacing w:line="360" w:lineRule="exact"/>
        <w:ind w:firstLineChars="200" w:firstLine="420"/>
        <w:jc w:val="left"/>
        <w:rPr>
          <w:rFonts w:asciiTheme="minorEastAsia" w:eastAsiaTheme="minorEastAsia" w:hAnsiTheme="minorEastAsia"/>
        </w:rPr>
      </w:pPr>
      <w:r w:rsidRPr="00F5320F">
        <w:rPr>
          <w:rFonts w:asciiTheme="minorEastAsia" w:eastAsiaTheme="minorEastAsia" w:hAnsiTheme="minorEastAsia"/>
        </w:rPr>
        <w:t>本标准由全国农业机械标准化技术委员会（SAC/TC 201）归口。</w:t>
      </w:r>
    </w:p>
    <w:p w:rsidR="00BF2675" w:rsidRPr="00F5320F" w:rsidRDefault="00BF2675" w:rsidP="00D2747F">
      <w:pPr>
        <w:spacing w:line="360" w:lineRule="exact"/>
        <w:ind w:firstLine="420"/>
        <w:rPr>
          <w:rFonts w:asciiTheme="minorEastAsia" w:eastAsiaTheme="minorEastAsia" w:hAnsiTheme="minorEastAsia"/>
        </w:rPr>
      </w:pPr>
      <w:r w:rsidRPr="00F5320F">
        <w:rPr>
          <w:rFonts w:asciiTheme="minorEastAsia" w:eastAsiaTheme="minorEastAsia" w:hAnsiTheme="minorEastAsia"/>
        </w:rPr>
        <w:t>本标准负责起草单位：浙江丰球克瑞泵业有限公司、</w:t>
      </w:r>
      <w:r w:rsidR="00994290" w:rsidRPr="00994290">
        <w:rPr>
          <w:rFonts w:asciiTheme="minorEastAsia" w:eastAsiaTheme="minorEastAsia" w:hAnsiTheme="minorEastAsia" w:hint="eastAsia"/>
        </w:rPr>
        <w:t>江苏精工工业泵公司</w:t>
      </w:r>
      <w:r w:rsidR="00994290">
        <w:rPr>
          <w:rFonts w:asciiTheme="minorEastAsia" w:eastAsiaTheme="minorEastAsia" w:hAnsiTheme="minorEastAsia" w:hint="eastAsia"/>
        </w:rPr>
        <w:t>。</w:t>
      </w:r>
    </w:p>
    <w:p w:rsidR="00BF2675" w:rsidRPr="00F5320F" w:rsidRDefault="00BF2675" w:rsidP="00D2747F">
      <w:pPr>
        <w:spacing w:line="360" w:lineRule="exact"/>
        <w:ind w:firstLine="420"/>
        <w:jc w:val="left"/>
        <w:rPr>
          <w:rFonts w:asciiTheme="minorEastAsia" w:eastAsiaTheme="minorEastAsia" w:hAnsiTheme="minorEastAsia"/>
          <w:szCs w:val="21"/>
        </w:rPr>
      </w:pPr>
      <w:r w:rsidRPr="00F5320F">
        <w:rPr>
          <w:rFonts w:asciiTheme="minorEastAsia" w:eastAsiaTheme="minorEastAsia" w:hAnsiTheme="minorEastAsia"/>
          <w:szCs w:val="21"/>
        </w:rPr>
        <w:t>本标准主要起草人：</w:t>
      </w:r>
      <w:r w:rsidR="00594B1D" w:rsidRPr="00F5320F">
        <w:rPr>
          <w:rFonts w:asciiTheme="minorEastAsia" w:eastAsiaTheme="minorEastAsia" w:hAnsiTheme="minorEastAsia" w:hint="eastAsia"/>
          <w:szCs w:val="21"/>
        </w:rPr>
        <w:t>。</w:t>
      </w:r>
    </w:p>
    <w:p w:rsidR="00B37530" w:rsidRPr="00F5320F" w:rsidRDefault="00BF2675" w:rsidP="00D2747F">
      <w:pPr>
        <w:widowControl/>
        <w:autoSpaceDE w:val="0"/>
        <w:autoSpaceDN w:val="0"/>
        <w:spacing w:line="360" w:lineRule="exact"/>
        <w:ind w:firstLineChars="200" w:firstLine="420"/>
        <w:rPr>
          <w:rFonts w:asciiTheme="minorEastAsia" w:eastAsiaTheme="minorEastAsia" w:hAnsiTheme="minorEastAsia"/>
          <w:kern w:val="0"/>
          <w:szCs w:val="21"/>
        </w:rPr>
      </w:pPr>
      <w:r w:rsidRPr="00F5320F">
        <w:rPr>
          <w:rFonts w:asciiTheme="minorEastAsia" w:eastAsiaTheme="minorEastAsia" w:hAnsiTheme="minorEastAsia"/>
          <w:kern w:val="0"/>
          <w:szCs w:val="20"/>
        </w:rPr>
        <w:t>本标准为首次发布。</w:t>
      </w:r>
    </w:p>
    <w:p w:rsidR="00B37530" w:rsidRPr="00827108" w:rsidRDefault="00B37530" w:rsidP="00D2747F">
      <w:pPr>
        <w:widowControl/>
        <w:spacing w:line="360" w:lineRule="exact"/>
        <w:ind w:firstLineChars="200" w:firstLine="420"/>
        <w:rPr>
          <w:kern w:val="0"/>
          <w:szCs w:val="21"/>
        </w:rPr>
        <w:sectPr w:rsidR="00B37530" w:rsidRPr="00827108" w:rsidSect="00BF2675">
          <w:headerReference w:type="even" r:id="rId9"/>
          <w:headerReference w:type="default" r:id="rId10"/>
          <w:footerReference w:type="even" r:id="rId11"/>
          <w:footerReference w:type="default" r:id="rId12"/>
          <w:headerReference w:type="first" r:id="rId13"/>
          <w:pgSz w:w="11907" w:h="16839"/>
          <w:pgMar w:top="1418" w:right="1134" w:bottom="1134" w:left="1418" w:header="1418" w:footer="851" w:gutter="0"/>
          <w:pgNumType w:start="1"/>
          <w:cols w:space="720"/>
          <w:titlePg/>
          <w:docGrid w:type="lines" w:linePitch="312"/>
        </w:sectPr>
      </w:pPr>
    </w:p>
    <w:p w:rsidR="00B37530" w:rsidRPr="00827108" w:rsidRDefault="006410AA" w:rsidP="0067755E">
      <w:pPr>
        <w:pStyle w:val="affffe"/>
        <w:spacing w:before="360"/>
        <w:rPr>
          <w:rFonts w:ascii="Times New Roman"/>
        </w:rPr>
      </w:pPr>
      <w:bookmarkStart w:id="7" w:name="_Toc346610469"/>
      <w:bookmarkStart w:id="8" w:name="_Toc346610416"/>
      <w:bookmarkStart w:id="9" w:name="_Toc346606470"/>
      <w:bookmarkStart w:id="10" w:name="_Toc404783010"/>
      <w:r w:rsidRPr="00827108">
        <w:rPr>
          <w:rFonts w:ascii="Times New Roman"/>
          <w:szCs w:val="52"/>
        </w:rPr>
        <w:lastRenderedPageBreak/>
        <w:t>绿色产品评价</w:t>
      </w:r>
      <w:r w:rsidRPr="00827108">
        <w:rPr>
          <w:rFonts w:ascii="Times New Roman"/>
          <w:szCs w:val="52"/>
        </w:rPr>
        <w:t xml:space="preserve">  </w:t>
      </w:r>
      <w:r w:rsidR="00957B51">
        <w:rPr>
          <w:rFonts w:ascii="Times New Roman"/>
          <w:szCs w:val="52"/>
        </w:rPr>
        <w:t>混流</w:t>
      </w:r>
      <w:r w:rsidRPr="00827108">
        <w:rPr>
          <w:rFonts w:ascii="Times New Roman"/>
          <w:szCs w:val="52"/>
        </w:rPr>
        <w:t>潜水电泵</w:t>
      </w:r>
    </w:p>
    <w:p w:rsidR="00B37530" w:rsidRPr="00827108" w:rsidRDefault="00782C74" w:rsidP="00B53767">
      <w:pPr>
        <w:pStyle w:val="a"/>
        <w:numPr>
          <w:ilvl w:val="0"/>
          <w:numId w:val="0"/>
        </w:numPr>
        <w:spacing w:beforeLines="100" w:before="312" w:afterLines="100" w:after="312" w:line="360" w:lineRule="exact"/>
        <w:rPr>
          <w:rFonts w:hAnsi="黑体"/>
        </w:rPr>
      </w:pPr>
      <w:bookmarkStart w:id="11" w:name="_Toc9161"/>
      <w:bookmarkStart w:id="12" w:name="_Toc19903"/>
      <w:bookmarkStart w:id="13" w:name="_Toc16651"/>
      <w:bookmarkStart w:id="14" w:name="_Toc1756"/>
      <w:bookmarkStart w:id="15" w:name="_Toc18091"/>
      <w:r w:rsidRPr="00827108">
        <w:rPr>
          <w:rFonts w:hAnsi="黑体"/>
        </w:rPr>
        <w:t xml:space="preserve">1  </w:t>
      </w:r>
      <w:r w:rsidR="00B37530" w:rsidRPr="00827108">
        <w:rPr>
          <w:rFonts w:hAnsi="黑体"/>
        </w:rPr>
        <w:t>范围</w:t>
      </w:r>
      <w:bookmarkEnd w:id="7"/>
      <w:bookmarkEnd w:id="8"/>
      <w:bookmarkEnd w:id="9"/>
      <w:bookmarkEnd w:id="10"/>
      <w:bookmarkEnd w:id="11"/>
      <w:bookmarkEnd w:id="12"/>
      <w:bookmarkEnd w:id="13"/>
      <w:bookmarkEnd w:id="14"/>
      <w:bookmarkEnd w:id="15"/>
    </w:p>
    <w:p w:rsidR="00701F94" w:rsidRPr="00701F94" w:rsidRDefault="00701F94" w:rsidP="00B1040F">
      <w:pPr>
        <w:autoSpaceDE w:val="0"/>
        <w:autoSpaceDN w:val="0"/>
        <w:adjustRightInd w:val="0"/>
        <w:spacing w:line="360" w:lineRule="exact"/>
        <w:ind w:firstLineChars="200" w:firstLine="420"/>
        <w:jc w:val="left"/>
        <w:rPr>
          <w:color w:val="000000"/>
          <w:kern w:val="0"/>
          <w:szCs w:val="21"/>
        </w:rPr>
      </w:pPr>
      <w:r w:rsidRPr="00701F94">
        <w:rPr>
          <w:color w:val="000000"/>
          <w:kern w:val="0"/>
          <w:szCs w:val="21"/>
        </w:rPr>
        <w:t>本标准规定了绿色</w:t>
      </w:r>
      <w:r w:rsidR="00957B51">
        <w:rPr>
          <w:szCs w:val="52"/>
        </w:rPr>
        <w:t>混流</w:t>
      </w:r>
      <w:r w:rsidRPr="00827108">
        <w:rPr>
          <w:szCs w:val="52"/>
        </w:rPr>
        <w:t>潜水电泵</w:t>
      </w:r>
      <w:r w:rsidRPr="00701F94">
        <w:rPr>
          <w:color w:val="000000"/>
          <w:kern w:val="0"/>
          <w:szCs w:val="21"/>
        </w:rPr>
        <w:t>产品评价的术语和定义、</w:t>
      </w:r>
      <w:r w:rsidR="00BD7B61" w:rsidRPr="00BD7B61">
        <w:rPr>
          <w:rFonts w:hint="eastAsia"/>
          <w:color w:val="000000"/>
          <w:kern w:val="0"/>
          <w:szCs w:val="21"/>
        </w:rPr>
        <w:t>指标选取原则</w:t>
      </w:r>
      <w:r w:rsidR="00BD7B61">
        <w:rPr>
          <w:rFonts w:hint="eastAsia"/>
          <w:color w:val="000000"/>
          <w:kern w:val="0"/>
          <w:szCs w:val="21"/>
        </w:rPr>
        <w:t>、</w:t>
      </w:r>
      <w:r w:rsidRPr="00701F94">
        <w:rPr>
          <w:color w:val="000000"/>
          <w:kern w:val="0"/>
          <w:szCs w:val="21"/>
        </w:rPr>
        <w:t>评价</w:t>
      </w:r>
      <w:r w:rsidR="00F5320F">
        <w:rPr>
          <w:rFonts w:hint="eastAsia"/>
          <w:color w:val="000000"/>
          <w:kern w:val="0"/>
          <w:szCs w:val="21"/>
        </w:rPr>
        <w:t>要求</w:t>
      </w:r>
      <w:r w:rsidR="00BD7B61">
        <w:rPr>
          <w:rFonts w:hint="eastAsia"/>
          <w:color w:val="000000"/>
          <w:kern w:val="0"/>
          <w:szCs w:val="21"/>
        </w:rPr>
        <w:t>和评价</w:t>
      </w:r>
      <w:r w:rsidRPr="00701F94">
        <w:rPr>
          <w:color w:val="000000"/>
          <w:kern w:val="0"/>
          <w:szCs w:val="21"/>
        </w:rPr>
        <w:t>方法。</w:t>
      </w:r>
      <w:r w:rsidRPr="00701F94">
        <w:rPr>
          <w:color w:val="000000"/>
          <w:kern w:val="0"/>
          <w:szCs w:val="21"/>
        </w:rPr>
        <w:t xml:space="preserve"> </w:t>
      </w:r>
    </w:p>
    <w:p w:rsidR="00B37530" w:rsidRPr="00827108" w:rsidRDefault="00701F94" w:rsidP="00B1040F">
      <w:pPr>
        <w:pStyle w:val="aff0"/>
        <w:tabs>
          <w:tab w:val="center" w:pos="4201"/>
          <w:tab w:val="right" w:leader="dot" w:pos="9298"/>
        </w:tabs>
        <w:spacing w:line="360" w:lineRule="exact"/>
        <w:ind w:firstLine="420"/>
        <w:jc w:val="left"/>
        <w:rPr>
          <w:rFonts w:ascii="Times New Roman"/>
          <w:color w:val="000000"/>
          <w:szCs w:val="21"/>
        </w:rPr>
      </w:pPr>
      <w:r w:rsidRPr="00827108">
        <w:rPr>
          <w:rFonts w:ascii="Times New Roman"/>
          <w:color w:val="000000"/>
          <w:szCs w:val="21"/>
        </w:rPr>
        <w:t>本标准适用于</w:t>
      </w:r>
      <w:r w:rsidR="00BD7B61" w:rsidRPr="00827108">
        <w:rPr>
          <w:rFonts w:ascii="Times New Roman"/>
          <w:color w:val="000000"/>
          <w:szCs w:val="21"/>
        </w:rPr>
        <w:t>绿色</w:t>
      </w:r>
      <w:r w:rsidR="00957B51">
        <w:rPr>
          <w:rFonts w:ascii="Times New Roman"/>
          <w:color w:val="000000"/>
          <w:szCs w:val="21"/>
        </w:rPr>
        <w:t>混流</w:t>
      </w:r>
      <w:r w:rsidRPr="00827108">
        <w:rPr>
          <w:rFonts w:ascii="Times New Roman"/>
          <w:color w:val="000000"/>
          <w:szCs w:val="21"/>
        </w:rPr>
        <w:t>潜水电泵产品</w:t>
      </w:r>
      <w:r w:rsidR="00BD7B61" w:rsidRPr="00827108">
        <w:rPr>
          <w:rFonts w:ascii="Times New Roman"/>
          <w:color w:val="000000"/>
          <w:szCs w:val="21"/>
        </w:rPr>
        <w:t>的</w:t>
      </w:r>
      <w:r w:rsidRPr="00827108">
        <w:rPr>
          <w:rFonts w:ascii="Times New Roman"/>
          <w:color w:val="000000"/>
          <w:szCs w:val="21"/>
        </w:rPr>
        <w:t>评价。</w:t>
      </w:r>
    </w:p>
    <w:p w:rsidR="00B37530" w:rsidRPr="00827108" w:rsidRDefault="001169AA" w:rsidP="00B53767">
      <w:pPr>
        <w:pStyle w:val="a"/>
        <w:numPr>
          <w:ilvl w:val="0"/>
          <w:numId w:val="0"/>
        </w:numPr>
        <w:spacing w:beforeLines="100" w:before="312" w:afterLines="100" w:after="312" w:line="360" w:lineRule="exact"/>
        <w:rPr>
          <w:rFonts w:hAnsi="黑体"/>
        </w:rPr>
      </w:pPr>
      <w:r w:rsidRPr="00827108">
        <w:rPr>
          <w:rFonts w:hAnsi="黑体"/>
        </w:rPr>
        <w:t xml:space="preserve">2  </w:t>
      </w:r>
      <w:r w:rsidR="004835A2" w:rsidRPr="00827108">
        <w:rPr>
          <w:rFonts w:hAnsi="黑体"/>
        </w:rPr>
        <w:t>规范性引用文件</w:t>
      </w:r>
    </w:p>
    <w:p w:rsidR="00F77C73" w:rsidRDefault="00F77C73" w:rsidP="00B1040F">
      <w:pPr>
        <w:pStyle w:val="a"/>
        <w:numPr>
          <w:ilvl w:val="0"/>
          <w:numId w:val="0"/>
        </w:numPr>
        <w:spacing w:beforeLines="0" w:afterLines="0" w:line="360" w:lineRule="exact"/>
        <w:ind w:firstLineChars="200" w:firstLine="420"/>
        <w:rPr>
          <w:rFonts w:asciiTheme="minorEastAsia" w:eastAsiaTheme="minorEastAsia" w:hAnsiTheme="minorEastAsia" w:hint="eastAsia"/>
        </w:rPr>
      </w:pPr>
      <w:r w:rsidRPr="00F77C73">
        <w:rPr>
          <w:rFonts w:asciiTheme="minorEastAsia" w:eastAsiaTheme="minorEastAsia" w:hAnsiTheme="minorEastAsia" w:hint="eastAsia"/>
        </w:rPr>
        <w:t>下列文件中的内容通过本文件的规范性引用而构成本文件必不可少的条款。其中，注日期的引用文件，仅该日期对应的版本适用于本文件；不注日期的引用文件，其最新版本（包括所有的修改单）适用于本文件。</w:t>
      </w:r>
    </w:p>
    <w:p w:rsidR="00D70E35" w:rsidRPr="00F5320F" w:rsidRDefault="00D70E35" w:rsidP="00B1040F">
      <w:pPr>
        <w:pStyle w:val="a"/>
        <w:numPr>
          <w:ilvl w:val="0"/>
          <w:numId w:val="0"/>
        </w:numPr>
        <w:spacing w:beforeLines="0" w:afterLines="0" w:line="360" w:lineRule="exact"/>
        <w:ind w:firstLineChars="200" w:firstLine="420"/>
        <w:rPr>
          <w:rFonts w:asciiTheme="minorEastAsia" w:eastAsiaTheme="minorEastAsia" w:hAnsiTheme="minorEastAsia"/>
        </w:rPr>
      </w:pPr>
      <w:bookmarkStart w:id="16" w:name="_GoBack"/>
      <w:bookmarkEnd w:id="16"/>
      <w:r w:rsidRPr="00F5320F">
        <w:rPr>
          <w:rFonts w:asciiTheme="minorEastAsia" w:eastAsiaTheme="minorEastAsia" w:hAnsiTheme="minorEastAsia"/>
        </w:rPr>
        <w:t>GB/T 191</w:t>
      </w:r>
      <w:r w:rsidR="00E53A0A" w:rsidRPr="00F5320F">
        <w:rPr>
          <w:rFonts w:asciiTheme="minorEastAsia" w:eastAsiaTheme="minorEastAsia" w:hAnsiTheme="minorEastAsia" w:hint="eastAsia"/>
        </w:rPr>
        <w:t xml:space="preserve">  </w:t>
      </w:r>
      <w:r w:rsidR="00181776" w:rsidRPr="00F5320F">
        <w:rPr>
          <w:rFonts w:asciiTheme="minorEastAsia" w:eastAsiaTheme="minorEastAsia" w:hAnsiTheme="minorEastAsia" w:hint="eastAsia"/>
        </w:rPr>
        <w:t>包装储运图示标志</w:t>
      </w:r>
    </w:p>
    <w:p w:rsidR="0037288B" w:rsidRPr="00F5320F" w:rsidRDefault="0037288B" w:rsidP="00B1040F">
      <w:pPr>
        <w:pStyle w:val="a"/>
        <w:numPr>
          <w:ilvl w:val="0"/>
          <w:numId w:val="0"/>
        </w:numPr>
        <w:spacing w:beforeLines="0" w:afterLines="0" w:line="360" w:lineRule="exact"/>
        <w:ind w:firstLineChars="200" w:firstLine="420"/>
        <w:rPr>
          <w:rFonts w:asciiTheme="minorEastAsia" w:eastAsiaTheme="minorEastAsia" w:hAnsiTheme="minorEastAsia"/>
        </w:rPr>
      </w:pPr>
      <w:r w:rsidRPr="00F5320F">
        <w:rPr>
          <w:rFonts w:asciiTheme="minorEastAsia" w:eastAsiaTheme="minorEastAsia" w:hAnsiTheme="minorEastAsia" w:hint="eastAsia"/>
        </w:rPr>
        <w:t xml:space="preserve">GB/T 2589 </w:t>
      </w:r>
      <w:r w:rsidR="00E53A0A" w:rsidRPr="00F5320F">
        <w:rPr>
          <w:rFonts w:asciiTheme="minorEastAsia" w:eastAsiaTheme="minorEastAsia" w:hAnsiTheme="minorEastAsia" w:hint="eastAsia"/>
        </w:rPr>
        <w:t xml:space="preserve"> </w:t>
      </w:r>
      <w:r w:rsidRPr="00F5320F">
        <w:rPr>
          <w:rFonts w:asciiTheme="minorEastAsia" w:eastAsiaTheme="minorEastAsia" w:hAnsiTheme="minorEastAsia" w:hint="eastAsia"/>
        </w:rPr>
        <w:t>综合能耗计算通则</w:t>
      </w:r>
    </w:p>
    <w:p w:rsidR="00E53A0A" w:rsidRPr="00F5320F" w:rsidRDefault="00E53A0A" w:rsidP="00E53A0A">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GB/T 9480</w:t>
      </w:r>
      <w:r w:rsidR="00181776" w:rsidRPr="00F5320F">
        <w:rPr>
          <w:rFonts w:asciiTheme="minorEastAsia" w:eastAsiaTheme="minorEastAsia" w:hAnsiTheme="minorEastAsia" w:hint="eastAsia"/>
        </w:rPr>
        <w:t xml:space="preserve">  </w:t>
      </w:r>
      <w:r w:rsidRPr="00F5320F">
        <w:rPr>
          <w:rFonts w:asciiTheme="minorEastAsia" w:eastAsiaTheme="minorEastAsia" w:hAnsiTheme="minorEastAsia"/>
        </w:rPr>
        <w:t>农林拖拉机和机械、草坪和园艺动力机械</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使用说明书编制规则</w:t>
      </w:r>
    </w:p>
    <w:p w:rsidR="00E53A0A" w:rsidRPr="00F5320F" w:rsidRDefault="00E53A0A" w:rsidP="00E53A0A">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GB 10395.8</w:t>
      </w:r>
      <w:r w:rsidR="00181776"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农林拖拉机和机械 </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安全技术要求 </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第8部分：排灌泵和</w:t>
      </w:r>
      <w:proofErr w:type="gramStart"/>
      <w:r w:rsidRPr="00F5320F">
        <w:rPr>
          <w:rFonts w:asciiTheme="minorEastAsia" w:eastAsiaTheme="minorEastAsia" w:hAnsiTheme="minorEastAsia"/>
        </w:rPr>
        <w:t>泵机组</w:t>
      </w:r>
      <w:proofErr w:type="gramEnd"/>
    </w:p>
    <w:p w:rsidR="00610A0F" w:rsidRPr="00F5320F" w:rsidRDefault="00610A0F" w:rsidP="00610A0F">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GB/T 12785</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潜水电泵  试验方法</w:t>
      </w:r>
    </w:p>
    <w:p w:rsidR="00E53A0A" w:rsidRPr="00F5320F" w:rsidRDefault="00E53A0A" w:rsidP="00E53A0A">
      <w:pPr>
        <w:pStyle w:val="a"/>
        <w:numPr>
          <w:ilvl w:val="0"/>
          <w:numId w:val="0"/>
        </w:numPr>
        <w:spacing w:beforeLines="0" w:afterLines="0" w:line="360" w:lineRule="exact"/>
        <w:ind w:firstLineChars="200" w:firstLine="420"/>
        <w:rPr>
          <w:rFonts w:asciiTheme="minorEastAsia" w:eastAsiaTheme="minorEastAsia" w:hAnsiTheme="minorEastAsia"/>
        </w:rPr>
      </w:pPr>
      <w:r w:rsidRPr="00F5320F">
        <w:rPr>
          <w:rFonts w:asciiTheme="minorEastAsia" w:eastAsiaTheme="minorEastAsia" w:hAnsiTheme="minorEastAsia"/>
        </w:rPr>
        <w:t xml:space="preserve">GB/T 16716.1 </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包装与包装废弃物 </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第1部分</w:t>
      </w:r>
      <w:r w:rsidRPr="00F5320F">
        <w:rPr>
          <w:rFonts w:asciiTheme="minorEastAsia" w:eastAsiaTheme="minorEastAsia" w:hAnsiTheme="minorEastAsia" w:hint="eastAsia"/>
        </w:rPr>
        <w:t>：</w:t>
      </w:r>
      <w:r w:rsidRPr="00F5320F">
        <w:rPr>
          <w:rFonts w:asciiTheme="minorEastAsia" w:eastAsiaTheme="minorEastAsia" w:hAnsiTheme="minorEastAsia"/>
        </w:rPr>
        <w:t>处理和利用通则</w:t>
      </w:r>
    </w:p>
    <w:p w:rsidR="00E53A0A" w:rsidRPr="00F5320F" w:rsidRDefault="00E53A0A" w:rsidP="00E53A0A">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 xml:space="preserve">GB 18597 </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危险废物贮存污染控制标准</w:t>
      </w:r>
    </w:p>
    <w:p w:rsidR="00E53A0A" w:rsidRPr="00F5320F" w:rsidRDefault="00E53A0A" w:rsidP="00E53A0A">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 xml:space="preserve">GB 18599 </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一般工业固体废弃物贮存、处置场污染控制标准</w:t>
      </w:r>
    </w:p>
    <w:p w:rsidR="00E53A0A" w:rsidRPr="00F5320F" w:rsidRDefault="00E53A0A" w:rsidP="00E53A0A">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 xml:space="preserve">GB/T 19001 </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质量管理体系 </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要求</w:t>
      </w:r>
    </w:p>
    <w:p w:rsidR="00E53A0A" w:rsidRPr="00F5320F" w:rsidRDefault="00E53A0A" w:rsidP="00E53A0A">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GB/T</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23384 </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产品及零部件可回收利用标识</w:t>
      </w:r>
    </w:p>
    <w:p w:rsidR="00D70E35" w:rsidRPr="00F5320F" w:rsidRDefault="00D70E35" w:rsidP="00B1040F">
      <w:pPr>
        <w:pStyle w:val="a"/>
        <w:numPr>
          <w:ilvl w:val="0"/>
          <w:numId w:val="0"/>
        </w:numPr>
        <w:spacing w:beforeLines="0" w:afterLines="0" w:line="360" w:lineRule="exact"/>
        <w:ind w:firstLineChars="200" w:firstLine="420"/>
        <w:rPr>
          <w:rFonts w:asciiTheme="minorEastAsia" w:eastAsiaTheme="minorEastAsia" w:hAnsiTheme="minorEastAsia"/>
        </w:rPr>
      </w:pPr>
      <w:r w:rsidRPr="00F5320F">
        <w:rPr>
          <w:rFonts w:asciiTheme="minorEastAsia" w:eastAsiaTheme="minorEastAsia" w:hAnsiTheme="minorEastAsia"/>
        </w:rPr>
        <w:t xml:space="preserve">GB/T 24001 </w:t>
      </w:r>
      <w:r w:rsidR="00E53A0A"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环境管理体系 </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要求及使用指南 </w:t>
      </w:r>
    </w:p>
    <w:p w:rsidR="00D70E35" w:rsidRPr="00F5320F" w:rsidRDefault="00D70E35" w:rsidP="00B1040F">
      <w:pPr>
        <w:pStyle w:val="a"/>
        <w:numPr>
          <w:ilvl w:val="0"/>
          <w:numId w:val="0"/>
        </w:numPr>
        <w:spacing w:beforeLines="0" w:afterLines="0" w:line="360" w:lineRule="exact"/>
        <w:ind w:firstLineChars="200" w:firstLine="420"/>
        <w:rPr>
          <w:rFonts w:asciiTheme="minorEastAsia" w:eastAsiaTheme="minorEastAsia" w:hAnsiTheme="minorEastAsia"/>
        </w:rPr>
      </w:pPr>
      <w:r w:rsidRPr="00F5320F">
        <w:rPr>
          <w:rFonts w:asciiTheme="minorEastAsia" w:eastAsiaTheme="minorEastAsia" w:hAnsiTheme="minorEastAsia"/>
        </w:rPr>
        <w:t xml:space="preserve">GB/T 26572 </w:t>
      </w:r>
      <w:r w:rsidR="00E53A0A"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电子电气产品中限用物质的限量要求 </w:t>
      </w:r>
    </w:p>
    <w:p w:rsidR="00E53A0A" w:rsidRPr="00F5320F" w:rsidRDefault="00E53A0A" w:rsidP="00E53A0A">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 xml:space="preserve">GB/T 28001 </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职业健康安全管理体系 </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要求</w:t>
      </w:r>
    </w:p>
    <w:p w:rsidR="00D70E35" w:rsidRPr="00F5320F" w:rsidRDefault="00D70E35" w:rsidP="00B1040F">
      <w:pPr>
        <w:pStyle w:val="a"/>
        <w:numPr>
          <w:ilvl w:val="0"/>
          <w:numId w:val="0"/>
        </w:numPr>
        <w:spacing w:beforeLines="0" w:afterLines="0" w:line="360" w:lineRule="exact"/>
        <w:ind w:firstLineChars="200" w:firstLine="420"/>
        <w:rPr>
          <w:rFonts w:asciiTheme="minorEastAsia" w:eastAsiaTheme="minorEastAsia" w:hAnsiTheme="minorEastAsia"/>
        </w:rPr>
      </w:pPr>
      <w:r w:rsidRPr="00F5320F">
        <w:rPr>
          <w:rFonts w:asciiTheme="minorEastAsia" w:eastAsiaTheme="minorEastAsia" w:hAnsiTheme="minorEastAsia"/>
        </w:rPr>
        <w:t xml:space="preserve">GB/T 31268 </w:t>
      </w:r>
      <w:r w:rsidR="00E53A0A"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限制商品过度包装 </w:t>
      </w:r>
      <w:r w:rsidR="003112F7" w:rsidRPr="00F5320F">
        <w:rPr>
          <w:rFonts w:asciiTheme="minorEastAsia" w:eastAsiaTheme="minorEastAsia" w:hAnsiTheme="minorEastAsia" w:hint="eastAsia"/>
        </w:rPr>
        <w:t xml:space="preserve"> </w:t>
      </w:r>
      <w:r w:rsidRPr="00F5320F">
        <w:rPr>
          <w:rFonts w:asciiTheme="minorEastAsia" w:eastAsiaTheme="minorEastAsia" w:hAnsiTheme="minorEastAsia"/>
        </w:rPr>
        <w:t xml:space="preserve">通则 </w:t>
      </w:r>
    </w:p>
    <w:p w:rsidR="00687C2E" w:rsidRPr="00F5320F" w:rsidRDefault="00687C2E" w:rsidP="00B1040F">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rPr>
        <w:t>GB/T 31204  机械产品绿色设计  导则</w:t>
      </w:r>
    </w:p>
    <w:p w:rsidR="00E53A0A" w:rsidRPr="00F5320F" w:rsidRDefault="00E53A0A" w:rsidP="00E53A0A">
      <w:pPr>
        <w:pStyle w:val="a"/>
        <w:numPr>
          <w:ilvl w:val="0"/>
          <w:numId w:val="0"/>
        </w:numPr>
        <w:spacing w:beforeLines="0" w:afterLines="0" w:line="360" w:lineRule="exact"/>
        <w:ind w:firstLineChars="200" w:firstLine="420"/>
        <w:rPr>
          <w:rFonts w:asciiTheme="minorEastAsia" w:eastAsiaTheme="minorEastAsia" w:hAnsiTheme="minorEastAsia"/>
        </w:rPr>
      </w:pPr>
      <w:r w:rsidRPr="00F5320F">
        <w:rPr>
          <w:rFonts w:asciiTheme="minorEastAsia" w:eastAsiaTheme="minorEastAsia" w:hAnsiTheme="minorEastAsia"/>
        </w:rPr>
        <w:t xml:space="preserve">GB/T 33761 </w:t>
      </w:r>
      <w:r w:rsidRPr="00F5320F">
        <w:rPr>
          <w:rFonts w:asciiTheme="minorEastAsia" w:eastAsiaTheme="minorEastAsia" w:hAnsiTheme="minorEastAsia" w:hint="eastAsia"/>
        </w:rPr>
        <w:t xml:space="preserve"> </w:t>
      </w:r>
      <w:r w:rsidRPr="00F5320F">
        <w:rPr>
          <w:rFonts w:asciiTheme="minorEastAsia" w:eastAsiaTheme="minorEastAsia" w:hAnsiTheme="minorEastAsia"/>
        </w:rPr>
        <w:t>绿色产品评价通则</w:t>
      </w:r>
    </w:p>
    <w:p w:rsidR="005C35B9" w:rsidRPr="00F5320F" w:rsidRDefault="005C35B9" w:rsidP="005C35B9">
      <w:pPr>
        <w:pStyle w:val="a"/>
        <w:numPr>
          <w:ilvl w:val="0"/>
          <w:numId w:val="0"/>
        </w:numPr>
        <w:spacing w:beforeLines="0" w:afterLines="0" w:line="360" w:lineRule="exact"/>
        <w:ind w:firstLineChars="200" w:firstLine="420"/>
        <w:rPr>
          <w:rFonts w:asciiTheme="minorEastAsia" w:eastAsiaTheme="minorEastAsia" w:hAnsiTheme="minorEastAsia"/>
        </w:rPr>
      </w:pPr>
      <w:r w:rsidRPr="00F5320F">
        <w:rPr>
          <w:rFonts w:asciiTheme="minorEastAsia" w:eastAsiaTheme="minorEastAsia" w:hAnsiTheme="minorEastAsia" w:hint="eastAsia"/>
        </w:rPr>
        <w:t>GB/T 33000  企业安全生产标准化基本规范</w:t>
      </w:r>
    </w:p>
    <w:p w:rsidR="00687C2E" w:rsidRPr="00F5320F" w:rsidRDefault="00687C2E" w:rsidP="00B1040F">
      <w:pPr>
        <w:pStyle w:val="aff0"/>
        <w:spacing w:line="360" w:lineRule="exact"/>
        <w:ind w:firstLine="420"/>
        <w:rPr>
          <w:rFonts w:asciiTheme="minorEastAsia" w:eastAsiaTheme="minorEastAsia" w:hAnsiTheme="minorEastAsia"/>
          <w:szCs w:val="21"/>
        </w:rPr>
      </w:pPr>
      <w:r w:rsidRPr="00F5320F">
        <w:rPr>
          <w:rFonts w:asciiTheme="minorEastAsia" w:eastAsiaTheme="minorEastAsia" w:hAnsiTheme="minorEastAsia"/>
          <w:szCs w:val="21"/>
        </w:rPr>
        <w:t xml:space="preserve">GBZ 2.1 </w:t>
      </w:r>
      <w:r w:rsidR="00E53A0A" w:rsidRPr="00F5320F">
        <w:rPr>
          <w:rFonts w:asciiTheme="minorEastAsia" w:eastAsiaTheme="minorEastAsia" w:hAnsiTheme="minorEastAsia" w:hint="eastAsia"/>
          <w:szCs w:val="21"/>
        </w:rPr>
        <w:t xml:space="preserve"> </w:t>
      </w:r>
      <w:r w:rsidRPr="00F5320F">
        <w:rPr>
          <w:rFonts w:asciiTheme="minorEastAsia" w:eastAsiaTheme="minorEastAsia" w:hAnsiTheme="minorEastAsia"/>
          <w:szCs w:val="21"/>
        </w:rPr>
        <w:t>工作场所有害因素职业接触限值</w:t>
      </w:r>
      <w:r w:rsidR="001058A1" w:rsidRPr="00F5320F">
        <w:rPr>
          <w:rFonts w:asciiTheme="minorEastAsia" w:eastAsiaTheme="minorEastAsia" w:hAnsiTheme="minorEastAsia" w:hint="eastAsia"/>
          <w:szCs w:val="21"/>
        </w:rPr>
        <w:t xml:space="preserve">  第</w:t>
      </w:r>
      <w:r w:rsidR="001058A1" w:rsidRPr="00F5320F">
        <w:rPr>
          <w:rFonts w:asciiTheme="minorEastAsia" w:eastAsiaTheme="minorEastAsia" w:hAnsiTheme="minorEastAsia"/>
          <w:szCs w:val="21"/>
        </w:rPr>
        <w:t>1</w:t>
      </w:r>
      <w:r w:rsidR="001058A1" w:rsidRPr="00F5320F">
        <w:rPr>
          <w:rFonts w:asciiTheme="minorEastAsia" w:eastAsiaTheme="minorEastAsia" w:hAnsiTheme="minorEastAsia" w:hint="eastAsia"/>
          <w:szCs w:val="21"/>
        </w:rPr>
        <w:t>部分：化学有害因素</w:t>
      </w:r>
    </w:p>
    <w:p w:rsidR="00687C2E" w:rsidRPr="00F5320F" w:rsidRDefault="00687C2E" w:rsidP="00B1040F">
      <w:pPr>
        <w:pStyle w:val="aff0"/>
        <w:spacing w:line="360" w:lineRule="exact"/>
        <w:ind w:firstLine="420"/>
        <w:rPr>
          <w:rFonts w:asciiTheme="minorEastAsia" w:eastAsiaTheme="minorEastAsia" w:hAnsiTheme="minorEastAsia"/>
          <w:szCs w:val="21"/>
        </w:rPr>
      </w:pPr>
      <w:r w:rsidRPr="00F5320F">
        <w:rPr>
          <w:rFonts w:asciiTheme="minorEastAsia" w:eastAsiaTheme="minorEastAsia" w:hAnsiTheme="minorEastAsia"/>
          <w:szCs w:val="21"/>
        </w:rPr>
        <w:t xml:space="preserve">GBZ 2.2 </w:t>
      </w:r>
      <w:r w:rsidR="00E53A0A" w:rsidRPr="00F5320F">
        <w:rPr>
          <w:rFonts w:asciiTheme="minorEastAsia" w:eastAsiaTheme="minorEastAsia" w:hAnsiTheme="minorEastAsia" w:hint="eastAsia"/>
          <w:szCs w:val="21"/>
        </w:rPr>
        <w:t xml:space="preserve"> </w:t>
      </w:r>
      <w:r w:rsidRPr="00F5320F">
        <w:rPr>
          <w:rFonts w:asciiTheme="minorEastAsia" w:eastAsiaTheme="minorEastAsia" w:hAnsiTheme="minorEastAsia"/>
          <w:szCs w:val="21"/>
        </w:rPr>
        <w:t>工作场所有害因素职业接触限值</w:t>
      </w:r>
      <w:r w:rsidR="001058A1" w:rsidRPr="00F5320F">
        <w:rPr>
          <w:rFonts w:asciiTheme="minorEastAsia" w:eastAsiaTheme="minorEastAsia" w:hAnsiTheme="minorEastAsia" w:hint="eastAsia"/>
          <w:szCs w:val="21"/>
        </w:rPr>
        <w:t xml:space="preserve">  第2部分：物理</w:t>
      </w:r>
      <w:r w:rsidR="001058A1" w:rsidRPr="00F5320F">
        <w:rPr>
          <w:rFonts w:asciiTheme="minorEastAsia" w:eastAsiaTheme="minorEastAsia" w:hAnsiTheme="minorEastAsia"/>
          <w:szCs w:val="21"/>
        </w:rPr>
        <w:t>有害</w:t>
      </w:r>
      <w:r w:rsidR="001058A1" w:rsidRPr="00F5320F">
        <w:rPr>
          <w:rFonts w:asciiTheme="minorEastAsia" w:eastAsiaTheme="minorEastAsia" w:hAnsiTheme="minorEastAsia" w:hint="eastAsia"/>
          <w:szCs w:val="21"/>
        </w:rPr>
        <w:t>因素</w:t>
      </w:r>
    </w:p>
    <w:p w:rsidR="00957B51" w:rsidRPr="00F5320F" w:rsidRDefault="00957B51" w:rsidP="00957B51">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hint="eastAsia"/>
        </w:rPr>
        <w:t xml:space="preserve">JB/T </w:t>
      </w:r>
      <w:r w:rsidRPr="00957B51">
        <w:rPr>
          <w:rFonts w:asciiTheme="minorEastAsia" w:eastAsiaTheme="minorEastAsia" w:hAnsiTheme="minorEastAsia"/>
        </w:rPr>
        <w:t>10608</w:t>
      </w:r>
      <w:r w:rsidRPr="00F5320F">
        <w:rPr>
          <w:rFonts w:asciiTheme="minorEastAsia" w:eastAsiaTheme="minorEastAsia" w:hAnsiTheme="minorEastAsia" w:hint="eastAsia"/>
        </w:rPr>
        <w:t xml:space="preserve">  </w:t>
      </w:r>
      <w:r>
        <w:rPr>
          <w:rFonts w:asciiTheme="minorEastAsia" w:eastAsiaTheme="minorEastAsia" w:hAnsiTheme="minorEastAsia" w:hint="eastAsia"/>
        </w:rPr>
        <w:t>混流潜水电泵</w:t>
      </w:r>
    </w:p>
    <w:p w:rsidR="00957B51" w:rsidRPr="00F5320F" w:rsidRDefault="00957B51" w:rsidP="00957B51">
      <w:pPr>
        <w:pStyle w:val="aff0"/>
        <w:spacing w:line="360" w:lineRule="exact"/>
        <w:ind w:firstLine="420"/>
        <w:rPr>
          <w:rFonts w:asciiTheme="minorEastAsia" w:eastAsiaTheme="minorEastAsia" w:hAnsiTheme="minorEastAsia"/>
        </w:rPr>
      </w:pPr>
      <w:r w:rsidRPr="00F5320F">
        <w:rPr>
          <w:rFonts w:asciiTheme="minorEastAsia" w:eastAsiaTheme="minorEastAsia" w:hAnsiTheme="minorEastAsia" w:hint="eastAsia"/>
        </w:rPr>
        <w:t>JB/T 11923  潜水电泵  可靠性考核评定方法</w:t>
      </w:r>
    </w:p>
    <w:p w:rsidR="00957B51" w:rsidRPr="00957B51" w:rsidRDefault="00957B51" w:rsidP="00957B51">
      <w:pPr>
        <w:pStyle w:val="aff0"/>
        <w:spacing w:line="360" w:lineRule="exact"/>
        <w:ind w:firstLine="420"/>
        <w:rPr>
          <w:rFonts w:asciiTheme="minorEastAsia" w:eastAsiaTheme="minorEastAsia" w:hAnsiTheme="minorEastAsia"/>
        </w:rPr>
      </w:pPr>
      <w:r w:rsidRPr="00957B51">
        <w:rPr>
          <w:rFonts w:asciiTheme="minorEastAsia" w:eastAsiaTheme="minorEastAsia" w:hAnsiTheme="minorEastAsia" w:hint="eastAsia"/>
        </w:rPr>
        <w:t>T/NJ 1147—2019</w:t>
      </w:r>
      <w:r w:rsidRPr="00957B51">
        <w:rPr>
          <w:rFonts w:asciiTheme="minorEastAsia" w:eastAsiaTheme="minorEastAsia" w:hAnsiTheme="minorEastAsia" w:hint="eastAsia"/>
        </w:rPr>
        <w:tab/>
      </w:r>
      <w:r w:rsidR="00A46E27">
        <w:rPr>
          <w:rFonts w:asciiTheme="minorEastAsia" w:eastAsiaTheme="minorEastAsia" w:hAnsiTheme="minorEastAsia" w:hint="eastAsia"/>
        </w:rPr>
        <w:t xml:space="preserve"> </w:t>
      </w:r>
      <w:r w:rsidRPr="00957B51">
        <w:rPr>
          <w:rFonts w:asciiTheme="minorEastAsia" w:eastAsiaTheme="minorEastAsia" w:hAnsiTheme="minorEastAsia" w:hint="eastAsia"/>
        </w:rPr>
        <w:t>混流潜水电泵  性能评价规范</w:t>
      </w:r>
    </w:p>
    <w:p w:rsidR="001313C7" w:rsidRPr="00827108" w:rsidRDefault="004840FF" w:rsidP="00B53767">
      <w:pPr>
        <w:pStyle w:val="a"/>
        <w:numPr>
          <w:ilvl w:val="0"/>
          <w:numId w:val="0"/>
        </w:numPr>
        <w:spacing w:beforeLines="100" w:before="312" w:afterLines="100" w:after="312" w:line="360" w:lineRule="exact"/>
        <w:rPr>
          <w:rFonts w:hAnsi="黑体"/>
        </w:rPr>
      </w:pPr>
      <w:r w:rsidRPr="00827108">
        <w:rPr>
          <w:rFonts w:hAnsi="黑体"/>
        </w:rPr>
        <w:t>3  术语和定义</w:t>
      </w:r>
    </w:p>
    <w:p w:rsidR="004840FF" w:rsidRPr="004840FF" w:rsidRDefault="004840FF" w:rsidP="00B1040F">
      <w:pPr>
        <w:widowControl/>
        <w:tabs>
          <w:tab w:val="center" w:pos="4201"/>
          <w:tab w:val="right" w:leader="dot" w:pos="9298"/>
        </w:tabs>
        <w:autoSpaceDE w:val="0"/>
        <w:autoSpaceDN w:val="0"/>
        <w:spacing w:line="360" w:lineRule="exact"/>
        <w:ind w:firstLineChars="200" w:firstLine="420"/>
        <w:rPr>
          <w:noProof/>
          <w:kern w:val="0"/>
          <w:szCs w:val="20"/>
        </w:rPr>
      </w:pPr>
      <w:r w:rsidRPr="004840FF">
        <w:rPr>
          <w:noProof/>
          <w:kern w:val="0"/>
          <w:szCs w:val="20"/>
        </w:rPr>
        <w:lastRenderedPageBreak/>
        <w:t>下列术语和定义适用于本文件。</w:t>
      </w:r>
      <w:bookmarkStart w:id="17" w:name="_Toc358969657"/>
      <w:bookmarkStart w:id="18" w:name="_Toc358969915"/>
      <w:bookmarkStart w:id="19" w:name="_Toc358970018"/>
      <w:bookmarkStart w:id="20" w:name="_Toc358970403"/>
      <w:bookmarkStart w:id="21" w:name="_Toc358988474"/>
      <w:bookmarkStart w:id="22" w:name="_Toc377026631"/>
      <w:bookmarkStart w:id="23" w:name="_Toc387149831"/>
      <w:bookmarkStart w:id="24" w:name="_Toc406433300"/>
      <w:bookmarkStart w:id="25" w:name="_Toc408414416"/>
      <w:bookmarkEnd w:id="17"/>
      <w:bookmarkEnd w:id="18"/>
      <w:bookmarkEnd w:id="19"/>
      <w:bookmarkEnd w:id="20"/>
      <w:bookmarkEnd w:id="21"/>
      <w:bookmarkEnd w:id="22"/>
      <w:bookmarkEnd w:id="23"/>
      <w:bookmarkEnd w:id="24"/>
      <w:bookmarkEnd w:id="25"/>
    </w:p>
    <w:p w:rsidR="004840FF" w:rsidRPr="004840FF" w:rsidRDefault="004840FF" w:rsidP="00B1040F">
      <w:pPr>
        <w:widowControl/>
        <w:numPr>
          <w:ilvl w:val="1"/>
          <w:numId w:val="0"/>
        </w:numPr>
        <w:spacing w:line="360" w:lineRule="exact"/>
        <w:jc w:val="left"/>
        <w:outlineLvl w:val="2"/>
        <w:rPr>
          <w:rFonts w:ascii="黑体" w:eastAsia="黑体" w:hAnsi="黑体"/>
          <w:kern w:val="0"/>
          <w:szCs w:val="21"/>
        </w:rPr>
      </w:pPr>
      <w:bookmarkStart w:id="26" w:name="_Toc406433302"/>
      <w:bookmarkStart w:id="27" w:name="_Toc408414418"/>
      <w:bookmarkEnd w:id="26"/>
      <w:bookmarkEnd w:id="27"/>
      <w:r w:rsidRPr="00827108">
        <w:rPr>
          <w:rFonts w:ascii="黑体" w:eastAsia="黑体" w:hAnsi="黑体"/>
          <w:kern w:val="0"/>
          <w:szCs w:val="21"/>
        </w:rPr>
        <w:t>3.1</w:t>
      </w:r>
    </w:p>
    <w:p w:rsidR="004840FF" w:rsidRPr="004840FF" w:rsidRDefault="00AD02F4" w:rsidP="00B1040F">
      <w:pPr>
        <w:widowControl/>
        <w:tabs>
          <w:tab w:val="center" w:pos="4201"/>
          <w:tab w:val="right" w:leader="dot" w:pos="9298"/>
        </w:tabs>
        <w:autoSpaceDE w:val="0"/>
        <w:autoSpaceDN w:val="0"/>
        <w:spacing w:line="360" w:lineRule="exact"/>
        <w:ind w:firstLineChars="200" w:firstLine="420"/>
        <w:rPr>
          <w:b/>
          <w:noProof/>
          <w:kern w:val="0"/>
          <w:szCs w:val="21"/>
        </w:rPr>
      </w:pPr>
      <w:r w:rsidRPr="00827108">
        <w:rPr>
          <w:rFonts w:eastAsia="黑体"/>
          <w:noProof/>
          <w:kern w:val="0"/>
          <w:szCs w:val="21"/>
        </w:rPr>
        <w:t>绿色</w:t>
      </w:r>
      <w:r w:rsidR="00957B51">
        <w:rPr>
          <w:rFonts w:eastAsia="黑体"/>
          <w:noProof/>
          <w:kern w:val="0"/>
          <w:szCs w:val="21"/>
        </w:rPr>
        <w:t>混流</w:t>
      </w:r>
      <w:r w:rsidRPr="00827108">
        <w:rPr>
          <w:rFonts w:eastAsia="黑体"/>
          <w:noProof/>
          <w:kern w:val="0"/>
          <w:szCs w:val="21"/>
        </w:rPr>
        <w:t>潜水电泵产品</w:t>
      </w:r>
      <w:r w:rsidR="004840FF" w:rsidRPr="004840FF">
        <w:rPr>
          <w:rFonts w:eastAsia="黑体"/>
          <w:noProof/>
          <w:kern w:val="0"/>
          <w:szCs w:val="21"/>
        </w:rPr>
        <w:t xml:space="preserve"> </w:t>
      </w:r>
      <w:r w:rsidR="004840FF" w:rsidRPr="004840FF">
        <w:rPr>
          <w:b/>
          <w:noProof/>
          <w:kern w:val="0"/>
          <w:szCs w:val="21"/>
        </w:rPr>
        <w:t xml:space="preserve">green </w:t>
      </w:r>
      <w:r w:rsidRPr="00827108">
        <w:rPr>
          <w:b/>
          <w:noProof/>
          <w:kern w:val="0"/>
          <w:szCs w:val="21"/>
        </w:rPr>
        <w:t xml:space="preserve">small-size submersible motor-pumps </w:t>
      </w:r>
      <w:r w:rsidR="004840FF" w:rsidRPr="004840FF">
        <w:rPr>
          <w:b/>
          <w:noProof/>
          <w:kern w:val="0"/>
          <w:szCs w:val="21"/>
        </w:rPr>
        <w:t>product</w:t>
      </w:r>
    </w:p>
    <w:p w:rsidR="00AD02F4" w:rsidRPr="00827108" w:rsidRDefault="00AD02F4" w:rsidP="00B1040F">
      <w:pPr>
        <w:widowControl/>
        <w:tabs>
          <w:tab w:val="center" w:pos="4201"/>
          <w:tab w:val="right" w:leader="dot" w:pos="9298"/>
        </w:tabs>
        <w:autoSpaceDE w:val="0"/>
        <w:autoSpaceDN w:val="0"/>
        <w:spacing w:line="360" w:lineRule="exact"/>
        <w:ind w:firstLineChars="200" w:firstLine="420"/>
        <w:rPr>
          <w:noProof/>
          <w:kern w:val="0"/>
          <w:szCs w:val="20"/>
        </w:rPr>
      </w:pPr>
      <w:r w:rsidRPr="00827108">
        <w:rPr>
          <w:noProof/>
          <w:kern w:val="0"/>
          <w:szCs w:val="20"/>
        </w:rPr>
        <w:t>在全生命周期过程中，符合环境保护要求，对生态环境和人体健康无害或危害极小、资源能源消耗少、品质高的</w:t>
      </w:r>
      <w:r w:rsidR="00957B51">
        <w:rPr>
          <w:noProof/>
          <w:kern w:val="0"/>
          <w:szCs w:val="21"/>
        </w:rPr>
        <w:t>混流</w:t>
      </w:r>
      <w:r w:rsidRPr="00827108">
        <w:rPr>
          <w:noProof/>
          <w:kern w:val="0"/>
          <w:szCs w:val="21"/>
        </w:rPr>
        <w:t>潜水电泵</w:t>
      </w:r>
      <w:r w:rsidRPr="00827108">
        <w:rPr>
          <w:noProof/>
          <w:kern w:val="0"/>
          <w:szCs w:val="20"/>
        </w:rPr>
        <w:t>产品。</w:t>
      </w:r>
    </w:p>
    <w:p w:rsidR="00AD02F4" w:rsidRPr="00827108" w:rsidRDefault="00AD02F4" w:rsidP="00B1040F">
      <w:pPr>
        <w:widowControl/>
        <w:tabs>
          <w:tab w:val="center" w:pos="4201"/>
          <w:tab w:val="right" w:leader="dot" w:pos="9298"/>
        </w:tabs>
        <w:autoSpaceDE w:val="0"/>
        <w:autoSpaceDN w:val="0"/>
        <w:spacing w:line="360" w:lineRule="exact"/>
        <w:ind w:firstLineChars="200" w:firstLine="420"/>
        <w:rPr>
          <w:rFonts w:eastAsia="华文楷体"/>
          <w:noProof/>
          <w:kern w:val="0"/>
          <w:szCs w:val="20"/>
        </w:rPr>
      </w:pPr>
      <w:r w:rsidRPr="00827108">
        <w:rPr>
          <w:rFonts w:eastAsia="华文楷体"/>
          <w:noProof/>
          <w:kern w:val="0"/>
          <w:szCs w:val="20"/>
        </w:rPr>
        <w:t>注：全生命周期包括产品的设计、原材料采购、生产、销售、使用、回收及报废等各个阶段。</w:t>
      </w:r>
    </w:p>
    <w:p w:rsidR="00AD02F4" w:rsidRPr="00827108" w:rsidRDefault="00AD02F4" w:rsidP="00B1040F">
      <w:pPr>
        <w:widowControl/>
        <w:numPr>
          <w:ilvl w:val="1"/>
          <w:numId w:val="0"/>
        </w:numPr>
        <w:spacing w:line="360" w:lineRule="exact"/>
        <w:jc w:val="left"/>
        <w:outlineLvl w:val="2"/>
        <w:rPr>
          <w:rFonts w:ascii="黑体" w:eastAsia="黑体" w:hAnsi="黑体"/>
          <w:kern w:val="0"/>
          <w:szCs w:val="21"/>
        </w:rPr>
      </w:pPr>
      <w:r w:rsidRPr="00827108">
        <w:rPr>
          <w:rFonts w:ascii="黑体" w:eastAsia="黑体" w:hAnsi="黑体"/>
          <w:kern w:val="0"/>
          <w:szCs w:val="21"/>
        </w:rPr>
        <w:t>3.2</w:t>
      </w:r>
    </w:p>
    <w:p w:rsidR="004840FF" w:rsidRPr="004840FF" w:rsidRDefault="004840FF" w:rsidP="00B1040F">
      <w:pPr>
        <w:widowControl/>
        <w:tabs>
          <w:tab w:val="center" w:pos="4201"/>
          <w:tab w:val="right" w:leader="dot" w:pos="9298"/>
        </w:tabs>
        <w:autoSpaceDE w:val="0"/>
        <w:autoSpaceDN w:val="0"/>
        <w:spacing w:line="360" w:lineRule="exact"/>
        <w:ind w:firstLineChars="200" w:firstLine="420"/>
        <w:rPr>
          <w:noProof/>
          <w:kern w:val="0"/>
          <w:szCs w:val="20"/>
        </w:rPr>
      </w:pPr>
      <w:r w:rsidRPr="004840FF">
        <w:rPr>
          <w:rFonts w:eastAsia="黑体"/>
          <w:noProof/>
          <w:kern w:val="0"/>
          <w:szCs w:val="20"/>
        </w:rPr>
        <w:t>评价指标基准值</w:t>
      </w:r>
      <w:r w:rsidRPr="004840FF">
        <w:rPr>
          <w:noProof/>
          <w:kern w:val="0"/>
          <w:szCs w:val="20"/>
        </w:rPr>
        <w:t xml:space="preserve">  </w:t>
      </w:r>
      <w:r w:rsidRPr="004840FF">
        <w:rPr>
          <w:b/>
          <w:noProof/>
          <w:kern w:val="0"/>
          <w:szCs w:val="21"/>
        </w:rPr>
        <w:t>reference value of assessment indicator</w:t>
      </w:r>
      <w:r w:rsidRPr="004840FF">
        <w:rPr>
          <w:b/>
          <w:noProof/>
          <w:kern w:val="0"/>
          <w:szCs w:val="20"/>
        </w:rPr>
        <w:t xml:space="preserve"> </w:t>
      </w:r>
    </w:p>
    <w:p w:rsidR="004840FF" w:rsidRPr="00827108" w:rsidRDefault="004840FF" w:rsidP="00B1040F">
      <w:pPr>
        <w:widowControl/>
        <w:tabs>
          <w:tab w:val="center" w:pos="4201"/>
          <w:tab w:val="right" w:leader="dot" w:pos="9298"/>
        </w:tabs>
        <w:autoSpaceDE w:val="0"/>
        <w:autoSpaceDN w:val="0"/>
        <w:spacing w:line="360" w:lineRule="exact"/>
        <w:ind w:firstLineChars="200" w:firstLine="420"/>
        <w:rPr>
          <w:noProof/>
          <w:kern w:val="0"/>
          <w:szCs w:val="20"/>
        </w:rPr>
      </w:pPr>
      <w:r w:rsidRPr="004840FF">
        <w:rPr>
          <w:noProof/>
          <w:kern w:val="0"/>
          <w:szCs w:val="20"/>
        </w:rPr>
        <w:t>为评价绿色</w:t>
      </w:r>
      <w:r w:rsidR="00957B51">
        <w:rPr>
          <w:noProof/>
          <w:kern w:val="0"/>
          <w:szCs w:val="20"/>
        </w:rPr>
        <w:t>混流</w:t>
      </w:r>
      <w:r w:rsidR="00AD02F4" w:rsidRPr="00827108">
        <w:rPr>
          <w:noProof/>
          <w:kern w:val="0"/>
          <w:szCs w:val="20"/>
        </w:rPr>
        <w:t>潜水电泵</w:t>
      </w:r>
      <w:r w:rsidRPr="004840FF">
        <w:rPr>
          <w:noProof/>
          <w:kern w:val="0"/>
          <w:szCs w:val="20"/>
        </w:rPr>
        <w:t>产品而设定的指标参照值。</w:t>
      </w:r>
    </w:p>
    <w:p w:rsidR="005F0144" w:rsidRPr="005F0144" w:rsidRDefault="005F0144" w:rsidP="00B53767">
      <w:pPr>
        <w:pStyle w:val="a"/>
        <w:numPr>
          <w:ilvl w:val="0"/>
          <w:numId w:val="0"/>
        </w:numPr>
        <w:spacing w:beforeLines="100" w:before="312" w:afterLines="100" w:after="312" w:line="360" w:lineRule="exact"/>
        <w:rPr>
          <w:rFonts w:hAnsi="黑体"/>
        </w:rPr>
      </w:pPr>
      <w:r w:rsidRPr="005F0144">
        <w:rPr>
          <w:rFonts w:hAnsi="黑体"/>
        </w:rPr>
        <w:t xml:space="preserve">4 </w:t>
      </w:r>
      <w:r w:rsidR="00D70E35" w:rsidRPr="00827108">
        <w:rPr>
          <w:rFonts w:hAnsi="黑体"/>
        </w:rPr>
        <w:t xml:space="preserve"> </w:t>
      </w:r>
      <w:r w:rsidRPr="005F0144">
        <w:rPr>
          <w:rFonts w:hAnsi="黑体"/>
        </w:rPr>
        <w:t>指标选取原则</w:t>
      </w:r>
    </w:p>
    <w:p w:rsidR="00B56988" w:rsidRPr="00A320D9" w:rsidRDefault="00B56988" w:rsidP="00B1040F">
      <w:pPr>
        <w:autoSpaceDE w:val="0"/>
        <w:autoSpaceDN w:val="0"/>
        <w:adjustRightInd w:val="0"/>
        <w:spacing w:line="360" w:lineRule="exact"/>
        <w:ind w:firstLineChars="200" w:firstLine="420"/>
        <w:jc w:val="left"/>
        <w:rPr>
          <w:rFonts w:asciiTheme="minorEastAsia" w:eastAsiaTheme="minorEastAsia" w:hAnsiTheme="minorEastAsia"/>
          <w:color w:val="000000"/>
          <w:kern w:val="0"/>
          <w:szCs w:val="21"/>
        </w:rPr>
      </w:pPr>
      <w:r w:rsidRPr="00A320D9">
        <w:rPr>
          <w:rFonts w:asciiTheme="minorEastAsia" w:eastAsiaTheme="minorEastAsia" w:hAnsiTheme="minorEastAsia"/>
          <w:color w:val="000000"/>
          <w:kern w:val="0"/>
          <w:szCs w:val="21"/>
        </w:rPr>
        <w:t>绿色</w:t>
      </w:r>
      <w:r w:rsidR="00957B51">
        <w:rPr>
          <w:rFonts w:asciiTheme="minorEastAsia" w:eastAsiaTheme="minorEastAsia" w:hAnsiTheme="minorEastAsia"/>
          <w:noProof/>
          <w:kern w:val="0"/>
          <w:szCs w:val="20"/>
        </w:rPr>
        <w:t>混流</w:t>
      </w:r>
      <w:r w:rsidRPr="00A320D9">
        <w:rPr>
          <w:rFonts w:asciiTheme="minorEastAsia" w:eastAsiaTheme="minorEastAsia" w:hAnsiTheme="minorEastAsia"/>
          <w:noProof/>
          <w:kern w:val="0"/>
          <w:szCs w:val="20"/>
        </w:rPr>
        <w:t>潜水电泵</w:t>
      </w:r>
      <w:r w:rsidRPr="00A320D9">
        <w:rPr>
          <w:rFonts w:asciiTheme="minorEastAsia" w:eastAsiaTheme="minorEastAsia" w:hAnsiTheme="minorEastAsia"/>
          <w:color w:val="000000"/>
          <w:kern w:val="0"/>
          <w:szCs w:val="21"/>
        </w:rPr>
        <w:t>产品的指标选取原则与GB/T 33761一致。绿色</w:t>
      </w:r>
      <w:r w:rsidR="00957B51">
        <w:rPr>
          <w:rFonts w:asciiTheme="minorEastAsia" w:eastAsiaTheme="minorEastAsia" w:hAnsiTheme="minorEastAsia"/>
          <w:noProof/>
          <w:kern w:val="0"/>
          <w:szCs w:val="20"/>
        </w:rPr>
        <w:t>混流</w:t>
      </w:r>
      <w:r w:rsidRPr="00A320D9">
        <w:rPr>
          <w:rFonts w:asciiTheme="minorEastAsia" w:eastAsiaTheme="minorEastAsia" w:hAnsiTheme="minorEastAsia"/>
          <w:noProof/>
          <w:kern w:val="0"/>
          <w:szCs w:val="20"/>
        </w:rPr>
        <w:t>潜水电泵</w:t>
      </w:r>
      <w:r w:rsidRPr="00A320D9">
        <w:rPr>
          <w:rFonts w:asciiTheme="minorEastAsia" w:eastAsiaTheme="minorEastAsia" w:hAnsiTheme="minorEastAsia"/>
          <w:color w:val="000000"/>
          <w:kern w:val="0"/>
          <w:szCs w:val="21"/>
        </w:rPr>
        <w:t>产品评价指标，应以符合安全标准和产品性能国家标准</w:t>
      </w:r>
      <w:r w:rsidR="007349A7" w:rsidRPr="00A320D9">
        <w:rPr>
          <w:rFonts w:asciiTheme="minorEastAsia" w:eastAsiaTheme="minorEastAsia" w:hAnsiTheme="minorEastAsia" w:hint="eastAsia"/>
          <w:color w:val="000000"/>
          <w:kern w:val="0"/>
          <w:szCs w:val="21"/>
        </w:rPr>
        <w:t>和/</w:t>
      </w:r>
      <w:r w:rsidRPr="00A320D9">
        <w:rPr>
          <w:rFonts w:asciiTheme="minorEastAsia" w:eastAsiaTheme="minorEastAsia" w:hAnsiTheme="minorEastAsia"/>
          <w:color w:val="000000"/>
          <w:kern w:val="0"/>
          <w:szCs w:val="21"/>
        </w:rPr>
        <w:t>或行业标准为前提。</w:t>
      </w:r>
    </w:p>
    <w:p w:rsidR="005F0144" w:rsidRPr="005F0144" w:rsidRDefault="005F0144" w:rsidP="00B53767">
      <w:pPr>
        <w:pStyle w:val="a"/>
        <w:numPr>
          <w:ilvl w:val="0"/>
          <w:numId w:val="0"/>
        </w:numPr>
        <w:spacing w:beforeLines="100" w:before="312" w:afterLines="100" w:after="312" w:line="360" w:lineRule="exact"/>
        <w:rPr>
          <w:rFonts w:hAnsi="黑体"/>
        </w:rPr>
      </w:pPr>
      <w:r w:rsidRPr="005F0144">
        <w:rPr>
          <w:rFonts w:hAnsi="黑体"/>
        </w:rPr>
        <w:t xml:space="preserve">5 </w:t>
      </w:r>
      <w:r w:rsidR="00D70E35" w:rsidRPr="00827108">
        <w:rPr>
          <w:rFonts w:hAnsi="黑体"/>
        </w:rPr>
        <w:t xml:space="preserve"> </w:t>
      </w:r>
      <w:r w:rsidRPr="005F0144">
        <w:rPr>
          <w:rFonts w:hAnsi="黑体"/>
        </w:rPr>
        <w:t>评价</w:t>
      </w:r>
      <w:r w:rsidR="001D0DE9">
        <w:rPr>
          <w:rFonts w:hAnsi="黑体" w:hint="eastAsia"/>
        </w:rPr>
        <w:t>要求</w:t>
      </w:r>
      <w:r w:rsidRPr="005F0144">
        <w:rPr>
          <w:rFonts w:hAnsi="黑体"/>
        </w:rPr>
        <w:t xml:space="preserve"> </w:t>
      </w:r>
    </w:p>
    <w:p w:rsidR="005F0144" w:rsidRPr="005F0144" w:rsidRDefault="005F0144" w:rsidP="00B1040F">
      <w:pPr>
        <w:pStyle w:val="a"/>
        <w:numPr>
          <w:ilvl w:val="0"/>
          <w:numId w:val="0"/>
        </w:numPr>
        <w:spacing w:before="156" w:after="156" w:line="360" w:lineRule="exact"/>
        <w:rPr>
          <w:rFonts w:hAnsi="黑体"/>
        </w:rPr>
      </w:pPr>
      <w:r w:rsidRPr="005F0144">
        <w:rPr>
          <w:rFonts w:hAnsi="黑体"/>
        </w:rPr>
        <w:t xml:space="preserve">5.1 </w:t>
      </w:r>
      <w:r w:rsidR="00D70E35" w:rsidRPr="00827108">
        <w:rPr>
          <w:rFonts w:hAnsi="黑体"/>
        </w:rPr>
        <w:t xml:space="preserve"> </w:t>
      </w:r>
      <w:r w:rsidR="00B56988" w:rsidRPr="005F0144">
        <w:rPr>
          <w:rFonts w:hAnsi="黑体"/>
        </w:rPr>
        <w:t>基本要求</w:t>
      </w:r>
    </w:p>
    <w:p w:rsidR="00A07B87" w:rsidRPr="00A07B87" w:rsidRDefault="00A07B87" w:rsidP="00B1040F">
      <w:pPr>
        <w:autoSpaceDE w:val="0"/>
        <w:autoSpaceDN w:val="0"/>
        <w:adjustRightInd w:val="0"/>
        <w:spacing w:line="360" w:lineRule="exact"/>
        <w:jc w:val="left"/>
        <w:rPr>
          <w:color w:val="000000"/>
          <w:kern w:val="0"/>
          <w:szCs w:val="21"/>
        </w:rPr>
      </w:pPr>
      <w:r w:rsidRPr="00A07B87">
        <w:rPr>
          <w:rFonts w:ascii="黑体" w:eastAsia="黑体" w:hAnsi="黑体"/>
          <w:color w:val="000000"/>
          <w:kern w:val="0"/>
          <w:szCs w:val="21"/>
        </w:rPr>
        <w:t>5.1.1</w:t>
      </w:r>
      <w:r w:rsidRPr="00A07B87">
        <w:rPr>
          <w:rFonts w:eastAsia="黑体"/>
          <w:color w:val="000000"/>
          <w:kern w:val="0"/>
          <w:szCs w:val="21"/>
        </w:rPr>
        <w:t xml:space="preserve"> </w:t>
      </w:r>
      <w:r w:rsidR="00B56988" w:rsidRPr="00827108">
        <w:rPr>
          <w:rFonts w:eastAsia="黑体"/>
          <w:color w:val="000000"/>
          <w:kern w:val="0"/>
          <w:szCs w:val="21"/>
        </w:rPr>
        <w:t xml:space="preserve"> </w:t>
      </w:r>
      <w:r w:rsidRPr="00A07B87">
        <w:rPr>
          <w:color w:val="000000"/>
          <w:kern w:val="0"/>
          <w:szCs w:val="21"/>
        </w:rPr>
        <w:t>企业宜采用国家鼓励的先进技术工艺，不应使用国家或有关部门发布的淘汰或禁止的技术、工艺、装备及材料，不得超越范围选用限制使用的材料。</w:t>
      </w:r>
      <w:r w:rsidRPr="00A07B87">
        <w:rPr>
          <w:color w:val="000000"/>
          <w:kern w:val="0"/>
          <w:szCs w:val="21"/>
        </w:rPr>
        <w:t xml:space="preserve"> </w:t>
      </w:r>
    </w:p>
    <w:p w:rsidR="00A07B87" w:rsidRPr="00A07B87" w:rsidRDefault="00A07B87" w:rsidP="00B1040F">
      <w:pPr>
        <w:autoSpaceDE w:val="0"/>
        <w:autoSpaceDN w:val="0"/>
        <w:adjustRightInd w:val="0"/>
        <w:spacing w:line="360" w:lineRule="exact"/>
        <w:jc w:val="left"/>
        <w:rPr>
          <w:color w:val="000000"/>
          <w:kern w:val="0"/>
          <w:szCs w:val="21"/>
        </w:rPr>
      </w:pPr>
      <w:r w:rsidRPr="00A07B87">
        <w:rPr>
          <w:rFonts w:ascii="黑体" w:eastAsia="黑体" w:hAnsi="黑体"/>
          <w:color w:val="000000"/>
          <w:kern w:val="0"/>
          <w:szCs w:val="21"/>
        </w:rPr>
        <w:t>5.1.</w:t>
      </w:r>
      <w:r w:rsidR="00B56988" w:rsidRPr="0094056D">
        <w:rPr>
          <w:rFonts w:ascii="黑体" w:eastAsia="黑体" w:hAnsi="黑体"/>
          <w:color w:val="000000"/>
          <w:kern w:val="0"/>
          <w:szCs w:val="21"/>
        </w:rPr>
        <w:t xml:space="preserve">2 </w:t>
      </w:r>
      <w:r w:rsidRPr="00A07B87">
        <w:rPr>
          <w:rFonts w:eastAsia="黑体"/>
          <w:color w:val="000000"/>
          <w:kern w:val="0"/>
          <w:szCs w:val="21"/>
        </w:rPr>
        <w:t xml:space="preserve"> </w:t>
      </w:r>
      <w:r w:rsidRPr="00A320D9">
        <w:rPr>
          <w:rFonts w:asciiTheme="minorEastAsia" w:eastAsiaTheme="minorEastAsia" w:hAnsiTheme="minorEastAsia"/>
          <w:color w:val="000000"/>
          <w:kern w:val="0"/>
          <w:szCs w:val="21"/>
        </w:rPr>
        <w:t>截止</w:t>
      </w:r>
      <w:proofErr w:type="gramStart"/>
      <w:r w:rsidRPr="00A320D9">
        <w:rPr>
          <w:rFonts w:asciiTheme="minorEastAsia" w:eastAsiaTheme="minorEastAsia" w:hAnsiTheme="minorEastAsia"/>
          <w:color w:val="000000"/>
          <w:kern w:val="0"/>
          <w:szCs w:val="21"/>
        </w:rPr>
        <w:t>评价日</w:t>
      </w:r>
      <w:proofErr w:type="gramEnd"/>
      <w:r w:rsidRPr="00A320D9">
        <w:rPr>
          <w:rFonts w:asciiTheme="minorEastAsia" w:eastAsiaTheme="minorEastAsia" w:hAnsiTheme="minorEastAsia"/>
          <w:color w:val="000000"/>
          <w:kern w:val="0"/>
          <w:szCs w:val="21"/>
        </w:rPr>
        <w:t>3年内，</w:t>
      </w:r>
      <w:proofErr w:type="gramStart"/>
      <w:r w:rsidRPr="00A320D9">
        <w:rPr>
          <w:rFonts w:asciiTheme="minorEastAsia" w:eastAsiaTheme="minorEastAsia" w:hAnsiTheme="minorEastAsia"/>
          <w:color w:val="000000"/>
          <w:kern w:val="0"/>
          <w:szCs w:val="21"/>
        </w:rPr>
        <w:t>待评价</w:t>
      </w:r>
      <w:proofErr w:type="gramEnd"/>
      <w:r w:rsidRPr="00A320D9">
        <w:rPr>
          <w:rFonts w:asciiTheme="minorEastAsia" w:eastAsiaTheme="minorEastAsia" w:hAnsiTheme="minorEastAsia"/>
          <w:color w:val="000000"/>
          <w:kern w:val="0"/>
          <w:szCs w:val="21"/>
        </w:rPr>
        <w:t>的企业应无较大安全事故和较大突发环境事件（如果</w:t>
      </w:r>
      <w:r w:rsidR="00B56988" w:rsidRPr="00A320D9">
        <w:rPr>
          <w:rFonts w:asciiTheme="minorEastAsia" w:eastAsiaTheme="minorEastAsia" w:hAnsiTheme="minorEastAsia"/>
          <w:color w:val="000000"/>
          <w:kern w:val="0"/>
          <w:szCs w:val="21"/>
        </w:rPr>
        <w:t>企业</w:t>
      </w:r>
      <w:r w:rsidRPr="00A320D9">
        <w:rPr>
          <w:rFonts w:asciiTheme="minorEastAsia" w:eastAsiaTheme="minorEastAsia" w:hAnsiTheme="minorEastAsia"/>
          <w:color w:val="000000"/>
          <w:kern w:val="0"/>
          <w:szCs w:val="21"/>
        </w:rPr>
        <w:t>成立不足3年，按</w:t>
      </w:r>
      <w:r w:rsidR="00B56988" w:rsidRPr="00A320D9">
        <w:rPr>
          <w:rFonts w:asciiTheme="minorEastAsia" w:eastAsiaTheme="minorEastAsia" w:hAnsiTheme="minorEastAsia"/>
          <w:color w:val="000000"/>
          <w:kern w:val="0"/>
          <w:szCs w:val="21"/>
        </w:rPr>
        <w:t>企业</w:t>
      </w:r>
      <w:r w:rsidRPr="00A320D9">
        <w:rPr>
          <w:rFonts w:asciiTheme="minorEastAsia" w:eastAsiaTheme="minorEastAsia" w:hAnsiTheme="minorEastAsia"/>
          <w:color w:val="000000"/>
          <w:kern w:val="0"/>
          <w:szCs w:val="21"/>
        </w:rPr>
        <w:t>成立之日起</w:t>
      </w:r>
      <w:proofErr w:type="gramStart"/>
      <w:r w:rsidRPr="00A320D9">
        <w:rPr>
          <w:rFonts w:asciiTheme="minorEastAsia" w:eastAsiaTheme="minorEastAsia" w:hAnsiTheme="minorEastAsia"/>
          <w:color w:val="000000"/>
          <w:kern w:val="0"/>
          <w:szCs w:val="21"/>
        </w:rPr>
        <w:t>至评价日</w:t>
      </w:r>
      <w:proofErr w:type="gramEnd"/>
      <w:r w:rsidRPr="00A320D9">
        <w:rPr>
          <w:rFonts w:asciiTheme="minorEastAsia" w:eastAsiaTheme="minorEastAsia" w:hAnsiTheme="minorEastAsia"/>
          <w:color w:val="000000"/>
          <w:kern w:val="0"/>
          <w:szCs w:val="21"/>
        </w:rPr>
        <w:t>无较大安全事故和较大突发环境事件进行评价）</w:t>
      </w:r>
      <w:r w:rsidRPr="00A07B87">
        <w:rPr>
          <w:color w:val="000000"/>
          <w:kern w:val="0"/>
          <w:szCs w:val="21"/>
        </w:rPr>
        <w:t>。</w:t>
      </w:r>
      <w:r w:rsidRPr="00A07B87">
        <w:rPr>
          <w:color w:val="000000"/>
          <w:kern w:val="0"/>
          <w:szCs w:val="21"/>
        </w:rPr>
        <w:t xml:space="preserve"> </w:t>
      </w:r>
    </w:p>
    <w:p w:rsidR="00A07B87" w:rsidRPr="00A07B87" w:rsidRDefault="00A07B87" w:rsidP="00B1040F">
      <w:pPr>
        <w:autoSpaceDE w:val="0"/>
        <w:autoSpaceDN w:val="0"/>
        <w:adjustRightInd w:val="0"/>
        <w:spacing w:line="360" w:lineRule="exact"/>
        <w:jc w:val="left"/>
        <w:rPr>
          <w:color w:val="000000"/>
          <w:kern w:val="0"/>
          <w:szCs w:val="21"/>
        </w:rPr>
      </w:pPr>
      <w:r w:rsidRPr="00A07B87">
        <w:rPr>
          <w:rFonts w:ascii="黑体" w:eastAsia="黑体" w:hAnsi="黑体"/>
          <w:color w:val="000000"/>
          <w:kern w:val="0"/>
          <w:szCs w:val="21"/>
        </w:rPr>
        <w:t>5.1.</w:t>
      </w:r>
      <w:r w:rsidR="00B56988" w:rsidRPr="0094056D">
        <w:rPr>
          <w:rFonts w:ascii="黑体" w:eastAsia="黑体" w:hAnsi="黑体"/>
          <w:color w:val="000000"/>
          <w:kern w:val="0"/>
          <w:szCs w:val="21"/>
        </w:rPr>
        <w:t>3</w:t>
      </w:r>
      <w:r w:rsidR="00B56988" w:rsidRPr="00827108">
        <w:rPr>
          <w:rFonts w:eastAsia="黑体"/>
          <w:color w:val="000000"/>
          <w:kern w:val="0"/>
          <w:szCs w:val="21"/>
        </w:rPr>
        <w:t xml:space="preserve"> </w:t>
      </w:r>
      <w:r w:rsidRPr="00A07B87">
        <w:rPr>
          <w:rFonts w:eastAsia="黑体"/>
          <w:color w:val="000000"/>
          <w:kern w:val="0"/>
          <w:szCs w:val="21"/>
        </w:rPr>
        <w:t xml:space="preserve"> </w:t>
      </w:r>
      <w:r w:rsidRPr="00A320D9">
        <w:rPr>
          <w:rFonts w:asciiTheme="minorEastAsia" w:eastAsiaTheme="minorEastAsia" w:hAnsiTheme="minorEastAsia"/>
          <w:color w:val="000000"/>
          <w:kern w:val="0"/>
          <w:szCs w:val="21"/>
        </w:rPr>
        <w:t>企业应按照GB/T 24001、GB/T</w:t>
      </w:r>
      <w:r w:rsidR="00B56988" w:rsidRPr="00A320D9">
        <w:rPr>
          <w:rFonts w:asciiTheme="minorEastAsia" w:eastAsiaTheme="minorEastAsia" w:hAnsiTheme="minorEastAsia"/>
          <w:color w:val="000000"/>
          <w:kern w:val="0"/>
          <w:szCs w:val="21"/>
        </w:rPr>
        <w:t xml:space="preserve"> </w:t>
      </w:r>
      <w:r w:rsidRPr="00A320D9">
        <w:rPr>
          <w:rFonts w:asciiTheme="minorEastAsia" w:eastAsiaTheme="minorEastAsia" w:hAnsiTheme="minorEastAsia"/>
          <w:color w:val="000000"/>
          <w:kern w:val="0"/>
          <w:szCs w:val="21"/>
        </w:rPr>
        <w:t>19001和GB/T</w:t>
      </w:r>
      <w:r w:rsidR="00B56988" w:rsidRPr="00A320D9">
        <w:rPr>
          <w:rFonts w:asciiTheme="minorEastAsia" w:eastAsiaTheme="minorEastAsia" w:hAnsiTheme="minorEastAsia"/>
          <w:color w:val="000000"/>
          <w:kern w:val="0"/>
          <w:szCs w:val="21"/>
        </w:rPr>
        <w:t xml:space="preserve"> </w:t>
      </w:r>
      <w:r w:rsidRPr="00A320D9">
        <w:rPr>
          <w:rFonts w:asciiTheme="minorEastAsia" w:eastAsiaTheme="minorEastAsia" w:hAnsiTheme="minorEastAsia"/>
          <w:color w:val="000000"/>
          <w:kern w:val="0"/>
          <w:szCs w:val="21"/>
        </w:rPr>
        <w:t>28001分别建立并运行环境管理体系、质量管理体系和职业健康安全管理体系</w:t>
      </w:r>
      <w:r w:rsidRPr="00A07B87">
        <w:rPr>
          <w:color w:val="000000"/>
          <w:kern w:val="0"/>
          <w:szCs w:val="21"/>
        </w:rPr>
        <w:t>。</w:t>
      </w:r>
      <w:r w:rsidRPr="00A07B87">
        <w:rPr>
          <w:color w:val="000000"/>
          <w:kern w:val="0"/>
          <w:szCs w:val="21"/>
        </w:rPr>
        <w:t xml:space="preserve"> </w:t>
      </w:r>
    </w:p>
    <w:p w:rsidR="00A07B87" w:rsidRPr="00A320D9" w:rsidRDefault="00A07B87" w:rsidP="00B1040F">
      <w:pPr>
        <w:autoSpaceDE w:val="0"/>
        <w:autoSpaceDN w:val="0"/>
        <w:adjustRightInd w:val="0"/>
        <w:spacing w:line="360" w:lineRule="exact"/>
        <w:jc w:val="left"/>
        <w:rPr>
          <w:rFonts w:asciiTheme="minorEastAsia" w:eastAsiaTheme="minorEastAsia" w:hAnsiTheme="minorEastAsia"/>
          <w:color w:val="000000"/>
          <w:kern w:val="0"/>
          <w:szCs w:val="21"/>
        </w:rPr>
      </w:pPr>
      <w:r w:rsidRPr="00A07B87">
        <w:rPr>
          <w:rFonts w:ascii="黑体" w:eastAsia="黑体" w:hAnsi="黑体"/>
          <w:color w:val="000000"/>
          <w:kern w:val="0"/>
          <w:szCs w:val="21"/>
        </w:rPr>
        <w:t>5.1.</w:t>
      </w:r>
      <w:r w:rsidR="00B56988" w:rsidRPr="0094056D">
        <w:rPr>
          <w:rFonts w:ascii="黑体" w:eastAsia="黑体" w:hAnsi="黑体"/>
          <w:color w:val="000000"/>
          <w:kern w:val="0"/>
          <w:szCs w:val="21"/>
        </w:rPr>
        <w:t>4</w:t>
      </w:r>
      <w:r w:rsidRPr="00A07B87">
        <w:rPr>
          <w:rFonts w:ascii="黑体" w:eastAsia="黑体" w:hAnsi="黑体"/>
          <w:color w:val="000000"/>
          <w:kern w:val="0"/>
          <w:szCs w:val="21"/>
        </w:rPr>
        <w:t xml:space="preserve"> </w:t>
      </w:r>
      <w:r w:rsidR="00B56988" w:rsidRPr="00827108">
        <w:rPr>
          <w:rFonts w:eastAsia="黑体"/>
          <w:color w:val="000000"/>
          <w:kern w:val="0"/>
          <w:szCs w:val="21"/>
        </w:rPr>
        <w:t xml:space="preserve"> </w:t>
      </w:r>
      <w:r w:rsidRPr="00A320D9">
        <w:rPr>
          <w:rFonts w:asciiTheme="minorEastAsia" w:eastAsiaTheme="minorEastAsia" w:hAnsiTheme="minorEastAsia"/>
          <w:color w:val="000000"/>
          <w:kern w:val="0"/>
          <w:szCs w:val="21"/>
        </w:rPr>
        <w:t>企业安全生产标准化水平应符合</w:t>
      </w:r>
      <w:r w:rsidR="005C35B9" w:rsidRPr="00A320D9">
        <w:rPr>
          <w:rFonts w:asciiTheme="minorEastAsia" w:eastAsiaTheme="minorEastAsia" w:hAnsiTheme="minorEastAsia" w:hint="eastAsia"/>
          <w:color w:val="000000"/>
          <w:kern w:val="0"/>
          <w:szCs w:val="21"/>
        </w:rPr>
        <w:t>GB/T 33000</w:t>
      </w:r>
      <w:r w:rsidRPr="00A320D9">
        <w:rPr>
          <w:rFonts w:asciiTheme="minorEastAsia" w:eastAsiaTheme="minorEastAsia" w:hAnsiTheme="minorEastAsia"/>
          <w:color w:val="000000"/>
          <w:kern w:val="0"/>
          <w:szCs w:val="21"/>
        </w:rPr>
        <w:t xml:space="preserve">的要求。 </w:t>
      </w:r>
    </w:p>
    <w:p w:rsidR="00A07B87" w:rsidRPr="00A320D9" w:rsidRDefault="00A07B87" w:rsidP="00B1040F">
      <w:pPr>
        <w:autoSpaceDE w:val="0"/>
        <w:autoSpaceDN w:val="0"/>
        <w:adjustRightInd w:val="0"/>
        <w:spacing w:line="360" w:lineRule="exact"/>
        <w:jc w:val="left"/>
        <w:rPr>
          <w:rFonts w:asciiTheme="minorEastAsia" w:eastAsiaTheme="minorEastAsia" w:hAnsiTheme="minorEastAsia"/>
          <w:color w:val="000000"/>
          <w:kern w:val="0"/>
          <w:szCs w:val="21"/>
        </w:rPr>
      </w:pPr>
      <w:r w:rsidRPr="00A07B87">
        <w:rPr>
          <w:rFonts w:ascii="黑体" w:eastAsia="黑体" w:hAnsi="黑体"/>
          <w:color w:val="000000"/>
          <w:kern w:val="0"/>
          <w:szCs w:val="21"/>
        </w:rPr>
        <w:t>5.1.</w:t>
      </w:r>
      <w:r w:rsidR="00B56988" w:rsidRPr="0094056D">
        <w:rPr>
          <w:rFonts w:ascii="黑体" w:eastAsia="黑体" w:hAnsi="黑体"/>
          <w:color w:val="000000"/>
          <w:kern w:val="0"/>
          <w:szCs w:val="21"/>
        </w:rPr>
        <w:t>5</w:t>
      </w:r>
      <w:r w:rsidRPr="00A07B87">
        <w:rPr>
          <w:rFonts w:eastAsia="黑体"/>
          <w:color w:val="000000"/>
          <w:kern w:val="0"/>
          <w:szCs w:val="21"/>
        </w:rPr>
        <w:t xml:space="preserve"> </w:t>
      </w:r>
      <w:r w:rsidR="00B56988" w:rsidRPr="00827108">
        <w:rPr>
          <w:rFonts w:eastAsia="黑体"/>
          <w:color w:val="000000"/>
          <w:kern w:val="0"/>
          <w:szCs w:val="21"/>
        </w:rPr>
        <w:t xml:space="preserve"> </w:t>
      </w:r>
      <w:r w:rsidRPr="00A320D9">
        <w:rPr>
          <w:rFonts w:asciiTheme="minorEastAsia" w:eastAsiaTheme="minorEastAsia" w:hAnsiTheme="minorEastAsia"/>
          <w:color w:val="000000"/>
          <w:kern w:val="0"/>
          <w:szCs w:val="21"/>
        </w:rPr>
        <w:t xml:space="preserve">工作场所的环境（粉尘、噪音、空气中化学物质等）应符合GBZ 2.1和GBZ 2.2的有关规定。 </w:t>
      </w:r>
    </w:p>
    <w:p w:rsidR="00A07B87" w:rsidRPr="00827108" w:rsidRDefault="00A07B87" w:rsidP="00B1040F">
      <w:pPr>
        <w:autoSpaceDE w:val="0"/>
        <w:autoSpaceDN w:val="0"/>
        <w:adjustRightInd w:val="0"/>
        <w:spacing w:line="360" w:lineRule="exact"/>
        <w:jc w:val="left"/>
        <w:rPr>
          <w:color w:val="000000"/>
          <w:kern w:val="0"/>
          <w:szCs w:val="21"/>
        </w:rPr>
      </w:pPr>
      <w:r w:rsidRPr="00A07B87">
        <w:rPr>
          <w:rFonts w:ascii="黑体" w:eastAsia="黑体" w:hAnsi="黑体"/>
          <w:color w:val="000000"/>
          <w:kern w:val="0"/>
          <w:szCs w:val="21"/>
        </w:rPr>
        <w:t>5.1.</w:t>
      </w:r>
      <w:r w:rsidR="00B56988" w:rsidRPr="0094056D">
        <w:rPr>
          <w:rFonts w:ascii="黑体" w:eastAsia="黑体" w:hAnsi="黑体"/>
          <w:color w:val="000000"/>
          <w:kern w:val="0"/>
          <w:szCs w:val="21"/>
        </w:rPr>
        <w:t>6</w:t>
      </w:r>
      <w:r w:rsidRPr="00A07B87">
        <w:rPr>
          <w:rFonts w:ascii="黑体" w:eastAsia="黑体" w:hAnsi="黑体"/>
          <w:color w:val="000000"/>
          <w:kern w:val="0"/>
          <w:szCs w:val="21"/>
        </w:rPr>
        <w:t xml:space="preserve"> </w:t>
      </w:r>
      <w:r w:rsidR="00B56988" w:rsidRPr="00827108">
        <w:rPr>
          <w:rFonts w:eastAsia="黑体"/>
          <w:color w:val="000000"/>
          <w:kern w:val="0"/>
          <w:szCs w:val="21"/>
        </w:rPr>
        <w:t xml:space="preserve"> </w:t>
      </w:r>
      <w:r w:rsidRPr="00A07B87">
        <w:rPr>
          <w:color w:val="000000"/>
          <w:kern w:val="0"/>
          <w:szCs w:val="21"/>
        </w:rPr>
        <w:t>污染物排放应达到国家和地方排放标准，并满足环境影响评价、环保</w:t>
      </w:r>
      <w:r w:rsidRPr="007349A7">
        <w:rPr>
          <w:rFonts w:asciiTheme="majorEastAsia" w:eastAsiaTheme="majorEastAsia" w:hAnsiTheme="majorEastAsia"/>
          <w:color w:val="000000"/>
          <w:kern w:val="0"/>
          <w:szCs w:val="21"/>
        </w:rPr>
        <w:t>“三同时”</w:t>
      </w:r>
      <w:r w:rsidRPr="00A07B87">
        <w:rPr>
          <w:color w:val="000000"/>
          <w:kern w:val="0"/>
          <w:szCs w:val="21"/>
        </w:rPr>
        <w:t>制度、总量控制和排污许可证管理要求。鼓励企业配备污染物检测和在线监测设备。</w:t>
      </w:r>
    </w:p>
    <w:p w:rsidR="00A07B87" w:rsidRPr="00A07B87" w:rsidRDefault="00A07B87" w:rsidP="00B1040F">
      <w:pPr>
        <w:autoSpaceDE w:val="0"/>
        <w:autoSpaceDN w:val="0"/>
        <w:adjustRightInd w:val="0"/>
        <w:spacing w:line="360" w:lineRule="exact"/>
        <w:jc w:val="left"/>
        <w:rPr>
          <w:kern w:val="0"/>
          <w:szCs w:val="21"/>
        </w:rPr>
      </w:pPr>
      <w:r w:rsidRPr="00A07B87">
        <w:rPr>
          <w:rFonts w:ascii="黑体" w:eastAsia="黑体" w:hAnsi="黑体"/>
          <w:kern w:val="0"/>
          <w:szCs w:val="21"/>
        </w:rPr>
        <w:t>5.1.</w:t>
      </w:r>
      <w:r w:rsidR="00B56988" w:rsidRPr="0094056D">
        <w:rPr>
          <w:rFonts w:ascii="黑体" w:eastAsia="黑体" w:hAnsi="黑体"/>
          <w:kern w:val="0"/>
          <w:szCs w:val="21"/>
        </w:rPr>
        <w:t>7</w:t>
      </w:r>
      <w:r w:rsidRPr="00A07B87">
        <w:rPr>
          <w:rFonts w:eastAsia="黑体"/>
          <w:kern w:val="0"/>
          <w:szCs w:val="21"/>
        </w:rPr>
        <w:t xml:space="preserve"> </w:t>
      </w:r>
      <w:r w:rsidR="00B56988" w:rsidRPr="00827108">
        <w:rPr>
          <w:rFonts w:eastAsia="黑体"/>
          <w:kern w:val="0"/>
          <w:szCs w:val="21"/>
        </w:rPr>
        <w:t xml:space="preserve"> </w:t>
      </w:r>
      <w:r w:rsidRPr="00A07B87">
        <w:rPr>
          <w:kern w:val="0"/>
          <w:szCs w:val="21"/>
        </w:rPr>
        <w:t>一</w:t>
      </w:r>
      <w:r w:rsidRPr="00A320D9">
        <w:rPr>
          <w:rFonts w:asciiTheme="minorEastAsia" w:eastAsiaTheme="minorEastAsia" w:hAnsiTheme="minorEastAsia"/>
          <w:kern w:val="0"/>
          <w:szCs w:val="21"/>
        </w:rPr>
        <w:t>般固体废弃物的收集、贮存、处置应符合GB 18599的相关规定。危险废物的贮存严格按照GB 18597的相关规定执</w:t>
      </w:r>
      <w:r w:rsidRPr="00A07B87">
        <w:rPr>
          <w:kern w:val="0"/>
          <w:szCs w:val="21"/>
        </w:rPr>
        <w:t>行，后续应交持有危险废物经营许可证的单位处置。</w:t>
      </w:r>
      <w:r w:rsidRPr="00A07B87">
        <w:rPr>
          <w:kern w:val="0"/>
          <w:szCs w:val="21"/>
        </w:rPr>
        <w:t xml:space="preserve"> </w:t>
      </w:r>
    </w:p>
    <w:p w:rsidR="00A07B87" w:rsidRPr="00A07B87" w:rsidRDefault="00A07B87" w:rsidP="00B1040F">
      <w:pPr>
        <w:autoSpaceDE w:val="0"/>
        <w:autoSpaceDN w:val="0"/>
        <w:adjustRightInd w:val="0"/>
        <w:spacing w:line="360" w:lineRule="exact"/>
        <w:jc w:val="left"/>
        <w:rPr>
          <w:kern w:val="0"/>
          <w:szCs w:val="21"/>
        </w:rPr>
      </w:pPr>
      <w:r w:rsidRPr="00A07B87">
        <w:rPr>
          <w:rFonts w:ascii="黑体" w:eastAsia="黑体" w:hAnsi="黑体"/>
          <w:kern w:val="0"/>
          <w:szCs w:val="21"/>
        </w:rPr>
        <w:t>5.1.</w:t>
      </w:r>
      <w:r w:rsidR="00B56988" w:rsidRPr="0094056D">
        <w:rPr>
          <w:rFonts w:ascii="黑体" w:eastAsia="黑体" w:hAnsi="黑体"/>
          <w:kern w:val="0"/>
          <w:szCs w:val="21"/>
        </w:rPr>
        <w:t>8</w:t>
      </w:r>
      <w:r w:rsidRPr="00A07B87">
        <w:rPr>
          <w:rFonts w:eastAsia="黑体"/>
          <w:kern w:val="0"/>
          <w:szCs w:val="21"/>
        </w:rPr>
        <w:t xml:space="preserve"> </w:t>
      </w:r>
      <w:r w:rsidR="00B56988" w:rsidRPr="00827108">
        <w:rPr>
          <w:rFonts w:eastAsia="黑体"/>
          <w:kern w:val="0"/>
          <w:szCs w:val="21"/>
        </w:rPr>
        <w:t xml:space="preserve"> </w:t>
      </w:r>
      <w:r w:rsidRPr="00A07B87">
        <w:rPr>
          <w:kern w:val="0"/>
          <w:szCs w:val="21"/>
        </w:rPr>
        <w:t>企业应建立并运行危险化学品安全管理制度。</w:t>
      </w:r>
      <w:r w:rsidRPr="00A07B87">
        <w:rPr>
          <w:kern w:val="0"/>
          <w:szCs w:val="21"/>
        </w:rPr>
        <w:t xml:space="preserve"> </w:t>
      </w:r>
    </w:p>
    <w:p w:rsidR="00687C2E" w:rsidRPr="005F0144" w:rsidRDefault="00687C2E" w:rsidP="00B1040F">
      <w:pPr>
        <w:autoSpaceDE w:val="0"/>
        <w:autoSpaceDN w:val="0"/>
        <w:adjustRightInd w:val="0"/>
        <w:spacing w:line="360" w:lineRule="exact"/>
        <w:jc w:val="left"/>
        <w:rPr>
          <w:color w:val="000000"/>
          <w:kern w:val="0"/>
          <w:szCs w:val="21"/>
        </w:rPr>
      </w:pPr>
      <w:r w:rsidRPr="005F0144">
        <w:rPr>
          <w:rFonts w:ascii="黑体" w:eastAsia="黑体" w:hAnsi="黑体"/>
          <w:color w:val="000000"/>
          <w:kern w:val="0"/>
          <w:szCs w:val="21"/>
        </w:rPr>
        <w:t>5.1.</w:t>
      </w:r>
      <w:r w:rsidRPr="0094056D">
        <w:rPr>
          <w:rFonts w:ascii="黑体" w:eastAsia="黑体" w:hAnsi="黑体"/>
          <w:color w:val="000000"/>
          <w:kern w:val="0"/>
          <w:szCs w:val="21"/>
        </w:rPr>
        <w:t>9</w:t>
      </w:r>
      <w:r w:rsidRPr="005F0144">
        <w:rPr>
          <w:rFonts w:eastAsia="黑体"/>
          <w:color w:val="000000"/>
          <w:kern w:val="0"/>
          <w:szCs w:val="21"/>
        </w:rPr>
        <w:t xml:space="preserve"> </w:t>
      </w:r>
      <w:r w:rsidRPr="00827108">
        <w:rPr>
          <w:rFonts w:eastAsia="黑体"/>
          <w:color w:val="000000"/>
          <w:kern w:val="0"/>
          <w:szCs w:val="21"/>
        </w:rPr>
        <w:t xml:space="preserve"> </w:t>
      </w:r>
      <w:r w:rsidRPr="00A320D9">
        <w:rPr>
          <w:rFonts w:asciiTheme="minorEastAsia" w:eastAsiaTheme="minorEastAsia" w:hAnsiTheme="minorEastAsia"/>
          <w:color w:val="000000"/>
          <w:kern w:val="0"/>
          <w:szCs w:val="21"/>
        </w:rPr>
        <w:t>企业应按照GB/T 31204的相关要求</w:t>
      </w:r>
      <w:r w:rsidRPr="005F0144">
        <w:rPr>
          <w:color w:val="000000"/>
          <w:kern w:val="0"/>
          <w:szCs w:val="21"/>
        </w:rPr>
        <w:t>开展产品绿色设计工作。</w:t>
      </w:r>
      <w:r w:rsidRPr="005F0144">
        <w:rPr>
          <w:color w:val="000000"/>
          <w:kern w:val="0"/>
          <w:szCs w:val="21"/>
        </w:rPr>
        <w:t xml:space="preserve"> </w:t>
      </w:r>
    </w:p>
    <w:p w:rsidR="00B56988" w:rsidRPr="00827108" w:rsidRDefault="00A07B87" w:rsidP="00B1040F">
      <w:pPr>
        <w:pStyle w:val="a"/>
        <w:numPr>
          <w:ilvl w:val="0"/>
          <w:numId w:val="0"/>
        </w:numPr>
        <w:spacing w:beforeLines="0" w:afterLines="0" w:line="360" w:lineRule="exact"/>
        <w:rPr>
          <w:rFonts w:ascii="Times New Roman" w:eastAsia="宋体"/>
          <w:szCs w:val="21"/>
        </w:rPr>
      </w:pPr>
      <w:r w:rsidRPr="0094056D">
        <w:rPr>
          <w:rFonts w:hAnsi="黑体"/>
          <w:szCs w:val="21"/>
        </w:rPr>
        <w:t>5.1.</w:t>
      </w:r>
      <w:r w:rsidR="00687C2E" w:rsidRPr="0094056D">
        <w:rPr>
          <w:rFonts w:hAnsi="黑体"/>
          <w:szCs w:val="21"/>
        </w:rPr>
        <w:t xml:space="preserve">10 </w:t>
      </w:r>
      <w:r w:rsidR="00B56988" w:rsidRPr="00827108">
        <w:rPr>
          <w:rFonts w:ascii="Times New Roman"/>
          <w:szCs w:val="21"/>
        </w:rPr>
        <w:t xml:space="preserve"> </w:t>
      </w:r>
      <w:r w:rsidRPr="00827108">
        <w:rPr>
          <w:rFonts w:ascii="Times New Roman" w:eastAsia="宋体"/>
          <w:szCs w:val="21"/>
        </w:rPr>
        <w:t>企业应设置必要的产品检测设备，以确保批量生产产品与型式试验合格的产品的一致性。</w:t>
      </w:r>
      <w:r w:rsidRPr="00827108">
        <w:rPr>
          <w:rFonts w:ascii="Times New Roman" w:eastAsia="宋体"/>
          <w:szCs w:val="21"/>
        </w:rPr>
        <w:t xml:space="preserve"> </w:t>
      </w:r>
    </w:p>
    <w:p w:rsidR="006E7A4E" w:rsidRPr="00827108" w:rsidRDefault="00687C2E" w:rsidP="00B1040F">
      <w:pPr>
        <w:pStyle w:val="a"/>
        <w:numPr>
          <w:ilvl w:val="0"/>
          <w:numId w:val="0"/>
        </w:numPr>
        <w:spacing w:beforeLines="0" w:afterLines="0" w:line="360" w:lineRule="exact"/>
        <w:rPr>
          <w:rFonts w:ascii="Times New Roman" w:eastAsia="宋体"/>
          <w:szCs w:val="21"/>
        </w:rPr>
      </w:pPr>
      <w:r w:rsidRPr="0094056D">
        <w:rPr>
          <w:rFonts w:hAnsi="黑体"/>
          <w:szCs w:val="21"/>
        </w:rPr>
        <w:t>5.1.</w:t>
      </w:r>
      <w:r w:rsidR="001A1A66" w:rsidRPr="0094056D">
        <w:rPr>
          <w:rFonts w:hAnsi="黑体"/>
          <w:szCs w:val="21"/>
        </w:rPr>
        <w:t>11</w:t>
      </w:r>
      <w:r w:rsidRPr="00827108">
        <w:rPr>
          <w:rFonts w:ascii="Times New Roman" w:eastAsia="宋体"/>
          <w:szCs w:val="21"/>
        </w:rPr>
        <w:t xml:space="preserve"> </w:t>
      </w:r>
      <w:r w:rsidR="00124C6C" w:rsidRPr="00827108">
        <w:rPr>
          <w:rFonts w:ascii="Times New Roman" w:eastAsia="宋体"/>
          <w:szCs w:val="21"/>
        </w:rPr>
        <w:t xml:space="preserve"> </w:t>
      </w:r>
      <w:r w:rsidRPr="00A320D9">
        <w:rPr>
          <w:rFonts w:asciiTheme="minorEastAsia" w:eastAsiaTheme="minorEastAsia" w:hAnsiTheme="minorEastAsia"/>
          <w:szCs w:val="21"/>
        </w:rPr>
        <w:t>产品使用说明的内容应符合</w:t>
      </w:r>
      <w:r w:rsidR="006E7A4E" w:rsidRPr="00A320D9">
        <w:rPr>
          <w:rFonts w:asciiTheme="minorEastAsia" w:eastAsiaTheme="minorEastAsia" w:hAnsiTheme="minorEastAsia"/>
          <w:szCs w:val="21"/>
        </w:rPr>
        <w:t>GB/T 9480</w:t>
      </w:r>
      <w:r w:rsidRPr="00A320D9">
        <w:rPr>
          <w:rFonts w:asciiTheme="minorEastAsia" w:eastAsiaTheme="minorEastAsia" w:hAnsiTheme="minorEastAsia"/>
          <w:szCs w:val="21"/>
        </w:rPr>
        <w:t>的要求，并包含有害物质使用、需特殊处理材料及产品废弃后的有关循环利用的相关说明</w:t>
      </w:r>
      <w:r w:rsidRPr="00827108">
        <w:rPr>
          <w:rFonts w:ascii="Times New Roman" w:eastAsia="宋体"/>
          <w:szCs w:val="21"/>
        </w:rPr>
        <w:t>。</w:t>
      </w:r>
    </w:p>
    <w:p w:rsidR="00687C2E" w:rsidRPr="00827108" w:rsidRDefault="00687C2E" w:rsidP="00B1040F">
      <w:pPr>
        <w:pStyle w:val="a"/>
        <w:numPr>
          <w:ilvl w:val="0"/>
          <w:numId w:val="0"/>
        </w:numPr>
        <w:spacing w:beforeLines="0" w:afterLines="0" w:line="360" w:lineRule="exact"/>
        <w:rPr>
          <w:rFonts w:ascii="Times New Roman" w:eastAsia="宋体"/>
          <w:szCs w:val="21"/>
        </w:rPr>
      </w:pPr>
      <w:r w:rsidRPr="0094056D">
        <w:rPr>
          <w:rFonts w:hAnsi="黑体"/>
          <w:szCs w:val="21"/>
        </w:rPr>
        <w:t>5.1.</w:t>
      </w:r>
      <w:r w:rsidR="001A1A66" w:rsidRPr="0094056D">
        <w:rPr>
          <w:rFonts w:hAnsi="黑体"/>
          <w:szCs w:val="21"/>
        </w:rPr>
        <w:t>12</w:t>
      </w:r>
      <w:r w:rsidRPr="00827108">
        <w:rPr>
          <w:rFonts w:ascii="Times New Roman" w:eastAsia="宋体"/>
          <w:szCs w:val="21"/>
        </w:rPr>
        <w:t xml:space="preserve"> </w:t>
      </w:r>
      <w:r w:rsidR="00124C6C" w:rsidRPr="00827108">
        <w:rPr>
          <w:rFonts w:ascii="Times New Roman" w:eastAsia="宋体"/>
          <w:szCs w:val="21"/>
        </w:rPr>
        <w:t xml:space="preserve"> </w:t>
      </w:r>
      <w:r w:rsidRPr="00A320D9">
        <w:rPr>
          <w:rFonts w:asciiTheme="minorEastAsia" w:eastAsiaTheme="minorEastAsia" w:hAnsiTheme="minorEastAsia"/>
          <w:szCs w:val="21"/>
        </w:rPr>
        <w:t>产品包装应符合GB/T 191和GB/T 31268的有关要求。</w:t>
      </w:r>
    </w:p>
    <w:p w:rsidR="00687C2E" w:rsidRPr="00827108" w:rsidRDefault="00687C2E" w:rsidP="00B1040F">
      <w:pPr>
        <w:pStyle w:val="a"/>
        <w:numPr>
          <w:ilvl w:val="0"/>
          <w:numId w:val="0"/>
        </w:numPr>
        <w:spacing w:beforeLines="0" w:afterLines="0" w:line="360" w:lineRule="exact"/>
        <w:rPr>
          <w:rFonts w:ascii="Times New Roman" w:eastAsia="宋体"/>
          <w:szCs w:val="21"/>
        </w:rPr>
      </w:pPr>
      <w:r w:rsidRPr="00827108">
        <w:rPr>
          <w:rFonts w:hAnsi="黑体"/>
          <w:szCs w:val="21"/>
        </w:rPr>
        <w:lastRenderedPageBreak/>
        <w:t>5.1.</w:t>
      </w:r>
      <w:r w:rsidR="001A1A66" w:rsidRPr="00827108">
        <w:rPr>
          <w:rFonts w:hAnsi="黑体"/>
          <w:szCs w:val="21"/>
        </w:rPr>
        <w:t>13</w:t>
      </w:r>
      <w:r w:rsidR="00124C6C" w:rsidRPr="00827108">
        <w:rPr>
          <w:rFonts w:ascii="Times New Roman" w:eastAsia="宋体"/>
          <w:szCs w:val="21"/>
        </w:rPr>
        <w:t xml:space="preserve"> </w:t>
      </w:r>
      <w:r w:rsidR="004F07CA" w:rsidRPr="00827108">
        <w:rPr>
          <w:rFonts w:ascii="Times New Roman" w:eastAsia="宋体"/>
          <w:szCs w:val="21"/>
        </w:rPr>
        <w:t xml:space="preserve"> </w:t>
      </w:r>
      <w:r w:rsidRPr="00A320D9">
        <w:rPr>
          <w:rFonts w:asciiTheme="minorEastAsia" w:eastAsiaTheme="minorEastAsia" w:hAnsiTheme="minorEastAsia"/>
          <w:szCs w:val="21"/>
        </w:rPr>
        <w:t>产品中的有害物质含量，应符合GB/T 26572中有害物质限量的要求。包装材料中的重金属含量，应符合GB/T 16716.1的要求。</w:t>
      </w:r>
    </w:p>
    <w:p w:rsidR="005F0144" w:rsidRPr="005F0144" w:rsidRDefault="005F0144" w:rsidP="00B1040F">
      <w:pPr>
        <w:pStyle w:val="a"/>
        <w:numPr>
          <w:ilvl w:val="0"/>
          <w:numId w:val="0"/>
        </w:numPr>
        <w:spacing w:before="156" w:after="156" w:line="360" w:lineRule="exact"/>
        <w:rPr>
          <w:rFonts w:ascii="Times New Roman"/>
        </w:rPr>
      </w:pPr>
      <w:r w:rsidRPr="005F0144">
        <w:rPr>
          <w:rFonts w:hAnsi="黑体"/>
        </w:rPr>
        <w:t xml:space="preserve">5.2 </w:t>
      </w:r>
      <w:r w:rsidR="00D70E35" w:rsidRPr="00827108">
        <w:rPr>
          <w:rFonts w:ascii="Times New Roman"/>
        </w:rPr>
        <w:t xml:space="preserve"> </w:t>
      </w:r>
      <w:r w:rsidR="00E97630">
        <w:rPr>
          <w:rFonts w:ascii="Times New Roman" w:hint="eastAsia"/>
        </w:rPr>
        <w:t>评价</w:t>
      </w:r>
      <w:r w:rsidRPr="005F0144">
        <w:rPr>
          <w:rFonts w:ascii="Times New Roman"/>
        </w:rPr>
        <w:t>指标要求</w:t>
      </w:r>
      <w:r w:rsidRPr="005F0144">
        <w:rPr>
          <w:rFonts w:ascii="Times New Roman"/>
        </w:rPr>
        <w:t xml:space="preserve"> </w:t>
      </w:r>
    </w:p>
    <w:p w:rsidR="00E97630" w:rsidRPr="00E97630" w:rsidRDefault="00E97630" w:rsidP="00B1040F">
      <w:pPr>
        <w:pStyle w:val="a"/>
        <w:numPr>
          <w:ilvl w:val="0"/>
          <w:numId w:val="0"/>
        </w:numPr>
        <w:spacing w:before="156" w:after="156" w:line="360" w:lineRule="exact"/>
        <w:rPr>
          <w:rFonts w:hAnsi="黑体"/>
        </w:rPr>
      </w:pPr>
      <w:r w:rsidRPr="00E97630">
        <w:rPr>
          <w:rFonts w:hAnsi="黑体" w:hint="eastAsia"/>
        </w:rPr>
        <w:t xml:space="preserve">5.2.1 </w:t>
      </w:r>
      <w:r>
        <w:rPr>
          <w:rFonts w:hAnsi="黑体" w:hint="eastAsia"/>
        </w:rPr>
        <w:t xml:space="preserve"> </w:t>
      </w:r>
      <w:r w:rsidRPr="00E97630">
        <w:rPr>
          <w:rFonts w:hAnsi="黑体" w:hint="eastAsia"/>
        </w:rPr>
        <w:t>评价指标体系</w:t>
      </w:r>
    </w:p>
    <w:p w:rsidR="001D0DE9" w:rsidRDefault="00794FC1" w:rsidP="00B1040F">
      <w:pPr>
        <w:autoSpaceDE w:val="0"/>
        <w:autoSpaceDN w:val="0"/>
        <w:adjustRightInd w:val="0"/>
        <w:spacing w:line="360" w:lineRule="exact"/>
        <w:ind w:firstLineChars="200" w:firstLine="420"/>
        <w:jc w:val="left"/>
        <w:rPr>
          <w:rFonts w:ascii="宋体" w:cs="宋体"/>
          <w:color w:val="000000"/>
          <w:szCs w:val="21"/>
        </w:rPr>
      </w:pPr>
      <w:r w:rsidRPr="00E97630">
        <w:rPr>
          <w:rFonts w:hint="eastAsia"/>
          <w:color w:val="000000"/>
          <w:kern w:val="0"/>
          <w:szCs w:val="21"/>
        </w:rPr>
        <w:t>绿色</w:t>
      </w:r>
      <w:r w:rsidR="00957B51">
        <w:rPr>
          <w:rFonts w:hint="eastAsia"/>
          <w:color w:val="000000"/>
          <w:kern w:val="0"/>
          <w:szCs w:val="21"/>
        </w:rPr>
        <w:t>混流</w:t>
      </w:r>
      <w:r w:rsidR="003F6420">
        <w:rPr>
          <w:rFonts w:hint="eastAsia"/>
          <w:color w:val="000000"/>
          <w:kern w:val="0"/>
          <w:szCs w:val="21"/>
        </w:rPr>
        <w:t>潜水电泵</w:t>
      </w:r>
      <w:r w:rsidRPr="00E97630">
        <w:rPr>
          <w:rFonts w:hint="eastAsia"/>
          <w:color w:val="000000"/>
          <w:kern w:val="0"/>
          <w:szCs w:val="21"/>
        </w:rPr>
        <w:t>产品</w:t>
      </w:r>
      <w:r w:rsidR="00E97630" w:rsidRPr="00E97630">
        <w:rPr>
          <w:rFonts w:hint="eastAsia"/>
          <w:color w:val="000000"/>
          <w:kern w:val="0"/>
          <w:szCs w:val="21"/>
        </w:rPr>
        <w:t>的指标体系由一级指标和二级指标组成</w:t>
      </w:r>
      <w:r>
        <w:rPr>
          <w:rFonts w:hint="eastAsia"/>
          <w:color w:val="000000"/>
          <w:kern w:val="0"/>
          <w:szCs w:val="21"/>
        </w:rPr>
        <w:t>，</w:t>
      </w:r>
      <w:r w:rsidR="00E97630" w:rsidRPr="00E97630">
        <w:rPr>
          <w:rFonts w:hint="eastAsia"/>
          <w:color w:val="000000"/>
          <w:kern w:val="0"/>
          <w:szCs w:val="21"/>
        </w:rPr>
        <w:t>一级指标包括资源属性</w:t>
      </w:r>
      <w:r w:rsidR="007349A7" w:rsidRPr="00E97630">
        <w:rPr>
          <w:rFonts w:hint="eastAsia"/>
          <w:color w:val="000000"/>
          <w:kern w:val="0"/>
          <w:szCs w:val="21"/>
        </w:rPr>
        <w:t>指标</w:t>
      </w:r>
      <w:r w:rsidR="00E97630" w:rsidRPr="00E97630">
        <w:rPr>
          <w:rFonts w:hint="eastAsia"/>
          <w:color w:val="000000"/>
          <w:kern w:val="0"/>
          <w:szCs w:val="21"/>
        </w:rPr>
        <w:t>、能源属性</w:t>
      </w:r>
      <w:r w:rsidR="007349A7" w:rsidRPr="00E97630">
        <w:rPr>
          <w:rFonts w:hint="eastAsia"/>
          <w:color w:val="000000"/>
          <w:kern w:val="0"/>
          <w:szCs w:val="21"/>
        </w:rPr>
        <w:t>指标</w:t>
      </w:r>
      <w:r w:rsidR="00E97630" w:rsidRPr="00E97630">
        <w:rPr>
          <w:rFonts w:hint="eastAsia"/>
          <w:color w:val="000000"/>
          <w:kern w:val="0"/>
          <w:szCs w:val="21"/>
        </w:rPr>
        <w:t>、环境属性</w:t>
      </w:r>
      <w:r w:rsidR="007349A7" w:rsidRPr="00E97630">
        <w:rPr>
          <w:rFonts w:hint="eastAsia"/>
          <w:color w:val="000000"/>
          <w:kern w:val="0"/>
          <w:szCs w:val="21"/>
        </w:rPr>
        <w:t>指标</w:t>
      </w:r>
      <w:r w:rsidR="00E97630" w:rsidRPr="00E97630">
        <w:rPr>
          <w:rFonts w:hint="eastAsia"/>
          <w:color w:val="000000"/>
          <w:kern w:val="0"/>
          <w:szCs w:val="21"/>
        </w:rPr>
        <w:t>和品质属性指标</w:t>
      </w:r>
      <w:r>
        <w:rPr>
          <w:rFonts w:hint="eastAsia"/>
          <w:color w:val="000000"/>
          <w:kern w:val="0"/>
          <w:szCs w:val="21"/>
        </w:rPr>
        <w:t>，</w:t>
      </w:r>
      <w:r w:rsidR="005F0144" w:rsidRPr="005F0144">
        <w:rPr>
          <w:color w:val="000000"/>
          <w:kern w:val="0"/>
          <w:szCs w:val="21"/>
        </w:rPr>
        <w:t>绿色</w:t>
      </w:r>
      <w:r w:rsidR="00957B51">
        <w:rPr>
          <w:color w:val="000000"/>
          <w:kern w:val="0"/>
          <w:szCs w:val="21"/>
        </w:rPr>
        <w:t>混流</w:t>
      </w:r>
      <w:r w:rsidR="00825494" w:rsidRPr="00827108">
        <w:rPr>
          <w:color w:val="000000"/>
          <w:kern w:val="0"/>
          <w:szCs w:val="21"/>
        </w:rPr>
        <w:t>潜水电泵</w:t>
      </w:r>
      <w:r w:rsidR="005F0144" w:rsidRPr="005F0144">
        <w:rPr>
          <w:color w:val="000000"/>
          <w:kern w:val="0"/>
          <w:szCs w:val="21"/>
        </w:rPr>
        <w:t>产品的</w:t>
      </w:r>
      <w:r w:rsidR="003F6420" w:rsidRPr="00E97630">
        <w:rPr>
          <w:rFonts w:ascii="宋体" w:cs="宋体" w:hint="eastAsia"/>
          <w:color w:val="000000"/>
          <w:szCs w:val="21"/>
        </w:rPr>
        <w:t>评价指标体系见表</w:t>
      </w:r>
      <w:r w:rsidR="003F6420" w:rsidRPr="00E97630">
        <w:rPr>
          <w:color w:val="000000"/>
          <w:szCs w:val="21"/>
        </w:rPr>
        <w:t>1</w:t>
      </w:r>
      <w:r>
        <w:rPr>
          <w:rFonts w:ascii="宋体" w:cs="宋体" w:hint="eastAsia"/>
          <w:color w:val="000000"/>
          <w:szCs w:val="21"/>
        </w:rPr>
        <w:t>。</w:t>
      </w:r>
    </w:p>
    <w:p w:rsidR="003F6420" w:rsidRPr="003F6420" w:rsidRDefault="00794FC1" w:rsidP="00B1040F">
      <w:pPr>
        <w:autoSpaceDE w:val="0"/>
        <w:autoSpaceDN w:val="0"/>
        <w:adjustRightInd w:val="0"/>
        <w:spacing w:line="360" w:lineRule="exact"/>
        <w:ind w:firstLineChars="200" w:firstLine="420"/>
        <w:jc w:val="left"/>
      </w:pPr>
      <w:r w:rsidRPr="00794FC1">
        <w:rPr>
          <w:rFonts w:ascii="宋体" w:cs="宋体" w:hint="eastAsia"/>
          <w:color w:val="000000"/>
          <w:szCs w:val="21"/>
        </w:rPr>
        <w:t>绿色</w:t>
      </w:r>
      <w:r w:rsidR="00957B51">
        <w:rPr>
          <w:rFonts w:ascii="宋体" w:cs="宋体" w:hint="eastAsia"/>
          <w:color w:val="000000"/>
          <w:szCs w:val="21"/>
        </w:rPr>
        <w:t>混流</w:t>
      </w:r>
      <w:r w:rsidRPr="00794FC1">
        <w:rPr>
          <w:rFonts w:ascii="宋体" w:cs="宋体" w:hint="eastAsia"/>
          <w:color w:val="000000"/>
          <w:szCs w:val="21"/>
        </w:rPr>
        <w:t>潜水电泵产品</w:t>
      </w:r>
      <w:r w:rsidR="005F0144" w:rsidRPr="005F0144">
        <w:rPr>
          <w:color w:val="000000"/>
          <w:kern w:val="0"/>
          <w:szCs w:val="21"/>
        </w:rPr>
        <w:t>评价指标应符合</w:t>
      </w:r>
      <w:r w:rsidR="003F6420" w:rsidRPr="00E97630">
        <w:rPr>
          <w:rFonts w:hint="eastAsia"/>
          <w:color w:val="000000"/>
          <w:kern w:val="0"/>
          <w:szCs w:val="21"/>
        </w:rPr>
        <w:t>表</w:t>
      </w:r>
      <w:r w:rsidR="003F6420">
        <w:rPr>
          <w:rFonts w:hint="eastAsia"/>
          <w:color w:val="000000"/>
          <w:kern w:val="0"/>
          <w:szCs w:val="21"/>
        </w:rPr>
        <w:t>1</w:t>
      </w:r>
      <w:r w:rsidR="003F6420">
        <w:rPr>
          <w:rFonts w:hint="eastAsia"/>
          <w:color w:val="000000"/>
          <w:kern w:val="0"/>
          <w:szCs w:val="21"/>
        </w:rPr>
        <w:t>规定</w:t>
      </w:r>
      <w:r w:rsidR="003F6420" w:rsidRPr="00E97630">
        <w:rPr>
          <w:rFonts w:hint="eastAsia"/>
          <w:color w:val="000000"/>
          <w:kern w:val="0"/>
          <w:szCs w:val="21"/>
        </w:rPr>
        <w:t>的</w:t>
      </w:r>
      <w:r w:rsidR="005F0144" w:rsidRPr="005F0144">
        <w:rPr>
          <w:color w:val="000000"/>
          <w:kern w:val="0"/>
          <w:szCs w:val="21"/>
        </w:rPr>
        <w:t>基准值要求。</w:t>
      </w:r>
      <w:r w:rsidR="005F0144" w:rsidRPr="005F0144">
        <w:rPr>
          <w:color w:val="000000"/>
          <w:kern w:val="0"/>
          <w:szCs w:val="21"/>
        </w:rPr>
        <w:t xml:space="preserve"> </w:t>
      </w:r>
    </w:p>
    <w:p w:rsidR="003F6420" w:rsidRDefault="003F6420" w:rsidP="003F6420">
      <w:pPr>
        <w:spacing w:beforeLines="50" w:before="156" w:afterLines="50" w:after="156"/>
        <w:jc w:val="center"/>
        <w:rPr>
          <w:rFonts w:ascii="黑体" w:eastAsia="黑体"/>
          <w:szCs w:val="21"/>
        </w:rPr>
      </w:pPr>
      <w:r w:rsidRPr="003F6420">
        <w:rPr>
          <w:rFonts w:ascii="黑体" w:eastAsia="黑体" w:hint="eastAsia"/>
          <w:szCs w:val="21"/>
        </w:rPr>
        <w:t>表1</w:t>
      </w:r>
      <w:r w:rsidR="001D0DE9">
        <w:rPr>
          <w:rFonts w:ascii="黑体" w:eastAsia="黑体" w:hint="eastAsia"/>
          <w:szCs w:val="21"/>
        </w:rPr>
        <w:t xml:space="preserve">  </w:t>
      </w:r>
      <w:r w:rsidRPr="003F6420">
        <w:rPr>
          <w:rFonts w:ascii="黑体" w:eastAsia="黑体" w:hint="eastAsia"/>
          <w:szCs w:val="21"/>
        </w:rPr>
        <w:t>绿色</w:t>
      </w:r>
      <w:r w:rsidR="00957B51">
        <w:rPr>
          <w:rFonts w:ascii="黑体" w:eastAsia="黑体" w:hint="eastAsia"/>
          <w:szCs w:val="21"/>
        </w:rPr>
        <w:t>混流</w:t>
      </w:r>
      <w:r w:rsidRPr="003F6420">
        <w:rPr>
          <w:rFonts w:ascii="黑体" w:eastAsia="黑体" w:hint="eastAsia"/>
          <w:szCs w:val="21"/>
        </w:rPr>
        <w:t>潜水电泵产品评价指标</w:t>
      </w:r>
    </w:p>
    <w:tbl>
      <w:tblPr>
        <w:tblStyle w:val="afffffffc"/>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93"/>
        <w:gridCol w:w="1701"/>
        <w:gridCol w:w="992"/>
        <w:gridCol w:w="2551"/>
        <w:gridCol w:w="3119"/>
      </w:tblGrid>
      <w:tr w:rsidR="00AB4ECC" w:rsidRPr="008A68E5" w:rsidTr="00A11849">
        <w:tc>
          <w:tcPr>
            <w:tcW w:w="993" w:type="dxa"/>
            <w:tcBorders>
              <w:top w:val="single" w:sz="8" w:space="0" w:color="auto"/>
              <w:bottom w:val="single" w:sz="8" w:space="0" w:color="auto"/>
            </w:tcBorders>
            <w:shd w:val="clear" w:color="auto" w:fill="auto"/>
            <w:vAlign w:val="center"/>
          </w:tcPr>
          <w:p w:rsidR="00AB4ECC" w:rsidRPr="008A68E5" w:rsidRDefault="00AB4ECC" w:rsidP="00AB4ECC">
            <w:pPr>
              <w:widowControl/>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一级指标</w:t>
            </w:r>
          </w:p>
        </w:tc>
        <w:tc>
          <w:tcPr>
            <w:tcW w:w="1701" w:type="dxa"/>
            <w:tcBorders>
              <w:top w:val="single" w:sz="8" w:space="0" w:color="auto"/>
              <w:bottom w:val="single" w:sz="8" w:space="0" w:color="auto"/>
            </w:tcBorders>
            <w:shd w:val="clear" w:color="auto" w:fill="auto"/>
            <w:vAlign w:val="center"/>
          </w:tcPr>
          <w:p w:rsidR="00AB4ECC" w:rsidRPr="008A68E5" w:rsidRDefault="00AB4ECC" w:rsidP="00794FC1">
            <w:pPr>
              <w:widowControl/>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二级指标</w:t>
            </w:r>
          </w:p>
        </w:tc>
        <w:tc>
          <w:tcPr>
            <w:tcW w:w="992" w:type="dxa"/>
            <w:tcBorders>
              <w:top w:val="single" w:sz="8" w:space="0" w:color="auto"/>
              <w:bottom w:val="single" w:sz="8" w:space="0" w:color="auto"/>
            </w:tcBorders>
            <w:shd w:val="clear" w:color="auto" w:fill="auto"/>
            <w:vAlign w:val="center"/>
          </w:tcPr>
          <w:p w:rsidR="00AB4ECC" w:rsidRPr="008A68E5" w:rsidRDefault="00AB4ECC" w:rsidP="00794FC1">
            <w:pPr>
              <w:widowControl/>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单位</w:t>
            </w:r>
          </w:p>
        </w:tc>
        <w:tc>
          <w:tcPr>
            <w:tcW w:w="2551" w:type="dxa"/>
            <w:tcBorders>
              <w:top w:val="single" w:sz="8" w:space="0" w:color="auto"/>
              <w:bottom w:val="single" w:sz="8" w:space="0" w:color="auto"/>
            </w:tcBorders>
            <w:shd w:val="clear" w:color="auto" w:fill="auto"/>
            <w:vAlign w:val="center"/>
          </w:tcPr>
          <w:p w:rsidR="00AB4ECC" w:rsidRPr="008A68E5" w:rsidRDefault="00AB4ECC" w:rsidP="00791EF3">
            <w:pPr>
              <w:widowControl/>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基准值</w:t>
            </w:r>
          </w:p>
        </w:tc>
        <w:tc>
          <w:tcPr>
            <w:tcW w:w="3119" w:type="dxa"/>
            <w:tcBorders>
              <w:top w:val="single" w:sz="8" w:space="0" w:color="auto"/>
              <w:bottom w:val="single" w:sz="8" w:space="0" w:color="auto"/>
            </w:tcBorders>
            <w:shd w:val="clear" w:color="auto" w:fill="auto"/>
          </w:tcPr>
          <w:p w:rsidR="00AB4ECC" w:rsidRPr="008A68E5" w:rsidRDefault="00AB4ECC" w:rsidP="00791EF3">
            <w:pPr>
              <w:widowControl/>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判定依据</w:t>
            </w:r>
          </w:p>
        </w:tc>
      </w:tr>
      <w:tr w:rsidR="00B03079" w:rsidTr="00A11849">
        <w:tc>
          <w:tcPr>
            <w:tcW w:w="993" w:type="dxa"/>
            <w:vMerge w:val="restart"/>
            <w:tcBorders>
              <w:top w:val="single" w:sz="8" w:space="0" w:color="auto"/>
            </w:tcBorders>
            <w:shd w:val="clear" w:color="auto" w:fill="auto"/>
            <w:vAlign w:val="center"/>
          </w:tcPr>
          <w:p w:rsidR="00B03079" w:rsidRPr="008A68E5" w:rsidRDefault="00B03079" w:rsidP="00AA7382">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资源属性</w:t>
            </w:r>
          </w:p>
        </w:tc>
        <w:tc>
          <w:tcPr>
            <w:tcW w:w="1701" w:type="dxa"/>
            <w:tcBorders>
              <w:top w:val="single" w:sz="8" w:space="0" w:color="auto"/>
            </w:tcBorders>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有害物质</w:t>
            </w:r>
          </w:p>
        </w:tc>
        <w:tc>
          <w:tcPr>
            <w:tcW w:w="992" w:type="dxa"/>
            <w:tcBorders>
              <w:top w:val="single" w:sz="8" w:space="0" w:color="auto"/>
            </w:tcBorders>
            <w:shd w:val="clear" w:color="auto" w:fill="auto"/>
            <w:vAlign w:val="center"/>
          </w:tcPr>
          <w:p w:rsidR="00B03079" w:rsidRPr="008A68E5" w:rsidRDefault="00B03079" w:rsidP="00F95BB3">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tcBorders>
              <w:top w:val="single" w:sz="8" w:space="0" w:color="auto"/>
            </w:tcBorders>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不得使用</w:t>
            </w:r>
          </w:p>
        </w:tc>
        <w:tc>
          <w:tcPr>
            <w:tcW w:w="3119" w:type="dxa"/>
            <w:tcBorders>
              <w:top w:val="single" w:sz="8" w:space="0" w:color="auto"/>
            </w:tcBorders>
            <w:shd w:val="clear" w:color="auto" w:fill="auto"/>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提供原材料使用清单</w:t>
            </w:r>
            <w:r w:rsidR="001D0DE9" w:rsidRPr="008A68E5">
              <w:rPr>
                <w:rFonts w:asciiTheme="minorEastAsia" w:eastAsiaTheme="minorEastAsia" w:hAnsiTheme="minorEastAsia" w:hint="eastAsia"/>
                <w:color w:val="000000"/>
                <w:kern w:val="0"/>
                <w:sz w:val="18"/>
                <w:szCs w:val="18"/>
              </w:rPr>
              <w:t>和/</w:t>
            </w:r>
            <w:r w:rsidRPr="008A68E5">
              <w:rPr>
                <w:rFonts w:asciiTheme="minorEastAsia" w:eastAsiaTheme="minorEastAsia" w:hAnsiTheme="minorEastAsia"/>
                <w:color w:val="000000"/>
                <w:kern w:val="0"/>
                <w:sz w:val="18"/>
                <w:szCs w:val="18"/>
              </w:rPr>
              <w:t>或未使用有害物质的证明材料</w:t>
            </w:r>
          </w:p>
        </w:tc>
      </w:tr>
      <w:tr w:rsidR="00B03079" w:rsidTr="00A11849">
        <w:tc>
          <w:tcPr>
            <w:tcW w:w="993" w:type="dxa"/>
            <w:vMerge/>
            <w:shd w:val="clear" w:color="auto" w:fill="auto"/>
            <w:vAlign w:val="center"/>
          </w:tcPr>
          <w:p w:rsidR="00B03079" w:rsidRPr="008A68E5" w:rsidRDefault="00B03079" w:rsidP="00AA7382">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原材料消耗</w:t>
            </w:r>
          </w:p>
        </w:tc>
        <w:tc>
          <w:tcPr>
            <w:tcW w:w="992" w:type="dxa"/>
            <w:shd w:val="clear" w:color="auto" w:fill="auto"/>
            <w:vAlign w:val="center"/>
          </w:tcPr>
          <w:p w:rsidR="00B03079" w:rsidRPr="008A68E5" w:rsidRDefault="00B03079" w:rsidP="00F95BB3">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t/t产品</w:t>
            </w:r>
          </w:p>
        </w:tc>
        <w:tc>
          <w:tcPr>
            <w:tcW w:w="2551" w:type="dxa"/>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≤1.0</w:t>
            </w:r>
            <w:r w:rsidR="00E61688" w:rsidRPr="008A68E5">
              <w:rPr>
                <w:rFonts w:asciiTheme="minorEastAsia" w:eastAsiaTheme="minorEastAsia" w:hAnsiTheme="minorEastAsia" w:hint="eastAsia"/>
                <w:color w:val="000000"/>
                <w:kern w:val="0"/>
                <w:sz w:val="18"/>
                <w:szCs w:val="18"/>
              </w:rPr>
              <w:t>5</w:t>
            </w:r>
          </w:p>
        </w:tc>
        <w:tc>
          <w:tcPr>
            <w:tcW w:w="3119" w:type="dxa"/>
            <w:shd w:val="clear" w:color="auto" w:fill="auto"/>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依据</w:t>
            </w:r>
            <w:r w:rsidR="001D0DE9" w:rsidRPr="008A68E5">
              <w:rPr>
                <w:rFonts w:asciiTheme="minorEastAsia" w:eastAsiaTheme="minorEastAsia" w:hAnsiTheme="minorEastAsia" w:hint="eastAsia"/>
                <w:color w:val="000000"/>
                <w:kern w:val="0"/>
                <w:sz w:val="18"/>
                <w:szCs w:val="18"/>
              </w:rPr>
              <w:t>附录</w:t>
            </w:r>
            <w:r w:rsidRPr="008A68E5">
              <w:rPr>
                <w:rFonts w:asciiTheme="minorEastAsia" w:eastAsiaTheme="minorEastAsia" w:hAnsiTheme="minorEastAsia"/>
                <w:color w:val="000000"/>
                <w:kern w:val="0"/>
                <w:sz w:val="18"/>
                <w:szCs w:val="18"/>
              </w:rPr>
              <w:t xml:space="preserve">A计算原材料消耗 </w:t>
            </w:r>
          </w:p>
        </w:tc>
      </w:tr>
      <w:tr w:rsidR="00B03079" w:rsidTr="00A11849">
        <w:tc>
          <w:tcPr>
            <w:tcW w:w="993" w:type="dxa"/>
            <w:vMerge/>
            <w:shd w:val="clear" w:color="auto" w:fill="auto"/>
            <w:vAlign w:val="center"/>
          </w:tcPr>
          <w:p w:rsidR="00B03079" w:rsidRPr="008A68E5" w:rsidRDefault="00B03079" w:rsidP="00AA7382">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新鲜水消耗量</w:t>
            </w:r>
          </w:p>
        </w:tc>
        <w:tc>
          <w:tcPr>
            <w:tcW w:w="992" w:type="dxa"/>
            <w:shd w:val="clear" w:color="auto" w:fill="auto"/>
            <w:vAlign w:val="center"/>
          </w:tcPr>
          <w:p w:rsidR="00B03079" w:rsidRPr="008A68E5" w:rsidRDefault="00B03079" w:rsidP="00F95BB3">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t/t产品</w:t>
            </w:r>
          </w:p>
        </w:tc>
        <w:tc>
          <w:tcPr>
            <w:tcW w:w="2551" w:type="dxa"/>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≤0.10</w:t>
            </w:r>
          </w:p>
        </w:tc>
        <w:tc>
          <w:tcPr>
            <w:tcW w:w="3119" w:type="dxa"/>
            <w:shd w:val="clear" w:color="auto" w:fill="auto"/>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依据</w:t>
            </w:r>
            <w:r w:rsidR="001D0DE9" w:rsidRPr="008A68E5">
              <w:rPr>
                <w:rFonts w:asciiTheme="minorEastAsia" w:eastAsiaTheme="minorEastAsia" w:hAnsiTheme="minorEastAsia" w:hint="eastAsia"/>
                <w:color w:val="000000"/>
                <w:kern w:val="0"/>
                <w:sz w:val="18"/>
                <w:szCs w:val="18"/>
              </w:rPr>
              <w:t>附录</w:t>
            </w:r>
            <w:r w:rsidRPr="008A68E5">
              <w:rPr>
                <w:rFonts w:asciiTheme="minorEastAsia" w:eastAsiaTheme="minorEastAsia" w:hAnsiTheme="minorEastAsia"/>
                <w:color w:val="000000"/>
                <w:kern w:val="0"/>
                <w:sz w:val="18"/>
                <w:szCs w:val="18"/>
              </w:rPr>
              <w:t xml:space="preserve">A计算新鲜水消耗量 </w:t>
            </w:r>
          </w:p>
        </w:tc>
      </w:tr>
      <w:tr w:rsidR="00B03079" w:rsidTr="00A11849">
        <w:tc>
          <w:tcPr>
            <w:tcW w:w="993" w:type="dxa"/>
            <w:vMerge/>
            <w:shd w:val="clear" w:color="auto" w:fill="auto"/>
            <w:vAlign w:val="center"/>
          </w:tcPr>
          <w:p w:rsidR="00B03079" w:rsidRPr="008A68E5" w:rsidRDefault="00B03079" w:rsidP="00AA7382">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可回收利用标识</w:t>
            </w:r>
          </w:p>
        </w:tc>
        <w:tc>
          <w:tcPr>
            <w:tcW w:w="992" w:type="dxa"/>
            <w:shd w:val="clear" w:color="auto" w:fill="auto"/>
            <w:vAlign w:val="center"/>
          </w:tcPr>
          <w:p w:rsidR="00B03079" w:rsidRPr="008A68E5" w:rsidRDefault="00B03079" w:rsidP="00F95BB3">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vAlign w:val="center"/>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产品及零部件可回收利用标识应符合GB/T 23384的规定要求</w:t>
            </w:r>
          </w:p>
        </w:tc>
        <w:tc>
          <w:tcPr>
            <w:tcW w:w="3119" w:type="dxa"/>
            <w:shd w:val="clear" w:color="auto" w:fill="auto"/>
          </w:tcPr>
          <w:p w:rsidR="00B03079" w:rsidRPr="008A68E5" w:rsidRDefault="00B03079"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提供标识使用说明及相关管理说明文件</w:t>
            </w:r>
          </w:p>
        </w:tc>
      </w:tr>
      <w:tr w:rsidR="00AA7382" w:rsidTr="00A11849">
        <w:tc>
          <w:tcPr>
            <w:tcW w:w="993" w:type="dxa"/>
            <w:vMerge/>
            <w:shd w:val="clear" w:color="auto" w:fill="auto"/>
            <w:vAlign w:val="center"/>
          </w:tcPr>
          <w:p w:rsidR="006A1F57" w:rsidRPr="008A68E5" w:rsidRDefault="006A1F57" w:rsidP="00AA7382">
            <w:pPr>
              <w:widowControl/>
              <w:spacing w:line="280" w:lineRule="exact"/>
              <w:jc w:val="center"/>
              <w:rPr>
                <w:rFonts w:asciiTheme="minorEastAsia" w:eastAsiaTheme="minorEastAsia" w:hAnsiTheme="minorEastAsia"/>
                <w:color w:val="000000"/>
                <w:kern w:val="0"/>
                <w:sz w:val="18"/>
                <w:szCs w:val="18"/>
              </w:rPr>
            </w:pPr>
          </w:p>
        </w:tc>
        <w:tc>
          <w:tcPr>
            <w:tcW w:w="1701" w:type="dxa"/>
            <w:vMerge w:val="restart"/>
            <w:shd w:val="clear" w:color="auto" w:fill="auto"/>
            <w:vAlign w:val="center"/>
          </w:tcPr>
          <w:p w:rsidR="006A1F57" w:rsidRPr="008A68E5" w:rsidRDefault="006A1F57"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包装及包装材料</w:t>
            </w:r>
          </w:p>
        </w:tc>
        <w:tc>
          <w:tcPr>
            <w:tcW w:w="992" w:type="dxa"/>
            <w:shd w:val="clear" w:color="auto" w:fill="auto"/>
            <w:vAlign w:val="center"/>
          </w:tcPr>
          <w:p w:rsidR="006A1F57" w:rsidRPr="008A68E5" w:rsidRDefault="006A1F57" w:rsidP="00F95BB3">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vAlign w:val="center"/>
          </w:tcPr>
          <w:p w:rsidR="006A1F57" w:rsidRPr="008A68E5" w:rsidRDefault="006A1F57"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包装材质为纸盒者，推荐优先使用回收纸混合模式</w:t>
            </w:r>
          </w:p>
        </w:tc>
        <w:tc>
          <w:tcPr>
            <w:tcW w:w="3119" w:type="dxa"/>
            <w:vMerge w:val="restart"/>
            <w:shd w:val="clear" w:color="auto" w:fill="auto"/>
            <w:vAlign w:val="center"/>
          </w:tcPr>
          <w:p w:rsidR="006A1F57" w:rsidRPr="008A68E5" w:rsidRDefault="006A1F57" w:rsidP="00AA7382">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包装纸材</w:t>
            </w:r>
            <w:r w:rsidRPr="00AA7382">
              <w:rPr>
                <w:rFonts w:asciiTheme="minorEastAsia" w:eastAsiaTheme="minorEastAsia" w:hAnsiTheme="minorEastAsia"/>
                <w:color w:val="000000"/>
                <w:kern w:val="0"/>
                <w:sz w:val="18"/>
                <w:szCs w:val="18"/>
              </w:rPr>
              <w:t>质应符合</w:t>
            </w:r>
            <w:r w:rsidR="00957B51" w:rsidRPr="00957B51">
              <w:rPr>
                <w:rFonts w:asciiTheme="minorEastAsia" w:eastAsiaTheme="minorEastAsia" w:hAnsiTheme="minorEastAsia"/>
                <w:color w:val="000000"/>
                <w:kern w:val="0"/>
                <w:sz w:val="18"/>
                <w:szCs w:val="18"/>
              </w:rPr>
              <w:t>JB/T 10608</w:t>
            </w:r>
            <w:r w:rsidRPr="00AA7382">
              <w:rPr>
                <w:rFonts w:asciiTheme="minorEastAsia" w:eastAsiaTheme="minorEastAsia" w:hAnsiTheme="minorEastAsia"/>
                <w:color w:val="000000"/>
                <w:kern w:val="0"/>
                <w:sz w:val="18"/>
                <w:szCs w:val="18"/>
              </w:rPr>
              <w:t>对包装、运输和贮存的规定</w:t>
            </w:r>
          </w:p>
        </w:tc>
      </w:tr>
      <w:tr w:rsidR="00AA7382" w:rsidTr="00A11849">
        <w:tc>
          <w:tcPr>
            <w:tcW w:w="993" w:type="dxa"/>
            <w:vMerge/>
            <w:shd w:val="clear" w:color="auto" w:fill="auto"/>
            <w:vAlign w:val="center"/>
          </w:tcPr>
          <w:p w:rsidR="006A1F57" w:rsidRPr="008A68E5" w:rsidRDefault="006A1F57" w:rsidP="00B03079">
            <w:pPr>
              <w:widowControl/>
              <w:spacing w:line="280" w:lineRule="exact"/>
              <w:jc w:val="center"/>
              <w:rPr>
                <w:rFonts w:asciiTheme="minorEastAsia" w:eastAsiaTheme="minorEastAsia" w:hAnsiTheme="minorEastAsia"/>
                <w:color w:val="000000"/>
                <w:kern w:val="0"/>
                <w:sz w:val="18"/>
                <w:szCs w:val="18"/>
              </w:rPr>
            </w:pPr>
          </w:p>
        </w:tc>
        <w:tc>
          <w:tcPr>
            <w:tcW w:w="1701" w:type="dxa"/>
            <w:vMerge/>
            <w:shd w:val="clear" w:color="auto" w:fill="auto"/>
            <w:vAlign w:val="center"/>
          </w:tcPr>
          <w:p w:rsidR="006A1F57" w:rsidRPr="008A68E5" w:rsidRDefault="006A1F57"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p>
        </w:tc>
        <w:tc>
          <w:tcPr>
            <w:tcW w:w="992" w:type="dxa"/>
            <w:shd w:val="clear" w:color="auto" w:fill="auto"/>
            <w:vAlign w:val="center"/>
          </w:tcPr>
          <w:p w:rsidR="006A1F57" w:rsidRPr="008A68E5" w:rsidRDefault="006A1F57"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vAlign w:val="center"/>
          </w:tcPr>
          <w:p w:rsidR="006A1F57" w:rsidRPr="008A68E5" w:rsidRDefault="006A1F57" w:rsidP="00B03079">
            <w:pPr>
              <w:pStyle w:val="a"/>
              <w:widowControl/>
              <w:numPr>
                <w:ilvl w:val="0"/>
                <w:numId w:val="0"/>
              </w:numPr>
              <w:spacing w:beforeLines="0" w:afterLines="0" w:line="280" w:lineRule="exact"/>
              <w:rPr>
                <w:rFonts w:asciiTheme="minorEastAsia" w:eastAsiaTheme="minorEastAsia" w:hAnsiTheme="minorEastAsia"/>
                <w:color w:val="000000"/>
                <w:sz w:val="18"/>
                <w:szCs w:val="18"/>
              </w:rPr>
            </w:pPr>
            <w:r w:rsidRPr="008A68E5">
              <w:rPr>
                <w:rFonts w:asciiTheme="minorEastAsia" w:eastAsiaTheme="minorEastAsia" w:hAnsiTheme="minorEastAsia"/>
                <w:sz w:val="18"/>
                <w:szCs w:val="18"/>
              </w:rPr>
              <w:t>包装材质不得含有聚氯乙烯或其他含卤素塑料</w:t>
            </w:r>
          </w:p>
        </w:tc>
        <w:tc>
          <w:tcPr>
            <w:tcW w:w="3119" w:type="dxa"/>
            <w:vMerge/>
            <w:shd w:val="clear" w:color="auto" w:fill="auto"/>
          </w:tcPr>
          <w:p w:rsidR="006A1F57" w:rsidRPr="008A68E5" w:rsidRDefault="006A1F57" w:rsidP="00B03079">
            <w:pPr>
              <w:widowControl/>
              <w:spacing w:line="280" w:lineRule="exact"/>
              <w:jc w:val="left"/>
              <w:rPr>
                <w:rFonts w:asciiTheme="minorEastAsia" w:eastAsiaTheme="minorEastAsia" w:hAnsiTheme="minorEastAsia"/>
                <w:color w:val="000000"/>
                <w:kern w:val="0"/>
                <w:sz w:val="18"/>
                <w:szCs w:val="18"/>
              </w:rPr>
            </w:pPr>
          </w:p>
        </w:tc>
      </w:tr>
      <w:tr w:rsidR="00B03079" w:rsidTr="00A11849">
        <w:tc>
          <w:tcPr>
            <w:tcW w:w="993" w:type="dxa"/>
            <w:vMerge w:val="restart"/>
            <w:shd w:val="clear" w:color="auto" w:fill="auto"/>
            <w:vAlign w:val="center"/>
          </w:tcPr>
          <w:p w:rsidR="00B03079" w:rsidRPr="008A68E5" w:rsidRDefault="00B03079" w:rsidP="001E15AD">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能源属性</w:t>
            </w:r>
          </w:p>
        </w:tc>
        <w:tc>
          <w:tcPr>
            <w:tcW w:w="1701" w:type="dxa"/>
            <w:shd w:val="clear" w:color="auto" w:fill="auto"/>
            <w:vAlign w:val="center"/>
          </w:tcPr>
          <w:p w:rsidR="00B03079" w:rsidRPr="008A68E5" w:rsidRDefault="00A80C00" w:rsidP="004A261B">
            <w:pPr>
              <w:widowControl/>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企业的主要用能设备能效</w:t>
            </w:r>
          </w:p>
        </w:tc>
        <w:tc>
          <w:tcPr>
            <w:tcW w:w="992" w:type="dxa"/>
            <w:shd w:val="clear" w:color="auto" w:fill="auto"/>
            <w:vAlign w:val="center"/>
          </w:tcPr>
          <w:p w:rsidR="00B03079" w:rsidRPr="008A68E5" w:rsidRDefault="00B03079"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vAlign w:val="center"/>
          </w:tcPr>
          <w:p w:rsidR="00B03079" w:rsidRPr="008A68E5" w:rsidRDefault="00D44CC0" w:rsidP="00A80C00">
            <w:pPr>
              <w:widowControl/>
              <w:spacing w:line="280" w:lineRule="exac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达到</w:t>
            </w:r>
            <w:r w:rsidR="00A80C00" w:rsidRPr="008A68E5">
              <w:rPr>
                <w:rFonts w:asciiTheme="minorEastAsia" w:eastAsiaTheme="minorEastAsia" w:hAnsiTheme="minorEastAsia"/>
                <w:color w:val="000000"/>
                <w:kern w:val="0"/>
                <w:sz w:val="18"/>
                <w:szCs w:val="18"/>
              </w:rPr>
              <w:t>相关国家能效标准2级以上</w:t>
            </w:r>
          </w:p>
        </w:tc>
        <w:tc>
          <w:tcPr>
            <w:tcW w:w="3119" w:type="dxa"/>
            <w:shd w:val="clear" w:color="auto" w:fill="auto"/>
          </w:tcPr>
          <w:p w:rsidR="00B03079" w:rsidRPr="008A68E5" w:rsidRDefault="00A80C00" w:rsidP="00A80C00">
            <w:pPr>
              <w:widowControl/>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提供产品或设备符合国家有关能效标准的</w:t>
            </w:r>
            <w:r w:rsidR="003F5BC6" w:rsidRPr="008A68E5">
              <w:rPr>
                <w:rFonts w:asciiTheme="minorEastAsia" w:eastAsiaTheme="minorEastAsia" w:hAnsiTheme="minorEastAsia"/>
                <w:color w:val="000000"/>
                <w:kern w:val="0"/>
                <w:sz w:val="18"/>
                <w:szCs w:val="18"/>
              </w:rPr>
              <w:t>第三方</w:t>
            </w:r>
            <w:r w:rsidRPr="008A68E5">
              <w:rPr>
                <w:rFonts w:asciiTheme="minorEastAsia" w:eastAsiaTheme="minorEastAsia" w:hAnsiTheme="minorEastAsia"/>
                <w:color w:val="000000"/>
                <w:kern w:val="0"/>
                <w:sz w:val="18"/>
                <w:szCs w:val="18"/>
              </w:rPr>
              <w:t>检测报告</w:t>
            </w:r>
          </w:p>
        </w:tc>
      </w:tr>
      <w:tr w:rsidR="00B03079" w:rsidTr="00A11849">
        <w:tc>
          <w:tcPr>
            <w:tcW w:w="993" w:type="dxa"/>
            <w:vMerge/>
            <w:shd w:val="clear" w:color="auto" w:fill="auto"/>
          </w:tcPr>
          <w:p w:rsidR="00B03079" w:rsidRPr="008A68E5" w:rsidRDefault="00B03079" w:rsidP="00791EF3">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B03079" w:rsidRPr="008A68E5" w:rsidRDefault="00A11849"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电泵效率</w:t>
            </w:r>
          </w:p>
        </w:tc>
        <w:tc>
          <w:tcPr>
            <w:tcW w:w="992" w:type="dxa"/>
            <w:shd w:val="clear" w:color="auto" w:fill="auto"/>
            <w:vAlign w:val="center"/>
          </w:tcPr>
          <w:p w:rsidR="00B03079" w:rsidRPr="008A68E5" w:rsidRDefault="003F5BC6"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w:t>
            </w:r>
          </w:p>
        </w:tc>
        <w:tc>
          <w:tcPr>
            <w:tcW w:w="2551" w:type="dxa"/>
            <w:shd w:val="clear" w:color="auto" w:fill="auto"/>
            <w:vAlign w:val="center"/>
          </w:tcPr>
          <w:p w:rsidR="00B03079" w:rsidRPr="008A68E5" w:rsidRDefault="00A80C00" w:rsidP="00A11849">
            <w:pPr>
              <w:autoSpaceDE w:val="0"/>
              <w:autoSpaceDN w:val="0"/>
              <w:adjustRightInd w:val="0"/>
              <w:spacing w:line="280" w:lineRule="exac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应</w:t>
            </w:r>
            <w:r w:rsidR="00344C78" w:rsidRPr="008A68E5">
              <w:rPr>
                <w:rFonts w:asciiTheme="minorEastAsia" w:eastAsiaTheme="minorEastAsia" w:hAnsiTheme="minorEastAsia"/>
                <w:color w:val="000000"/>
                <w:kern w:val="0"/>
                <w:sz w:val="18"/>
                <w:szCs w:val="18"/>
              </w:rPr>
              <w:t>符合</w:t>
            </w:r>
            <w:r w:rsidR="00A11849" w:rsidRPr="00A11849">
              <w:rPr>
                <w:rFonts w:asciiTheme="minorEastAsia" w:eastAsiaTheme="minorEastAsia" w:hAnsiTheme="minorEastAsia"/>
                <w:color w:val="000000"/>
                <w:kern w:val="0"/>
                <w:sz w:val="18"/>
                <w:szCs w:val="18"/>
              </w:rPr>
              <w:t>T/NJ 1147</w:t>
            </w:r>
            <w:r w:rsidR="00A11849">
              <w:rPr>
                <w:rFonts w:asciiTheme="minorEastAsia" w:eastAsiaTheme="minorEastAsia" w:hAnsiTheme="minorEastAsia" w:hint="eastAsia"/>
                <w:color w:val="000000"/>
                <w:kern w:val="0"/>
                <w:sz w:val="18"/>
                <w:szCs w:val="18"/>
              </w:rPr>
              <w:t>-2019中</w:t>
            </w:r>
            <w:r w:rsidRPr="008A68E5">
              <w:rPr>
                <w:rFonts w:asciiTheme="minorEastAsia" w:eastAsiaTheme="minorEastAsia" w:hAnsiTheme="minorEastAsia"/>
                <w:color w:val="000000"/>
                <w:kern w:val="0"/>
                <w:sz w:val="18"/>
                <w:szCs w:val="18"/>
              </w:rPr>
              <w:t>等级1级</w:t>
            </w:r>
            <w:r w:rsidR="00A11849">
              <w:rPr>
                <w:rFonts w:asciiTheme="minorEastAsia" w:eastAsiaTheme="minorEastAsia" w:hAnsiTheme="minorEastAsia" w:hint="eastAsia"/>
                <w:color w:val="000000"/>
                <w:kern w:val="0"/>
                <w:sz w:val="18"/>
                <w:szCs w:val="18"/>
              </w:rPr>
              <w:t>的规定</w:t>
            </w:r>
          </w:p>
        </w:tc>
        <w:tc>
          <w:tcPr>
            <w:tcW w:w="3119" w:type="dxa"/>
            <w:shd w:val="clear" w:color="auto" w:fill="auto"/>
          </w:tcPr>
          <w:p w:rsidR="00B03079" w:rsidRPr="008A68E5" w:rsidRDefault="00A80C00" w:rsidP="00A11849">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提供</w:t>
            </w:r>
            <w:r w:rsidR="009D12D8" w:rsidRPr="008A68E5">
              <w:rPr>
                <w:rFonts w:asciiTheme="minorEastAsia" w:eastAsiaTheme="minorEastAsia" w:hAnsiTheme="minorEastAsia" w:hint="eastAsia"/>
                <w:color w:val="000000"/>
                <w:kern w:val="0"/>
                <w:sz w:val="18"/>
                <w:szCs w:val="18"/>
              </w:rPr>
              <w:t>有资质</w:t>
            </w:r>
            <w:r w:rsidR="00EF6FD1" w:rsidRPr="008A68E5">
              <w:rPr>
                <w:rFonts w:asciiTheme="minorEastAsia" w:eastAsiaTheme="minorEastAsia" w:hAnsiTheme="minorEastAsia"/>
                <w:color w:val="000000"/>
                <w:kern w:val="0"/>
                <w:sz w:val="18"/>
                <w:szCs w:val="18"/>
              </w:rPr>
              <w:t>检测机构</w:t>
            </w:r>
            <w:r w:rsidRPr="008A68E5">
              <w:rPr>
                <w:rFonts w:asciiTheme="minorEastAsia" w:eastAsiaTheme="minorEastAsia" w:hAnsiTheme="minorEastAsia"/>
                <w:color w:val="000000"/>
                <w:kern w:val="0"/>
                <w:sz w:val="18"/>
                <w:szCs w:val="18"/>
              </w:rPr>
              <w:t>按</w:t>
            </w:r>
            <w:r w:rsidR="00610A0F" w:rsidRPr="008A68E5">
              <w:rPr>
                <w:rFonts w:asciiTheme="minorEastAsia" w:eastAsiaTheme="minorEastAsia" w:hAnsiTheme="minorEastAsia"/>
                <w:color w:val="000000"/>
                <w:kern w:val="0"/>
                <w:sz w:val="18"/>
                <w:szCs w:val="18"/>
              </w:rPr>
              <w:t>GB/T 12785</w:t>
            </w:r>
            <w:r w:rsidR="00A11849">
              <w:rPr>
                <w:rFonts w:asciiTheme="minorEastAsia" w:eastAsiaTheme="minorEastAsia" w:hAnsiTheme="minorEastAsia" w:hint="eastAsia"/>
                <w:color w:val="000000"/>
                <w:kern w:val="0"/>
                <w:sz w:val="18"/>
                <w:szCs w:val="18"/>
              </w:rPr>
              <w:t>、</w:t>
            </w:r>
            <w:r w:rsidR="00957B51" w:rsidRPr="00957B51">
              <w:rPr>
                <w:rFonts w:asciiTheme="minorEastAsia" w:eastAsiaTheme="minorEastAsia" w:hAnsiTheme="minorEastAsia"/>
                <w:color w:val="000000"/>
                <w:kern w:val="0"/>
                <w:sz w:val="18"/>
                <w:szCs w:val="18"/>
              </w:rPr>
              <w:t>JB/T 10608</w:t>
            </w:r>
            <w:r w:rsidR="00A11849">
              <w:rPr>
                <w:rFonts w:asciiTheme="minorEastAsia" w:eastAsiaTheme="minorEastAsia" w:hAnsiTheme="minorEastAsia" w:hint="eastAsia"/>
                <w:color w:val="000000"/>
                <w:kern w:val="0"/>
                <w:sz w:val="18"/>
                <w:szCs w:val="18"/>
              </w:rPr>
              <w:t>和</w:t>
            </w:r>
            <w:r w:rsidR="00A11849" w:rsidRPr="00A11849">
              <w:rPr>
                <w:rFonts w:asciiTheme="minorEastAsia" w:eastAsiaTheme="minorEastAsia" w:hAnsiTheme="minorEastAsia" w:hint="eastAsia"/>
                <w:color w:val="000000"/>
                <w:kern w:val="0"/>
                <w:sz w:val="18"/>
                <w:szCs w:val="18"/>
              </w:rPr>
              <w:t>T/NJ 1147</w:t>
            </w:r>
            <w:r w:rsidRPr="008A68E5">
              <w:rPr>
                <w:rFonts w:asciiTheme="minorEastAsia" w:eastAsiaTheme="minorEastAsia" w:hAnsiTheme="minorEastAsia"/>
                <w:color w:val="000000"/>
                <w:kern w:val="0"/>
                <w:sz w:val="18"/>
                <w:szCs w:val="18"/>
              </w:rPr>
              <w:t>进行</w:t>
            </w:r>
            <w:r w:rsidR="00EF6FD1" w:rsidRPr="008A68E5">
              <w:rPr>
                <w:rFonts w:asciiTheme="minorEastAsia" w:eastAsiaTheme="minorEastAsia" w:hAnsiTheme="minorEastAsia" w:hint="eastAsia"/>
                <w:color w:val="000000"/>
                <w:kern w:val="0"/>
                <w:sz w:val="18"/>
                <w:szCs w:val="18"/>
              </w:rPr>
              <w:t>检验</w:t>
            </w:r>
            <w:r w:rsidRPr="008A68E5">
              <w:rPr>
                <w:rFonts w:asciiTheme="minorEastAsia" w:eastAsiaTheme="minorEastAsia" w:hAnsiTheme="minorEastAsia"/>
                <w:color w:val="000000"/>
                <w:kern w:val="0"/>
                <w:sz w:val="18"/>
                <w:szCs w:val="18"/>
              </w:rPr>
              <w:t>的</w:t>
            </w:r>
            <w:r w:rsidR="00EF6FD1" w:rsidRPr="008A68E5">
              <w:rPr>
                <w:rFonts w:asciiTheme="minorEastAsia" w:eastAsiaTheme="minorEastAsia" w:hAnsiTheme="minorEastAsia"/>
                <w:color w:val="000000"/>
                <w:kern w:val="0"/>
                <w:sz w:val="18"/>
                <w:szCs w:val="18"/>
              </w:rPr>
              <w:t>第三方</w:t>
            </w:r>
            <w:r w:rsidRPr="008A68E5">
              <w:rPr>
                <w:rFonts w:asciiTheme="minorEastAsia" w:eastAsiaTheme="minorEastAsia" w:hAnsiTheme="minorEastAsia"/>
                <w:color w:val="000000"/>
                <w:kern w:val="0"/>
                <w:sz w:val="18"/>
                <w:szCs w:val="18"/>
              </w:rPr>
              <w:t>型式检验报告</w:t>
            </w:r>
          </w:p>
        </w:tc>
      </w:tr>
      <w:tr w:rsidR="00794FC1" w:rsidTr="00A11849">
        <w:trPr>
          <w:trHeight w:val="283"/>
        </w:trPr>
        <w:tc>
          <w:tcPr>
            <w:tcW w:w="993" w:type="dxa"/>
            <w:vMerge/>
            <w:shd w:val="clear" w:color="auto" w:fill="auto"/>
          </w:tcPr>
          <w:p w:rsidR="00794FC1" w:rsidRPr="008A68E5" w:rsidRDefault="00794FC1" w:rsidP="00791EF3">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794FC1" w:rsidRPr="008A68E5" w:rsidRDefault="00794FC1"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单位产品综合能耗</w:t>
            </w:r>
          </w:p>
        </w:tc>
        <w:tc>
          <w:tcPr>
            <w:tcW w:w="992" w:type="dxa"/>
            <w:shd w:val="clear" w:color="auto" w:fill="auto"/>
            <w:vAlign w:val="center"/>
          </w:tcPr>
          <w:p w:rsidR="00794FC1" w:rsidRPr="008A68E5" w:rsidRDefault="00242E2A" w:rsidP="00794FC1">
            <w:pPr>
              <w:widowControl/>
              <w:spacing w:line="280" w:lineRule="exact"/>
              <w:jc w:val="center"/>
              <w:rPr>
                <w:rFonts w:asciiTheme="minorEastAsia" w:eastAsiaTheme="minorEastAsia" w:hAnsiTheme="minorEastAsia"/>
                <w:color w:val="000000"/>
                <w:kern w:val="0"/>
                <w:sz w:val="18"/>
                <w:szCs w:val="18"/>
              </w:rPr>
            </w:pPr>
            <w:proofErr w:type="spellStart"/>
            <w:r w:rsidRPr="008A68E5">
              <w:rPr>
                <w:rFonts w:asciiTheme="minorEastAsia" w:eastAsiaTheme="minorEastAsia" w:hAnsiTheme="minorEastAsia" w:hint="eastAsia"/>
                <w:color w:val="000000"/>
                <w:kern w:val="0"/>
                <w:sz w:val="18"/>
                <w:szCs w:val="18"/>
              </w:rPr>
              <w:t>kg</w:t>
            </w:r>
            <w:r w:rsidR="00794FC1" w:rsidRPr="008A68E5">
              <w:rPr>
                <w:rFonts w:asciiTheme="minorEastAsia" w:eastAsiaTheme="minorEastAsia" w:hAnsiTheme="minorEastAsia"/>
                <w:color w:val="000000"/>
                <w:kern w:val="0"/>
                <w:sz w:val="18"/>
                <w:szCs w:val="18"/>
              </w:rPr>
              <w:t>ce</w:t>
            </w:r>
            <w:proofErr w:type="spellEnd"/>
            <w:r w:rsidR="00794FC1" w:rsidRPr="008A68E5">
              <w:rPr>
                <w:rFonts w:asciiTheme="minorEastAsia" w:eastAsiaTheme="minorEastAsia" w:hAnsiTheme="minorEastAsia"/>
                <w:color w:val="000000"/>
                <w:kern w:val="0"/>
                <w:sz w:val="18"/>
                <w:szCs w:val="18"/>
              </w:rPr>
              <w:t>/t</w:t>
            </w:r>
          </w:p>
        </w:tc>
        <w:tc>
          <w:tcPr>
            <w:tcW w:w="2551" w:type="dxa"/>
            <w:shd w:val="clear" w:color="auto" w:fill="auto"/>
          </w:tcPr>
          <w:p w:rsidR="00794FC1" w:rsidRPr="008A68E5" w:rsidRDefault="00794FC1" w:rsidP="00BD1FDA">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r w:rsidR="00242E2A" w:rsidRPr="008A68E5">
              <w:rPr>
                <w:rFonts w:asciiTheme="minorEastAsia" w:eastAsiaTheme="minorEastAsia" w:hAnsiTheme="minorEastAsia" w:hint="eastAsia"/>
                <w:color w:val="000000"/>
                <w:kern w:val="0"/>
                <w:sz w:val="18"/>
                <w:szCs w:val="18"/>
              </w:rPr>
              <w:t>1</w:t>
            </w:r>
            <w:r w:rsidR="00BD1FDA" w:rsidRPr="008A68E5">
              <w:rPr>
                <w:rFonts w:asciiTheme="minorEastAsia" w:eastAsiaTheme="minorEastAsia" w:hAnsiTheme="minorEastAsia" w:hint="eastAsia"/>
                <w:color w:val="000000"/>
                <w:kern w:val="0"/>
                <w:sz w:val="18"/>
                <w:szCs w:val="18"/>
              </w:rPr>
              <w:t>5</w:t>
            </w:r>
            <w:r w:rsidR="00242E2A" w:rsidRPr="008A68E5">
              <w:rPr>
                <w:rFonts w:asciiTheme="minorEastAsia" w:eastAsiaTheme="minorEastAsia" w:hAnsiTheme="minorEastAsia" w:hint="eastAsia"/>
                <w:color w:val="000000"/>
                <w:kern w:val="0"/>
                <w:sz w:val="18"/>
                <w:szCs w:val="18"/>
              </w:rPr>
              <w:t>0</w:t>
            </w:r>
          </w:p>
        </w:tc>
        <w:tc>
          <w:tcPr>
            <w:tcW w:w="3119" w:type="dxa"/>
            <w:shd w:val="clear" w:color="auto" w:fill="auto"/>
          </w:tcPr>
          <w:p w:rsidR="00794FC1" w:rsidRPr="008A68E5" w:rsidRDefault="00794FC1" w:rsidP="00791EF3">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按GB/T 2589计算产品综合能耗</w:t>
            </w:r>
          </w:p>
        </w:tc>
      </w:tr>
      <w:tr w:rsidR="00791EF3" w:rsidTr="00A11849">
        <w:tc>
          <w:tcPr>
            <w:tcW w:w="993" w:type="dxa"/>
            <w:vMerge w:val="restart"/>
            <w:shd w:val="clear" w:color="auto" w:fill="FFFFFF" w:themeFill="background1"/>
            <w:vAlign w:val="center"/>
          </w:tcPr>
          <w:p w:rsidR="00791EF3" w:rsidRPr="008A68E5" w:rsidRDefault="00791EF3" w:rsidP="001E15AD">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环境属性</w:t>
            </w:r>
          </w:p>
        </w:tc>
        <w:tc>
          <w:tcPr>
            <w:tcW w:w="1701" w:type="dxa"/>
            <w:shd w:val="clear" w:color="auto" w:fill="auto"/>
            <w:vAlign w:val="center"/>
          </w:tcPr>
          <w:p w:rsidR="00791EF3" w:rsidRPr="008A68E5" w:rsidRDefault="00791EF3" w:rsidP="001D0DE9">
            <w:pPr>
              <w:widowControl/>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生产过程中的大气污染物、废水、噪声等环境污染</w:t>
            </w:r>
          </w:p>
        </w:tc>
        <w:tc>
          <w:tcPr>
            <w:tcW w:w="992" w:type="dxa"/>
            <w:shd w:val="clear" w:color="auto" w:fill="auto"/>
            <w:vAlign w:val="center"/>
          </w:tcPr>
          <w:p w:rsidR="00791EF3" w:rsidRPr="008A68E5" w:rsidRDefault="00791EF3"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vAlign w:val="center"/>
          </w:tcPr>
          <w:p w:rsidR="00791EF3" w:rsidRPr="008A68E5" w:rsidRDefault="00791EF3" w:rsidP="00D44CC0">
            <w:pPr>
              <w:widowControl/>
              <w:spacing w:line="280" w:lineRule="exac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应符合当地污染物综合排放标准要求</w:t>
            </w:r>
          </w:p>
        </w:tc>
        <w:tc>
          <w:tcPr>
            <w:tcW w:w="3119" w:type="dxa"/>
            <w:shd w:val="clear" w:color="auto" w:fill="auto"/>
            <w:vAlign w:val="center"/>
          </w:tcPr>
          <w:p w:rsidR="00791EF3" w:rsidRPr="008A68E5" w:rsidRDefault="00791EF3" w:rsidP="003F5BC6">
            <w:pPr>
              <w:widowControl/>
              <w:spacing w:line="280" w:lineRule="exac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提供</w:t>
            </w:r>
            <w:r w:rsidR="009D12D8" w:rsidRPr="008A68E5">
              <w:rPr>
                <w:rFonts w:asciiTheme="minorEastAsia" w:eastAsiaTheme="minorEastAsia" w:hAnsiTheme="minorEastAsia"/>
                <w:color w:val="000000"/>
                <w:kern w:val="0"/>
                <w:sz w:val="18"/>
                <w:szCs w:val="18"/>
              </w:rPr>
              <w:t>有资质</w:t>
            </w:r>
            <w:r w:rsidR="001E15AD" w:rsidRPr="008A68E5">
              <w:rPr>
                <w:rFonts w:asciiTheme="minorEastAsia" w:eastAsiaTheme="minorEastAsia" w:hAnsiTheme="minorEastAsia"/>
                <w:color w:val="000000"/>
                <w:kern w:val="0"/>
                <w:sz w:val="18"/>
                <w:szCs w:val="18"/>
              </w:rPr>
              <w:t>检测机构的</w:t>
            </w:r>
            <w:r w:rsidR="003F5BC6" w:rsidRPr="008A68E5">
              <w:rPr>
                <w:rFonts w:asciiTheme="minorEastAsia" w:eastAsiaTheme="minorEastAsia" w:hAnsiTheme="minorEastAsia"/>
                <w:color w:val="000000"/>
                <w:kern w:val="0"/>
                <w:sz w:val="18"/>
                <w:szCs w:val="18"/>
              </w:rPr>
              <w:t>第三方</w:t>
            </w:r>
            <w:r w:rsidR="001E15AD" w:rsidRPr="008A68E5">
              <w:rPr>
                <w:rFonts w:asciiTheme="minorEastAsia" w:eastAsiaTheme="minorEastAsia" w:hAnsiTheme="minorEastAsia"/>
                <w:color w:val="000000"/>
                <w:kern w:val="0"/>
                <w:sz w:val="18"/>
                <w:szCs w:val="18"/>
              </w:rPr>
              <w:t>检测报告</w:t>
            </w:r>
          </w:p>
        </w:tc>
      </w:tr>
      <w:tr w:rsidR="00791EF3" w:rsidTr="00A11849">
        <w:tc>
          <w:tcPr>
            <w:tcW w:w="993" w:type="dxa"/>
            <w:vMerge/>
            <w:shd w:val="clear" w:color="auto" w:fill="FFFFFF" w:themeFill="background1"/>
          </w:tcPr>
          <w:p w:rsidR="00791EF3" w:rsidRPr="008A68E5" w:rsidRDefault="00791EF3" w:rsidP="00791EF3">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791EF3" w:rsidRPr="008A68E5" w:rsidRDefault="0037288B"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产品可回收率</w:t>
            </w:r>
          </w:p>
        </w:tc>
        <w:tc>
          <w:tcPr>
            <w:tcW w:w="992" w:type="dxa"/>
            <w:shd w:val="clear" w:color="auto" w:fill="auto"/>
            <w:vAlign w:val="center"/>
          </w:tcPr>
          <w:p w:rsidR="00791EF3" w:rsidRPr="008A68E5" w:rsidRDefault="0037288B"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vAlign w:val="center"/>
          </w:tcPr>
          <w:p w:rsidR="00791EF3" w:rsidRPr="008A68E5" w:rsidRDefault="0037288B" w:rsidP="003F5BC6">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w:t>
            </w:r>
            <w:r w:rsidRPr="008A68E5">
              <w:rPr>
                <w:rFonts w:asciiTheme="minorEastAsia" w:eastAsiaTheme="minorEastAsia" w:hAnsiTheme="minorEastAsia"/>
                <w:color w:val="000000"/>
                <w:kern w:val="0"/>
                <w:sz w:val="18"/>
                <w:szCs w:val="18"/>
              </w:rPr>
              <w:t>95</w:t>
            </w:r>
          </w:p>
        </w:tc>
        <w:tc>
          <w:tcPr>
            <w:tcW w:w="3119" w:type="dxa"/>
            <w:shd w:val="clear" w:color="auto" w:fill="auto"/>
          </w:tcPr>
          <w:p w:rsidR="00791EF3" w:rsidRPr="008A68E5" w:rsidRDefault="004A261B" w:rsidP="004A261B">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1）企业自我声明；2）查看产品的</w:t>
            </w:r>
            <w:r w:rsidR="0037288B" w:rsidRPr="008A68E5">
              <w:rPr>
                <w:rFonts w:asciiTheme="minorEastAsia" w:eastAsiaTheme="minorEastAsia" w:hAnsiTheme="minorEastAsia" w:hint="eastAsia"/>
                <w:color w:val="000000"/>
                <w:kern w:val="0"/>
                <w:sz w:val="18"/>
                <w:szCs w:val="18"/>
              </w:rPr>
              <w:t>回收证明</w:t>
            </w:r>
            <w:r w:rsidRPr="008A68E5">
              <w:rPr>
                <w:rFonts w:asciiTheme="minorEastAsia" w:eastAsiaTheme="minorEastAsia" w:hAnsiTheme="minorEastAsia" w:hint="eastAsia"/>
                <w:color w:val="000000"/>
                <w:kern w:val="0"/>
                <w:sz w:val="18"/>
                <w:szCs w:val="18"/>
              </w:rPr>
              <w:t>、</w:t>
            </w:r>
            <w:r w:rsidR="0037288B" w:rsidRPr="008A68E5">
              <w:rPr>
                <w:rFonts w:asciiTheme="minorEastAsia" w:eastAsiaTheme="minorEastAsia" w:hAnsiTheme="minorEastAsia" w:hint="eastAsia"/>
                <w:color w:val="000000"/>
                <w:kern w:val="0"/>
                <w:sz w:val="18"/>
                <w:szCs w:val="18"/>
              </w:rPr>
              <w:t>回收技术说明</w:t>
            </w:r>
            <w:r w:rsidRPr="008A68E5">
              <w:rPr>
                <w:rFonts w:asciiTheme="minorEastAsia" w:eastAsiaTheme="minorEastAsia" w:hAnsiTheme="minorEastAsia" w:hint="eastAsia"/>
                <w:color w:val="000000"/>
                <w:kern w:val="0"/>
                <w:sz w:val="18"/>
                <w:szCs w:val="18"/>
              </w:rPr>
              <w:t>文件及回收利用方式和渠道；3）附录</w:t>
            </w:r>
            <w:r w:rsidRPr="008A68E5">
              <w:rPr>
                <w:rFonts w:asciiTheme="minorEastAsia" w:eastAsiaTheme="minorEastAsia" w:hAnsiTheme="minorEastAsia"/>
                <w:color w:val="000000"/>
                <w:kern w:val="0"/>
                <w:sz w:val="18"/>
                <w:szCs w:val="18"/>
              </w:rPr>
              <w:t>A计算</w:t>
            </w:r>
            <w:r w:rsidRPr="008A68E5">
              <w:rPr>
                <w:rFonts w:asciiTheme="minorEastAsia" w:eastAsiaTheme="minorEastAsia" w:hAnsiTheme="minorEastAsia" w:hint="eastAsia"/>
                <w:color w:val="000000"/>
                <w:kern w:val="0"/>
                <w:sz w:val="18"/>
                <w:szCs w:val="18"/>
              </w:rPr>
              <w:t>产品可回收率</w:t>
            </w:r>
          </w:p>
        </w:tc>
      </w:tr>
      <w:tr w:rsidR="00791EF3" w:rsidTr="00A11849">
        <w:tc>
          <w:tcPr>
            <w:tcW w:w="993" w:type="dxa"/>
            <w:vMerge/>
            <w:shd w:val="clear" w:color="auto" w:fill="FFFFFF" w:themeFill="background1"/>
          </w:tcPr>
          <w:p w:rsidR="00791EF3" w:rsidRPr="008A68E5" w:rsidRDefault="00791EF3" w:rsidP="00791EF3">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791EF3" w:rsidRPr="008A68E5" w:rsidRDefault="0037288B"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包装环保性</w:t>
            </w:r>
          </w:p>
        </w:tc>
        <w:tc>
          <w:tcPr>
            <w:tcW w:w="992" w:type="dxa"/>
            <w:shd w:val="clear" w:color="auto" w:fill="auto"/>
            <w:vAlign w:val="center"/>
          </w:tcPr>
          <w:p w:rsidR="00791EF3" w:rsidRPr="008A68E5" w:rsidRDefault="0037288B"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w:t>
            </w:r>
          </w:p>
        </w:tc>
        <w:tc>
          <w:tcPr>
            <w:tcW w:w="2551" w:type="dxa"/>
            <w:shd w:val="clear" w:color="auto" w:fill="auto"/>
            <w:vAlign w:val="center"/>
          </w:tcPr>
          <w:p w:rsidR="00791EF3" w:rsidRPr="008A68E5" w:rsidRDefault="0037288B" w:rsidP="003F5BC6">
            <w:pPr>
              <w:autoSpaceDE w:val="0"/>
              <w:autoSpaceDN w:val="0"/>
              <w:adjustRightInd w:val="0"/>
              <w:spacing w:line="280" w:lineRule="exact"/>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包装可回收、可降解，对环境无污染</w:t>
            </w:r>
          </w:p>
        </w:tc>
        <w:tc>
          <w:tcPr>
            <w:tcW w:w="3119" w:type="dxa"/>
            <w:shd w:val="clear" w:color="auto" w:fill="auto"/>
          </w:tcPr>
          <w:p w:rsidR="00791EF3" w:rsidRPr="008A68E5" w:rsidRDefault="004A261B" w:rsidP="003F5BC6">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1）企业自我声明；2）</w:t>
            </w:r>
            <w:r w:rsidR="003F5BC6" w:rsidRPr="008A68E5">
              <w:rPr>
                <w:rFonts w:asciiTheme="minorEastAsia" w:eastAsiaTheme="minorEastAsia" w:hAnsiTheme="minorEastAsia" w:hint="eastAsia"/>
                <w:color w:val="000000"/>
                <w:kern w:val="0"/>
                <w:sz w:val="18"/>
                <w:szCs w:val="18"/>
              </w:rPr>
              <w:t>现场检查包装车间及成品的包装材料</w:t>
            </w:r>
          </w:p>
        </w:tc>
      </w:tr>
      <w:tr w:rsidR="001E15AD" w:rsidTr="00A11849">
        <w:tc>
          <w:tcPr>
            <w:tcW w:w="993" w:type="dxa"/>
            <w:vMerge w:val="restart"/>
            <w:shd w:val="clear" w:color="auto" w:fill="FFFFFF" w:themeFill="background1"/>
            <w:vAlign w:val="center"/>
          </w:tcPr>
          <w:p w:rsidR="001E15AD" w:rsidRPr="008A68E5" w:rsidRDefault="001E15AD" w:rsidP="001E15AD">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品质属性</w:t>
            </w:r>
          </w:p>
        </w:tc>
        <w:tc>
          <w:tcPr>
            <w:tcW w:w="1701" w:type="dxa"/>
            <w:shd w:val="clear" w:color="auto" w:fill="auto"/>
            <w:vAlign w:val="center"/>
          </w:tcPr>
          <w:p w:rsidR="001E15AD" w:rsidRPr="008A68E5" w:rsidRDefault="00A11849" w:rsidP="00794FC1">
            <w:pPr>
              <w:widowControl/>
              <w:spacing w:line="28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规定</w:t>
            </w:r>
            <w:r w:rsidR="001E15AD" w:rsidRPr="008A68E5">
              <w:rPr>
                <w:rFonts w:asciiTheme="minorEastAsia" w:eastAsiaTheme="minorEastAsia" w:hAnsiTheme="minorEastAsia"/>
                <w:color w:val="000000"/>
                <w:kern w:val="0"/>
                <w:sz w:val="18"/>
                <w:szCs w:val="18"/>
              </w:rPr>
              <w:t>流量</w:t>
            </w:r>
          </w:p>
        </w:tc>
        <w:tc>
          <w:tcPr>
            <w:tcW w:w="992" w:type="dxa"/>
            <w:shd w:val="clear" w:color="auto" w:fill="auto"/>
            <w:vAlign w:val="center"/>
          </w:tcPr>
          <w:p w:rsidR="001E15AD" w:rsidRPr="008A68E5" w:rsidRDefault="003F5BC6" w:rsidP="003F5BC6">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m</w:t>
            </w:r>
            <w:r w:rsidRPr="008A68E5">
              <w:rPr>
                <w:rFonts w:asciiTheme="minorEastAsia" w:eastAsiaTheme="minorEastAsia" w:hAnsiTheme="minorEastAsia" w:hint="eastAsia"/>
                <w:color w:val="000000"/>
                <w:kern w:val="0"/>
                <w:sz w:val="18"/>
                <w:szCs w:val="18"/>
                <w:vertAlign w:val="superscript"/>
              </w:rPr>
              <w:t>3</w:t>
            </w:r>
            <w:r w:rsidRPr="008A68E5">
              <w:rPr>
                <w:rFonts w:asciiTheme="minorEastAsia" w:eastAsiaTheme="minorEastAsia" w:hAnsiTheme="minorEastAsia" w:hint="eastAsia"/>
                <w:color w:val="000000"/>
                <w:kern w:val="0"/>
                <w:sz w:val="18"/>
                <w:szCs w:val="18"/>
              </w:rPr>
              <w:t>/h</w:t>
            </w:r>
          </w:p>
        </w:tc>
        <w:tc>
          <w:tcPr>
            <w:tcW w:w="2551" w:type="dxa"/>
            <w:shd w:val="clear" w:color="auto" w:fill="auto"/>
          </w:tcPr>
          <w:p w:rsidR="001E15AD" w:rsidRPr="00A11849" w:rsidRDefault="00A11849" w:rsidP="00A11849">
            <w:pPr>
              <w:widowControl/>
              <w:spacing w:line="280" w:lineRule="exact"/>
              <w:rPr>
                <w:rFonts w:asciiTheme="minorEastAsia" w:eastAsiaTheme="minorEastAsia" w:hAnsiTheme="minorEastAsia"/>
                <w:color w:val="000000"/>
                <w:kern w:val="0"/>
                <w:sz w:val="18"/>
                <w:szCs w:val="18"/>
              </w:rPr>
            </w:pPr>
            <w:r w:rsidRPr="00A11849">
              <w:rPr>
                <w:rFonts w:asciiTheme="minorEastAsia" w:eastAsiaTheme="minorEastAsia" w:hAnsiTheme="minorEastAsia" w:hint="eastAsia"/>
                <w:color w:val="000000"/>
                <w:sz w:val="18"/>
                <w:szCs w:val="18"/>
              </w:rPr>
              <w:t>应符合T/NJ 1147-2019中等级1级的规定</w:t>
            </w:r>
          </w:p>
        </w:tc>
        <w:tc>
          <w:tcPr>
            <w:tcW w:w="3119" w:type="dxa"/>
            <w:vMerge w:val="restart"/>
            <w:shd w:val="clear" w:color="auto" w:fill="FFFFFF" w:themeFill="background1"/>
            <w:vAlign w:val="center"/>
          </w:tcPr>
          <w:p w:rsidR="001E15AD" w:rsidRPr="008A68E5" w:rsidRDefault="001E15AD" w:rsidP="00A11849">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提供</w:t>
            </w:r>
            <w:r w:rsidR="009D12D8" w:rsidRPr="008A68E5">
              <w:rPr>
                <w:rFonts w:asciiTheme="minorEastAsia" w:eastAsiaTheme="minorEastAsia" w:hAnsiTheme="minorEastAsia"/>
                <w:color w:val="000000"/>
                <w:kern w:val="0"/>
                <w:sz w:val="18"/>
                <w:szCs w:val="18"/>
              </w:rPr>
              <w:t>有资质</w:t>
            </w:r>
            <w:r w:rsidR="003F5BC6" w:rsidRPr="008A68E5">
              <w:rPr>
                <w:rFonts w:asciiTheme="minorEastAsia" w:eastAsiaTheme="minorEastAsia" w:hAnsiTheme="minorEastAsia"/>
                <w:color w:val="000000"/>
                <w:kern w:val="0"/>
                <w:sz w:val="18"/>
                <w:szCs w:val="18"/>
              </w:rPr>
              <w:t>检测机构</w:t>
            </w:r>
            <w:r w:rsidR="003F5BC6" w:rsidRPr="008A68E5">
              <w:rPr>
                <w:rFonts w:asciiTheme="minorEastAsia" w:eastAsiaTheme="minorEastAsia" w:hAnsiTheme="minorEastAsia" w:hint="eastAsia"/>
                <w:color w:val="000000"/>
                <w:kern w:val="0"/>
                <w:sz w:val="18"/>
                <w:szCs w:val="18"/>
              </w:rPr>
              <w:t>依据</w:t>
            </w:r>
            <w:r w:rsidR="003F5BC6" w:rsidRPr="008A68E5">
              <w:rPr>
                <w:rFonts w:asciiTheme="minorEastAsia" w:eastAsiaTheme="minorEastAsia" w:hAnsiTheme="minorEastAsia"/>
                <w:color w:val="000000"/>
                <w:kern w:val="0"/>
                <w:sz w:val="18"/>
                <w:szCs w:val="18"/>
              </w:rPr>
              <w:t>GB 10395.8</w:t>
            </w:r>
            <w:r w:rsidR="00610A0F" w:rsidRPr="008A68E5">
              <w:rPr>
                <w:rFonts w:asciiTheme="minorEastAsia" w:eastAsiaTheme="minorEastAsia" w:hAnsiTheme="minorEastAsia" w:hint="eastAsia"/>
                <w:color w:val="000000"/>
                <w:kern w:val="0"/>
                <w:sz w:val="18"/>
                <w:szCs w:val="18"/>
              </w:rPr>
              <w:t>、</w:t>
            </w:r>
            <w:r w:rsidR="00610A0F" w:rsidRPr="008A68E5">
              <w:rPr>
                <w:rFonts w:asciiTheme="minorEastAsia" w:eastAsiaTheme="minorEastAsia" w:hAnsiTheme="minorEastAsia"/>
                <w:color w:val="000000"/>
                <w:kern w:val="0"/>
                <w:sz w:val="18"/>
                <w:szCs w:val="18"/>
              </w:rPr>
              <w:t>GB/T 12785</w:t>
            </w:r>
            <w:r w:rsidR="00A11849">
              <w:rPr>
                <w:rFonts w:asciiTheme="minorEastAsia" w:eastAsiaTheme="minorEastAsia" w:hAnsiTheme="minorEastAsia" w:hint="eastAsia"/>
                <w:color w:val="000000"/>
                <w:kern w:val="0"/>
                <w:sz w:val="18"/>
                <w:szCs w:val="18"/>
              </w:rPr>
              <w:t>、</w:t>
            </w:r>
            <w:r w:rsidR="00A11849" w:rsidRPr="00A11849">
              <w:rPr>
                <w:rFonts w:asciiTheme="minorEastAsia" w:eastAsiaTheme="minorEastAsia" w:hAnsiTheme="minorEastAsia" w:hint="eastAsia"/>
                <w:color w:val="000000"/>
                <w:kern w:val="0"/>
                <w:sz w:val="18"/>
                <w:szCs w:val="18"/>
              </w:rPr>
              <w:t>JB/T 10608、</w:t>
            </w:r>
            <w:r w:rsidR="00696615" w:rsidRPr="008A68E5">
              <w:rPr>
                <w:rFonts w:asciiTheme="minorEastAsia" w:eastAsiaTheme="minorEastAsia" w:hAnsiTheme="minorEastAsia" w:hint="eastAsia"/>
                <w:color w:val="000000"/>
                <w:kern w:val="0"/>
                <w:sz w:val="18"/>
                <w:szCs w:val="18"/>
              </w:rPr>
              <w:t>JB/T 11923</w:t>
            </w:r>
            <w:r w:rsidR="00A11849">
              <w:rPr>
                <w:rFonts w:asciiTheme="minorEastAsia" w:eastAsiaTheme="minorEastAsia" w:hAnsiTheme="minorEastAsia" w:hint="eastAsia"/>
                <w:color w:val="000000"/>
                <w:kern w:val="0"/>
                <w:sz w:val="18"/>
                <w:szCs w:val="18"/>
              </w:rPr>
              <w:t>和</w:t>
            </w:r>
            <w:r w:rsidR="00A11849" w:rsidRPr="00A11849">
              <w:rPr>
                <w:rFonts w:asciiTheme="minorEastAsia" w:eastAsiaTheme="minorEastAsia" w:hAnsiTheme="minorEastAsia"/>
                <w:color w:val="000000"/>
                <w:kern w:val="0"/>
                <w:sz w:val="18"/>
                <w:szCs w:val="18"/>
              </w:rPr>
              <w:t>T/NJ 1147</w:t>
            </w:r>
            <w:r w:rsidR="003F5BC6" w:rsidRPr="008A68E5">
              <w:rPr>
                <w:rFonts w:asciiTheme="minorEastAsia" w:eastAsiaTheme="minorEastAsia" w:hAnsiTheme="minorEastAsia" w:hint="eastAsia"/>
                <w:color w:val="000000"/>
                <w:sz w:val="18"/>
                <w:szCs w:val="18"/>
              </w:rPr>
              <w:t>规定进行检测</w:t>
            </w:r>
            <w:r w:rsidRPr="008A68E5">
              <w:rPr>
                <w:rFonts w:asciiTheme="minorEastAsia" w:eastAsiaTheme="minorEastAsia" w:hAnsiTheme="minorEastAsia"/>
                <w:color w:val="000000"/>
                <w:kern w:val="0"/>
                <w:sz w:val="18"/>
                <w:szCs w:val="18"/>
              </w:rPr>
              <w:t>的</w:t>
            </w:r>
            <w:r w:rsidR="00EF6FD1" w:rsidRPr="008A68E5">
              <w:rPr>
                <w:rFonts w:asciiTheme="minorEastAsia" w:eastAsiaTheme="minorEastAsia" w:hAnsiTheme="minorEastAsia"/>
                <w:color w:val="000000"/>
                <w:kern w:val="0"/>
                <w:sz w:val="18"/>
                <w:szCs w:val="18"/>
              </w:rPr>
              <w:t>第三方</w:t>
            </w:r>
            <w:r w:rsidRPr="008A68E5">
              <w:rPr>
                <w:rFonts w:asciiTheme="minorEastAsia" w:eastAsiaTheme="minorEastAsia" w:hAnsiTheme="minorEastAsia"/>
                <w:color w:val="000000"/>
                <w:kern w:val="0"/>
                <w:sz w:val="18"/>
                <w:szCs w:val="18"/>
              </w:rPr>
              <w:t>检测报告</w:t>
            </w:r>
          </w:p>
        </w:tc>
      </w:tr>
      <w:tr w:rsidR="00A11849" w:rsidTr="00A11849">
        <w:tc>
          <w:tcPr>
            <w:tcW w:w="993" w:type="dxa"/>
            <w:vMerge/>
            <w:shd w:val="clear" w:color="auto" w:fill="FFFFFF" w:themeFill="background1"/>
          </w:tcPr>
          <w:p w:rsidR="00A11849" w:rsidRPr="008A68E5" w:rsidRDefault="00A11849" w:rsidP="00791EF3">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A11849" w:rsidRPr="008A68E5" w:rsidRDefault="00A11849"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规定</w:t>
            </w:r>
            <w:r w:rsidRPr="008A68E5">
              <w:rPr>
                <w:rFonts w:asciiTheme="minorEastAsia" w:eastAsiaTheme="minorEastAsia" w:hAnsiTheme="minorEastAsia"/>
                <w:color w:val="000000"/>
                <w:kern w:val="0"/>
                <w:sz w:val="18"/>
                <w:szCs w:val="18"/>
              </w:rPr>
              <w:t>扬程</w:t>
            </w:r>
          </w:p>
        </w:tc>
        <w:tc>
          <w:tcPr>
            <w:tcW w:w="992" w:type="dxa"/>
            <w:shd w:val="clear" w:color="auto" w:fill="auto"/>
            <w:vAlign w:val="center"/>
          </w:tcPr>
          <w:p w:rsidR="00A11849" w:rsidRPr="008A68E5" w:rsidRDefault="00A11849"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hint="eastAsia"/>
                <w:color w:val="000000"/>
                <w:kern w:val="0"/>
                <w:sz w:val="18"/>
                <w:szCs w:val="18"/>
              </w:rPr>
              <w:t>m</w:t>
            </w:r>
          </w:p>
        </w:tc>
        <w:tc>
          <w:tcPr>
            <w:tcW w:w="2551" w:type="dxa"/>
            <w:shd w:val="clear" w:color="auto" w:fill="auto"/>
            <w:vAlign w:val="center"/>
          </w:tcPr>
          <w:p w:rsidR="00A11849" w:rsidRPr="008A68E5" w:rsidRDefault="00A11849" w:rsidP="00A11849">
            <w:pPr>
              <w:autoSpaceDE w:val="0"/>
              <w:autoSpaceDN w:val="0"/>
              <w:adjustRightInd w:val="0"/>
              <w:spacing w:line="280" w:lineRule="exact"/>
              <w:rPr>
                <w:rFonts w:asciiTheme="minorEastAsia" w:eastAsiaTheme="minorEastAsia" w:hAnsiTheme="minorEastAsia"/>
                <w:color w:val="000000"/>
                <w:kern w:val="0"/>
                <w:sz w:val="18"/>
                <w:szCs w:val="18"/>
              </w:rPr>
            </w:pPr>
            <w:r w:rsidRPr="00A11849">
              <w:rPr>
                <w:rFonts w:asciiTheme="minorEastAsia" w:eastAsiaTheme="minorEastAsia" w:hAnsiTheme="minorEastAsia" w:hint="eastAsia"/>
                <w:color w:val="000000"/>
                <w:kern w:val="0"/>
                <w:sz w:val="18"/>
                <w:szCs w:val="18"/>
              </w:rPr>
              <w:t>应符合T/NJ 1147-2019中等级1级的规定</w:t>
            </w:r>
          </w:p>
        </w:tc>
        <w:tc>
          <w:tcPr>
            <w:tcW w:w="3119" w:type="dxa"/>
            <w:vMerge/>
            <w:shd w:val="clear" w:color="auto" w:fill="FFFFFF" w:themeFill="background1"/>
          </w:tcPr>
          <w:p w:rsidR="00A11849" w:rsidRPr="008A68E5" w:rsidRDefault="00A11849" w:rsidP="00791EF3">
            <w:pPr>
              <w:autoSpaceDE w:val="0"/>
              <w:autoSpaceDN w:val="0"/>
              <w:adjustRightInd w:val="0"/>
              <w:spacing w:line="280" w:lineRule="exact"/>
              <w:jc w:val="left"/>
              <w:rPr>
                <w:rFonts w:asciiTheme="minorEastAsia" w:eastAsiaTheme="minorEastAsia" w:hAnsiTheme="minorEastAsia"/>
                <w:color w:val="000000"/>
                <w:kern w:val="0"/>
                <w:sz w:val="18"/>
                <w:szCs w:val="18"/>
              </w:rPr>
            </w:pPr>
          </w:p>
        </w:tc>
      </w:tr>
      <w:tr w:rsidR="00A11849" w:rsidTr="00A11849">
        <w:tc>
          <w:tcPr>
            <w:tcW w:w="993" w:type="dxa"/>
            <w:vMerge/>
            <w:shd w:val="clear" w:color="auto" w:fill="FFFFFF" w:themeFill="background1"/>
          </w:tcPr>
          <w:p w:rsidR="00A11849" w:rsidRPr="008A68E5" w:rsidRDefault="00A11849" w:rsidP="00791EF3">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A11849" w:rsidRPr="008A68E5" w:rsidRDefault="00A11849"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可靠性</w:t>
            </w:r>
          </w:p>
        </w:tc>
        <w:tc>
          <w:tcPr>
            <w:tcW w:w="992" w:type="dxa"/>
            <w:shd w:val="clear" w:color="auto" w:fill="auto"/>
            <w:vAlign w:val="center"/>
          </w:tcPr>
          <w:p w:rsidR="00A11849" w:rsidRPr="008A68E5" w:rsidRDefault="00A11849"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tcPr>
          <w:p w:rsidR="00A11849" w:rsidRPr="008A68E5" w:rsidRDefault="00A11849" w:rsidP="00A11849">
            <w:pPr>
              <w:autoSpaceDE w:val="0"/>
              <w:autoSpaceDN w:val="0"/>
              <w:adjustRightInd w:val="0"/>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应符合</w:t>
            </w:r>
            <w:r w:rsidRPr="00A11849">
              <w:rPr>
                <w:rFonts w:asciiTheme="minorEastAsia" w:eastAsiaTheme="minorEastAsia" w:hAnsiTheme="minorEastAsia"/>
                <w:color w:val="000000"/>
                <w:kern w:val="0"/>
                <w:sz w:val="18"/>
                <w:szCs w:val="18"/>
              </w:rPr>
              <w:t>JB/T 10608</w:t>
            </w:r>
            <w:r w:rsidRPr="008A68E5">
              <w:rPr>
                <w:rFonts w:asciiTheme="minorEastAsia" w:eastAsiaTheme="minorEastAsia" w:hAnsiTheme="minorEastAsia"/>
                <w:color w:val="000000"/>
                <w:kern w:val="0"/>
                <w:sz w:val="18"/>
                <w:szCs w:val="18"/>
              </w:rPr>
              <w:t>中的规定</w:t>
            </w:r>
          </w:p>
        </w:tc>
        <w:tc>
          <w:tcPr>
            <w:tcW w:w="3119" w:type="dxa"/>
            <w:vMerge/>
            <w:shd w:val="clear" w:color="auto" w:fill="FFFFFF" w:themeFill="background1"/>
          </w:tcPr>
          <w:p w:rsidR="00A11849" w:rsidRPr="008A68E5" w:rsidRDefault="00A11849" w:rsidP="00791EF3">
            <w:pPr>
              <w:autoSpaceDE w:val="0"/>
              <w:autoSpaceDN w:val="0"/>
              <w:adjustRightInd w:val="0"/>
              <w:spacing w:line="280" w:lineRule="exact"/>
              <w:jc w:val="left"/>
              <w:rPr>
                <w:rFonts w:asciiTheme="minorEastAsia" w:eastAsiaTheme="minorEastAsia" w:hAnsiTheme="minorEastAsia"/>
                <w:color w:val="000000"/>
                <w:kern w:val="0"/>
                <w:sz w:val="18"/>
                <w:szCs w:val="18"/>
              </w:rPr>
            </w:pPr>
          </w:p>
        </w:tc>
      </w:tr>
      <w:tr w:rsidR="00A11849" w:rsidTr="00A11849">
        <w:tc>
          <w:tcPr>
            <w:tcW w:w="993" w:type="dxa"/>
            <w:vMerge/>
            <w:shd w:val="clear" w:color="auto" w:fill="FFFFFF" w:themeFill="background1"/>
          </w:tcPr>
          <w:p w:rsidR="00A11849" w:rsidRPr="008A68E5" w:rsidRDefault="00A11849" w:rsidP="00791EF3">
            <w:pPr>
              <w:widowControl/>
              <w:spacing w:line="280" w:lineRule="exact"/>
              <w:jc w:val="center"/>
              <w:rPr>
                <w:rFonts w:asciiTheme="minorEastAsia" w:eastAsiaTheme="minorEastAsia" w:hAnsiTheme="minorEastAsia"/>
                <w:color w:val="000000"/>
                <w:kern w:val="0"/>
                <w:sz w:val="18"/>
                <w:szCs w:val="18"/>
              </w:rPr>
            </w:pPr>
          </w:p>
        </w:tc>
        <w:tc>
          <w:tcPr>
            <w:tcW w:w="1701" w:type="dxa"/>
            <w:shd w:val="clear" w:color="auto" w:fill="auto"/>
            <w:vAlign w:val="center"/>
          </w:tcPr>
          <w:p w:rsidR="00A11849" w:rsidRPr="008A68E5" w:rsidRDefault="00A11849" w:rsidP="00794FC1">
            <w:pPr>
              <w:autoSpaceDE w:val="0"/>
              <w:autoSpaceDN w:val="0"/>
              <w:adjustRightInd w:val="0"/>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安全性</w:t>
            </w:r>
          </w:p>
        </w:tc>
        <w:tc>
          <w:tcPr>
            <w:tcW w:w="992" w:type="dxa"/>
            <w:shd w:val="clear" w:color="auto" w:fill="auto"/>
            <w:vAlign w:val="center"/>
          </w:tcPr>
          <w:p w:rsidR="00A11849" w:rsidRPr="008A68E5" w:rsidRDefault="00A11849" w:rsidP="00794FC1">
            <w:pPr>
              <w:widowControl/>
              <w:spacing w:line="280" w:lineRule="exact"/>
              <w:jc w:val="center"/>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w:t>
            </w:r>
          </w:p>
        </w:tc>
        <w:tc>
          <w:tcPr>
            <w:tcW w:w="2551" w:type="dxa"/>
            <w:shd w:val="clear" w:color="auto" w:fill="auto"/>
          </w:tcPr>
          <w:p w:rsidR="00A11849" w:rsidRPr="008A68E5" w:rsidRDefault="00A11849" w:rsidP="00791EF3">
            <w:pPr>
              <w:widowControl/>
              <w:spacing w:line="280" w:lineRule="exact"/>
              <w:jc w:val="left"/>
              <w:rPr>
                <w:rFonts w:asciiTheme="minorEastAsia" w:eastAsiaTheme="minorEastAsia" w:hAnsiTheme="minorEastAsia"/>
                <w:color w:val="000000"/>
                <w:kern w:val="0"/>
                <w:sz w:val="18"/>
                <w:szCs w:val="18"/>
              </w:rPr>
            </w:pPr>
            <w:r w:rsidRPr="008A68E5">
              <w:rPr>
                <w:rFonts w:asciiTheme="minorEastAsia" w:eastAsiaTheme="minorEastAsia" w:hAnsiTheme="minorEastAsia"/>
                <w:color w:val="000000"/>
                <w:kern w:val="0"/>
                <w:sz w:val="18"/>
                <w:szCs w:val="18"/>
              </w:rPr>
              <w:t>应符合GB 10395.8的规定</w:t>
            </w:r>
          </w:p>
        </w:tc>
        <w:tc>
          <w:tcPr>
            <w:tcW w:w="3119" w:type="dxa"/>
            <w:vMerge/>
            <w:shd w:val="clear" w:color="auto" w:fill="FFFFFF" w:themeFill="background1"/>
          </w:tcPr>
          <w:p w:rsidR="00A11849" w:rsidRPr="008A68E5" w:rsidRDefault="00A11849" w:rsidP="00791EF3">
            <w:pPr>
              <w:widowControl/>
              <w:spacing w:line="280" w:lineRule="exact"/>
              <w:jc w:val="left"/>
              <w:rPr>
                <w:rFonts w:asciiTheme="minorEastAsia" w:eastAsiaTheme="minorEastAsia" w:hAnsiTheme="minorEastAsia"/>
                <w:color w:val="000000"/>
                <w:kern w:val="0"/>
                <w:sz w:val="18"/>
                <w:szCs w:val="18"/>
              </w:rPr>
            </w:pPr>
          </w:p>
        </w:tc>
      </w:tr>
    </w:tbl>
    <w:p w:rsidR="00DE2C48" w:rsidRPr="00DE2C48" w:rsidRDefault="00DE2C48" w:rsidP="00562B9E">
      <w:pPr>
        <w:pStyle w:val="a"/>
        <w:numPr>
          <w:ilvl w:val="0"/>
          <w:numId w:val="0"/>
        </w:numPr>
        <w:spacing w:before="156" w:after="156" w:line="360" w:lineRule="exact"/>
        <w:rPr>
          <w:rFonts w:hAnsi="黑体"/>
        </w:rPr>
      </w:pPr>
      <w:r w:rsidRPr="00DE2C48">
        <w:rPr>
          <w:rFonts w:hAnsi="黑体"/>
        </w:rPr>
        <w:t xml:space="preserve">5.2.2 </w:t>
      </w:r>
      <w:r>
        <w:rPr>
          <w:rFonts w:hAnsi="黑体" w:hint="eastAsia"/>
        </w:rPr>
        <w:t xml:space="preserve"> </w:t>
      </w:r>
      <w:r w:rsidRPr="00DE2C48">
        <w:rPr>
          <w:rFonts w:hAnsi="黑体" w:hint="eastAsia"/>
        </w:rPr>
        <w:t>检验方法和指标计算方法</w:t>
      </w:r>
      <w:r w:rsidRPr="00DE2C48">
        <w:rPr>
          <w:rFonts w:hAnsi="黑体"/>
        </w:rPr>
        <w:t xml:space="preserve"> </w:t>
      </w:r>
    </w:p>
    <w:p w:rsidR="006A1F57" w:rsidRPr="0037288B" w:rsidRDefault="006A1F57" w:rsidP="00562B9E">
      <w:pPr>
        <w:autoSpaceDE w:val="0"/>
        <w:autoSpaceDN w:val="0"/>
        <w:adjustRightInd w:val="0"/>
        <w:spacing w:line="360" w:lineRule="exact"/>
        <w:jc w:val="left"/>
        <w:rPr>
          <w:rFonts w:ascii="宋体" w:cs="宋体"/>
          <w:color w:val="000000"/>
          <w:kern w:val="0"/>
          <w:szCs w:val="21"/>
        </w:rPr>
      </w:pPr>
      <w:r w:rsidRPr="006A1F57">
        <w:rPr>
          <w:rFonts w:ascii="黑体" w:eastAsia="黑体" w:hAnsi="黑体" w:hint="eastAsia"/>
          <w:color w:val="000000"/>
          <w:kern w:val="0"/>
          <w:szCs w:val="21"/>
        </w:rPr>
        <w:lastRenderedPageBreak/>
        <w:t>5.2.2.1</w:t>
      </w:r>
      <w:r>
        <w:rPr>
          <w:rFonts w:eastAsia="黑体" w:hint="eastAsia"/>
          <w:color w:val="000000"/>
          <w:kern w:val="0"/>
          <w:szCs w:val="21"/>
        </w:rPr>
        <w:t xml:space="preserve">  </w:t>
      </w:r>
      <w:r w:rsidRPr="006A1F57">
        <w:rPr>
          <w:rFonts w:ascii="宋体" w:cs="宋体" w:hint="eastAsia"/>
          <w:color w:val="000000"/>
          <w:kern w:val="0"/>
          <w:szCs w:val="21"/>
        </w:rPr>
        <w:t>原材料消耗</w:t>
      </w:r>
      <w:r>
        <w:rPr>
          <w:rFonts w:ascii="宋体" w:cs="宋体" w:hint="eastAsia"/>
          <w:color w:val="000000"/>
          <w:kern w:val="0"/>
          <w:szCs w:val="21"/>
        </w:rPr>
        <w:t>、</w:t>
      </w:r>
      <w:r w:rsidRPr="006A1F57">
        <w:rPr>
          <w:rFonts w:ascii="宋体" w:cs="宋体" w:hint="eastAsia"/>
          <w:color w:val="000000"/>
          <w:kern w:val="0"/>
          <w:szCs w:val="21"/>
        </w:rPr>
        <w:t>新鲜水消耗量</w:t>
      </w:r>
      <w:r w:rsidR="00A14375">
        <w:rPr>
          <w:rFonts w:ascii="宋体" w:cs="宋体" w:hint="eastAsia"/>
          <w:color w:val="000000"/>
          <w:kern w:val="0"/>
          <w:szCs w:val="21"/>
        </w:rPr>
        <w:t>、</w:t>
      </w:r>
      <w:r w:rsidR="00A14375" w:rsidRPr="00A14375">
        <w:rPr>
          <w:rFonts w:ascii="宋体" w:cs="宋体" w:hint="eastAsia"/>
          <w:color w:val="000000"/>
          <w:kern w:val="0"/>
          <w:szCs w:val="21"/>
        </w:rPr>
        <w:t>产品可回收率</w:t>
      </w:r>
      <w:r w:rsidRPr="0037288B">
        <w:rPr>
          <w:rFonts w:ascii="宋体" w:cs="宋体" w:hint="eastAsia"/>
          <w:color w:val="000000"/>
          <w:kern w:val="0"/>
          <w:szCs w:val="21"/>
        </w:rPr>
        <w:t>指标计算方法按附录</w:t>
      </w:r>
      <w:r w:rsidRPr="0037288B">
        <w:rPr>
          <w:color w:val="000000"/>
          <w:kern w:val="0"/>
          <w:szCs w:val="21"/>
        </w:rPr>
        <w:t>A</w:t>
      </w:r>
      <w:r w:rsidRPr="0037288B">
        <w:rPr>
          <w:rFonts w:ascii="宋体" w:cs="宋体" w:hint="eastAsia"/>
          <w:color w:val="000000"/>
          <w:kern w:val="0"/>
          <w:szCs w:val="21"/>
        </w:rPr>
        <w:t>。</w:t>
      </w:r>
      <w:r w:rsidRPr="0037288B">
        <w:rPr>
          <w:rFonts w:ascii="宋体" w:cs="宋体"/>
          <w:color w:val="000000"/>
          <w:kern w:val="0"/>
          <w:szCs w:val="21"/>
        </w:rPr>
        <w:t xml:space="preserve"> </w:t>
      </w:r>
    </w:p>
    <w:p w:rsidR="006A1F57" w:rsidRPr="006A1F57" w:rsidRDefault="006A1F57" w:rsidP="00562B9E">
      <w:pPr>
        <w:autoSpaceDE w:val="0"/>
        <w:autoSpaceDN w:val="0"/>
        <w:adjustRightInd w:val="0"/>
        <w:spacing w:line="360" w:lineRule="exact"/>
        <w:jc w:val="left"/>
        <w:rPr>
          <w:rFonts w:ascii="宋体" w:cs="宋体"/>
          <w:color w:val="000000"/>
          <w:kern w:val="0"/>
          <w:szCs w:val="21"/>
        </w:rPr>
      </w:pPr>
      <w:r w:rsidRPr="006A1F57">
        <w:rPr>
          <w:rFonts w:ascii="黑体" w:eastAsia="黑体" w:hAnsi="黑体" w:cs="宋体" w:hint="eastAsia"/>
          <w:color w:val="000000"/>
          <w:kern w:val="0"/>
          <w:szCs w:val="21"/>
        </w:rPr>
        <w:t>5.2.2.</w:t>
      </w:r>
      <w:r w:rsidR="00492EB4">
        <w:rPr>
          <w:rFonts w:ascii="黑体" w:eastAsia="黑体" w:hAnsi="黑体" w:cs="宋体" w:hint="eastAsia"/>
          <w:color w:val="000000"/>
          <w:kern w:val="0"/>
          <w:szCs w:val="21"/>
        </w:rPr>
        <w:t>2</w:t>
      </w:r>
      <w:r w:rsidRPr="006A1F57">
        <w:rPr>
          <w:rFonts w:ascii="黑体" w:eastAsia="黑体" w:hAnsi="黑体" w:cs="宋体" w:hint="eastAsia"/>
          <w:color w:val="000000"/>
          <w:kern w:val="0"/>
          <w:szCs w:val="21"/>
        </w:rPr>
        <w:t xml:space="preserve"> </w:t>
      </w:r>
      <w:r w:rsidRPr="006A1F57">
        <w:rPr>
          <w:rFonts w:ascii="宋体" w:cs="宋体" w:hint="eastAsia"/>
          <w:color w:val="000000"/>
          <w:kern w:val="0"/>
          <w:szCs w:val="21"/>
        </w:rPr>
        <w:t xml:space="preserve"> </w:t>
      </w:r>
      <w:r w:rsidRPr="006A1F57">
        <w:rPr>
          <w:rFonts w:ascii="宋体" w:cs="宋体"/>
          <w:color w:val="000000"/>
          <w:kern w:val="0"/>
          <w:szCs w:val="21"/>
        </w:rPr>
        <w:t>企业的主要用能设备能效</w:t>
      </w:r>
      <w:r w:rsidRPr="006A1F57">
        <w:rPr>
          <w:rFonts w:ascii="宋体" w:cs="宋体" w:hint="eastAsia"/>
          <w:color w:val="000000"/>
          <w:kern w:val="0"/>
          <w:szCs w:val="21"/>
        </w:rPr>
        <w:t>按</w:t>
      </w:r>
      <w:r w:rsidRPr="006A1F57">
        <w:rPr>
          <w:rFonts w:ascii="宋体" w:cs="宋体"/>
          <w:color w:val="000000"/>
          <w:kern w:val="0"/>
          <w:szCs w:val="21"/>
        </w:rPr>
        <w:t>国家有关能效标准</w:t>
      </w:r>
      <w:r w:rsidRPr="006A1F57">
        <w:rPr>
          <w:rFonts w:ascii="宋体" w:cs="宋体" w:hint="eastAsia"/>
          <w:color w:val="000000"/>
          <w:kern w:val="0"/>
          <w:szCs w:val="21"/>
        </w:rPr>
        <w:t>的规定测定。</w:t>
      </w:r>
    </w:p>
    <w:p w:rsidR="006A1F57" w:rsidRPr="00A320D9" w:rsidRDefault="006A1F57" w:rsidP="00562B9E">
      <w:pPr>
        <w:autoSpaceDE w:val="0"/>
        <w:autoSpaceDN w:val="0"/>
        <w:adjustRightInd w:val="0"/>
        <w:spacing w:line="360" w:lineRule="exact"/>
        <w:jc w:val="left"/>
        <w:rPr>
          <w:rFonts w:asciiTheme="minorEastAsia" w:eastAsiaTheme="minorEastAsia" w:hAnsiTheme="minorEastAsia" w:cs="宋体"/>
          <w:color w:val="000000"/>
          <w:kern w:val="0"/>
          <w:szCs w:val="21"/>
        </w:rPr>
      </w:pPr>
      <w:r w:rsidRPr="006A1F57">
        <w:rPr>
          <w:rFonts w:ascii="黑体" w:eastAsia="黑体" w:hAnsi="黑体" w:cs="宋体" w:hint="eastAsia"/>
          <w:color w:val="000000"/>
          <w:kern w:val="0"/>
          <w:szCs w:val="21"/>
        </w:rPr>
        <w:t>5.2.2.</w:t>
      </w:r>
      <w:r w:rsidR="00492EB4">
        <w:rPr>
          <w:rFonts w:ascii="黑体" w:eastAsia="黑体" w:hAnsi="黑体" w:cs="宋体" w:hint="eastAsia"/>
          <w:color w:val="000000"/>
          <w:kern w:val="0"/>
          <w:szCs w:val="21"/>
        </w:rPr>
        <w:t>3</w:t>
      </w:r>
      <w:r w:rsidRPr="006A1F57">
        <w:rPr>
          <w:rFonts w:ascii="黑体" w:eastAsia="黑体" w:hAnsi="黑体" w:cs="宋体" w:hint="eastAsia"/>
          <w:color w:val="000000"/>
          <w:kern w:val="0"/>
          <w:szCs w:val="21"/>
        </w:rPr>
        <w:t xml:space="preserve"> </w:t>
      </w:r>
      <w:r w:rsidRPr="006A1F57">
        <w:rPr>
          <w:rFonts w:ascii="宋体" w:cs="宋体" w:hint="eastAsia"/>
          <w:color w:val="000000"/>
          <w:kern w:val="0"/>
          <w:szCs w:val="21"/>
        </w:rPr>
        <w:t xml:space="preserve"> </w:t>
      </w:r>
      <w:r w:rsidR="00957B51">
        <w:rPr>
          <w:rFonts w:asciiTheme="minorEastAsia" w:eastAsiaTheme="minorEastAsia" w:hAnsiTheme="minorEastAsia" w:cs="宋体" w:hint="eastAsia"/>
          <w:color w:val="000000"/>
          <w:kern w:val="0"/>
          <w:szCs w:val="21"/>
        </w:rPr>
        <w:t>混流</w:t>
      </w:r>
      <w:r w:rsidRPr="00A320D9">
        <w:rPr>
          <w:rFonts w:asciiTheme="minorEastAsia" w:eastAsiaTheme="minorEastAsia" w:hAnsiTheme="minorEastAsia" w:cs="宋体" w:hint="eastAsia"/>
          <w:color w:val="000000"/>
          <w:kern w:val="0"/>
          <w:szCs w:val="21"/>
        </w:rPr>
        <w:t>潜水电泵</w:t>
      </w:r>
      <w:r w:rsidR="00B1583A">
        <w:rPr>
          <w:rFonts w:asciiTheme="minorEastAsia" w:eastAsiaTheme="minorEastAsia" w:hAnsiTheme="minorEastAsia" w:cs="宋体" w:hint="eastAsia"/>
          <w:color w:val="000000"/>
          <w:kern w:val="0"/>
          <w:szCs w:val="21"/>
        </w:rPr>
        <w:t>效率</w:t>
      </w:r>
      <w:r w:rsidRPr="00A320D9">
        <w:rPr>
          <w:rFonts w:asciiTheme="minorEastAsia" w:eastAsiaTheme="minorEastAsia" w:hAnsiTheme="minorEastAsia"/>
          <w:color w:val="000000"/>
          <w:kern w:val="0"/>
          <w:szCs w:val="21"/>
        </w:rPr>
        <w:t>按</w:t>
      </w:r>
      <w:r w:rsidR="00E850F1" w:rsidRPr="00A320D9">
        <w:rPr>
          <w:rFonts w:asciiTheme="minorEastAsia" w:eastAsiaTheme="minorEastAsia" w:hAnsiTheme="minorEastAsia"/>
          <w:color w:val="000000"/>
          <w:kern w:val="0"/>
          <w:szCs w:val="21"/>
        </w:rPr>
        <w:t>GB/T 12785</w:t>
      </w:r>
      <w:r w:rsidR="00E850F1" w:rsidRPr="00A320D9">
        <w:rPr>
          <w:rFonts w:asciiTheme="minorEastAsia" w:eastAsiaTheme="minorEastAsia" w:hAnsiTheme="minorEastAsia" w:hint="eastAsia"/>
          <w:color w:val="000000"/>
          <w:kern w:val="0"/>
          <w:szCs w:val="21"/>
        </w:rPr>
        <w:t>、</w:t>
      </w:r>
      <w:r w:rsidR="00B1583A" w:rsidRPr="00B1583A">
        <w:rPr>
          <w:rFonts w:asciiTheme="minorEastAsia" w:eastAsiaTheme="minorEastAsia" w:hAnsiTheme="minorEastAsia" w:hint="eastAsia"/>
          <w:color w:val="000000"/>
          <w:kern w:val="0"/>
          <w:szCs w:val="21"/>
        </w:rPr>
        <w:t>JB/T 10608和T/NJ 1147</w:t>
      </w:r>
      <w:r w:rsidRPr="00A320D9">
        <w:rPr>
          <w:rFonts w:asciiTheme="minorEastAsia" w:eastAsiaTheme="minorEastAsia" w:hAnsiTheme="minorEastAsia" w:cs="宋体" w:hint="eastAsia"/>
          <w:color w:val="000000"/>
          <w:kern w:val="0"/>
          <w:szCs w:val="21"/>
        </w:rPr>
        <w:t>的规定测定。</w:t>
      </w:r>
    </w:p>
    <w:p w:rsidR="00492EB4" w:rsidRDefault="006A1F57" w:rsidP="00562B9E">
      <w:pPr>
        <w:autoSpaceDE w:val="0"/>
        <w:autoSpaceDN w:val="0"/>
        <w:adjustRightInd w:val="0"/>
        <w:spacing w:line="360" w:lineRule="exact"/>
        <w:jc w:val="left"/>
        <w:rPr>
          <w:rFonts w:ascii="宋体" w:cs="宋体"/>
          <w:color w:val="000000"/>
          <w:kern w:val="0"/>
          <w:szCs w:val="21"/>
        </w:rPr>
      </w:pPr>
      <w:r w:rsidRPr="006A1F57">
        <w:rPr>
          <w:rFonts w:ascii="黑体" w:eastAsia="黑体" w:hAnsi="黑体" w:cs="宋体" w:hint="eastAsia"/>
          <w:color w:val="000000"/>
          <w:kern w:val="0"/>
          <w:szCs w:val="21"/>
        </w:rPr>
        <w:t>5.2.2.</w:t>
      </w:r>
      <w:r w:rsidR="00492EB4">
        <w:rPr>
          <w:rFonts w:ascii="黑体" w:eastAsia="黑体" w:hAnsi="黑体" w:cs="宋体" w:hint="eastAsia"/>
          <w:color w:val="000000"/>
          <w:kern w:val="0"/>
          <w:szCs w:val="21"/>
        </w:rPr>
        <w:t>4</w:t>
      </w:r>
      <w:r w:rsidRPr="006A1F57">
        <w:rPr>
          <w:rFonts w:ascii="黑体" w:eastAsia="黑体" w:hAnsi="黑体" w:cs="宋体" w:hint="eastAsia"/>
          <w:color w:val="000000"/>
          <w:kern w:val="0"/>
          <w:szCs w:val="21"/>
        </w:rPr>
        <w:t xml:space="preserve"> </w:t>
      </w:r>
      <w:r w:rsidRPr="006A1F57">
        <w:rPr>
          <w:rFonts w:ascii="宋体" w:cs="宋体" w:hint="eastAsia"/>
          <w:color w:val="000000"/>
          <w:kern w:val="0"/>
          <w:szCs w:val="21"/>
        </w:rPr>
        <w:t xml:space="preserve"> </w:t>
      </w:r>
      <w:r w:rsidRPr="00A320D9">
        <w:rPr>
          <w:rFonts w:asciiTheme="minorEastAsia" w:eastAsiaTheme="minorEastAsia" w:hAnsiTheme="minorEastAsia" w:cs="宋体" w:hint="eastAsia"/>
          <w:color w:val="000000"/>
          <w:kern w:val="0"/>
          <w:szCs w:val="21"/>
        </w:rPr>
        <w:t>单位产品综合能耗按</w:t>
      </w:r>
      <w:r w:rsidRPr="00A320D9">
        <w:rPr>
          <w:rFonts w:asciiTheme="minorEastAsia" w:eastAsiaTheme="minorEastAsia" w:hAnsiTheme="minorEastAsia"/>
          <w:color w:val="000000"/>
          <w:kern w:val="0"/>
          <w:szCs w:val="21"/>
        </w:rPr>
        <w:t>GB/T 2589规定</w:t>
      </w:r>
      <w:r w:rsidRPr="00A320D9">
        <w:rPr>
          <w:rFonts w:asciiTheme="minorEastAsia" w:eastAsiaTheme="minorEastAsia" w:hAnsiTheme="minorEastAsia" w:cs="宋体" w:hint="eastAsia"/>
          <w:color w:val="000000"/>
          <w:kern w:val="0"/>
          <w:szCs w:val="21"/>
        </w:rPr>
        <w:t>的方法进行</w:t>
      </w:r>
      <w:r w:rsidR="00492EB4" w:rsidRPr="00A320D9">
        <w:rPr>
          <w:rFonts w:asciiTheme="minorEastAsia" w:eastAsiaTheme="minorEastAsia" w:hAnsiTheme="minorEastAsia" w:cs="宋体" w:hint="eastAsia"/>
          <w:color w:val="000000"/>
          <w:kern w:val="0"/>
          <w:szCs w:val="21"/>
        </w:rPr>
        <w:t>计算</w:t>
      </w:r>
      <w:r w:rsidRPr="00A320D9">
        <w:rPr>
          <w:rFonts w:asciiTheme="minorEastAsia" w:eastAsiaTheme="minorEastAsia" w:hAnsiTheme="minorEastAsia" w:cs="宋体" w:hint="eastAsia"/>
          <w:color w:val="000000"/>
          <w:kern w:val="0"/>
          <w:szCs w:val="21"/>
        </w:rPr>
        <w:t>。</w:t>
      </w:r>
    </w:p>
    <w:p w:rsidR="00562B9E" w:rsidRPr="00A320D9" w:rsidRDefault="00562B9E" w:rsidP="00562B9E">
      <w:pPr>
        <w:autoSpaceDE w:val="0"/>
        <w:autoSpaceDN w:val="0"/>
        <w:adjustRightInd w:val="0"/>
        <w:spacing w:line="360" w:lineRule="exact"/>
        <w:jc w:val="left"/>
        <w:rPr>
          <w:rFonts w:asciiTheme="minorEastAsia" w:eastAsiaTheme="minorEastAsia" w:hAnsiTheme="minorEastAsia" w:cs="宋体"/>
          <w:color w:val="000000"/>
          <w:kern w:val="0"/>
          <w:szCs w:val="21"/>
        </w:rPr>
      </w:pPr>
      <w:r w:rsidRPr="00562B9E">
        <w:rPr>
          <w:rFonts w:ascii="黑体" w:eastAsia="黑体" w:hAnsi="黑体" w:cs="宋体" w:hint="eastAsia"/>
          <w:color w:val="000000"/>
          <w:kern w:val="0"/>
          <w:szCs w:val="21"/>
        </w:rPr>
        <w:t>5.2.2.</w:t>
      </w:r>
      <w:r w:rsidR="00492EB4">
        <w:rPr>
          <w:rFonts w:ascii="黑体" w:eastAsia="黑体" w:hAnsi="黑体" w:cs="宋体" w:hint="eastAsia"/>
          <w:color w:val="000000"/>
          <w:kern w:val="0"/>
          <w:szCs w:val="21"/>
        </w:rPr>
        <w:t>5</w:t>
      </w:r>
      <w:r>
        <w:rPr>
          <w:rFonts w:ascii="宋体" w:cs="宋体" w:hint="eastAsia"/>
          <w:color w:val="000000"/>
          <w:kern w:val="0"/>
          <w:szCs w:val="21"/>
        </w:rPr>
        <w:t xml:space="preserve">  </w:t>
      </w:r>
      <w:r w:rsidR="00957B51">
        <w:rPr>
          <w:rFonts w:asciiTheme="minorEastAsia" w:eastAsiaTheme="minorEastAsia" w:hAnsiTheme="minorEastAsia" w:cs="宋体" w:hint="eastAsia"/>
          <w:color w:val="000000"/>
          <w:kern w:val="0"/>
          <w:szCs w:val="21"/>
        </w:rPr>
        <w:t>混流</w:t>
      </w:r>
      <w:r w:rsidRPr="00A320D9">
        <w:rPr>
          <w:rFonts w:asciiTheme="minorEastAsia" w:eastAsiaTheme="minorEastAsia" w:hAnsiTheme="minorEastAsia" w:cs="宋体" w:hint="eastAsia"/>
          <w:color w:val="000000"/>
          <w:kern w:val="0"/>
          <w:szCs w:val="21"/>
        </w:rPr>
        <w:t>潜水电泵</w:t>
      </w:r>
      <w:r w:rsidRPr="00A320D9">
        <w:rPr>
          <w:rFonts w:asciiTheme="minorEastAsia" w:eastAsiaTheme="minorEastAsia" w:hAnsiTheme="minorEastAsia" w:cs="宋体"/>
          <w:color w:val="000000"/>
          <w:kern w:val="0"/>
          <w:szCs w:val="21"/>
        </w:rPr>
        <w:t>产品流量</w:t>
      </w:r>
      <w:r w:rsidRPr="00A320D9">
        <w:rPr>
          <w:rFonts w:asciiTheme="minorEastAsia" w:eastAsiaTheme="minorEastAsia" w:hAnsiTheme="minorEastAsia" w:cs="宋体" w:hint="eastAsia"/>
          <w:color w:val="000000"/>
          <w:kern w:val="0"/>
          <w:szCs w:val="21"/>
        </w:rPr>
        <w:t>、</w:t>
      </w:r>
      <w:r w:rsidRPr="00A320D9">
        <w:rPr>
          <w:rFonts w:asciiTheme="minorEastAsia" w:eastAsiaTheme="minorEastAsia" w:hAnsiTheme="minorEastAsia" w:cs="宋体"/>
          <w:color w:val="000000"/>
          <w:kern w:val="0"/>
          <w:szCs w:val="21"/>
        </w:rPr>
        <w:t>扬程</w:t>
      </w:r>
      <w:r w:rsidRPr="00A320D9">
        <w:rPr>
          <w:rFonts w:asciiTheme="minorEastAsia" w:eastAsiaTheme="minorEastAsia" w:hAnsiTheme="minorEastAsia" w:cs="宋体" w:hint="eastAsia"/>
          <w:color w:val="000000"/>
          <w:kern w:val="0"/>
          <w:szCs w:val="21"/>
        </w:rPr>
        <w:t>、</w:t>
      </w:r>
      <w:r w:rsidRPr="00A320D9">
        <w:rPr>
          <w:rFonts w:asciiTheme="minorEastAsia" w:eastAsiaTheme="minorEastAsia" w:hAnsiTheme="minorEastAsia" w:cs="宋体"/>
          <w:color w:val="000000"/>
          <w:kern w:val="0"/>
          <w:szCs w:val="21"/>
        </w:rPr>
        <w:t>可</w:t>
      </w:r>
      <w:r w:rsidRPr="00A320D9">
        <w:rPr>
          <w:rFonts w:asciiTheme="minorEastAsia" w:eastAsiaTheme="minorEastAsia" w:hAnsiTheme="minorEastAsia"/>
          <w:color w:val="000000"/>
          <w:kern w:val="0"/>
          <w:szCs w:val="21"/>
        </w:rPr>
        <w:t>靠性按</w:t>
      </w:r>
      <w:r w:rsidR="00E850F1" w:rsidRPr="00A320D9">
        <w:rPr>
          <w:rFonts w:asciiTheme="minorEastAsia" w:eastAsiaTheme="minorEastAsia" w:hAnsiTheme="minorEastAsia"/>
          <w:color w:val="000000"/>
          <w:kern w:val="0"/>
          <w:szCs w:val="21"/>
        </w:rPr>
        <w:t>GB/T 12785</w:t>
      </w:r>
      <w:r w:rsidR="00E850F1" w:rsidRPr="00A320D9">
        <w:rPr>
          <w:rFonts w:asciiTheme="minorEastAsia" w:eastAsiaTheme="minorEastAsia" w:hAnsiTheme="minorEastAsia" w:hint="eastAsia"/>
          <w:color w:val="000000"/>
          <w:kern w:val="0"/>
          <w:szCs w:val="21"/>
        </w:rPr>
        <w:t>、</w:t>
      </w:r>
      <w:r w:rsidR="00B1583A" w:rsidRPr="00B1583A">
        <w:rPr>
          <w:rFonts w:asciiTheme="minorEastAsia" w:eastAsiaTheme="minorEastAsia" w:hAnsiTheme="minorEastAsia" w:hint="eastAsia"/>
          <w:color w:val="000000"/>
          <w:kern w:val="0"/>
          <w:szCs w:val="21"/>
        </w:rPr>
        <w:t>JB/T 10608、JB/T 11923和T/NJ 1147</w:t>
      </w:r>
      <w:r w:rsidRPr="00A320D9">
        <w:rPr>
          <w:rFonts w:asciiTheme="minorEastAsia" w:eastAsiaTheme="minorEastAsia" w:hAnsiTheme="minorEastAsia" w:cs="宋体" w:hint="eastAsia"/>
          <w:color w:val="000000"/>
          <w:kern w:val="0"/>
          <w:szCs w:val="21"/>
        </w:rPr>
        <w:t>的规定测定。</w:t>
      </w:r>
    </w:p>
    <w:p w:rsidR="00562B9E" w:rsidRPr="00A320D9" w:rsidRDefault="00562B9E" w:rsidP="00562B9E">
      <w:pPr>
        <w:autoSpaceDE w:val="0"/>
        <w:autoSpaceDN w:val="0"/>
        <w:adjustRightInd w:val="0"/>
        <w:spacing w:line="360" w:lineRule="exact"/>
        <w:jc w:val="left"/>
        <w:rPr>
          <w:rFonts w:asciiTheme="minorEastAsia" w:eastAsiaTheme="minorEastAsia" w:hAnsiTheme="minorEastAsia" w:cs="宋体"/>
          <w:color w:val="000000"/>
          <w:kern w:val="0"/>
          <w:szCs w:val="21"/>
        </w:rPr>
      </w:pPr>
      <w:r w:rsidRPr="00562B9E">
        <w:rPr>
          <w:rFonts w:ascii="黑体" w:eastAsia="黑体" w:hAnsi="黑体" w:hint="eastAsia"/>
          <w:color w:val="000000"/>
          <w:kern w:val="0"/>
          <w:szCs w:val="21"/>
        </w:rPr>
        <w:t>5.2.2</w:t>
      </w:r>
      <w:r>
        <w:rPr>
          <w:rFonts w:ascii="黑体" w:eastAsia="黑体" w:hAnsi="黑体" w:hint="eastAsia"/>
          <w:color w:val="000000"/>
          <w:kern w:val="0"/>
          <w:szCs w:val="21"/>
        </w:rPr>
        <w:t>.</w:t>
      </w:r>
      <w:r w:rsidR="00492EB4">
        <w:rPr>
          <w:rFonts w:ascii="黑体" w:eastAsia="黑体" w:hAnsi="黑体" w:hint="eastAsia"/>
          <w:color w:val="000000"/>
          <w:kern w:val="0"/>
          <w:szCs w:val="21"/>
        </w:rPr>
        <w:t>6</w:t>
      </w:r>
      <w:r w:rsidRPr="00562B9E">
        <w:rPr>
          <w:rFonts w:ascii="黑体" w:eastAsia="黑体" w:hAnsi="黑体" w:hint="eastAsia"/>
          <w:color w:val="000000"/>
          <w:kern w:val="0"/>
          <w:szCs w:val="21"/>
        </w:rPr>
        <w:t xml:space="preserve"> </w:t>
      </w:r>
      <w:r>
        <w:rPr>
          <w:rFonts w:eastAsiaTheme="majorEastAsia" w:hint="eastAsia"/>
          <w:color w:val="000000"/>
          <w:kern w:val="0"/>
          <w:sz w:val="18"/>
          <w:szCs w:val="18"/>
        </w:rPr>
        <w:t xml:space="preserve"> </w:t>
      </w:r>
      <w:r w:rsidR="00957B51">
        <w:rPr>
          <w:rFonts w:asciiTheme="minorEastAsia" w:eastAsiaTheme="minorEastAsia" w:hAnsiTheme="minorEastAsia" w:cs="宋体" w:hint="eastAsia"/>
          <w:color w:val="000000"/>
          <w:kern w:val="0"/>
          <w:szCs w:val="21"/>
        </w:rPr>
        <w:t>混流</w:t>
      </w:r>
      <w:r w:rsidRPr="00A320D9">
        <w:rPr>
          <w:rFonts w:asciiTheme="minorEastAsia" w:eastAsiaTheme="minorEastAsia" w:hAnsiTheme="minorEastAsia" w:cs="宋体" w:hint="eastAsia"/>
          <w:color w:val="000000"/>
          <w:kern w:val="0"/>
          <w:szCs w:val="21"/>
        </w:rPr>
        <w:t>潜水电泵</w:t>
      </w:r>
      <w:r w:rsidRPr="00A320D9">
        <w:rPr>
          <w:rFonts w:asciiTheme="minorEastAsia" w:eastAsiaTheme="minorEastAsia" w:hAnsiTheme="minorEastAsia" w:cs="宋体"/>
          <w:color w:val="000000"/>
          <w:kern w:val="0"/>
          <w:szCs w:val="21"/>
        </w:rPr>
        <w:t>产品安全性</w:t>
      </w:r>
      <w:r w:rsidRPr="00A320D9">
        <w:rPr>
          <w:rFonts w:asciiTheme="minorEastAsia" w:eastAsiaTheme="minorEastAsia" w:hAnsiTheme="minorEastAsia" w:cs="宋体" w:hint="eastAsia"/>
          <w:color w:val="000000"/>
          <w:kern w:val="0"/>
          <w:szCs w:val="21"/>
        </w:rPr>
        <w:t>按</w:t>
      </w:r>
      <w:r w:rsidRPr="00A320D9">
        <w:rPr>
          <w:rFonts w:asciiTheme="minorEastAsia" w:eastAsiaTheme="minorEastAsia" w:hAnsiTheme="minorEastAsia"/>
          <w:color w:val="000000"/>
          <w:kern w:val="0"/>
          <w:szCs w:val="21"/>
        </w:rPr>
        <w:t>GB 10395.8</w:t>
      </w:r>
      <w:r w:rsidRPr="00A320D9">
        <w:rPr>
          <w:rFonts w:asciiTheme="minorEastAsia" w:eastAsiaTheme="minorEastAsia" w:hAnsiTheme="minorEastAsia" w:cs="宋体"/>
          <w:color w:val="000000"/>
          <w:kern w:val="0"/>
          <w:szCs w:val="21"/>
        </w:rPr>
        <w:t>的规定</w:t>
      </w:r>
      <w:r w:rsidRPr="00A320D9">
        <w:rPr>
          <w:rFonts w:asciiTheme="minorEastAsia" w:eastAsiaTheme="minorEastAsia" w:hAnsiTheme="minorEastAsia" w:cs="宋体" w:hint="eastAsia"/>
          <w:color w:val="000000"/>
          <w:kern w:val="0"/>
          <w:szCs w:val="21"/>
        </w:rPr>
        <w:t>确定。</w:t>
      </w:r>
    </w:p>
    <w:p w:rsidR="000E5CB6" w:rsidRPr="000E5CB6" w:rsidRDefault="00562B9E" w:rsidP="000E5CB6">
      <w:pPr>
        <w:autoSpaceDE w:val="0"/>
        <w:autoSpaceDN w:val="0"/>
        <w:adjustRightInd w:val="0"/>
        <w:spacing w:line="360" w:lineRule="exact"/>
        <w:jc w:val="left"/>
        <w:rPr>
          <w:rFonts w:ascii="宋体" w:cs="宋体"/>
          <w:color w:val="000000"/>
          <w:kern w:val="0"/>
          <w:szCs w:val="21"/>
        </w:rPr>
      </w:pPr>
      <w:r>
        <w:rPr>
          <w:rFonts w:ascii="黑体" w:eastAsia="黑体" w:hAnsi="黑体" w:hint="eastAsia"/>
          <w:color w:val="000000"/>
          <w:kern w:val="0"/>
          <w:szCs w:val="21"/>
        </w:rPr>
        <w:t>5.2.</w:t>
      </w:r>
      <w:r w:rsidR="00761E59">
        <w:rPr>
          <w:rFonts w:ascii="黑体" w:eastAsia="黑体" w:hAnsi="黑体" w:hint="eastAsia"/>
          <w:color w:val="000000"/>
          <w:kern w:val="0"/>
          <w:szCs w:val="21"/>
        </w:rPr>
        <w:t>2</w:t>
      </w:r>
      <w:r>
        <w:rPr>
          <w:rFonts w:ascii="黑体" w:eastAsia="黑体" w:hAnsi="黑体" w:hint="eastAsia"/>
          <w:color w:val="000000"/>
          <w:kern w:val="0"/>
          <w:szCs w:val="21"/>
        </w:rPr>
        <w:t>.</w:t>
      </w:r>
      <w:r w:rsidR="00492EB4">
        <w:rPr>
          <w:rFonts w:ascii="黑体" w:eastAsia="黑体" w:hAnsi="黑体" w:hint="eastAsia"/>
          <w:color w:val="000000"/>
          <w:kern w:val="0"/>
          <w:szCs w:val="21"/>
        </w:rPr>
        <w:t>7</w:t>
      </w:r>
      <w:r>
        <w:rPr>
          <w:rFonts w:ascii="黑体" w:eastAsia="黑体" w:hAnsi="黑体" w:hint="eastAsia"/>
          <w:color w:val="000000"/>
          <w:kern w:val="0"/>
          <w:szCs w:val="21"/>
        </w:rPr>
        <w:t xml:space="preserve">  </w:t>
      </w:r>
      <w:r w:rsidR="000E5CB6" w:rsidRPr="000E5CB6">
        <w:rPr>
          <w:rFonts w:ascii="宋体" w:cs="宋体" w:hint="eastAsia"/>
          <w:color w:val="000000"/>
          <w:kern w:val="0"/>
          <w:szCs w:val="21"/>
        </w:rPr>
        <w:t>产品基本要求和评价指标要求中其他指标（明确检测方法的指标除外）通过文件审查，并结合现场检查的方式来验证。</w:t>
      </w:r>
      <w:r w:rsidR="000E5CB6" w:rsidRPr="00562B9E">
        <w:rPr>
          <w:rFonts w:ascii="宋体" w:cs="宋体" w:hint="eastAsia"/>
          <w:color w:val="000000"/>
          <w:kern w:val="0"/>
          <w:szCs w:val="21"/>
        </w:rPr>
        <w:t>指标均按采样次数的实测数据进行平均。</w:t>
      </w:r>
    </w:p>
    <w:p w:rsidR="005F0144" w:rsidRPr="005F0144" w:rsidRDefault="005F0144" w:rsidP="00B53767">
      <w:pPr>
        <w:pStyle w:val="a"/>
        <w:numPr>
          <w:ilvl w:val="0"/>
          <w:numId w:val="0"/>
        </w:numPr>
        <w:spacing w:beforeLines="100" w:before="312" w:afterLines="100" w:after="312" w:line="360" w:lineRule="exact"/>
        <w:rPr>
          <w:rFonts w:hAnsi="黑体"/>
        </w:rPr>
      </w:pPr>
      <w:r w:rsidRPr="005F0144">
        <w:rPr>
          <w:rFonts w:hAnsi="黑体"/>
        </w:rPr>
        <w:t xml:space="preserve">6 </w:t>
      </w:r>
      <w:r w:rsidR="00D70E35" w:rsidRPr="0094056D">
        <w:rPr>
          <w:rFonts w:hAnsi="黑体"/>
        </w:rPr>
        <w:t xml:space="preserve"> </w:t>
      </w:r>
      <w:r w:rsidRPr="005F0144">
        <w:rPr>
          <w:rFonts w:hAnsi="黑体"/>
        </w:rPr>
        <w:t xml:space="preserve">评价方法 </w:t>
      </w:r>
    </w:p>
    <w:p w:rsidR="00D23BE3" w:rsidRPr="005F0144" w:rsidRDefault="00D23BE3" w:rsidP="00D23BE3">
      <w:pPr>
        <w:autoSpaceDE w:val="0"/>
        <w:autoSpaceDN w:val="0"/>
        <w:adjustRightInd w:val="0"/>
        <w:spacing w:line="360" w:lineRule="exact"/>
        <w:ind w:firstLineChars="200" w:firstLine="420"/>
        <w:jc w:val="left"/>
        <w:rPr>
          <w:color w:val="000000"/>
          <w:kern w:val="0"/>
          <w:szCs w:val="21"/>
        </w:rPr>
      </w:pPr>
      <w:r w:rsidRPr="005F0144">
        <w:rPr>
          <w:color w:val="000000"/>
          <w:kern w:val="0"/>
          <w:szCs w:val="21"/>
        </w:rPr>
        <w:t>每项基本要求按照相应的国家法律法规或标准进行评价。对于</w:t>
      </w:r>
      <w:r>
        <w:rPr>
          <w:rFonts w:hint="eastAsia"/>
          <w:color w:val="000000"/>
          <w:kern w:val="0"/>
          <w:szCs w:val="21"/>
        </w:rPr>
        <w:t>企业</w:t>
      </w:r>
      <w:r w:rsidRPr="005F0144">
        <w:rPr>
          <w:color w:val="000000"/>
          <w:kern w:val="0"/>
          <w:szCs w:val="21"/>
        </w:rPr>
        <w:t>的评价，</w:t>
      </w:r>
      <w:r>
        <w:rPr>
          <w:rFonts w:hint="eastAsia"/>
          <w:color w:val="000000"/>
          <w:kern w:val="0"/>
          <w:szCs w:val="21"/>
        </w:rPr>
        <w:t>企业</w:t>
      </w:r>
      <w:r w:rsidRPr="005F0144">
        <w:rPr>
          <w:color w:val="000000"/>
          <w:kern w:val="0"/>
          <w:szCs w:val="21"/>
        </w:rPr>
        <w:t>应提供与实际情况相符的相应证明材料。对于产品的评价，产品应具有由</w:t>
      </w:r>
      <w:r w:rsidR="009D12D8">
        <w:rPr>
          <w:color w:val="000000"/>
          <w:kern w:val="0"/>
          <w:szCs w:val="21"/>
        </w:rPr>
        <w:t>有资质</w:t>
      </w:r>
      <w:r w:rsidRPr="005F0144">
        <w:rPr>
          <w:color w:val="000000"/>
          <w:kern w:val="0"/>
          <w:szCs w:val="21"/>
        </w:rPr>
        <w:t>检测机构提供的第三方检测报告。</w:t>
      </w:r>
      <w:r w:rsidRPr="005F0144">
        <w:rPr>
          <w:color w:val="000000"/>
          <w:kern w:val="0"/>
          <w:szCs w:val="21"/>
        </w:rPr>
        <w:t xml:space="preserve"> </w:t>
      </w:r>
    </w:p>
    <w:p w:rsidR="00D23BE3" w:rsidRDefault="00562B9E" w:rsidP="00562B9E">
      <w:pPr>
        <w:autoSpaceDE w:val="0"/>
        <w:autoSpaceDN w:val="0"/>
        <w:adjustRightInd w:val="0"/>
        <w:spacing w:line="360" w:lineRule="exact"/>
        <w:ind w:firstLineChars="200" w:firstLine="420"/>
        <w:jc w:val="left"/>
        <w:rPr>
          <w:rFonts w:hAnsi="黑体"/>
        </w:rPr>
      </w:pPr>
      <w:r w:rsidRPr="00562B9E">
        <w:rPr>
          <w:rFonts w:hAnsi="黑体" w:hint="eastAsia"/>
        </w:rPr>
        <w:t>本标准采用指标符合性评价的方法，同时满足基本要求和评价指标要求的</w:t>
      </w:r>
      <w:r w:rsidR="00957B51">
        <w:rPr>
          <w:rFonts w:hAnsi="黑体" w:hint="eastAsia"/>
        </w:rPr>
        <w:t>混流</w:t>
      </w:r>
      <w:r w:rsidR="00D23BE3">
        <w:rPr>
          <w:rFonts w:hAnsi="黑体" w:hint="eastAsia"/>
        </w:rPr>
        <w:t>潜水电泵评定为</w:t>
      </w:r>
      <w:r w:rsidRPr="00562B9E">
        <w:rPr>
          <w:rFonts w:hAnsi="黑体" w:hint="eastAsia"/>
        </w:rPr>
        <w:t>绿色</w:t>
      </w:r>
      <w:r w:rsidR="00957B51">
        <w:rPr>
          <w:rFonts w:hAnsi="黑体" w:hint="eastAsia"/>
        </w:rPr>
        <w:t>混流</w:t>
      </w:r>
      <w:r w:rsidR="00D23BE3">
        <w:rPr>
          <w:rFonts w:hAnsi="黑体" w:hint="eastAsia"/>
        </w:rPr>
        <w:t>潜水电泵产品</w:t>
      </w:r>
      <w:r>
        <w:rPr>
          <w:rFonts w:hAnsi="黑体" w:hint="eastAsia"/>
        </w:rPr>
        <w:t>。</w:t>
      </w:r>
      <w:r w:rsidR="00D23BE3">
        <w:rPr>
          <w:rFonts w:hAnsi="黑体"/>
        </w:rPr>
        <w:br w:type="page"/>
      </w:r>
    </w:p>
    <w:p w:rsidR="000E5CB6" w:rsidRPr="00836390" w:rsidRDefault="000E5CB6" w:rsidP="00F821E6">
      <w:pPr>
        <w:autoSpaceDE w:val="0"/>
        <w:autoSpaceDN w:val="0"/>
        <w:adjustRightInd w:val="0"/>
        <w:spacing w:line="360" w:lineRule="exact"/>
        <w:jc w:val="center"/>
        <w:rPr>
          <w:rFonts w:ascii="黑体" w:eastAsiaTheme="minorEastAsia" w:cs="黑体"/>
          <w:color w:val="000000"/>
          <w:kern w:val="0"/>
          <w:szCs w:val="21"/>
        </w:rPr>
      </w:pPr>
      <w:r w:rsidRPr="00836390">
        <w:rPr>
          <w:rFonts w:ascii="黑体" w:eastAsia="黑体" w:cs="黑体" w:hint="eastAsia"/>
          <w:color w:val="000000"/>
          <w:kern w:val="0"/>
          <w:szCs w:val="21"/>
        </w:rPr>
        <w:lastRenderedPageBreak/>
        <w:t>附</w:t>
      </w:r>
      <w:r w:rsidRPr="00836390">
        <w:rPr>
          <w:rFonts w:ascii="黑体" w:eastAsia="黑体" w:cs="黑体"/>
          <w:color w:val="000000"/>
          <w:kern w:val="0"/>
          <w:szCs w:val="21"/>
        </w:rPr>
        <w:t xml:space="preserve"> </w:t>
      </w:r>
      <w:r w:rsidRPr="00836390">
        <w:rPr>
          <w:rFonts w:ascii="黑体" w:eastAsia="黑体" w:cs="黑体" w:hint="eastAsia"/>
          <w:color w:val="000000"/>
          <w:kern w:val="0"/>
          <w:szCs w:val="21"/>
        </w:rPr>
        <w:t>录</w:t>
      </w:r>
      <w:r w:rsidRPr="00836390">
        <w:rPr>
          <w:rFonts w:ascii="黑体" w:eastAsia="黑体" w:cs="黑体"/>
          <w:color w:val="000000"/>
          <w:kern w:val="0"/>
          <w:szCs w:val="21"/>
        </w:rPr>
        <w:t xml:space="preserve"> A</w:t>
      </w:r>
    </w:p>
    <w:p w:rsidR="000E5CB6" w:rsidRPr="00836390" w:rsidRDefault="000E5CB6" w:rsidP="00F821E6">
      <w:pPr>
        <w:autoSpaceDE w:val="0"/>
        <w:autoSpaceDN w:val="0"/>
        <w:adjustRightInd w:val="0"/>
        <w:spacing w:line="360" w:lineRule="exact"/>
        <w:jc w:val="center"/>
        <w:rPr>
          <w:rFonts w:ascii="黑体" w:eastAsiaTheme="minorEastAsia" w:cs="黑体"/>
          <w:color w:val="000000"/>
          <w:kern w:val="0"/>
          <w:szCs w:val="21"/>
        </w:rPr>
      </w:pPr>
      <w:r w:rsidRPr="00836390">
        <w:rPr>
          <w:rFonts w:ascii="黑体" w:eastAsia="黑体" w:cs="黑体" w:hint="eastAsia"/>
          <w:color w:val="000000"/>
          <w:kern w:val="0"/>
          <w:szCs w:val="21"/>
        </w:rPr>
        <w:t>（规范性附录）</w:t>
      </w:r>
    </w:p>
    <w:p w:rsidR="000E5CB6" w:rsidRPr="00836390" w:rsidRDefault="000E5CB6" w:rsidP="00F821E6">
      <w:pPr>
        <w:autoSpaceDE w:val="0"/>
        <w:autoSpaceDN w:val="0"/>
        <w:adjustRightInd w:val="0"/>
        <w:spacing w:line="360" w:lineRule="exact"/>
        <w:jc w:val="center"/>
        <w:rPr>
          <w:rFonts w:ascii="黑体" w:eastAsia="黑体" w:cs="黑体"/>
          <w:color w:val="000000"/>
          <w:kern w:val="0"/>
          <w:szCs w:val="21"/>
        </w:rPr>
      </w:pPr>
      <w:r w:rsidRPr="00836390">
        <w:rPr>
          <w:rFonts w:ascii="黑体" w:eastAsia="黑体" w:cs="黑体" w:hint="eastAsia"/>
          <w:color w:val="000000"/>
          <w:kern w:val="0"/>
          <w:szCs w:val="21"/>
        </w:rPr>
        <w:t>检验方法和指标计算方法</w:t>
      </w:r>
    </w:p>
    <w:p w:rsidR="00D23BE3" w:rsidRDefault="00D23BE3" w:rsidP="000E5CB6">
      <w:pPr>
        <w:autoSpaceDE w:val="0"/>
        <w:autoSpaceDN w:val="0"/>
        <w:adjustRightInd w:val="0"/>
        <w:spacing w:line="360" w:lineRule="exact"/>
        <w:ind w:firstLineChars="200" w:firstLine="420"/>
        <w:jc w:val="center"/>
        <w:rPr>
          <w:rFonts w:hAnsi="黑体"/>
        </w:rPr>
      </w:pPr>
    </w:p>
    <w:p w:rsidR="00371403" w:rsidRPr="00371403" w:rsidRDefault="00371403" w:rsidP="00386E59">
      <w:pPr>
        <w:autoSpaceDE w:val="0"/>
        <w:autoSpaceDN w:val="0"/>
        <w:adjustRightInd w:val="0"/>
        <w:spacing w:beforeLines="50" w:before="156" w:afterLines="50" w:after="156" w:line="360" w:lineRule="exact"/>
        <w:jc w:val="left"/>
        <w:rPr>
          <w:rFonts w:ascii="黑体" w:eastAsia="黑体" w:cs="黑体"/>
          <w:color w:val="000000"/>
          <w:kern w:val="0"/>
          <w:szCs w:val="21"/>
        </w:rPr>
      </w:pPr>
      <w:r w:rsidRPr="00371403">
        <w:rPr>
          <w:rFonts w:ascii="黑体" w:eastAsia="黑体" w:cs="黑体"/>
          <w:color w:val="000000"/>
          <w:kern w:val="0"/>
          <w:szCs w:val="21"/>
        </w:rPr>
        <w:t>A.</w:t>
      </w:r>
      <w:r w:rsidR="00AE0D7F">
        <w:rPr>
          <w:rFonts w:ascii="黑体" w:eastAsiaTheme="minorEastAsia" w:cs="黑体" w:hint="eastAsia"/>
          <w:color w:val="000000"/>
          <w:kern w:val="0"/>
          <w:szCs w:val="21"/>
        </w:rPr>
        <w:t xml:space="preserve">1  </w:t>
      </w:r>
      <w:r w:rsidRPr="00371403">
        <w:rPr>
          <w:rFonts w:ascii="黑体" w:eastAsia="黑体" w:cs="黑体" w:hint="eastAsia"/>
          <w:color w:val="000000"/>
          <w:kern w:val="0"/>
          <w:szCs w:val="21"/>
        </w:rPr>
        <w:t>原材料消耗</w:t>
      </w:r>
      <w:r w:rsidRPr="00371403">
        <w:rPr>
          <w:rFonts w:ascii="黑体" w:eastAsia="黑体" w:cs="黑体"/>
          <w:color w:val="000000"/>
          <w:kern w:val="0"/>
          <w:szCs w:val="21"/>
        </w:rPr>
        <w:t xml:space="preserve"> </w:t>
      </w:r>
    </w:p>
    <w:p w:rsidR="00371403" w:rsidRDefault="00371403" w:rsidP="00386E59">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sidRPr="00372F1A">
        <w:rPr>
          <w:rFonts w:asciiTheme="minorEastAsia" w:eastAsiaTheme="minorEastAsia" w:hAnsiTheme="minorEastAsia" w:cs="宋体" w:hint="eastAsia"/>
          <w:color w:val="000000"/>
          <w:kern w:val="0"/>
          <w:szCs w:val="21"/>
        </w:rPr>
        <w:t>生产每吨</w:t>
      </w:r>
      <w:r w:rsidR="00EF3134">
        <w:rPr>
          <w:rFonts w:asciiTheme="minorEastAsia" w:eastAsiaTheme="minorEastAsia" w:hAnsiTheme="minorEastAsia" w:cs="宋体" w:hint="eastAsia"/>
          <w:color w:val="000000"/>
          <w:kern w:val="0"/>
          <w:szCs w:val="21"/>
        </w:rPr>
        <w:t>合格</w:t>
      </w:r>
      <w:r w:rsidRPr="00372F1A">
        <w:rPr>
          <w:rFonts w:asciiTheme="minorEastAsia" w:eastAsiaTheme="minorEastAsia" w:hAnsiTheme="minorEastAsia" w:cs="宋体" w:hint="eastAsia"/>
          <w:color w:val="000000"/>
          <w:kern w:val="0"/>
          <w:szCs w:val="21"/>
        </w:rPr>
        <w:t>产品所消耗的原</w:t>
      </w:r>
      <w:r w:rsidR="00314C43">
        <w:rPr>
          <w:rFonts w:asciiTheme="minorEastAsia" w:eastAsiaTheme="minorEastAsia" w:hAnsiTheme="minorEastAsia" w:cs="宋体" w:hint="eastAsia"/>
          <w:color w:val="000000"/>
          <w:kern w:val="0"/>
          <w:szCs w:val="21"/>
        </w:rPr>
        <w:t>材料</w:t>
      </w:r>
      <w:r w:rsidRPr="00372F1A">
        <w:rPr>
          <w:rFonts w:asciiTheme="minorEastAsia" w:eastAsiaTheme="minorEastAsia" w:hAnsiTheme="minorEastAsia" w:cs="宋体" w:hint="eastAsia"/>
          <w:color w:val="000000"/>
          <w:kern w:val="0"/>
          <w:szCs w:val="21"/>
        </w:rPr>
        <w:t>总量，按</w:t>
      </w:r>
      <w:r w:rsidR="00314C43">
        <w:rPr>
          <w:rFonts w:asciiTheme="minorEastAsia" w:eastAsiaTheme="minorEastAsia" w:hAnsiTheme="minorEastAsia" w:cs="宋体" w:hint="eastAsia"/>
          <w:color w:val="000000"/>
          <w:kern w:val="0"/>
          <w:szCs w:val="21"/>
        </w:rPr>
        <w:t>公</w:t>
      </w:r>
      <w:r w:rsidRPr="00372F1A">
        <w:rPr>
          <w:rFonts w:asciiTheme="minorEastAsia" w:eastAsiaTheme="minorEastAsia" w:hAnsiTheme="minorEastAsia" w:cs="宋体" w:hint="eastAsia"/>
          <w:color w:val="000000"/>
          <w:kern w:val="0"/>
          <w:szCs w:val="21"/>
        </w:rPr>
        <w:t>式（</w:t>
      </w:r>
      <w:r w:rsidRPr="00372F1A">
        <w:rPr>
          <w:rFonts w:asciiTheme="minorEastAsia" w:eastAsiaTheme="minorEastAsia" w:hAnsiTheme="minorEastAsia"/>
          <w:color w:val="000000"/>
          <w:kern w:val="0"/>
          <w:szCs w:val="21"/>
        </w:rPr>
        <w:t>A.</w:t>
      </w:r>
      <w:r w:rsidR="00AE0D7F" w:rsidRPr="00372F1A">
        <w:rPr>
          <w:rFonts w:asciiTheme="minorEastAsia" w:eastAsiaTheme="minorEastAsia" w:hAnsiTheme="minorEastAsia" w:hint="eastAsia"/>
          <w:color w:val="000000"/>
          <w:kern w:val="0"/>
          <w:szCs w:val="21"/>
        </w:rPr>
        <w:t>1</w:t>
      </w:r>
      <w:r w:rsidRPr="00372F1A">
        <w:rPr>
          <w:rFonts w:asciiTheme="minorEastAsia" w:eastAsiaTheme="minorEastAsia" w:hAnsiTheme="minorEastAsia" w:cs="宋体" w:hint="eastAsia"/>
          <w:color w:val="000000"/>
          <w:kern w:val="0"/>
          <w:szCs w:val="21"/>
        </w:rPr>
        <w:t>）计算：</w:t>
      </w:r>
      <w:r w:rsidRPr="00372F1A">
        <w:rPr>
          <w:rFonts w:asciiTheme="minorEastAsia" w:eastAsiaTheme="minorEastAsia" w:hAnsiTheme="minorEastAsia" w:cs="宋体"/>
          <w:color w:val="000000"/>
          <w:kern w:val="0"/>
          <w:szCs w:val="21"/>
        </w:rPr>
        <w:t xml:space="preserve"> </w:t>
      </w:r>
    </w:p>
    <w:p w:rsidR="00372F1A" w:rsidRDefault="00372F1A" w:rsidP="00372F1A">
      <w:pPr>
        <w:pStyle w:val="afffffff3"/>
        <w:wordWrap w:val="0"/>
        <w:spacing w:line="240" w:lineRule="atLeast"/>
        <w:jc w:val="right"/>
        <w:rPr>
          <w:color w:val="000000"/>
        </w:rPr>
      </w:pPr>
      <w:r>
        <w:rPr>
          <w:rFonts w:hint="eastAsia"/>
          <w:color w:val="000000"/>
        </w:rPr>
        <w:t xml:space="preserve">                                 </w:t>
      </w:r>
      <w:r>
        <w:rPr>
          <w:color w:val="000000"/>
        </w:rPr>
        <w:tab/>
      </w:r>
      <w:r w:rsidRPr="006067BB">
        <w:rPr>
          <w:color w:val="000000"/>
          <w:position w:val="-24"/>
        </w:rPr>
        <w:object w:dxaOrig="9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1.45pt" o:ole="">
            <v:imagedata r:id="rId14" o:title=""/>
          </v:shape>
          <o:OLEObject Type="Embed" ProgID="Equation.3" ShapeID="_x0000_i1025" DrawAspect="Content" ObjectID="_1661874964" r:id="rId15"/>
        </w:object>
      </w:r>
      <w:r>
        <w:rPr>
          <w:rFonts w:hAnsi="宋体" w:hint="eastAsia"/>
          <w:color w:val="000000"/>
        </w:rPr>
        <w:t xml:space="preserve">            </w:t>
      </w:r>
      <w:r w:rsidRPr="00504D89">
        <w:rPr>
          <w:rFonts w:hAnsi="宋体" w:hint="eastAsia"/>
          <w:color w:val="000000"/>
        </w:rPr>
        <w:t>……</w:t>
      </w:r>
      <w:proofErr w:type="gramStart"/>
      <w:r w:rsidRPr="00504D89">
        <w:rPr>
          <w:rFonts w:hAnsi="宋体" w:hint="eastAsia"/>
          <w:color w:val="000000"/>
        </w:rPr>
        <w:t>………………………</w:t>
      </w:r>
      <w:proofErr w:type="gramEnd"/>
      <w:r>
        <w:rPr>
          <w:rFonts w:hAnsi="宋体" w:hint="eastAsia"/>
          <w:color w:val="000000"/>
        </w:rPr>
        <w:t>（</w:t>
      </w:r>
      <w:r w:rsidR="00EF3134">
        <w:rPr>
          <w:rFonts w:hAnsi="宋体" w:hint="eastAsia"/>
          <w:color w:val="000000"/>
        </w:rPr>
        <w:t>A.</w:t>
      </w:r>
      <w:r>
        <w:rPr>
          <w:rFonts w:hAnsi="宋体" w:hint="eastAsia"/>
          <w:color w:val="000000"/>
        </w:rPr>
        <w:t>1）</w:t>
      </w:r>
    </w:p>
    <w:p w:rsidR="00371403" w:rsidRPr="00371403" w:rsidRDefault="00371403" w:rsidP="00386E59">
      <w:pPr>
        <w:autoSpaceDE w:val="0"/>
        <w:autoSpaceDN w:val="0"/>
        <w:adjustRightInd w:val="0"/>
        <w:spacing w:line="360" w:lineRule="exact"/>
        <w:ind w:firstLineChars="200" w:firstLine="420"/>
        <w:jc w:val="left"/>
        <w:rPr>
          <w:rFonts w:ascii="宋体" w:cs="宋体"/>
          <w:color w:val="000000"/>
          <w:kern w:val="0"/>
          <w:szCs w:val="21"/>
        </w:rPr>
      </w:pPr>
      <w:r w:rsidRPr="00371403">
        <w:rPr>
          <w:rFonts w:ascii="宋体" w:cs="宋体" w:hint="eastAsia"/>
          <w:color w:val="000000"/>
          <w:kern w:val="0"/>
          <w:szCs w:val="21"/>
        </w:rPr>
        <w:t>式中：</w:t>
      </w:r>
      <w:r w:rsidRPr="00371403">
        <w:rPr>
          <w:rFonts w:ascii="宋体" w:cs="宋体"/>
          <w:color w:val="000000"/>
          <w:kern w:val="0"/>
          <w:szCs w:val="21"/>
        </w:rPr>
        <w:t xml:space="preserve"> </w:t>
      </w:r>
    </w:p>
    <w:p w:rsidR="00371403" w:rsidRPr="00A320D9" w:rsidRDefault="00372F1A" w:rsidP="00386E59">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sidRPr="005D1CC1">
        <w:rPr>
          <w:position w:val="-4"/>
        </w:rPr>
        <w:object w:dxaOrig="279" w:dyaOrig="260">
          <v:shape id="_x0000_i1026" type="#_x0000_t75" style="width:14.15pt;height:13.2pt" o:ole="">
            <v:imagedata r:id="rId16" o:title=""/>
          </v:shape>
          <o:OLEObject Type="Embed" ProgID="Equation.3" ShapeID="_x0000_i1026" DrawAspect="Content" ObjectID="_1661874965" r:id="rId17"/>
        </w:object>
      </w:r>
      <w:r>
        <w:rPr>
          <w:rFonts w:hint="eastAsia"/>
        </w:rPr>
        <w:t>——</w:t>
      </w:r>
      <w:r w:rsidR="00371403" w:rsidRPr="00A320D9">
        <w:rPr>
          <w:rFonts w:asciiTheme="minorEastAsia" w:eastAsiaTheme="minorEastAsia" w:hAnsiTheme="minorEastAsia" w:cs="宋体" w:hint="eastAsia"/>
          <w:color w:val="000000"/>
          <w:kern w:val="0"/>
          <w:szCs w:val="21"/>
        </w:rPr>
        <w:t>单位产品原材料消耗，</w:t>
      </w:r>
      <w:proofErr w:type="gramStart"/>
      <w:r w:rsidR="00371403" w:rsidRPr="00A320D9">
        <w:rPr>
          <w:rFonts w:asciiTheme="minorEastAsia" w:eastAsiaTheme="minorEastAsia" w:hAnsiTheme="minorEastAsia" w:cs="宋体" w:hint="eastAsia"/>
          <w:color w:val="000000"/>
          <w:kern w:val="0"/>
          <w:szCs w:val="21"/>
        </w:rPr>
        <w:t>单位为</w:t>
      </w:r>
      <w:r w:rsidR="00761E59" w:rsidRPr="00A320D9">
        <w:rPr>
          <w:rFonts w:asciiTheme="minorEastAsia" w:eastAsiaTheme="minorEastAsia" w:hAnsiTheme="minorEastAsia" w:cs="宋体" w:hint="eastAsia"/>
          <w:color w:val="000000"/>
          <w:kern w:val="0"/>
          <w:szCs w:val="21"/>
        </w:rPr>
        <w:t>吨</w:t>
      </w:r>
      <w:r w:rsidR="00371403" w:rsidRPr="00A320D9">
        <w:rPr>
          <w:rFonts w:asciiTheme="minorEastAsia" w:eastAsiaTheme="minorEastAsia" w:hAnsiTheme="minorEastAsia" w:cs="宋体" w:hint="eastAsia"/>
          <w:color w:val="000000"/>
          <w:kern w:val="0"/>
          <w:szCs w:val="21"/>
        </w:rPr>
        <w:t>每吨</w:t>
      </w:r>
      <w:proofErr w:type="gramEnd"/>
      <w:r w:rsidR="00371403" w:rsidRPr="00A320D9">
        <w:rPr>
          <w:rFonts w:asciiTheme="minorEastAsia" w:eastAsiaTheme="minorEastAsia" w:hAnsiTheme="minorEastAsia" w:cs="宋体" w:hint="eastAsia"/>
          <w:color w:val="000000"/>
          <w:kern w:val="0"/>
          <w:szCs w:val="21"/>
        </w:rPr>
        <w:t>（</w:t>
      </w:r>
      <w:r w:rsidR="00371403" w:rsidRPr="00A320D9">
        <w:rPr>
          <w:rFonts w:asciiTheme="minorEastAsia" w:eastAsiaTheme="minorEastAsia" w:hAnsiTheme="minorEastAsia"/>
          <w:color w:val="000000"/>
          <w:kern w:val="0"/>
          <w:szCs w:val="21"/>
        </w:rPr>
        <w:t>t/t</w:t>
      </w:r>
      <w:r w:rsidR="00371403" w:rsidRPr="00A320D9">
        <w:rPr>
          <w:rFonts w:asciiTheme="minorEastAsia" w:eastAsiaTheme="minorEastAsia" w:hAnsiTheme="minorEastAsia" w:cs="宋体" w:hint="eastAsia"/>
          <w:color w:val="000000"/>
          <w:kern w:val="0"/>
          <w:szCs w:val="21"/>
        </w:rPr>
        <w:t>）；</w:t>
      </w:r>
      <w:r w:rsidR="00371403" w:rsidRPr="00A320D9">
        <w:rPr>
          <w:rFonts w:asciiTheme="minorEastAsia" w:eastAsiaTheme="minorEastAsia" w:hAnsiTheme="minorEastAsia" w:cs="宋体"/>
          <w:color w:val="000000"/>
          <w:kern w:val="0"/>
          <w:szCs w:val="21"/>
        </w:rPr>
        <w:t xml:space="preserve"> </w:t>
      </w:r>
    </w:p>
    <w:p w:rsidR="00371403" w:rsidRPr="00A320D9" w:rsidRDefault="00372F1A" w:rsidP="001E5295">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sidRPr="005D1CC1">
        <w:rPr>
          <w:position w:val="-10"/>
        </w:rPr>
        <w:object w:dxaOrig="340" w:dyaOrig="360">
          <v:shape id="_x0000_i1027" type="#_x0000_t75" style="width:16.85pt;height:18.25pt" o:ole="">
            <v:imagedata r:id="rId18" o:title=""/>
          </v:shape>
          <o:OLEObject Type="Embed" ProgID="Equation.3" ShapeID="_x0000_i1027" DrawAspect="Content" ObjectID="_1661874966" r:id="rId19"/>
        </w:object>
      </w:r>
      <w:r w:rsidR="00371403" w:rsidRPr="00A320D9">
        <w:rPr>
          <w:rFonts w:asciiTheme="minorEastAsia" w:eastAsiaTheme="minorEastAsia" w:hAnsiTheme="minorEastAsia"/>
          <w:color w:val="000000"/>
          <w:kern w:val="0"/>
          <w:szCs w:val="21"/>
        </w:rPr>
        <w:t>——</w:t>
      </w:r>
      <w:r w:rsidR="00371403" w:rsidRPr="00A320D9">
        <w:rPr>
          <w:rFonts w:asciiTheme="minorEastAsia" w:eastAsiaTheme="minorEastAsia" w:hAnsiTheme="minorEastAsia" w:cs="宋体" w:hint="eastAsia"/>
          <w:color w:val="000000"/>
          <w:kern w:val="0"/>
          <w:szCs w:val="21"/>
        </w:rPr>
        <w:t>评价期（一般为</w:t>
      </w:r>
      <w:r w:rsidR="00371403" w:rsidRPr="00A320D9">
        <w:rPr>
          <w:rFonts w:asciiTheme="minorEastAsia" w:eastAsiaTheme="minorEastAsia" w:hAnsiTheme="minorEastAsia"/>
          <w:color w:val="000000"/>
          <w:kern w:val="0"/>
          <w:szCs w:val="21"/>
        </w:rPr>
        <w:t>1</w:t>
      </w:r>
      <w:r w:rsidR="00371403" w:rsidRPr="00A320D9">
        <w:rPr>
          <w:rFonts w:asciiTheme="minorEastAsia" w:eastAsiaTheme="minorEastAsia" w:hAnsiTheme="minorEastAsia" w:cs="宋体" w:hint="eastAsia"/>
          <w:color w:val="000000"/>
          <w:kern w:val="0"/>
          <w:szCs w:val="21"/>
        </w:rPr>
        <w:t>年）内产品</w:t>
      </w:r>
      <w:r w:rsidR="00314C43">
        <w:rPr>
          <w:rFonts w:asciiTheme="minorEastAsia" w:eastAsiaTheme="minorEastAsia" w:hAnsiTheme="minorEastAsia" w:cs="宋体" w:hint="eastAsia"/>
          <w:color w:val="000000"/>
          <w:kern w:val="0"/>
          <w:szCs w:val="21"/>
        </w:rPr>
        <w:t>生产</w:t>
      </w:r>
      <w:r w:rsidR="00371403" w:rsidRPr="00A320D9">
        <w:rPr>
          <w:rFonts w:asciiTheme="minorEastAsia" w:eastAsiaTheme="minorEastAsia" w:hAnsiTheme="minorEastAsia" w:cs="宋体" w:hint="eastAsia"/>
          <w:color w:val="000000"/>
          <w:kern w:val="0"/>
          <w:szCs w:val="21"/>
        </w:rPr>
        <w:t>所</w:t>
      </w:r>
      <w:r w:rsidR="00314C43">
        <w:rPr>
          <w:rFonts w:asciiTheme="minorEastAsia" w:eastAsiaTheme="minorEastAsia" w:hAnsiTheme="minorEastAsia" w:cs="宋体" w:hint="eastAsia"/>
          <w:color w:val="000000"/>
          <w:kern w:val="0"/>
          <w:szCs w:val="21"/>
        </w:rPr>
        <w:t>使用</w:t>
      </w:r>
      <w:r w:rsidR="00371403" w:rsidRPr="00A320D9">
        <w:rPr>
          <w:rFonts w:asciiTheme="minorEastAsia" w:eastAsiaTheme="minorEastAsia" w:hAnsiTheme="minorEastAsia" w:cs="宋体" w:hint="eastAsia"/>
          <w:color w:val="000000"/>
          <w:kern w:val="0"/>
          <w:szCs w:val="21"/>
        </w:rPr>
        <w:t>的</w:t>
      </w:r>
      <w:r w:rsidR="00314C43">
        <w:rPr>
          <w:rFonts w:asciiTheme="minorEastAsia" w:eastAsiaTheme="minorEastAsia" w:hAnsiTheme="minorEastAsia" w:cs="宋体" w:hint="eastAsia"/>
          <w:color w:val="000000"/>
          <w:kern w:val="0"/>
          <w:szCs w:val="21"/>
        </w:rPr>
        <w:t>原材料</w:t>
      </w:r>
      <w:r w:rsidR="00371403" w:rsidRPr="00A320D9">
        <w:rPr>
          <w:rFonts w:asciiTheme="minorEastAsia" w:eastAsiaTheme="minorEastAsia" w:hAnsiTheme="minorEastAsia" w:cs="宋体" w:hint="eastAsia"/>
          <w:color w:val="000000"/>
          <w:kern w:val="0"/>
          <w:szCs w:val="21"/>
        </w:rPr>
        <w:t>总量，单位为吨（</w:t>
      </w:r>
      <w:r w:rsidR="00371403" w:rsidRPr="00A320D9">
        <w:rPr>
          <w:rFonts w:asciiTheme="minorEastAsia" w:eastAsiaTheme="minorEastAsia" w:hAnsiTheme="minorEastAsia"/>
          <w:color w:val="000000"/>
          <w:kern w:val="0"/>
          <w:szCs w:val="21"/>
        </w:rPr>
        <w:t>t</w:t>
      </w:r>
      <w:r w:rsidR="00371403" w:rsidRPr="00A320D9">
        <w:rPr>
          <w:rFonts w:asciiTheme="minorEastAsia" w:eastAsiaTheme="minorEastAsia" w:hAnsiTheme="minorEastAsia" w:cs="宋体" w:hint="eastAsia"/>
          <w:color w:val="000000"/>
          <w:kern w:val="0"/>
          <w:szCs w:val="21"/>
        </w:rPr>
        <w:t>）；</w:t>
      </w:r>
      <w:r w:rsidR="00371403" w:rsidRPr="00A320D9">
        <w:rPr>
          <w:rFonts w:asciiTheme="minorEastAsia" w:eastAsiaTheme="minorEastAsia" w:hAnsiTheme="minorEastAsia" w:cs="宋体"/>
          <w:color w:val="000000"/>
          <w:kern w:val="0"/>
          <w:szCs w:val="21"/>
        </w:rPr>
        <w:t xml:space="preserve"> </w:t>
      </w:r>
    </w:p>
    <w:p w:rsidR="00371403" w:rsidRPr="00A320D9" w:rsidRDefault="00372F1A" w:rsidP="001E5295">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sidRPr="005D1CC1">
        <w:rPr>
          <w:position w:val="-6"/>
        </w:rPr>
        <w:object w:dxaOrig="340" w:dyaOrig="279">
          <v:shape id="_x0000_i1028" type="#_x0000_t75" style="width:16.85pt;height:14.15pt" o:ole="">
            <v:imagedata r:id="rId20" o:title=""/>
          </v:shape>
          <o:OLEObject Type="Embed" ProgID="Equation.3" ShapeID="_x0000_i1028" DrawAspect="Content" ObjectID="_1661874967" r:id="rId21"/>
        </w:object>
      </w:r>
      <w:r w:rsidR="00371403" w:rsidRPr="00A320D9">
        <w:rPr>
          <w:rFonts w:asciiTheme="minorEastAsia" w:eastAsiaTheme="minorEastAsia" w:hAnsiTheme="minorEastAsia"/>
          <w:color w:val="000000"/>
          <w:kern w:val="0"/>
          <w:szCs w:val="21"/>
        </w:rPr>
        <w:t>——</w:t>
      </w:r>
      <w:r w:rsidR="00371403" w:rsidRPr="00A320D9">
        <w:rPr>
          <w:rFonts w:asciiTheme="minorEastAsia" w:eastAsiaTheme="minorEastAsia" w:hAnsiTheme="minorEastAsia" w:cs="宋体" w:hint="eastAsia"/>
          <w:color w:val="000000"/>
          <w:kern w:val="0"/>
          <w:szCs w:val="21"/>
        </w:rPr>
        <w:t>评价期（一般为</w:t>
      </w:r>
      <w:r w:rsidR="00371403" w:rsidRPr="00A320D9">
        <w:rPr>
          <w:rFonts w:asciiTheme="minorEastAsia" w:eastAsiaTheme="minorEastAsia" w:hAnsiTheme="minorEastAsia"/>
          <w:color w:val="000000"/>
          <w:kern w:val="0"/>
          <w:szCs w:val="21"/>
        </w:rPr>
        <w:t>1</w:t>
      </w:r>
      <w:r w:rsidR="00371403" w:rsidRPr="00A320D9">
        <w:rPr>
          <w:rFonts w:asciiTheme="minorEastAsia" w:eastAsiaTheme="minorEastAsia" w:hAnsiTheme="minorEastAsia" w:cs="宋体" w:hint="eastAsia"/>
          <w:color w:val="000000"/>
          <w:kern w:val="0"/>
          <w:szCs w:val="21"/>
        </w:rPr>
        <w:t>年）内</w:t>
      </w:r>
      <w:r w:rsidR="00EF3134">
        <w:rPr>
          <w:rFonts w:asciiTheme="minorEastAsia" w:eastAsiaTheme="minorEastAsia" w:hAnsiTheme="minorEastAsia" w:cs="宋体" w:hint="eastAsia"/>
          <w:color w:val="000000"/>
          <w:kern w:val="0"/>
          <w:szCs w:val="21"/>
        </w:rPr>
        <w:t>合格</w:t>
      </w:r>
      <w:r w:rsidR="00371403" w:rsidRPr="00A320D9">
        <w:rPr>
          <w:rFonts w:asciiTheme="minorEastAsia" w:eastAsiaTheme="minorEastAsia" w:hAnsiTheme="minorEastAsia" w:cs="宋体" w:hint="eastAsia"/>
          <w:color w:val="000000"/>
          <w:kern w:val="0"/>
          <w:szCs w:val="21"/>
        </w:rPr>
        <w:t>产品总产量，单位吨（</w:t>
      </w:r>
      <w:r w:rsidR="00371403" w:rsidRPr="00A320D9">
        <w:rPr>
          <w:rFonts w:asciiTheme="minorEastAsia" w:eastAsiaTheme="minorEastAsia" w:hAnsiTheme="minorEastAsia"/>
          <w:color w:val="000000"/>
          <w:kern w:val="0"/>
          <w:szCs w:val="21"/>
        </w:rPr>
        <w:t>t</w:t>
      </w:r>
      <w:r w:rsidR="00371403" w:rsidRPr="00A320D9">
        <w:rPr>
          <w:rFonts w:asciiTheme="minorEastAsia" w:eastAsiaTheme="minorEastAsia" w:hAnsiTheme="minorEastAsia" w:cs="宋体" w:hint="eastAsia"/>
          <w:color w:val="000000"/>
          <w:kern w:val="0"/>
          <w:szCs w:val="21"/>
        </w:rPr>
        <w:t>）。</w:t>
      </w:r>
      <w:r w:rsidR="00371403" w:rsidRPr="00A320D9">
        <w:rPr>
          <w:rFonts w:asciiTheme="minorEastAsia" w:eastAsiaTheme="minorEastAsia" w:hAnsiTheme="minorEastAsia" w:cs="宋体"/>
          <w:color w:val="000000"/>
          <w:kern w:val="0"/>
          <w:szCs w:val="21"/>
        </w:rPr>
        <w:t xml:space="preserve"> </w:t>
      </w:r>
    </w:p>
    <w:p w:rsidR="00371403" w:rsidRPr="00371403" w:rsidRDefault="00371403" w:rsidP="00386E59">
      <w:pPr>
        <w:autoSpaceDE w:val="0"/>
        <w:autoSpaceDN w:val="0"/>
        <w:adjustRightInd w:val="0"/>
        <w:spacing w:beforeLines="50" w:before="156" w:afterLines="50" w:after="156" w:line="360" w:lineRule="exact"/>
        <w:jc w:val="left"/>
        <w:rPr>
          <w:rFonts w:ascii="黑体" w:eastAsia="黑体" w:cs="黑体"/>
          <w:color w:val="000000"/>
          <w:kern w:val="0"/>
          <w:szCs w:val="21"/>
        </w:rPr>
      </w:pPr>
      <w:r w:rsidRPr="00371403">
        <w:rPr>
          <w:rFonts w:ascii="黑体" w:eastAsia="黑体" w:cs="黑体"/>
          <w:color w:val="000000"/>
          <w:kern w:val="0"/>
          <w:szCs w:val="21"/>
        </w:rPr>
        <w:t>A.</w:t>
      </w:r>
      <w:r w:rsidR="00386E59">
        <w:rPr>
          <w:rFonts w:ascii="黑体" w:eastAsiaTheme="minorEastAsia" w:cs="黑体" w:hint="eastAsia"/>
          <w:color w:val="000000"/>
          <w:kern w:val="0"/>
          <w:szCs w:val="21"/>
        </w:rPr>
        <w:t>2</w:t>
      </w:r>
      <w:r w:rsidRPr="00371403">
        <w:rPr>
          <w:rFonts w:ascii="黑体" w:eastAsia="黑体" w:cs="黑体"/>
          <w:color w:val="000000"/>
          <w:kern w:val="0"/>
          <w:szCs w:val="21"/>
        </w:rPr>
        <w:t xml:space="preserve"> </w:t>
      </w:r>
      <w:r w:rsidR="00386E59">
        <w:rPr>
          <w:rFonts w:ascii="黑体" w:eastAsiaTheme="minorEastAsia" w:cs="黑体" w:hint="eastAsia"/>
          <w:color w:val="000000"/>
          <w:kern w:val="0"/>
          <w:szCs w:val="21"/>
        </w:rPr>
        <w:t xml:space="preserve"> </w:t>
      </w:r>
      <w:r w:rsidRPr="00371403">
        <w:rPr>
          <w:rFonts w:ascii="黑体" w:eastAsia="黑体" w:cs="黑体" w:hint="eastAsia"/>
          <w:color w:val="000000"/>
          <w:kern w:val="0"/>
          <w:szCs w:val="21"/>
        </w:rPr>
        <w:t>新鲜水消耗量</w:t>
      </w:r>
      <w:r w:rsidRPr="00371403">
        <w:rPr>
          <w:rFonts w:ascii="黑体" w:eastAsia="黑体" w:cs="黑体"/>
          <w:color w:val="000000"/>
          <w:kern w:val="0"/>
          <w:szCs w:val="21"/>
        </w:rPr>
        <w:t xml:space="preserve"> </w:t>
      </w:r>
    </w:p>
    <w:p w:rsidR="00371403" w:rsidRPr="00A320D9" w:rsidRDefault="00371403" w:rsidP="00386E59">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sidRPr="00371403">
        <w:rPr>
          <w:rFonts w:ascii="宋体" w:cs="宋体" w:hint="eastAsia"/>
          <w:color w:val="000000"/>
          <w:kern w:val="0"/>
          <w:szCs w:val="21"/>
        </w:rPr>
        <w:t>新</w:t>
      </w:r>
      <w:r w:rsidRPr="00A320D9">
        <w:rPr>
          <w:rFonts w:asciiTheme="minorEastAsia" w:eastAsiaTheme="minorEastAsia" w:hAnsiTheme="minorEastAsia" w:cs="宋体" w:hint="eastAsia"/>
          <w:color w:val="000000"/>
          <w:kern w:val="0"/>
          <w:szCs w:val="21"/>
        </w:rPr>
        <w:t>鲜水消耗是指生产工艺用水和车间清洁用水，不包括原</w:t>
      </w:r>
      <w:r w:rsidR="005A3F2C">
        <w:rPr>
          <w:rFonts w:asciiTheme="minorEastAsia" w:eastAsiaTheme="minorEastAsia" w:hAnsiTheme="minorEastAsia" w:cs="宋体" w:hint="eastAsia"/>
          <w:color w:val="000000"/>
          <w:kern w:val="0"/>
          <w:szCs w:val="21"/>
        </w:rPr>
        <w:t>材料</w:t>
      </w:r>
      <w:r w:rsidRPr="00A320D9">
        <w:rPr>
          <w:rFonts w:asciiTheme="minorEastAsia" w:eastAsiaTheme="minorEastAsia" w:hAnsiTheme="minorEastAsia" w:cs="宋体" w:hint="eastAsia"/>
          <w:color w:val="000000"/>
          <w:kern w:val="0"/>
          <w:szCs w:val="21"/>
        </w:rPr>
        <w:t>用水和生活用水的相关数据。</w:t>
      </w:r>
      <w:r w:rsidRPr="00A320D9">
        <w:rPr>
          <w:rFonts w:asciiTheme="minorEastAsia" w:eastAsiaTheme="minorEastAsia" w:hAnsiTheme="minorEastAsia" w:cs="宋体"/>
          <w:color w:val="000000"/>
          <w:kern w:val="0"/>
          <w:szCs w:val="21"/>
        </w:rPr>
        <w:t xml:space="preserve"> </w:t>
      </w:r>
    </w:p>
    <w:p w:rsidR="00371403" w:rsidRDefault="00371403" w:rsidP="00386E59">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sidRPr="00A320D9">
        <w:rPr>
          <w:rFonts w:asciiTheme="minorEastAsia" w:eastAsiaTheme="minorEastAsia" w:hAnsiTheme="minorEastAsia" w:cs="宋体" w:hint="eastAsia"/>
          <w:color w:val="000000"/>
          <w:kern w:val="0"/>
          <w:szCs w:val="21"/>
        </w:rPr>
        <w:t>生产每吨</w:t>
      </w:r>
      <w:r w:rsidR="00EF3134">
        <w:rPr>
          <w:rFonts w:asciiTheme="minorEastAsia" w:eastAsiaTheme="minorEastAsia" w:hAnsiTheme="minorEastAsia" w:cs="宋体" w:hint="eastAsia"/>
          <w:color w:val="000000"/>
          <w:kern w:val="0"/>
          <w:szCs w:val="21"/>
        </w:rPr>
        <w:t>合格</w:t>
      </w:r>
      <w:r w:rsidRPr="00A320D9">
        <w:rPr>
          <w:rFonts w:asciiTheme="minorEastAsia" w:eastAsiaTheme="minorEastAsia" w:hAnsiTheme="minorEastAsia" w:cs="宋体" w:hint="eastAsia"/>
          <w:color w:val="000000"/>
          <w:kern w:val="0"/>
          <w:szCs w:val="21"/>
        </w:rPr>
        <w:t>产品所消耗的新鲜水量，按公式（</w:t>
      </w:r>
      <w:r w:rsidRPr="00A320D9">
        <w:rPr>
          <w:rFonts w:asciiTheme="minorEastAsia" w:eastAsiaTheme="minorEastAsia" w:hAnsiTheme="minorEastAsia"/>
          <w:color w:val="000000"/>
          <w:kern w:val="0"/>
          <w:szCs w:val="21"/>
        </w:rPr>
        <w:t>A.</w:t>
      </w:r>
      <w:r w:rsidR="00386E59" w:rsidRPr="00A320D9">
        <w:rPr>
          <w:rFonts w:asciiTheme="minorEastAsia" w:eastAsiaTheme="minorEastAsia" w:hAnsiTheme="minorEastAsia" w:hint="eastAsia"/>
          <w:color w:val="000000"/>
          <w:kern w:val="0"/>
          <w:szCs w:val="21"/>
        </w:rPr>
        <w:t>2</w:t>
      </w:r>
      <w:r w:rsidRPr="00A320D9">
        <w:rPr>
          <w:rFonts w:asciiTheme="minorEastAsia" w:eastAsiaTheme="minorEastAsia" w:hAnsiTheme="minorEastAsia" w:cs="宋体" w:hint="eastAsia"/>
          <w:color w:val="000000"/>
          <w:kern w:val="0"/>
          <w:szCs w:val="21"/>
        </w:rPr>
        <w:t>）计算：</w:t>
      </w:r>
      <w:r w:rsidRPr="00A320D9">
        <w:rPr>
          <w:rFonts w:asciiTheme="minorEastAsia" w:eastAsiaTheme="minorEastAsia" w:hAnsiTheme="minorEastAsia" w:cs="宋体"/>
          <w:color w:val="000000"/>
          <w:kern w:val="0"/>
          <w:szCs w:val="21"/>
        </w:rPr>
        <w:t xml:space="preserve"> </w:t>
      </w:r>
    </w:p>
    <w:p w:rsidR="00EF3134" w:rsidRDefault="00EF3134" w:rsidP="00EF3134">
      <w:pPr>
        <w:pStyle w:val="afffffff3"/>
        <w:wordWrap w:val="0"/>
        <w:spacing w:line="240" w:lineRule="atLeast"/>
        <w:jc w:val="right"/>
        <w:rPr>
          <w:color w:val="000000"/>
        </w:rPr>
      </w:pPr>
      <w:r>
        <w:rPr>
          <w:rFonts w:hint="eastAsia"/>
          <w:color w:val="000000"/>
        </w:rPr>
        <w:t xml:space="preserve">                                 </w:t>
      </w:r>
      <w:r>
        <w:rPr>
          <w:color w:val="000000"/>
        </w:rPr>
        <w:tab/>
      </w:r>
      <w:r w:rsidRPr="006067BB">
        <w:rPr>
          <w:color w:val="000000"/>
          <w:position w:val="-24"/>
        </w:rPr>
        <w:object w:dxaOrig="920" w:dyaOrig="639">
          <v:shape id="_x0000_i1029" type="#_x0000_t75" style="width:46.05pt;height:31.45pt" o:ole="">
            <v:imagedata r:id="rId22" o:title=""/>
          </v:shape>
          <o:OLEObject Type="Embed" ProgID="Equation.3" ShapeID="_x0000_i1029" DrawAspect="Content" ObjectID="_1661874968" r:id="rId23"/>
        </w:object>
      </w:r>
      <w:r>
        <w:rPr>
          <w:rFonts w:hAnsi="宋体" w:hint="eastAsia"/>
          <w:color w:val="000000"/>
        </w:rPr>
        <w:t xml:space="preserve">            </w:t>
      </w:r>
      <w:r w:rsidRPr="00504D89">
        <w:rPr>
          <w:rFonts w:hAnsi="宋体" w:hint="eastAsia"/>
          <w:color w:val="000000"/>
        </w:rPr>
        <w:t>……</w:t>
      </w:r>
      <w:proofErr w:type="gramStart"/>
      <w:r w:rsidRPr="00504D89">
        <w:rPr>
          <w:rFonts w:hAnsi="宋体" w:hint="eastAsia"/>
          <w:color w:val="000000"/>
        </w:rPr>
        <w:t>………………………</w:t>
      </w:r>
      <w:proofErr w:type="gramEnd"/>
      <w:r>
        <w:rPr>
          <w:rFonts w:hAnsi="宋体" w:hint="eastAsia"/>
          <w:color w:val="000000"/>
        </w:rPr>
        <w:t>（A.2）</w:t>
      </w:r>
    </w:p>
    <w:p w:rsidR="00371403" w:rsidRPr="00A320D9" w:rsidRDefault="00371403" w:rsidP="00386E59">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sidRPr="00A320D9">
        <w:rPr>
          <w:rFonts w:asciiTheme="minorEastAsia" w:eastAsiaTheme="minorEastAsia" w:hAnsiTheme="minorEastAsia" w:cs="宋体" w:hint="eastAsia"/>
          <w:color w:val="000000"/>
          <w:kern w:val="0"/>
          <w:szCs w:val="21"/>
        </w:rPr>
        <w:t>式中：</w:t>
      </w:r>
      <w:r w:rsidRPr="00A320D9">
        <w:rPr>
          <w:rFonts w:asciiTheme="minorEastAsia" w:eastAsiaTheme="minorEastAsia" w:hAnsiTheme="minorEastAsia" w:cs="宋体"/>
          <w:color w:val="000000"/>
          <w:kern w:val="0"/>
          <w:szCs w:val="21"/>
        </w:rPr>
        <w:t xml:space="preserve"> </w:t>
      </w:r>
    </w:p>
    <w:p w:rsidR="00371403" w:rsidRPr="00A320D9" w:rsidRDefault="002E7237" w:rsidP="00386E59">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m:oMath>
        <m:sSub>
          <m:sSubPr>
            <m:ctrlPr>
              <w:rPr>
                <w:rFonts w:ascii="Cambria Math" w:eastAsiaTheme="minorEastAsia" w:hAnsi="Cambria Math"/>
                <w:szCs w:val="21"/>
              </w:rPr>
            </m:ctrlPr>
          </m:sSubPr>
          <m:e>
            <m:r>
              <w:rPr>
                <w:rFonts w:ascii="Cambria Math" w:eastAsiaTheme="minorEastAsia" w:hAnsi="Cambria Math"/>
                <w:szCs w:val="21"/>
              </w:rPr>
              <m:t>V</m:t>
            </m:r>
          </m:e>
          <m:sub>
            <m:r>
              <w:rPr>
                <w:rFonts w:ascii="Cambria Math" w:eastAsiaTheme="minorEastAsia" w:hAnsi="Cambria Math" w:hint="eastAsia"/>
                <w:color w:val="000000"/>
                <w:kern w:val="0"/>
                <w:szCs w:val="21"/>
              </w:rPr>
              <m:t xml:space="preserve">i </m:t>
            </m:r>
          </m:sub>
        </m:sSub>
      </m:oMath>
      <w:r w:rsidR="00371403" w:rsidRPr="00A320D9">
        <w:rPr>
          <w:rFonts w:asciiTheme="minorEastAsia" w:eastAsiaTheme="minorEastAsia" w:hAnsiTheme="minorEastAsia"/>
          <w:color w:val="000000"/>
          <w:kern w:val="0"/>
          <w:szCs w:val="21"/>
        </w:rPr>
        <w:t>——</w:t>
      </w:r>
      <w:r w:rsidR="00371403" w:rsidRPr="00A320D9">
        <w:rPr>
          <w:rFonts w:asciiTheme="minorEastAsia" w:eastAsiaTheme="minorEastAsia" w:hAnsiTheme="minorEastAsia" w:cs="宋体" w:hint="eastAsia"/>
          <w:color w:val="000000"/>
          <w:kern w:val="0"/>
          <w:szCs w:val="21"/>
        </w:rPr>
        <w:t>单位产品新鲜水消耗量，</w:t>
      </w:r>
      <w:proofErr w:type="gramStart"/>
      <w:r w:rsidR="00371403" w:rsidRPr="00A320D9">
        <w:rPr>
          <w:rFonts w:asciiTheme="minorEastAsia" w:eastAsiaTheme="minorEastAsia" w:hAnsiTheme="minorEastAsia" w:cs="宋体" w:hint="eastAsia"/>
          <w:color w:val="000000"/>
          <w:kern w:val="0"/>
          <w:szCs w:val="21"/>
        </w:rPr>
        <w:t>单位为</w:t>
      </w:r>
      <w:r w:rsidR="00761E59" w:rsidRPr="00A320D9">
        <w:rPr>
          <w:rFonts w:asciiTheme="minorEastAsia" w:eastAsiaTheme="minorEastAsia" w:hAnsiTheme="minorEastAsia" w:cs="宋体" w:hint="eastAsia"/>
          <w:color w:val="000000"/>
          <w:kern w:val="0"/>
          <w:szCs w:val="21"/>
        </w:rPr>
        <w:t>吨</w:t>
      </w:r>
      <w:r w:rsidR="00371403" w:rsidRPr="00A320D9">
        <w:rPr>
          <w:rFonts w:asciiTheme="minorEastAsia" w:eastAsiaTheme="minorEastAsia" w:hAnsiTheme="minorEastAsia" w:cs="宋体" w:hint="eastAsia"/>
          <w:color w:val="000000"/>
          <w:kern w:val="0"/>
          <w:szCs w:val="21"/>
        </w:rPr>
        <w:t>每吨</w:t>
      </w:r>
      <w:proofErr w:type="gramEnd"/>
      <w:r w:rsidR="00371403" w:rsidRPr="00A320D9">
        <w:rPr>
          <w:rFonts w:asciiTheme="minorEastAsia" w:eastAsiaTheme="minorEastAsia" w:hAnsiTheme="minorEastAsia" w:cs="宋体" w:hint="eastAsia"/>
          <w:color w:val="000000"/>
          <w:kern w:val="0"/>
          <w:szCs w:val="21"/>
        </w:rPr>
        <w:t>（</w:t>
      </w:r>
      <w:r w:rsidR="00371403" w:rsidRPr="00A320D9">
        <w:rPr>
          <w:rFonts w:asciiTheme="minorEastAsia" w:eastAsiaTheme="minorEastAsia" w:hAnsiTheme="minorEastAsia"/>
          <w:color w:val="000000"/>
          <w:kern w:val="0"/>
          <w:szCs w:val="21"/>
        </w:rPr>
        <w:t>t/t</w:t>
      </w:r>
      <w:r w:rsidR="00371403" w:rsidRPr="00A320D9">
        <w:rPr>
          <w:rFonts w:asciiTheme="minorEastAsia" w:eastAsiaTheme="minorEastAsia" w:hAnsiTheme="minorEastAsia" w:cs="宋体" w:hint="eastAsia"/>
          <w:color w:val="000000"/>
          <w:kern w:val="0"/>
          <w:szCs w:val="21"/>
        </w:rPr>
        <w:t>）；</w:t>
      </w:r>
      <w:r w:rsidR="00371403" w:rsidRPr="00A320D9">
        <w:rPr>
          <w:rFonts w:asciiTheme="minorEastAsia" w:eastAsiaTheme="minorEastAsia" w:hAnsiTheme="minorEastAsia" w:cs="宋体"/>
          <w:color w:val="000000"/>
          <w:kern w:val="0"/>
          <w:szCs w:val="21"/>
        </w:rPr>
        <w:t xml:space="preserve"> </w:t>
      </w:r>
    </w:p>
    <w:p w:rsidR="00371403" w:rsidRDefault="002E7237" w:rsidP="00386E59">
      <w:pPr>
        <w:pStyle w:val="aff0"/>
        <w:spacing w:line="360" w:lineRule="exact"/>
        <w:ind w:firstLine="420"/>
        <w:rPr>
          <w:rFonts w:cs="宋体"/>
          <w:color w:val="000000"/>
          <w:szCs w:val="21"/>
        </w:rPr>
      </w:pPr>
      <m:oMath>
        <m:sSub>
          <m:sSubPr>
            <m:ctrlPr>
              <w:rPr>
                <w:rFonts w:ascii="Cambria Math" w:eastAsiaTheme="minorEastAsia" w:hAnsi="Cambria Math"/>
                <w:szCs w:val="21"/>
              </w:rPr>
            </m:ctrlPr>
          </m:sSubPr>
          <m:e>
            <m:r>
              <w:rPr>
                <w:rFonts w:ascii="Cambria Math" w:eastAsiaTheme="minorEastAsia" w:hAnsi="Cambria Math"/>
                <w:szCs w:val="21"/>
              </w:rPr>
              <m:t>V</m:t>
            </m:r>
          </m:e>
          <m:sub>
            <m:r>
              <m:rPr>
                <m:sty m:val="p"/>
              </m:rPr>
              <w:rPr>
                <w:rFonts w:ascii="Cambria Math" w:eastAsiaTheme="minorEastAsia" w:hAnsi="Cambria Math"/>
                <w:szCs w:val="21"/>
              </w:rPr>
              <m:t>h</m:t>
            </m:r>
          </m:sub>
        </m:sSub>
      </m:oMath>
      <w:r w:rsidR="00371403" w:rsidRPr="00A320D9">
        <w:rPr>
          <w:rFonts w:asciiTheme="minorEastAsia" w:eastAsiaTheme="minorEastAsia" w:hAnsiTheme="minorEastAsia"/>
          <w:color w:val="000000"/>
          <w:szCs w:val="21"/>
        </w:rPr>
        <w:t>——</w:t>
      </w:r>
      <w:r w:rsidR="00371403" w:rsidRPr="00A320D9">
        <w:rPr>
          <w:rFonts w:asciiTheme="minorEastAsia" w:eastAsiaTheme="minorEastAsia" w:hAnsiTheme="minorEastAsia" w:cs="宋体" w:hint="eastAsia"/>
          <w:color w:val="000000"/>
          <w:szCs w:val="21"/>
        </w:rPr>
        <w:t>评价期（一般为</w:t>
      </w:r>
      <w:r w:rsidR="00371403" w:rsidRPr="00A320D9">
        <w:rPr>
          <w:rFonts w:asciiTheme="minorEastAsia" w:eastAsiaTheme="minorEastAsia" w:hAnsiTheme="minorEastAsia"/>
          <w:color w:val="000000"/>
          <w:szCs w:val="21"/>
        </w:rPr>
        <w:t>1</w:t>
      </w:r>
      <w:r w:rsidR="00371403" w:rsidRPr="00A320D9">
        <w:rPr>
          <w:rFonts w:asciiTheme="minorEastAsia" w:eastAsiaTheme="minorEastAsia" w:hAnsiTheme="minorEastAsia" w:cs="宋体" w:hint="eastAsia"/>
          <w:color w:val="000000"/>
          <w:szCs w:val="21"/>
        </w:rPr>
        <w:t>年）内产品</w:t>
      </w:r>
      <w:r w:rsidR="005A3F2C">
        <w:rPr>
          <w:rFonts w:asciiTheme="minorEastAsia" w:eastAsiaTheme="minorEastAsia" w:hAnsiTheme="minorEastAsia" w:cs="宋体" w:hint="eastAsia"/>
          <w:color w:val="000000"/>
          <w:szCs w:val="21"/>
        </w:rPr>
        <w:t>生产所使用的</w:t>
      </w:r>
      <w:r w:rsidR="00371403" w:rsidRPr="00A320D9">
        <w:rPr>
          <w:rFonts w:asciiTheme="minorEastAsia" w:eastAsiaTheme="minorEastAsia" w:hAnsiTheme="minorEastAsia" w:cs="宋体" w:hint="eastAsia"/>
          <w:color w:val="000000"/>
          <w:szCs w:val="21"/>
        </w:rPr>
        <w:t>新鲜水</w:t>
      </w:r>
      <w:r w:rsidR="005A3F2C">
        <w:rPr>
          <w:rFonts w:asciiTheme="minorEastAsia" w:eastAsiaTheme="minorEastAsia" w:hAnsiTheme="minorEastAsia" w:cs="宋体" w:hint="eastAsia"/>
          <w:color w:val="000000"/>
          <w:szCs w:val="21"/>
        </w:rPr>
        <w:t>总</w:t>
      </w:r>
      <w:r w:rsidR="00371403" w:rsidRPr="00A320D9">
        <w:rPr>
          <w:rFonts w:asciiTheme="minorEastAsia" w:eastAsiaTheme="minorEastAsia" w:hAnsiTheme="minorEastAsia" w:cs="宋体" w:hint="eastAsia"/>
          <w:color w:val="000000"/>
          <w:szCs w:val="21"/>
        </w:rPr>
        <w:t>量，单位为</w:t>
      </w:r>
      <w:r w:rsidR="00761E59" w:rsidRPr="00A320D9">
        <w:rPr>
          <w:rFonts w:asciiTheme="minorEastAsia" w:eastAsiaTheme="minorEastAsia" w:hAnsiTheme="minorEastAsia" w:cs="宋体" w:hint="eastAsia"/>
          <w:color w:val="000000"/>
          <w:szCs w:val="21"/>
        </w:rPr>
        <w:t>吨</w:t>
      </w:r>
      <w:r w:rsidR="00371403" w:rsidRPr="00A320D9">
        <w:rPr>
          <w:rFonts w:asciiTheme="minorEastAsia" w:eastAsiaTheme="minorEastAsia" w:hAnsiTheme="minorEastAsia" w:cs="宋体" w:hint="eastAsia"/>
          <w:color w:val="000000"/>
          <w:szCs w:val="21"/>
        </w:rPr>
        <w:t>（</w:t>
      </w:r>
      <w:r w:rsidR="00371403" w:rsidRPr="00A320D9">
        <w:rPr>
          <w:rFonts w:asciiTheme="minorEastAsia" w:eastAsiaTheme="minorEastAsia" w:hAnsiTheme="minorEastAsia"/>
          <w:color w:val="000000"/>
          <w:szCs w:val="21"/>
        </w:rPr>
        <w:t>t</w:t>
      </w:r>
      <w:r w:rsidR="00371403" w:rsidRPr="00371403">
        <w:rPr>
          <w:rFonts w:cs="宋体" w:hint="eastAsia"/>
          <w:color w:val="000000"/>
          <w:szCs w:val="21"/>
        </w:rPr>
        <w:t>）</w:t>
      </w:r>
      <w:r w:rsidR="008B350D">
        <w:rPr>
          <w:rFonts w:cs="宋体" w:hint="eastAsia"/>
          <w:color w:val="000000"/>
          <w:szCs w:val="21"/>
        </w:rPr>
        <w:t>。</w:t>
      </w:r>
    </w:p>
    <w:p w:rsidR="00A14375" w:rsidRPr="00A14375" w:rsidRDefault="00A14375" w:rsidP="00A14375">
      <w:pPr>
        <w:autoSpaceDE w:val="0"/>
        <w:autoSpaceDN w:val="0"/>
        <w:adjustRightInd w:val="0"/>
        <w:spacing w:beforeLines="50" w:before="156" w:afterLines="50" w:after="156" w:line="360" w:lineRule="exact"/>
        <w:jc w:val="left"/>
        <w:rPr>
          <w:rFonts w:ascii="黑体" w:eastAsia="黑体" w:cs="黑体"/>
          <w:color w:val="000000"/>
          <w:kern w:val="0"/>
          <w:szCs w:val="21"/>
        </w:rPr>
      </w:pPr>
      <w:r w:rsidRPr="00A14375">
        <w:rPr>
          <w:rFonts w:ascii="黑体" w:eastAsia="黑体" w:cs="黑体" w:hint="eastAsia"/>
          <w:color w:val="000000"/>
          <w:kern w:val="0"/>
          <w:szCs w:val="21"/>
        </w:rPr>
        <w:t>A.</w:t>
      </w:r>
      <w:r w:rsidR="00E36D3C">
        <w:rPr>
          <w:rFonts w:ascii="黑体" w:eastAsia="黑体" w:cs="黑体" w:hint="eastAsia"/>
          <w:color w:val="000000"/>
          <w:kern w:val="0"/>
          <w:szCs w:val="21"/>
        </w:rPr>
        <w:t>3</w:t>
      </w:r>
      <w:r w:rsidRPr="00A14375">
        <w:rPr>
          <w:rFonts w:ascii="黑体" w:eastAsia="黑体" w:cs="黑体"/>
          <w:color w:val="000000"/>
          <w:kern w:val="0"/>
          <w:szCs w:val="21"/>
        </w:rPr>
        <w:t xml:space="preserve"> </w:t>
      </w:r>
      <w:r w:rsidRPr="00A14375">
        <w:rPr>
          <w:rFonts w:ascii="黑体" w:eastAsia="黑体" w:cs="黑体" w:hint="eastAsia"/>
          <w:color w:val="000000"/>
          <w:kern w:val="0"/>
          <w:szCs w:val="21"/>
        </w:rPr>
        <w:t xml:space="preserve"> 产品可回收率</w:t>
      </w:r>
      <w:r w:rsidRPr="00A14375">
        <w:rPr>
          <w:rFonts w:ascii="黑体" w:eastAsia="黑体" w:cs="黑体"/>
          <w:color w:val="000000"/>
          <w:kern w:val="0"/>
          <w:szCs w:val="21"/>
        </w:rPr>
        <w:t xml:space="preserve"> </w:t>
      </w:r>
    </w:p>
    <w:p w:rsidR="00785694" w:rsidRDefault="00957B51" w:rsidP="00A14375">
      <w:pPr>
        <w:autoSpaceDE w:val="0"/>
        <w:autoSpaceDN w:val="0"/>
        <w:adjustRightInd w:val="0"/>
        <w:spacing w:line="360" w:lineRule="exact"/>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混流</w:t>
      </w:r>
      <w:r w:rsidR="00A14375" w:rsidRPr="00A320D9">
        <w:rPr>
          <w:rFonts w:asciiTheme="minorEastAsia" w:eastAsiaTheme="minorEastAsia" w:hAnsiTheme="minorEastAsia" w:cs="宋体" w:hint="eastAsia"/>
          <w:color w:val="000000"/>
          <w:kern w:val="0"/>
          <w:szCs w:val="21"/>
        </w:rPr>
        <w:t>潜水电泵产品在拆除废弃后的</w:t>
      </w:r>
      <w:r w:rsidR="00D57A3D">
        <w:rPr>
          <w:rFonts w:asciiTheme="minorEastAsia" w:eastAsiaTheme="minorEastAsia" w:hAnsiTheme="minorEastAsia" w:cs="宋体" w:hint="eastAsia"/>
          <w:color w:val="000000"/>
          <w:kern w:val="0"/>
          <w:szCs w:val="21"/>
        </w:rPr>
        <w:t>可</w:t>
      </w:r>
      <w:r w:rsidR="00A14375" w:rsidRPr="00A320D9">
        <w:rPr>
          <w:rFonts w:asciiTheme="minorEastAsia" w:eastAsiaTheme="minorEastAsia" w:hAnsiTheme="minorEastAsia" w:cs="宋体" w:hint="eastAsia"/>
          <w:color w:val="000000"/>
          <w:kern w:val="0"/>
          <w:szCs w:val="21"/>
        </w:rPr>
        <w:t>回收利用率，按照每废弃</w:t>
      </w:r>
      <w:r w:rsidR="00A14375" w:rsidRPr="00A320D9">
        <w:rPr>
          <w:rFonts w:asciiTheme="minorEastAsia" w:eastAsiaTheme="minorEastAsia" w:hAnsiTheme="minorEastAsia"/>
          <w:color w:val="000000"/>
          <w:kern w:val="0"/>
          <w:szCs w:val="21"/>
        </w:rPr>
        <w:t>1</w:t>
      </w:r>
      <w:r w:rsidR="00365A38">
        <w:rPr>
          <w:rFonts w:asciiTheme="minorEastAsia" w:eastAsiaTheme="minorEastAsia" w:hAnsiTheme="minorEastAsia" w:hint="eastAsia"/>
          <w:color w:val="000000"/>
          <w:kern w:val="0"/>
          <w:szCs w:val="21"/>
        </w:rPr>
        <w:t xml:space="preserve"> </w:t>
      </w:r>
      <w:r w:rsidR="00A14375" w:rsidRPr="00A320D9">
        <w:rPr>
          <w:rFonts w:asciiTheme="minorEastAsia" w:eastAsiaTheme="minorEastAsia" w:hAnsiTheme="minorEastAsia"/>
          <w:color w:val="000000"/>
          <w:kern w:val="0"/>
          <w:szCs w:val="21"/>
        </w:rPr>
        <w:t>t</w:t>
      </w:r>
      <w:r w:rsidR="00A14375" w:rsidRPr="00A320D9">
        <w:rPr>
          <w:rFonts w:asciiTheme="minorEastAsia" w:eastAsiaTheme="minorEastAsia" w:hAnsiTheme="minorEastAsia" w:cs="宋体" w:hint="eastAsia"/>
          <w:color w:val="000000"/>
          <w:kern w:val="0"/>
          <w:szCs w:val="21"/>
        </w:rPr>
        <w:t>的</w:t>
      </w:r>
      <w:r>
        <w:rPr>
          <w:rFonts w:asciiTheme="minorEastAsia" w:eastAsiaTheme="minorEastAsia" w:hAnsiTheme="minorEastAsia" w:cs="宋体" w:hint="eastAsia"/>
          <w:color w:val="000000"/>
          <w:kern w:val="0"/>
          <w:szCs w:val="21"/>
        </w:rPr>
        <w:t>混流</w:t>
      </w:r>
      <w:r w:rsidR="00A14375" w:rsidRPr="00A320D9">
        <w:rPr>
          <w:rFonts w:asciiTheme="minorEastAsia" w:eastAsiaTheme="minorEastAsia" w:hAnsiTheme="minorEastAsia" w:cs="宋体" w:hint="eastAsia"/>
          <w:color w:val="000000"/>
          <w:kern w:val="0"/>
          <w:szCs w:val="21"/>
        </w:rPr>
        <w:t>潜水电泵产品</w:t>
      </w:r>
      <w:r w:rsidR="00045798">
        <w:rPr>
          <w:rFonts w:asciiTheme="minorEastAsia" w:eastAsiaTheme="minorEastAsia" w:hAnsiTheme="minorEastAsia" w:cs="宋体" w:hint="eastAsia"/>
          <w:color w:val="000000"/>
          <w:kern w:val="0"/>
          <w:szCs w:val="21"/>
        </w:rPr>
        <w:t>中</w:t>
      </w:r>
      <w:r w:rsidR="00A14375" w:rsidRPr="00A320D9">
        <w:rPr>
          <w:rFonts w:asciiTheme="minorEastAsia" w:eastAsiaTheme="minorEastAsia" w:hAnsiTheme="minorEastAsia" w:cs="宋体" w:hint="eastAsia"/>
          <w:color w:val="000000"/>
          <w:kern w:val="0"/>
          <w:szCs w:val="21"/>
        </w:rPr>
        <w:t>可回收质量进行计算，见公式（A.3）：</w:t>
      </w:r>
    </w:p>
    <w:p w:rsidR="00EF3134" w:rsidRDefault="00EF3134" w:rsidP="00314C43">
      <w:pPr>
        <w:pStyle w:val="afffffff3"/>
        <w:wordWrap w:val="0"/>
        <w:spacing w:line="240" w:lineRule="atLeast"/>
        <w:jc w:val="right"/>
        <w:rPr>
          <w:color w:val="000000"/>
        </w:rPr>
      </w:pPr>
      <w:r>
        <w:rPr>
          <w:rFonts w:hint="eastAsia"/>
          <w:color w:val="000000"/>
        </w:rPr>
        <w:t xml:space="preserve">                                 </w:t>
      </w:r>
      <w:r>
        <w:rPr>
          <w:color w:val="000000"/>
        </w:rPr>
        <w:tab/>
      </w:r>
      <w:r w:rsidR="00314C43" w:rsidRPr="006067BB">
        <w:rPr>
          <w:color w:val="000000"/>
          <w:position w:val="-24"/>
        </w:rPr>
        <w:object w:dxaOrig="1820" w:dyaOrig="639">
          <v:shape id="_x0000_i1030" type="#_x0000_t75" style="width:91.15pt;height:31.45pt" o:ole="">
            <v:imagedata r:id="rId24" o:title=""/>
          </v:shape>
          <o:OLEObject Type="Embed" ProgID="Equation.3" ShapeID="_x0000_i1030" DrawAspect="Content" ObjectID="_1661874969" r:id="rId25"/>
        </w:object>
      </w:r>
      <w:r>
        <w:rPr>
          <w:rFonts w:hAnsi="宋体" w:hint="eastAsia"/>
          <w:color w:val="000000"/>
        </w:rPr>
        <w:t xml:space="preserve">         </w:t>
      </w:r>
      <w:r w:rsidRPr="00504D89">
        <w:rPr>
          <w:rFonts w:hAnsi="宋体" w:hint="eastAsia"/>
          <w:color w:val="000000"/>
        </w:rPr>
        <w:t>……</w:t>
      </w:r>
      <w:proofErr w:type="gramStart"/>
      <w:r w:rsidRPr="00504D89">
        <w:rPr>
          <w:rFonts w:hAnsi="宋体" w:hint="eastAsia"/>
          <w:color w:val="000000"/>
        </w:rPr>
        <w:t>………………………</w:t>
      </w:r>
      <w:proofErr w:type="gramEnd"/>
      <w:r>
        <w:rPr>
          <w:rFonts w:hAnsi="宋体" w:hint="eastAsia"/>
          <w:color w:val="000000"/>
        </w:rPr>
        <w:t>（A.3）</w:t>
      </w:r>
    </w:p>
    <w:p w:rsidR="00A14375" w:rsidRPr="00A320D9" w:rsidRDefault="00785694" w:rsidP="00A14375">
      <w:pPr>
        <w:autoSpaceDE w:val="0"/>
        <w:autoSpaceDN w:val="0"/>
        <w:adjustRightInd w:val="0"/>
        <w:spacing w:line="360" w:lineRule="exact"/>
        <w:ind w:firstLineChars="200" w:firstLine="420"/>
        <w:jc w:val="left"/>
        <w:rPr>
          <w:rFonts w:asciiTheme="minorEastAsia" w:eastAsiaTheme="minorEastAsia" w:hAnsiTheme="minorEastAsia" w:cs="宋体"/>
          <w:kern w:val="0"/>
          <w:szCs w:val="21"/>
        </w:rPr>
      </w:pPr>
      <w:r w:rsidRPr="00A320D9">
        <w:rPr>
          <w:rFonts w:asciiTheme="minorEastAsia" w:eastAsiaTheme="minorEastAsia" w:hAnsiTheme="minorEastAsia" w:cs="宋体" w:hint="eastAsia"/>
          <w:kern w:val="0"/>
          <w:szCs w:val="21"/>
        </w:rPr>
        <w:t>式中：</w:t>
      </w:r>
    </w:p>
    <w:p w:rsidR="00785694" w:rsidRPr="00A320D9" w:rsidRDefault="00EF3134" w:rsidP="00045798">
      <w:pPr>
        <w:autoSpaceDE w:val="0"/>
        <w:autoSpaceDN w:val="0"/>
        <w:adjustRightInd w:val="0"/>
        <w:spacing w:line="360" w:lineRule="exact"/>
        <w:ind w:firstLineChars="200" w:firstLine="420"/>
        <w:jc w:val="left"/>
        <w:rPr>
          <w:rFonts w:asciiTheme="minorEastAsia" w:eastAsiaTheme="minorEastAsia" w:hAnsiTheme="minorEastAsia" w:cs="宋体"/>
          <w:kern w:val="0"/>
          <w:szCs w:val="21"/>
        </w:rPr>
      </w:pPr>
      <w:r w:rsidRPr="005D1CC1">
        <w:rPr>
          <w:position w:val="-4"/>
        </w:rPr>
        <w:object w:dxaOrig="300" w:dyaOrig="260">
          <v:shape id="_x0000_i1031" type="#_x0000_t75" style="width:15.05pt;height:13.2pt" o:ole="">
            <v:imagedata r:id="rId26" o:title=""/>
          </v:shape>
          <o:OLEObject Type="Embed" ProgID="Equation.3" ShapeID="_x0000_i1031" DrawAspect="Content" ObjectID="_1661874970" r:id="rId27"/>
        </w:object>
      </w:r>
      <w:r>
        <w:rPr>
          <w:rFonts w:hint="eastAsia"/>
        </w:rPr>
        <w:t>——</w:t>
      </w:r>
      <w:r w:rsidR="00314C43">
        <w:rPr>
          <w:rFonts w:hint="eastAsia"/>
        </w:rPr>
        <w:t>产品</w:t>
      </w:r>
      <w:r w:rsidR="00785694" w:rsidRPr="00A320D9">
        <w:rPr>
          <w:rFonts w:asciiTheme="minorEastAsia" w:eastAsiaTheme="minorEastAsia" w:hAnsiTheme="minorEastAsia" w:cs="宋体" w:hint="eastAsia"/>
          <w:kern w:val="0"/>
          <w:szCs w:val="21"/>
        </w:rPr>
        <w:t>可回收率</w:t>
      </w:r>
      <w:r w:rsidR="00AD58AD">
        <w:rPr>
          <w:rFonts w:asciiTheme="minorEastAsia" w:eastAsiaTheme="minorEastAsia" w:hAnsiTheme="minorEastAsia" w:cs="宋体" w:hint="eastAsia"/>
          <w:kern w:val="0"/>
          <w:szCs w:val="21"/>
        </w:rPr>
        <w:t>；</w:t>
      </w:r>
      <w:r w:rsidR="00785694" w:rsidRPr="00A320D9">
        <w:rPr>
          <w:rFonts w:asciiTheme="minorEastAsia" w:eastAsiaTheme="minorEastAsia" w:hAnsiTheme="minorEastAsia" w:cs="宋体"/>
          <w:kern w:val="0"/>
          <w:szCs w:val="21"/>
        </w:rPr>
        <w:t xml:space="preserve"> </w:t>
      </w:r>
    </w:p>
    <w:p w:rsidR="00785694" w:rsidRPr="00A320D9" w:rsidRDefault="00D809FB" w:rsidP="00045798">
      <w:pPr>
        <w:autoSpaceDE w:val="0"/>
        <w:autoSpaceDN w:val="0"/>
        <w:adjustRightInd w:val="0"/>
        <w:spacing w:line="360" w:lineRule="exact"/>
        <w:ind w:firstLineChars="200" w:firstLine="420"/>
        <w:jc w:val="left"/>
        <w:rPr>
          <w:rFonts w:asciiTheme="minorEastAsia" w:eastAsiaTheme="minorEastAsia" w:hAnsiTheme="minorEastAsia" w:cs="宋体"/>
          <w:kern w:val="0"/>
          <w:szCs w:val="21"/>
        </w:rPr>
      </w:pPr>
      <w:r w:rsidRPr="00045798">
        <w:rPr>
          <w:position w:val="-10"/>
        </w:rPr>
        <w:object w:dxaOrig="320" w:dyaOrig="360">
          <v:shape id="_x0000_i1032" type="#_x0000_t75" style="width:16.4pt;height:18.7pt" o:ole="">
            <v:imagedata r:id="rId28" o:title=""/>
          </v:shape>
          <o:OLEObject Type="Embed" ProgID="Equation.3" ShapeID="_x0000_i1032" DrawAspect="Content" ObjectID="_1661874971" r:id="rId29"/>
        </w:object>
      </w:r>
      <w:r w:rsidR="00785694" w:rsidRPr="00A320D9">
        <w:rPr>
          <w:rFonts w:asciiTheme="minorEastAsia" w:eastAsiaTheme="minorEastAsia" w:hAnsiTheme="minorEastAsia"/>
          <w:kern w:val="0"/>
          <w:szCs w:val="21"/>
        </w:rPr>
        <w:t>——</w:t>
      </w:r>
      <w:r w:rsidR="00785694" w:rsidRPr="00A320D9">
        <w:rPr>
          <w:rFonts w:asciiTheme="minorEastAsia" w:eastAsiaTheme="minorEastAsia" w:hAnsiTheme="minorEastAsia" w:cs="宋体" w:hint="eastAsia"/>
          <w:kern w:val="0"/>
          <w:szCs w:val="21"/>
        </w:rPr>
        <w:t>废弃后可回收的总质量</w:t>
      </w:r>
      <w:r w:rsidR="00A14375" w:rsidRPr="00A320D9">
        <w:rPr>
          <w:rFonts w:asciiTheme="minorEastAsia" w:eastAsiaTheme="minorEastAsia" w:hAnsiTheme="minorEastAsia" w:cs="宋体" w:hint="eastAsia"/>
          <w:color w:val="000000"/>
          <w:szCs w:val="21"/>
        </w:rPr>
        <w:t>，单位为</w:t>
      </w:r>
      <w:r w:rsidR="00761E59" w:rsidRPr="00A320D9">
        <w:rPr>
          <w:rFonts w:asciiTheme="minorEastAsia" w:eastAsiaTheme="minorEastAsia" w:hAnsiTheme="minorEastAsia" w:cs="宋体" w:hint="eastAsia"/>
          <w:color w:val="000000"/>
          <w:szCs w:val="21"/>
        </w:rPr>
        <w:t>吨</w:t>
      </w:r>
      <w:r w:rsidR="00A14375" w:rsidRPr="00A320D9">
        <w:rPr>
          <w:rFonts w:asciiTheme="minorEastAsia" w:eastAsiaTheme="minorEastAsia" w:hAnsiTheme="minorEastAsia" w:cs="宋体" w:hint="eastAsia"/>
          <w:color w:val="000000"/>
          <w:szCs w:val="21"/>
        </w:rPr>
        <w:t>（</w:t>
      </w:r>
      <w:r w:rsidR="00A14375" w:rsidRPr="00A320D9">
        <w:rPr>
          <w:rFonts w:asciiTheme="minorEastAsia" w:eastAsiaTheme="minorEastAsia" w:hAnsiTheme="minorEastAsia"/>
          <w:color w:val="000000"/>
          <w:szCs w:val="21"/>
        </w:rPr>
        <w:t>t</w:t>
      </w:r>
      <w:r w:rsidR="00A14375" w:rsidRPr="00A320D9">
        <w:rPr>
          <w:rFonts w:asciiTheme="minorEastAsia" w:eastAsiaTheme="minorEastAsia" w:hAnsiTheme="minorEastAsia" w:cs="宋体" w:hint="eastAsia"/>
          <w:color w:val="000000"/>
          <w:szCs w:val="21"/>
        </w:rPr>
        <w:t>）</w:t>
      </w:r>
      <w:r w:rsidR="00785694" w:rsidRPr="00A320D9">
        <w:rPr>
          <w:rFonts w:asciiTheme="minorEastAsia" w:eastAsiaTheme="minorEastAsia" w:hAnsiTheme="minorEastAsia" w:cs="宋体" w:hint="eastAsia"/>
          <w:kern w:val="0"/>
          <w:szCs w:val="21"/>
        </w:rPr>
        <w:t>；</w:t>
      </w:r>
      <w:r w:rsidR="00785694" w:rsidRPr="00A320D9">
        <w:rPr>
          <w:rFonts w:asciiTheme="minorEastAsia" w:eastAsiaTheme="minorEastAsia" w:hAnsiTheme="minorEastAsia" w:cs="宋体"/>
          <w:kern w:val="0"/>
          <w:szCs w:val="21"/>
        </w:rPr>
        <w:t xml:space="preserve"> </w:t>
      </w:r>
    </w:p>
    <w:p w:rsidR="00371403" w:rsidRPr="00A320D9" w:rsidRDefault="00045798" w:rsidP="00045798">
      <w:pPr>
        <w:autoSpaceDE w:val="0"/>
        <w:autoSpaceDN w:val="0"/>
        <w:adjustRightInd w:val="0"/>
        <w:spacing w:line="360" w:lineRule="exact"/>
        <w:ind w:firstLineChars="200" w:firstLine="420"/>
        <w:jc w:val="left"/>
        <w:rPr>
          <w:rFonts w:asciiTheme="minorEastAsia" w:eastAsiaTheme="minorEastAsia" w:hAnsiTheme="minorEastAsia"/>
          <w:kern w:val="0"/>
          <w:sz w:val="24"/>
        </w:rPr>
      </w:pPr>
      <w:r w:rsidRPr="005D1CC1">
        <w:rPr>
          <w:position w:val="-6"/>
        </w:rPr>
        <w:object w:dxaOrig="320" w:dyaOrig="279">
          <v:shape id="_x0000_i1033" type="#_x0000_t75" style="width:15.95pt;height:14.15pt" o:ole="">
            <v:imagedata r:id="rId30" o:title=""/>
          </v:shape>
          <o:OLEObject Type="Embed" ProgID="Equation.3" ShapeID="_x0000_i1033" DrawAspect="Content" ObjectID="_1661874972" r:id="rId31"/>
        </w:object>
      </w:r>
      <w:r w:rsidR="00785694" w:rsidRPr="00A320D9">
        <w:rPr>
          <w:rFonts w:asciiTheme="minorEastAsia" w:eastAsiaTheme="minorEastAsia" w:hAnsiTheme="minorEastAsia"/>
          <w:kern w:val="0"/>
          <w:szCs w:val="21"/>
        </w:rPr>
        <w:t>——</w:t>
      </w:r>
      <w:r w:rsidR="00785694" w:rsidRPr="00A320D9">
        <w:rPr>
          <w:rFonts w:asciiTheme="minorEastAsia" w:eastAsiaTheme="minorEastAsia" w:hAnsiTheme="minorEastAsia" w:cs="宋体" w:hint="eastAsia"/>
          <w:kern w:val="0"/>
          <w:szCs w:val="21"/>
        </w:rPr>
        <w:t>废弃</w:t>
      </w:r>
      <w:r w:rsidR="005A3F2C">
        <w:rPr>
          <w:rFonts w:asciiTheme="minorEastAsia" w:eastAsiaTheme="minorEastAsia" w:hAnsiTheme="minorEastAsia" w:cs="宋体" w:hint="eastAsia"/>
          <w:kern w:val="0"/>
          <w:szCs w:val="21"/>
        </w:rPr>
        <w:t>的</w:t>
      </w:r>
      <w:r w:rsidR="00785694" w:rsidRPr="00A320D9">
        <w:rPr>
          <w:rFonts w:asciiTheme="minorEastAsia" w:eastAsiaTheme="minorEastAsia" w:hAnsiTheme="minorEastAsia" w:cs="宋体" w:hint="eastAsia"/>
          <w:kern w:val="0"/>
          <w:szCs w:val="21"/>
        </w:rPr>
        <w:t>总</w:t>
      </w:r>
      <w:r>
        <w:rPr>
          <w:rFonts w:asciiTheme="minorEastAsia" w:eastAsiaTheme="minorEastAsia" w:hAnsiTheme="minorEastAsia" w:cs="宋体" w:hint="eastAsia"/>
          <w:kern w:val="0"/>
          <w:szCs w:val="21"/>
        </w:rPr>
        <w:t>质量</w:t>
      </w:r>
      <w:r w:rsidR="00785694" w:rsidRPr="00A320D9">
        <w:rPr>
          <w:rFonts w:asciiTheme="minorEastAsia" w:eastAsiaTheme="minorEastAsia" w:hAnsiTheme="minorEastAsia" w:cs="宋体" w:hint="eastAsia"/>
          <w:kern w:val="0"/>
          <w:szCs w:val="21"/>
        </w:rPr>
        <w:t>，</w:t>
      </w:r>
      <w:r w:rsidR="00A14375" w:rsidRPr="00A320D9">
        <w:rPr>
          <w:rFonts w:asciiTheme="minorEastAsia" w:eastAsiaTheme="minorEastAsia" w:hAnsiTheme="minorEastAsia" w:cs="宋体" w:hint="eastAsia"/>
          <w:color w:val="000000"/>
          <w:szCs w:val="21"/>
        </w:rPr>
        <w:t>单位为</w:t>
      </w:r>
      <w:r w:rsidR="00761E59" w:rsidRPr="00A320D9">
        <w:rPr>
          <w:rFonts w:asciiTheme="minorEastAsia" w:eastAsiaTheme="minorEastAsia" w:hAnsiTheme="minorEastAsia" w:cs="宋体" w:hint="eastAsia"/>
          <w:color w:val="000000"/>
          <w:szCs w:val="21"/>
        </w:rPr>
        <w:t>吨</w:t>
      </w:r>
      <w:r w:rsidR="00A14375" w:rsidRPr="00A320D9">
        <w:rPr>
          <w:rFonts w:asciiTheme="minorEastAsia" w:eastAsiaTheme="minorEastAsia" w:hAnsiTheme="minorEastAsia" w:cs="宋体" w:hint="eastAsia"/>
          <w:color w:val="000000"/>
          <w:szCs w:val="21"/>
        </w:rPr>
        <w:t>（</w:t>
      </w:r>
      <w:r w:rsidR="00A14375" w:rsidRPr="00A320D9">
        <w:rPr>
          <w:rFonts w:asciiTheme="minorEastAsia" w:eastAsiaTheme="minorEastAsia" w:hAnsiTheme="minorEastAsia"/>
          <w:color w:val="000000"/>
          <w:szCs w:val="21"/>
        </w:rPr>
        <w:t>t</w:t>
      </w:r>
      <w:r w:rsidR="00A14375" w:rsidRPr="00A320D9">
        <w:rPr>
          <w:rFonts w:asciiTheme="minorEastAsia" w:eastAsiaTheme="minorEastAsia" w:hAnsiTheme="minorEastAsia" w:cs="宋体" w:hint="eastAsia"/>
          <w:color w:val="000000"/>
          <w:szCs w:val="21"/>
        </w:rPr>
        <w:t>）。</w:t>
      </w:r>
    </w:p>
    <w:p w:rsidR="00A13908" w:rsidRDefault="00A13908" w:rsidP="005C2929">
      <w:pPr>
        <w:pStyle w:val="aff0"/>
        <w:ind w:firstLine="420"/>
        <w:rPr>
          <w:rFonts w:ascii="Times New Roman" w:hint="eastAsia"/>
        </w:rPr>
      </w:pPr>
    </w:p>
    <w:p w:rsidR="00F77C73" w:rsidRDefault="00F77C73" w:rsidP="005C2929">
      <w:pPr>
        <w:pStyle w:val="aff0"/>
        <w:ind w:firstLine="420"/>
        <w:rPr>
          <w:rFonts w:ascii="Times New Roman" w:hint="eastAsia"/>
        </w:rPr>
      </w:pPr>
    </w:p>
    <w:p w:rsidR="00F77C73" w:rsidRDefault="00F77C73" w:rsidP="005C2929">
      <w:pPr>
        <w:pStyle w:val="aff0"/>
        <w:ind w:firstLine="420"/>
        <w:rPr>
          <w:rFonts w:ascii="Times New Roman" w:hint="eastAsia"/>
        </w:rPr>
      </w:pPr>
    </w:p>
    <w:p w:rsidR="00F77C73" w:rsidRDefault="00F77C73" w:rsidP="005C2929">
      <w:pPr>
        <w:pStyle w:val="aff0"/>
        <w:ind w:firstLine="420"/>
        <w:rPr>
          <w:rFonts w:ascii="Times New Roman" w:hint="eastAsia"/>
        </w:rPr>
      </w:pPr>
    </w:p>
    <w:p w:rsidR="00A13908" w:rsidRDefault="00F77C73" w:rsidP="00F77C73">
      <w:pPr>
        <w:widowControl/>
        <w:autoSpaceDE w:val="0"/>
        <w:autoSpaceDN w:val="0"/>
      </w:pPr>
      <w:r w:rsidRPr="00827108">
        <w:rPr>
          <w:noProof/>
        </w:rPr>
        <mc:AlternateContent>
          <mc:Choice Requires="wps">
            <w:drawing>
              <wp:anchor distT="0" distB="0" distL="114300" distR="114300" simplePos="0" relativeHeight="251674624" behindDoc="0" locked="0" layoutInCell="1" allowOverlap="1" wp14:anchorId="6809898C" wp14:editId="50EEBA11">
                <wp:simplePos x="0" y="0"/>
                <wp:positionH relativeFrom="column">
                  <wp:posOffset>2253615</wp:posOffset>
                </wp:positionH>
                <wp:positionV relativeFrom="paragraph">
                  <wp:posOffset>13970</wp:posOffset>
                </wp:positionV>
                <wp:extent cx="1733550" cy="0"/>
                <wp:effectExtent l="0" t="0" r="19050" b="19050"/>
                <wp:wrapNone/>
                <wp:docPr id="2" name="直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2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1.1pt" to="31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" strokeweight="1pt"/>
            </w:pict>
          </mc:Fallback>
        </mc:AlternateContent>
      </w:r>
    </w:p>
    <w:sectPr w:rsidR="00A13908" w:rsidSect="0011763B">
      <w:headerReference w:type="default" r:id="rId32"/>
      <w:footerReference w:type="default" r:id="rId33"/>
      <w:pgSz w:w="11907" w:h="16839" w:code="9"/>
      <w:pgMar w:top="1418" w:right="1134" w:bottom="1134" w:left="1418" w:header="1418" w:footer="850"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37" w:rsidRDefault="002E7237">
      <w:r>
        <w:separator/>
      </w:r>
    </w:p>
  </w:endnote>
  <w:endnote w:type="continuationSeparator" w:id="0">
    <w:p w:rsidR="002E7237" w:rsidRDefault="002E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F3" w:rsidRPr="00185D5B" w:rsidRDefault="00791EF3" w:rsidP="00324416">
    <w:pPr>
      <w:pStyle w:val="affe"/>
      <w:rPr>
        <w:rStyle w:val="afc"/>
      </w:rPr>
    </w:pPr>
    <w:r w:rsidRPr="00185D5B">
      <w:rPr>
        <w:rFonts w:ascii="宋体" w:hAnsi="宋体" w:hint="eastAsia"/>
        <w:kern w:val="0"/>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F3" w:rsidRPr="00B83343" w:rsidRDefault="00791EF3" w:rsidP="00B83343">
    <w:pPr>
      <w:pStyle w:val="affe"/>
      <w:rPr>
        <w:rStyle w:val="afc"/>
      </w:rPr>
    </w:pPr>
    <w: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767" w:rsidRDefault="002E7237">
    <w:pPr>
      <w:pStyle w:val="affffff3"/>
      <w:ind w:right="360" w:firstLine="360"/>
      <w:rPr>
        <w:rStyle w:val="af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37" w:rsidRDefault="002E7237">
      <w:r>
        <w:separator/>
      </w:r>
    </w:p>
  </w:footnote>
  <w:footnote w:type="continuationSeparator" w:id="0">
    <w:p w:rsidR="002E7237" w:rsidRDefault="002E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F3" w:rsidRPr="00836390" w:rsidRDefault="00B1583A" w:rsidP="00324416">
    <w:pPr>
      <w:pStyle w:val="23"/>
      <w:rPr>
        <w:rFonts w:ascii="黑体" w:eastAsia="黑体" w:hAnsi="黑体"/>
        <w:sz w:val="21"/>
        <w:szCs w:val="21"/>
      </w:rPr>
    </w:pPr>
    <w:r w:rsidRPr="00B1583A">
      <w:rPr>
        <w:rFonts w:ascii="黑体" w:eastAsia="黑体" w:hAnsi="黑体"/>
        <w:sz w:val="21"/>
        <w:szCs w:val="21"/>
      </w:rPr>
      <w:t>T/NJ 1231—2020/T/CAAMM XX—2020</w:t>
    </w:r>
  </w:p>
  <w:p w:rsidR="00791EF3" w:rsidRDefault="00791EF3" w:rsidP="00324416">
    <w:pPr>
      <w:pStyle w:val="aff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F3" w:rsidRPr="00324416" w:rsidRDefault="00791EF3" w:rsidP="00324416">
    <w:pPr>
      <w:pStyle w:val="23"/>
      <w:wordWrap w:val="0"/>
      <w:ind w:left="1262" w:hanging="422"/>
      <w:rPr>
        <w:sz w:val="21"/>
        <w:szCs w:val="21"/>
      </w:rPr>
    </w:pPr>
    <w:r w:rsidRPr="00324416">
      <w:rPr>
        <w:b/>
        <w:sz w:val="21"/>
        <w:szCs w:val="21"/>
      </w:rPr>
      <w:t xml:space="preserve">T/NJ </w:t>
    </w:r>
    <w:r w:rsidRPr="00324416">
      <w:rPr>
        <w:rFonts w:hint="eastAsia"/>
        <w:b/>
        <w:sz w:val="21"/>
        <w:szCs w:val="21"/>
      </w:rPr>
      <w:t>1166</w:t>
    </w:r>
    <w:r w:rsidRPr="00324416">
      <w:rPr>
        <w:b/>
        <w:sz w:val="21"/>
        <w:szCs w:val="21"/>
      </w:rPr>
      <w:t>—201</w:t>
    </w:r>
    <w:r w:rsidRPr="00324416">
      <w:rPr>
        <w:rFonts w:ascii="黑体" w:hint="eastAsia"/>
        <w:sz w:val="21"/>
        <w:szCs w:val="21"/>
      </w:rPr>
      <w:t>X</w:t>
    </w:r>
  </w:p>
  <w:p w:rsidR="00791EF3" w:rsidRPr="00927AB1" w:rsidRDefault="00791EF3" w:rsidP="00927AB1">
    <w:pPr>
      <w:pStyle w:val="aff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F3" w:rsidRDefault="00791EF3" w:rsidP="00D22A1F">
    <w:pPr>
      <w:pStyle w:val="afff"/>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767" w:rsidRPr="0011763B" w:rsidRDefault="002E7237" w:rsidP="00EF44FE">
    <w:pPr>
      <w:pStyle w:val="aff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851"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12560FA7"/>
    <w:multiLevelType w:val="multilevel"/>
    <w:tmpl w:val="12560FA7"/>
    <w:lvl w:ilvl="0">
      <w:start w:val="1"/>
      <w:numFmt w:val="lowerLetter"/>
      <w:pStyle w:val="a1"/>
      <w:lvlText w:val="%1）"/>
      <w:lvlJc w:val="left"/>
      <w:pPr>
        <w:tabs>
          <w:tab w:val="num" w:pos="360"/>
        </w:tabs>
        <w:ind w:left="360" w:hanging="360"/>
      </w:pPr>
      <w:rPr>
        <w:rFonts w:hint="default"/>
      </w:rPr>
    </w:lvl>
    <w:lvl w:ilvl="1">
      <w:start w:val="1"/>
      <w:numFmt w:val="lowerLetter"/>
      <w:pStyle w:val="a2"/>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0B62A0A"/>
    <w:multiLevelType w:val="multilevel"/>
    <w:tmpl w:val="20B62A0A"/>
    <w:lvl w:ilvl="0">
      <w:start w:val="7"/>
      <w:numFmt w:val="decimal"/>
      <w:pStyle w:val="a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D733618"/>
    <w:multiLevelType w:val="multilevel"/>
    <w:tmpl w:val="3D733618"/>
    <w:lvl w:ilvl="0">
      <w:start w:val="1"/>
      <w:numFmt w:val="decimal"/>
      <w:pStyle w:val="a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4">
    <w:nsid w:val="4FB350AD"/>
    <w:multiLevelType w:val="multilevel"/>
    <w:tmpl w:val="4FB350AD"/>
    <w:lvl w:ilvl="0">
      <w:start w:val="1"/>
      <w:numFmt w:val="lowerLetter"/>
      <w:pStyle w:val="a5"/>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92646E0"/>
    <w:multiLevelType w:val="multilevel"/>
    <w:tmpl w:val="592646E0"/>
    <w:lvl w:ilvl="0">
      <w:start w:val="1"/>
      <w:numFmt w:val="lowerLetter"/>
      <w:lvlText w:val="%1)"/>
      <w:lvlJc w:val="left"/>
      <w:pPr>
        <w:ind w:left="360" w:hanging="360"/>
      </w:pPr>
      <w:rPr>
        <w:rFonts w:hint="default"/>
      </w:rPr>
    </w:lvl>
    <w:lvl w:ilvl="1">
      <w:start w:val="1"/>
      <w:numFmt w:val="lowerLetter"/>
      <w:pStyle w:val="a6"/>
      <w:lvlText w:val="%2)"/>
      <w:lvlJc w:val="left"/>
      <w:pPr>
        <w:ind w:left="840" w:hanging="420"/>
      </w:pPr>
    </w:lvl>
    <w:lvl w:ilvl="2">
      <w:start w:val="1"/>
      <w:numFmt w:val="lowerRoman"/>
      <w:pStyle w:val="a7"/>
      <w:lvlText w:val="%3."/>
      <w:lvlJc w:val="right"/>
      <w:pPr>
        <w:ind w:left="1260" w:hanging="420"/>
      </w:pPr>
    </w:lvl>
    <w:lvl w:ilvl="3">
      <w:start w:val="1"/>
      <w:numFmt w:val="decimal"/>
      <w:pStyle w:val="a8"/>
      <w:lvlText w:val="%4."/>
      <w:lvlJc w:val="left"/>
      <w:pPr>
        <w:ind w:left="1680" w:hanging="420"/>
      </w:pPr>
    </w:lvl>
    <w:lvl w:ilvl="4">
      <w:start w:val="1"/>
      <w:numFmt w:val="lowerLetter"/>
      <w:pStyle w:val="a9"/>
      <w:lvlText w:val="%5)"/>
      <w:lvlJc w:val="left"/>
      <w:pPr>
        <w:ind w:left="2100" w:hanging="420"/>
      </w:pPr>
    </w:lvl>
    <w:lvl w:ilvl="5">
      <w:start w:val="1"/>
      <w:numFmt w:val="lowerRoman"/>
      <w:pStyle w:val="aa"/>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D12AAB"/>
    <w:multiLevelType w:val="multilevel"/>
    <w:tmpl w:val="62D12AAB"/>
    <w:lvl w:ilvl="0">
      <w:start w:val="5"/>
      <w:numFmt w:val="decimal"/>
      <w:pStyle w:val="ab"/>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57D3FBC"/>
    <w:multiLevelType w:val="multilevel"/>
    <w:tmpl w:val="657D3FBC"/>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CEA2025"/>
    <w:multiLevelType w:val="multilevel"/>
    <w:tmpl w:val="6CEA2025"/>
    <w:lvl w:ilvl="0">
      <w:start w:val="1"/>
      <w:numFmt w:val="none"/>
      <w:pStyle w:val="ad"/>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cs="Times New Roman" w:hint="eastAsia"/>
        <w:b w:val="0"/>
        <w:i w:val="0"/>
        <w:sz w:val="21"/>
      </w:rPr>
    </w:lvl>
    <w:lvl w:ilvl="2">
      <w:start w:val="1"/>
      <w:numFmt w:val="decimal"/>
      <w:pStyle w:val="ae"/>
      <w:suff w:val="nothing"/>
      <w:lvlText w:val="%1%2.%3　"/>
      <w:lvlJc w:val="left"/>
      <w:pPr>
        <w:ind w:left="1022" w:firstLine="0"/>
      </w:pPr>
      <w:rPr>
        <w:rFonts w:ascii="黑体" w:eastAsia="黑体" w:hAnsi="Times New Roman" w:hint="eastAsia"/>
        <w:b w:val="0"/>
        <w:i w:val="0"/>
        <w:sz w:val="21"/>
      </w:rPr>
    </w:lvl>
    <w:lvl w:ilvl="3">
      <w:start w:val="3"/>
      <w:numFmt w:val="decimal"/>
      <w:pStyle w:val="af"/>
      <w:suff w:val="nothing"/>
      <w:lvlText w:val="%1%2.%3.%4　"/>
      <w:lvlJc w:val="left"/>
      <w:pPr>
        <w:ind w:left="466"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77705766"/>
    <w:multiLevelType w:val="multilevel"/>
    <w:tmpl w:val="77705766"/>
    <w:lvl w:ilvl="0">
      <w:start w:val="1"/>
      <w:numFmt w:val="lowerLetter"/>
      <w:pStyle w:val="af3"/>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5"/>
  </w:num>
  <w:num w:numId="3">
    <w:abstractNumId w:val="0"/>
  </w:num>
  <w:num w:numId="4">
    <w:abstractNumId w:val="9"/>
  </w:num>
  <w:num w:numId="5">
    <w:abstractNumId w:val="2"/>
  </w:num>
  <w:num w:numId="6">
    <w:abstractNumId w:val="3"/>
  </w:num>
  <w:num w:numId="7">
    <w:abstractNumId w:val="6"/>
  </w:num>
  <w:num w:numId="8">
    <w:abstractNumId w:val="1"/>
  </w:num>
  <w:num w:numId="9">
    <w:abstractNumId w:val="7"/>
  </w:num>
  <w:num w:numId="10">
    <w:abstractNumId w:val="4"/>
  </w:num>
  <w:num w:numId="11">
    <w:abstractNumId w:val="0"/>
  </w:num>
  <w:num w:numId="12">
    <w:abstractNumId w:val="0"/>
  </w:num>
  <w:num w:numId="13">
    <w:abstractNumId w:val="0"/>
  </w:num>
  <w:num w:numId="14">
    <w:abstractNumId w:val="0"/>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colormru v:ext="edit" colors="#f9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36"/>
    <w:rsid w:val="00001CB8"/>
    <w:rsid w:val="000027DB"/>
    <w:rsid w:val="00002867"/>
    <w:rsid w:val="00020674"/>
    <w:rsid w:val="00023368"/>
    <w:rsid w:val="0002361E"/>
    <w:rsid w:val="000248F1"/>
    <w:rsid w:val="00027BCD"/>
    <w:rsid w:val="000347DB"/>
    <w:rsid w:val="00036F63"/>
    <w:rsid w:val="000403BD"/>
    <w:rsid w:val="00043DAD"/>
    <w:rsid w:val="00044959"/>
    <w:rsid w:val="0004523D"/>
    <w:rsid w:val="00045798"/>
    <w:rsid w:val="0004713E"/>
    <w:rsid w:val="000566CE"/>
    <w:rsid w:val="00056ECC"/>
    <w:rsid w:val="000654F7"/>
    <w:rsid w:val="00067455"/>
    <w:rsid w:val="000700B5"/>
    <w:rsid w:val="00071799"/>
    <w:rsid w:val="000718C7"/>
    <w:rsid w:val="00075626"/>
    <w:rsid w:val="00075664"/>
    <w:rsid w:val="000761BE"/>
    <w:rsid w:val="00077C8D"/>
    <w:rsid w:val="00081AF4"/>
    <w:rsid w:val="00083BF5"/>
    <w:rsid w:val="000A10B1"/>
    <w:rsid w:val="000A69ED"/>
    <w:rsid w:val="000B0F3E"/>
    <w:rsid w:val="000B23BD"/>
    <w:rsid w:val="000C21FD"/>
    <w:rsid w:val="000C2470"/>
    <w:rsid w:val="000C38DE"/>
    <w:rsid w:val="000C3F72"/>
    <w:rsid w:val="000C5FBE"/>
    <w:rsid w:val="000C6C94"/>
    <w:rsid w:val="000C76E8"/>
    <w:rsid w:val="000D3D49"/>
    <w:rsid w:val="000D4BB7"/>
    <w:rsid w:val="000E174D"/>
    <w:rsid w:val="000E1C7C"/>
    <w:rsid w:val="000E37BE"/>
    <w:rsid w:val="000E48D6"/>
    <w:rsid w:val="000E5311"/>
    <w:rsid w:val="000E5CB6"/>
    <w:rsid w:val="000F38D9"/>
    <w:rsid w:val="000F4BD2"/>
    <w:rsid w:val="000F5788"/>
    <w:rsid w:val="00101C0B"/>
    <w:rsid w:val="00103AFD"/>
    <w:rsid w:val="0010512B"/>
    <w:rsid w:val="001053AA"/>
    <w:rsid w:val="001058A1"/>
    <w:rsid w:val="00110351"/>
    <w:rsid w:val="00114375"/>
    <w:rsid w:val="00114EA1"/>
    <w:rsid w:val="001153A9"/>
    <w:rsid w:val="00115E0C"/>
    <w:rsid w:val="001163B6"/>
    <w:rsid w:val="001169AA"/>
    <w:rsid w:val="001179F9"/>
    <w:rsid w:val="00124C6C"/>
    <w:rsid w:val="001313C7"/>
    <w:rsid w:val="00131BC3"/>
    <w:rsid w:val="00131F38"/>
    <w:rsid w:val="001328C3"/>
    <w:rsid w:val="001368FA"/>
    <w:rsid w:val="00136A58"/>
    <w:rsid w:val="00140D97"/>
    <w:rsid w:val="001415DE"/>
    <w:rsid w:val="00142283"/>
    <w:rsid w:val="001429BE"/>
    <w:rsid w:val="00142CB8"/>
    <w:rsid w:val="001473FC"/>
    <w:rsid w:val="00154357"/>
    <w:rsid w:val="001553E3"/>
    <w:rsid w:val="00157168"/>
    <w:rsid w:val="001619DA"/>
    <w:rsid w:val="00162E80"/>
    <w:rsid w:val="00166F39"/>
    <w:rsid w:val="00170BAF"/>
    <w:rsid w:val="00170C19"/>
    <w:rsid w:val="00171B90"/>
    <w:rsid w:val="00172A27"/>
    <w:rsid w:val="001736DE"/>
    <w:rsid w:val="001803CD"/>
    <w:rsid w:val="00181299"/>
    <w:rsid w:val="00181776"/>
    <w:rsid w:val="00182653"/>
    <w:rsid w:val="00185D5B"/>
    <w:rsid w:val="00187FBC"/>
    <w:rsid w:val="001964AB"/>
    <w:rsid w:val="00196600"/>
    <w:rsid w:val="001A0205"/>
    <w:rsid w:val="001A1A66"/>
    <w:rsid w:val="001A21AB"/>
    <w:rsid w:val="001A366A"/>
    <w:rsid w:val="001A3B55"/>
    <w:rsid w:val="001A566A"/>
    <w:rsid w:val="001A74B7"/>
    <w:rsid w:val="001C23E3"/>
    <w:rsid w:val="001C45A0"/>
    <w:rsid w:val="001C5A22"/>
    <w:rsid w:val="001C752A"/>
    <w:rsid w:val="001C7BA0"/>
    <w:rsid w:val="001D0DE9"/>
    <w:rsid w:val="001D49B8"/>
    <w:rsid w:val="001D618E"/>
    <w:rsid w:val="001E05F6"/>
    <w:rsid w:val="001E15AD"/>
    <w:rsid w:val="001E1DD5"/>
    <w:rsid w:val="001E20A3"/>
    <w:rsid w:val="001E493C"/>
    <w:rsid w:val="001E5295"/>
    <w:rsid w:val="001E6556"/>
    <w:rsid w:val="001F7864"/>
    <w:rsid w:val="00200419"/>
    <w:rsid w:val="002010B5"/>
    <w:rsid w:val="00201C9C"/>
    <w:rsid w:val="00203389"/>
    <w:rsid w:val="00205107"/>
    <w:rsid w:val="0020542D"/>
    <w:rsid w:val="00205B6F"/>
    <w:rsid w:val="002062A3"/>
    <w:rsid w:val="00210FD6"/>
    <w:rsid w:val="002114D4"/>
    <w:rsid w:val="002178DE"/>
    <w:rsid w:val="00217AC6"/>
    <w:rsid w:val="002222EE"/>
    <w:rsid w:val="00222911"/>
    <w:rsid w:val="00224B2C"/>
    <w:rsid w:val="00226A5B"/>
    <w:rsid w:val="00230AAE"/>
    <w:rsid w:val="00231195"/>
    <w:rsid w:val="002318D5"/>
    <w:rsid w:val="002322B3"/>
    <w:rsid w:val="002354FE"/>
    <w:rsid w:val="00237C67"/>
    <w:rsid w:val="002409D7"/>
    <w:rsid w:val="0024128A"/>
    <w:rsid w:val="00242E2A"/>
    <w:rsid w:val="00253759"/>
    <w:rsid w:val="00256585"/>
    <w:rsid w:val="002567EE"/>
    <w:rsid w:val="00256978"/>
    <w:rsid w:val="0025723B"/>
    <w:rsid w:val="0026493C"/>
    <w:rsid w:val="00266BCC"/>
    <w:rsid w:val="002670FC"/>
    <w:rsid w:val="00267CA4"/>
    <w:rsid w:val="00271CEC"/>
    <w:rsid w:val="002720FB"/>
    <w:rsid w:val="00273401"/>
    <w:rsid w:val="00275A62"/>
    <w:rsid w:val="00280AA4"/>
    <w:rsid w:val="002835F2"/>
    <w:rsid w:val="0028416D"/>
    <w:rsid w:val="002843CD"/>
    <w:rsid w:val="002854E4"/>
    <w:rsid w:val="0028654C"/>
    <w:rsid w:val="00286C8E"/>
    <w:rsid w:val="00286DEA"/>
    <w:rsid w:val="00287131"/>
    <w:rsid w:val="002874F0"/>
    <w:rsid w:val="002878A6"/>
    <w:rsid w:val="00287E7A"/>
    <w:rsid w:val="00291089"/>
    <w:rsid w:val="00291394"/>
    <w:rsid w:val="00293232"/>
    <w:rsid w:val="0029378D"/>
    <w:rsid w:val="002A1CBA"/>
    <w:rsid w:val="002A35E1"/>
    <w:rsid w:val="002A450A"/>
    <w:rsid w:val="002A6E93"/>
    <w:rsid w:val="002A6F3A"/>
    <w:rsid w:val="002A7505"/>
    <w:rsid w:val="002B2DC1"/>
    <w:rsid w:val="002B380A"/>
    <w:rsid w:val="002B42F8"/>
    <w:rsid w:val="002B48F4"/>
    <w:rsid w:val="002B5784"/>
    <w:rsid w:val="002B6AED"/>
    <w:rsid w:val="002C2CFD"/>
    <w:rsid w:val="002D1439"/>
    <w:rsid w:val="002D28BB"/>
    <w:rsid w:val="002D3227"/>
    <w:rsid w:val="002D3F2F"/>
    <w:rsid w:val="002E622B"/>
    <w:rsid w:val="002E684D"/>
    <w:rsid w:val="002E7237"/>
    <w:rsid w:val="002F2520"/>
    <w:rsid w:val="002F6284"/>
    <w:rsid w:val="00300ACC"/>
    <w:rsid w:val="00301845"/>
    <w:rsid w:val="0030596D"/>
    <w:rsid w:val="00307CB9"/>
    <w:rsid w:val="003112F7"/>
    <w:rsid w:val="00314C43"/>
    <w:rsid w:val="00321695"/>
    <w:rsid w:val="00323A60"/>
    <w:rsid w:val="00324416"/>
    <w:rsid w:val="003256EC"/>
    <w:rsid w:val="00334D66"/>
    <w:rsid w:val="00337E2B"/>
    <w:rsid w:val="00337ECE"/>
    <w:rsid w:val="00342109"/>
    <w:rsid w:val="00343A64"/>
    <w:rsid w:val="00344C78"/>
    <w:rsid w:val="00345D78"/>
    <w:rsid w:val="00346BAF"/>
    <w:rsid w:val="00346F01"/>
    <w:rsid w:val="0034790A"/>
    <w:rsid w:val="003510C4"/>
    <w:rsid w:val="0035421A"/>
    <w:rsid w:val="0035782B"/>
    <w:rsid w:val="0036036E"/>
    <w:rsid w:val="00360DDA"/>
    <w:rsid w:val="00364F0C"/>
    <w:rsid w:val="00365416"/>
    <w:rsid w:val="00365A38"/>
    <w:rsid w:val="00371403"/>
    <w:rsid w:val="0037288B"/>
    <w:rsid w:val="00372F1A"/>
    <w:rsid w:val="00373A3E"/>
    <w:rsid w:val="00376E9F"/>
    <w:rsid w:val="00381958"/>
    <w:rsid w:val="00382168"/>
    <w:rsid w:val="00384905"/>
    <w:rsid w:val="00386352"/>
    <w:rsid w:val="003868E8"/>
    <w:rsid w:val="00386E59"/>
    <w:rsid w:val="00390210"/>
    <w:rsid w:val="00393746"/>
    <w:rsid w:val="003A0CAF"/>
    <w:rsid w:val="003A2CD1"/>
    <w:rsid w:val="003A3B14"/>
    <w:rsid w:val="003A7F3D"/>
    <w:rsid w:val="003B0A99"/>
    <w:rsid w:val="003B0D90"/>
    <w:rsid w:val="003B29D7"/>
    <w:rsid w:val="003B38B6"/>
    <w:rsid w:val="003B60D9"/>
    <w:rsid w:val="003B7013"/>
    <w:rsid w:val="003C2363"/>
    <w:rsid w:val="003C529C"/>
    <w:rsid w:val="003D0354"/>
    <w:rsid w:val="003D4354"/>
    <w:rsid w:val="003D6E81"/>
    <w:rsid w:val="003E08EF"/>
    <w:rsid w:val="003E65F0"/>
    <w:rsid w:val="003E75B7"/>
    <w:rsid w:val="003F5BC6"/>
    <w:rsid w:val="003F6420"/>
    <w:rsid w:val="00402028"/>
    <w:rsid w:val="0040377E"/>
    <w:rsid w:val="00415023"/>
    <w:rsid w:val="00420CC1"/>
    <w:rsid w:val="00420D04"/>
    <w:rsid w:val="004238B6"/>
    <w:rsid w:val="004250E7"/>
    <w:rsid w:val="00426F56"/>
    <w:rsid w:val="0042728E"/>
    <w:rsid w:val="0043199A"/>
    <w:rsid w:val="00435BCC"/>
    <w:rsid w:val="0044413A"/>
    <w:rsid w:val="00444F79"/>
    <w:rsid w:val="004474C8"/>
    <w:rsid w:val="00451259"/>
    <w:rsid w:val="00455580"/>
    <w:rsid w:val="00456884"/>
    <w:rsid w:val="00463AB0"/>
    <w:rsid w:val="00467568"/>
    <w:rsid w:val="00470FAA"/>
    <w:rsid w:val="00471D44"/>
    <w:rsid w:val="0047394E"/>
    <w:rsid w:val="00476B28"/>
    <w:rsid w:val="004777AB"/>
    <w:rsid w:val="00480514"/>
    <w:rsid w:val="004811A4"/>
    <w:rsid w:val="00482663"/>
    <w:rsid w:val="00482D7F"/>
    <w:rsid w:val="004835A2"/>
    <w:rsid w:val="004840FF"/>
    <w:rsid w:val="00486906"/>
    <w:rsid w:val="00491F54"/>
    <w:rsid w:val="0049279C"/>
    <w:rsid w:val="00492EB4"/>
    <w:rsid w:val="00493F03"/>
    <w:rsid w:val="004940AB"/>
    <w:rsid w:val="00496CF0"/>
    <w:rsid w:val="004979B4"/>
    <w:rsid w:val="00497A94"/>
    <w:rsid w:val="00497E9A"/>
    <w:rsid w:val="004A126E"/>
    <w:rsid w:val="004A261B"/>
    <w:rsid w:val="004A5153"/>
    <w:rsid w:val="004B5F2A"/>
    <w:rsid w:val="004B7540"/>
    <w:rsid w:val="004C11A0"/>
    <w:rsid w:val="004C17DD"/>
    <w:rsid w:val="004C374D"/>
    <w:rsid w:val="004C454D"/>
    <w:rsid w:val="004C4860"/>
    <w:rsid w:val="004C4A37"/>
    <w:rsid w:val="004C6C4C"/>
    <w:rsid w:val="004C7214"/>
    <w:rsid w:val="004D104F"/>
    <w:rsid w:val="004D13BF"/>
    <w:rsid w:val="004D16E6"/>
    <w:rsid w:val="004D2DA4"/>
    <w:rsid w:val="004D458D"/>
    <w:rsid w:val="004D59D8"/>
    <w:rsid w:val="004E1B12"/>
    <w:rsid w:val="004E1BA4"/>
    <w:rsid w:val="004E4578"/>
    <w:rsid w:val="004E60FE"/>
    <w:rsid w:val="004F07CA"/>
    <w:rsid w:val="004F1227"/>
    <w:rsid w:val="004F2B1A"/>
    <w:rsid w:val="004F3038"/>
    <w:rsid w:val="004F34EB"/>
    <w:rsid w:val="004F3CDC"/>
    <w:rsid w:val="005022FB"/>
    <w:rsid w:val="0050716C"/>
    <w:rsid w:val="00510929"/>
    <w:rsid w:val="00512488"/>
    <w:rsid w:val="00512BE2"/>
    <w:rsid w:val="00513F0D"/>
    <w:rsid w:val="005157BD"/>
    <w:rsid w:val="00515FCD"/>
    <w:rsid w:val="0051602B"/>
    <w:rsid w:val="0052205C"/>
    <w:rsid w:val="00524103"/>
    <w:rsid w:val="00526F60"/>
    <w:rsid w:val="00530E97"/>
    <w:rsid w:val="0053165F"/>
    <w:rsid w:val="00534FBD"/>
    <w:rsid w:val="00537EB9"/>
    <w:rsid w:val="005417C8"/>
    <w:rsid w:val="005441BE"/>
    <w:rsid w:val="005446CC"/>
    <w:rsid w:val="005464B9"/>
    <w:rsid w:val="00546DB2"/>
    <w:rsid w:val="0055074B"/>
    <w:rsid w:val="00551050"/>
    <w:rsid w:val="005531A0"/>
    <w:rsid w:val="00556732"/>
    <w:rsid w:val="00562B9E"/>
    <w:rsid w:val="0056439E"/>
    <w:rsid w:val="00565E4E"/>
    <w:rsid w:val="005667F7"/>
    <w:rsid w:val="00567157"/>
    <w:rsid w:val="00570A76"/>
    <w:rsid w:val="005718B9"/>
    <w:rsid w:val="00572DE9"/>
    <w:rsid w:val="00574B6E"/>
    <w:rsid w:val="00575CB3"/>
    <w:rsid w:val="005861D4"/>
    <w:rsid w:val="00590171"/>
    <w:rsid w:val="00594B1D"/>
    <w:rsid w:val="0059717D"/>
    <w:rsid w:val="005A04E9"/>
    <w:rsid w:val="005A0EF2"/>
    <w:rsid w:val="005A2CCF"/>
    <w:rsid w:val="005A3EA3"/>
    <w:rsid w:val="005A3F2C"/>
    <w:rsid w:val="005A7C31"/>
    <w:rsid w:val="005B0E18"/>
    <w:rsid w:val="005B145A"/>
    <w:rsid w:val="005B1A59"/>
    <w:rsid w:val="005B2C32"/>
    <w:rsid w:val="005B2CE9"/>
    <w:rsid w:val="005B4C7E"/>
    <w:rsid w:val="005B5239"/>
    <w:rsid w:val="005B7D3A"/>
    <w:rsid w:val="005C010F"/>
    <w:rsid w:val="005C03D1"/>
    <w:rsid w:val="005C2929"/>
    <w:rsid w:val="005C2A19"/>
    <w:rsid w:val="005C35B9"/>
    <w:rsid w:val="005C744A"/>
    <w:rsid w:val="005D1AC2"/>
    <w:rsid w:val="005D2103"/>
    <w:rsid w:val="005D7D2B"/>
    <w:rsid w:val="005E2D99"/>
    <w:rsid w:val="005E4DDB"/>
    <w:rsid w:val="005E54B7"/>
    <w:rsid w:val="005F0144"/>
    <w:rsid w:val="005F2742"/>
    <w:rsid w:val="005F3455"/>
    <w:rsid w:val="005F467F"/>
    <w:rsid w:val="005F7E81"/>
    <w:rsid w:val="00600C0E"/>
    <w:rsid w:val="00602865"/>
    <w:rsid w:val="00610A0F"/>
    <w:rsid w:val="00613564"/>
    <w:rsid w:val="006147DC"/>
    <w:rsid w:val="006149F6"/>
    <w:rsid w:val="006156FF"/>
    <w:rsid w:val="00616330"/>
    <w:rsid w:val="0061663D"/>
    <w:rsid w:val="00622A7B"/>
    <w:rsid w:val="00626C95"/>
    <w:rsid w:val="006274D5"/>
    <w:rsid w:val="00627F5B"/>
    <w:rsid w:val="00634E98"/>
    <w:rsid w:val="0063511E"/>
    <w:rsid w:val="006363DC"/>
    <w:rsid w:val="006410AA"/>
    <w:rsid w:val="00641ED5"/>
    <w:rsid w:val="00642327"/>
    <w:rsid w:val="0064540E"/>
    <w:rsid w:val="00647E5C"/>
    <w:rsid w:val="00651896"/>
    <w:rsid w:val="006520FF"/>
    <w:rsid w:val="00653AE2"/>
    <w:rsid w:val="00653C2B"/>
    <w:rsid w:val="00654822"/>
    <w:rsid w:val="006573F9"/>
    <w:rsid w:val="006607B0"/>
    <w:rsid w:val="00661A21"/>
    <w:rsid w:val="00663ECE"/>
    <w:rsid w:val="00667058"/>
    <w:rsid w:val="00673447"/>
    <w:rsid w:val="0067375B"/>
    <w:rsid w:val="0067634C"/>
    <w:rsid w:val="0067755E"/>
    <w:rsid w:val="00680298"/>
    <w:rsid w:val="006821F0"/>
    <w:rsid w:val="0068367B"/>
    <w:rsid w:val="006837E6"/>
    <w:rsid w:val="00683C83"/>
    <w:rsid w:val="00684A35"/>
    <w:rsid w:val="00687A6C"/>
    <w:rsid w:val="00687C2E"/>
    <w:rsid w:val="00691175"/>
    <w:rsid w:val="00691F58"/>
    <w:rsid w:val="00694314"/>
    <w:rsid w:val="00696615"/>
    <w:rsid w:val="006A1F57"/>
    <w:rsid w:val="006A4B8A"/>
    <w:rsid w:val="006A6EA2"/>
    <w:rsid w:val="006A6FBB"/>
    <w:rsid w:val="006A770E"/>
    <w:rsid w:val="006B1484"/>
    <w:rsid w:val="006B1F60"/>
    <w:rsid w:val="006B2446"/>
    <w:rsid w:val="006B2AB7"/>
    <w:rsid w:val="006C0BDA"/>
    <w:rsid w:val="006D1335"/>
    <w:rsid w:val="006E1C5F"/>
    <w:rsid w:val="006E34F9"/>
    <w:rsid w:val="006E36F7"/>
    <w:rsid w:val="006E7A4E"/>
    <w:rsid w:val="006F424E"/>
    <w:rsid w:val="006F4974"/>
    <w:rsid w:val="00700B1B"/>
    <w:rsid w:val="00701F94"/>
    <w:rsid w:val="007032E8"/>
    <w:rsid w:val="00703907"/>
    <w:rsid w:val="0070647E"/>
    <w:rsid w:val="00706E6D"/>
    <w:rsid w:val="00712844"/>
    <w:rsid w:val="00712B05"/>
    <w:rsid w:val="00713D8B"/>
    <w:rsid w:val="00715795"/>
    <w:rsid w:val="00721FFF"/>
    <w:rsid w:val="0072410A"/>
    <w:rsid w:val="00725D52"/>
    <w:rsid w:val="007264D3"/>
    <w:rsid w:val="00726909"/>
    <w:rsid w:val="007275F6"/>
    <w:rsid w:val="007278C0"/>
    <w:rsid w:val="0073044B"/>
    <w:rsid w:val="00730756"/>
    <w:rsid w:val="00731646"/>
    <w:rsid w:val="007349A7"/>
    <w:rsid w:val="00737547"/>
    <w:rsid w:val="00742D0C"/>
    <w:rsid w:val="007433F1"/>
    <w:rsid w:val="007442CB"/>
    <w:rsid w:val="00746731"/>
    <w:rsid w:val="00746CB4"/>
    <w:rsid w:val="00750773"/>
    <w:rsid w:val="00750F7E"/>
    <w:rsid w:val="00751C10"/>
    <w:rsid w:val="00753904"/>
    <w:rsid w:val="0075406F"/>
    <w:rsid w:val="00756C07"/>
    <w:rsid w:val="00760547"/>
    <w:rsid w:val="00761CA5"/>
    <w:rsid w:val="00761E10"/>
    <w:rsid w:val="00761E59"/>
    <w:rsid w:val="00763D50"/>
    <w:rsid w:val="00765251"/>
    <w:rsid w:val="00765D4B"/>
    <w:rsid w:val="00770BC3"/>
    <w:rsid w:val="0077124E"/>
    <w:rsid w:val="007730D9"/>
    <w:rsid w:val="007738D4"/>
    <w:rsid w:val="00773DA8"/>
    <w:rsid w:val="00776332"/>
    <w:rsid w:val="00776C08"/>
    <w:rsid w:val="00782C74"/>
    <w:rsid w:val="00782CCD"/>
    <w:rsid w:val="00784C48"/>
    <w:rsid w:val="00785694"/>
    <w:rsid w:val="00786BB7"/>
    <w:rsid w:val="00787754"/>
    <w:rsid w:val="00791EF3"/>
    <w:rsid w:val="00792C65"/>
    <w:rsid w:val="00794FC1"/>
    <w:rsid w:val="007967A5"/>
    <w:rsid w:val="007A1AFB"/>
    <w:rsid w:val="007A414C"/>
    <w:rsid w:val="007B09A3"/>
    <w:rsid w:val="007B1D74"/>
    <w:rsid w:val="007B5902"/>
    <w:rsid w:val="007B601E"/>
    <w:rsid w:val="007B69A4"/>
    <w:rsid w:val="007C2271"/>
    <w:rsid w:val="007C29EF"/>
    <w:rsid w:val="007D7137"/>
    <w:rsid w:val="007D771D"/>
    <w:rsid w:val="007D7798"/>
    <w:rsid w:val="007E07F9"/>
    <w:rsid w:val="007E1CA0"/>
    <w:rsid w:val="007E54ED"/>
    <w:rsid w:val="007E7694"/>
    <w:rsid w:val="007F16BD"/>
    <w:rsid w:val="007F3612"/>
    <w:rsid w:val="007F71B8"/>
    <w:rsid w:val="007F7DDF"/>
    <w:rsid w:val="008066F4"/>
    <w:rsid w:val="008170E9"/>
    <w:rsid w:val="00820329"/>
    <w:rsid w:val="0082333F"/>
    <w:rsid w:val="00823C97"/>
    <w:rsid w:val="00825494"/>
    <w:rsid w:val="00827108"/>
    <w:rsid w:val="00830033"/>
    <w:rsid w:val="00836390"/>
    <w:rsid w:val="00836A49"/>
    <w:rsid w:val="00837B9E"/>
    <w:rsid w:val="00841F26"/>
    <w:rsid w:val="00842DFC"/>
    <w:rsid w:val="00845F51"/>
    <w:rsid w:val="00846CC0"/>
    <w:rsid w:val="00846DFF"/>
    <w:rsid w:val="0084750C"/>
    <w:rsid w:val="008508A0"/>
    <w:rsid w:val="00852194"/>
    <w:rsid w:val="00853AF2"/>
    <w:rsid w:val="00855567"/>
    <w:rsid w:val="00856144"/>
    <w:rsid w:val="008561CC"/>
    <w:rsid w:val="008566AB"/>
    <w:rsid w:val="00857566"/>
    <w:rsid w:val="00857D3B"/>
    <w:rsid w:val="0087587A"/>
    <w:rsid w:val="00880161"/>
    <w:rsid w:val="00880A3B"/>
    <w:rsid w:val="008819B9"/>
    <w:rsid w:val="00881F64"/>
    <w:rsid w:val="00885C45"/>
    <w:rsid w:val="008901CD"/>
    <w:rsid w:val="00893EDF"/>
    <w:rsid w:val="00894288"/>
    <w:rsid w:val="008A1016"/>
    <w:rsid w:val="008A3325"/>
    <w:rsid w:val="008A481B"/>
    <w:rsid w:val="008A4F24"/>
    <w:rsid w:val="008A68E5"/>
    <w:rsid w:val="008B31EF"/>
    <w:rsid w:val="008B350D"/>
    <w:rsid w:val="008B7546"/>
    <w:rsid w:val="008C134C"/>
    <w:rsid w:val="008C39E9"/>
    <w:rsid w:val="008C3A6B"/>
    <w:rsid w:val="008C6106"/>
    <w:rsid w:val="008C660D"/>
    <w:rsid w:val="008D0D73"/>
    <w:rsid w:val="008E00C0"/>
    <w:rsid w:val="008E10BC"/>
    <w:rsid w:val="008E2454"/>
    <w:rsid w:val="008E3FAA"/>
    <w:rsid w:val="008E4911"/>
    <w:rsid w:val="008E51E0"/>
    <w:rsid w:val="008E5490"/>
    <w:rsid w:val="008E56D3"/>
    <w:rsid w:val="008E625A"/>
    <w:rsid w:val="008E6488"/>
    <w:rsid w:val="008F202E"/>
    <w:rsid w:val="008F6064"/>
    <w:rsid w:val="00907364"/>
    <w:rsid w:val="00907377"/>
    <w:rsid w:val="0091213D"/>
    <w:rsid w:val="00914D69"/>
    <w:rsid w:val="00915A1D"/>
    <w:rsid w:val="00916496"/>
    <w:rsid w:val="00916761"/>
    <w:rsid w:val="00920FDE"/>
    <w:rsid w:val="0092252C"/>
    <w:rsid w:val="009243D3"/>
    <w:rsid w:val="00924450"/>
    <w:rsid w:val="0092504D"/>
    <w:rsid w:val="00927AB1"/>
    <w:rsid w:val="00931BE6"/>
    <w:rsid w:val="00932FAC"/>
    <w:rsid w:val="00934895"/>
    <w:rsid w:val="0094056D"/>
    <w:rsid w:val="009409F2"/>
    <w:rsid w:val="009418F9"/>
    <w:rsid w:val="00944CB9"/>
    <w:rsid w:val="009454C0"/>
    <w:rsid w:val="00946255"/>
    <w:rsid w:val="00947A01"/>
    <w:rsid w:val="009516E0"/>
    <w:rsid w:val="00951B76"/>
    <w:rsid w:val="00957071"/>
    <w:rsid w:val="00957144"/>
    <w:rsid w:val="00957B51"/>
    <w:rsid w:val="00971F3E"/>
    <w:rsid w:val="00974363"/>
    <w:rsid w:val="0098226F"/>
    <w:rsid w:val="00982E15"/>
    <w:rsid w:val="00985C3A"/>
    <w:rsid w:val="0099122D"/>
    <w:rsid w:val="00992E7B"/>
    <w:rsid w:val="00994290"/>
    <w:rsid w:val="00997204"/>
    <w:rsid w:val="009A3D0E"/>
    <w:rsid w:val="009A5458"/>
    <w:rsid w:val="009B0CED"/>
    <w:rsid w:val="009B10ED"/>
    <w:rsid w:val="009B1F18"/>
    <w:rsid w:val="009B22EE"/>
    <w:rsid w:val="009B4262"/>
    <w:rsid w:val="009B7AE1"/>
    <w:rsid w:val="009C2D42"/>
    <w:rsid w:val="009C3621"/>
    <w:rsid w:val="009C43AD"/>
    <w:rsid w:val="009C4BF1"/>
    <w:rsid w:val="009C516E"/>
    <w:rsid w:val="009C53CA"/>
    <w:rsid w:val="009C6B5E"/>
    <w:rsid w:val="009D00B6"/>
    <w:rsid w:val="009D12D8"/>
    <w:rsid w:val="009D20D5"/>
    <w:rsid w:val="009D2C99"/>
    <w:rsid w:val="009D71E3"/>
    <w:rsid w:val="009E5BBC"/>
    <w:rsid w:val="009E620D"/>
    <w:rsid w:val="009F07AF"/>
    <w:rsid w:val="009F2C95"/>
    <w:rsid w:val="009F35D5"/>
    <w:rsid w:val="00A00096"/>
    <w:rsid w:val="00A0335A"/>
    <w:rsid w:val="00A06E7E"/>
    <w:rsid w:val="00A06E9A"/>
    <w:rsid w:val="00A07B87"/>
    <w:rsid w:val="00A11849"/>
    <w:rsid w:val="00A12348"/>
    <w:rsid w:val="00A13908"/>
    <w:rsid w:val="00A14375"/>
    <w:rsid w:val="00A14AC1"/>
    <w:rsid w:val="00A16518"/>
    <w:rsid w:val="00A16EA9"/>
    <w:rsid w:val="00A170ED"/>
    <w:rsid w:val="00A176BD"/>
    <w:rsid w:val="00A22044"/>
    <w:rsid w:val="00A22313"/>
    <w:rsid w:val="00A23F1E"/>
    <w:rsid w:val="00A24AF9"/>
    <w:rsid w:val="00A266BF"/>
    <w:rsid w:val="00A27248"/>
    <w:rsid w:val="00A320D9"/>
    <w:rsid w:val="00A33EF6"/>
    <w:rsid w:val="00A365D4"/>
    <w:rsid w:val="00A42B94"/>
    <w:rsid w:val="00A43273"/>
    <w:rsid w:val="00A43FE6"/>
    <w:rsid w:val="00A46BCF"/>
    <w:rsid w:val="00A46E27"/>
    <w:rsid w:val="00A46F9D"/>
    <w:rsid w:val="00A470FD"/>
    <w:rsid w:val="00A55C20"/>
    <w:rsid w:val="00A571BE"/>
    <w:rsid w:val="00A6479B"/>
    <w:rsid w:val="00A672C6"/>
    <w:rsid w:val="00A730C2"/>
    <w:rsid w:val="00A768C6"/>
    <w:rsid w:val="00A80C00"/>
    <w:rsid w:val="00A83D4B"/>
    <w:rsid w:val="00A94D16"/>
    <w:rsid w:val="00A951FB"/>
    <w:rsid w:val="00A96D07"/>
    <w:rsid w:val="00A970CD"/>
    <w:rsid w:val="00AA1132"/>
    <w:rsid w:val="00AA147E"/>
    <w:rsid w:val="00AA1977"/>
    <w:rsid w:val="00AA2B19"/>
    <w:rsid w:val="00AA30FA"/>
    <w:rsid w:val="00AA3829"/>
    <w:rsid w:val="00AA7382"/>
    <w:rsid w:val="00AB0018"/>
    <w:rsid w:val="00AB03DF"/>
    <w:rsid w:val="00AB4ECC"/>
    <w:rsid w:val="00AB5F4E"/>
    <w:rsid w:val="00AB711B"/>
    <w:rsid w:val="00AB7E5F"/>
    <w:rsid w:val="00AC0B02"/>
    <w:rsid w:val="00AC10E8"/>
    <w:rsid w:val="00AC1B0C"/>
    <w:rsid w:val="00AC52AF"/>
    <w:rsid w:val="00AC6BCE"/>
    <w:rsid w:val="00AC72F6"/>
    <w:rsid w:val="00AD02F4"/>
    <w:rsid w:val="00AD58AD"/>
    <w:rsid w:val="00AD5EBD"/>
    <w:rsid w:val="00AE0D7F"/>
    <w:rsid w:val="00AE3441"/>
    <w:rsid w:val="00AE572B"/>
    <w:rsid w:val="00AE59F1"/>
    <w:rsid w:val="00AF6E82"/>
    <w:rsid w:val="00B02E3C"/>
    <w:rsid w:val="00B03079"/>
    <w:rsid w:val="00B036AB"/>
    <w:rsid w:val="00B07B0E"/>
    <w:rsid w:val="00B1040F"/>
    <w:rsid w:val="00B137A8"/>
    <w:rsid w:val="00B138B3"/>
    <w:rsid w:val="00B13F33"/>
    <w:rsid w:val="00B1583A"/>
    <w:rsid w:val="00B1699A"/>
    <w:rsid w:val="00B17642"/>
    <w:rsid w:val="00B17AC7"/>
    <w:rsid w:val="00B22162"/>
    <w:rsid w:val="00B22186"/>
    <w:rsid w:val="00B22B79"/>
    <w:rsid w:val="00B23832"/>
    <w:rsid w:val="00B25179"/>
    <w:rsid w:val="00B2551E"/>
    <w:rsid w:val="00B32631"/>
    <w:rsid w:val="00B359EF"/>
    <w:rsid w:val="00B370FA"/>
    <w:rsid w:val="00B37530"/>
    <w:rsid w:val="00B41624"/>
    <w:rsid w:val="00B430A7"/>
    <w:rsid w:val="00B4558E"/>
    <w:rsid w:val="00B5199C"/>
    <w:rsid w:val="00B5246C"/>
    <w:rsid w:val="00B53767"/>
    <w:rsid w:val="00B5385A"/>
    <w:rsid w:val="00B54989"/>
    <w:rsid w:val="00B54C08"/>
    <w:rsid w:val="00B550E0"/>
    <w:rsid w:val="00B56988"/>
    <w:rsid w:val="00B65BC7"/>
    <w:rsid w:val="00B66593"/>
    <w:rsid w:val="00B70459"/>
    <w:rsid w:val="00B71490"/>
    <w:rsid w:val="00B71E56"/>
    <w:rsid w:val="00B7433F"/>
    <w:rsid w:val="00B7705E"/>
    <w:rsid w:val="00B77CF0"/>
    <w:rsid w:val="00B83343"/>
    <w:rsid w:val="00B83395"/>
    <w:rsid w:val="00B83C5C"/>
    <w:rsid w:val="00B90394"/>
    <w:rsid w:val="00B94532"/>
    <w:rsid w:val="00B9532C"/>
    <w:rsid w:val="00B97C7B"/>
    <w:rsid w:val="00BA01B2"/>
    <w:rsid w:val="00BA4759"/>
    <w:rsid w:val="00BB1A65"/>
    <w:rsid w:val="00BB777C"/>
    <w:rsid w:val="00BC44DD"/>
    <w:rsid w:val="00BD0364"/>
    <w:rsid w:val="00BD1830"/>
    <w:rsid w:val="00BD1FDA"/>
    <w:rsid w:val="00BD2110"/>
    <w:rsid w:val="00BD353B"/>
    <w:rsid w:val="00BD6FDB"/>
    <w:rsid w:val="00BD7B61"/>
    <w:rsid w:val="00BE02D7"/>
    <w:rsid w:val="00BE08B1"/>
    <w:rsid w:val="00BE112E"/>
    <w:rsid w:val="00BE144C"/>
    <w:rsid w:val="00BF0AB1"/>
    <w:rsid w:val="00BF2675"/>
    <w:rsid w:val="00C0026F"/>
    <w:rsid w:val="00C00A20"/>
    <w:rsid w:val="00C03299"/>
    <w:rsid w:val="00C05909"/>
    <w:rsid w:val="00C07D11"/>
    <w:rsid w:val="00C07D55"/>
    <w:rsid w:val="00C125BC"/>
    <w:rsid w:val="00C12DDB"/>
    <w:rsid w:val="00C16BA5"/>
    <w:rsid w:val="00C20B43"/>
    <w:rsid w:val="00C22AE9"/>
    <w:rsid w:val="00C23245"/>
    <w:rsid w:val="00C23AAC"/>
    <w:rsid w:val="00C23B71"/>
    <w:rsid w:val="00C2712F"/>
    <w:rsid w:val="00C27F29"/>
    <w:rsid w:val="00C3241E"/>
    <w:rsid w:val="00C42D78"/>
    <w:rsid w:val="00C46EF8"/>
    <w:rsid w:val="00C50021"/>
    <w:rsid w:val="00C54B18"/>
    <w:rsid w:val="00C567F9"/>
    <w:rsid w:val="00C673E5"/>
    <w:rsid w:val="00C716B0"/>
    <w:rsid w:val="00C74C92"/>
    <w:rsid w:val="00C75BD6"/>
    <w:rsid w:val="00C83456"/>
    <w:rsid w:val="00C852D2"/>
    <w:rsid w:val="00C870EA"/>
    <w:rsid w:val="00C90D94"/>
    <w:rsid w:val="00C91999"/>
    <w:rsid w:val="00C97D7A"/>
    <w:rsid w:val="00CA3A6F"/>
    <w:rsid w:val="00CB03FB"/>
    <w:rsid w:val="00CB222A"/>
    <w:rsid w:val="00CB346E"/>
    <w:rsid w:val="00CB5088"/>
    <w:rsid w:val="00CB7887"/>
    <w:rsid w:val="00CC0596"/>
    <w:rsid w:val="00CC3954"/>
    <w:rsid w:val="00CC464D"/>
    <w:rsid w:val="00CC5513"/>
    <w:rsid w:val="00CC7A72"/>
    <w:rsid w:val="00CC7F7F"/>
    <w:rsid w:val="00CD29F1"/>
    <w:rsid w:val="00CD5211"/>
    <w:rsid w:val="00CD52AF"/>
    <w:rsid w:val="00CD56ED"/>
    <w:rsid w:val="00CD58C5"/>
    <w:rsid w:val="00CD6758"/>
    <w:rsid w:val="00CD788D"/>
    <w:rsid w:val="00CE0366"/>
    <w:rsid w:val="00CE0513"/>
    <w:rsid w:val="00CE5235"/>
    <w:rsid w:val="00CF0C84"/>
    <w:rsid w:val="00CF4959"/>
    <w:rsid w:val="00CF534F"/>
    <w:rsid w:val="00CF5CF7"/>
    <w:rsid w:val="00CF723A"/>
    <w:rsid w:val="00D00F09"/>
    <w:rsid w:val="00D05BA8"/>
    <w:rsid w:val="00D06914"/>
    <w:rsid w:val="00D109ED"/>
    <w:rsid w:val="00D15CF7"/>
    <w:rsid w:val="00D16347"/>
    <w:rsid w:val="00D216D0"/>
    <w:rsid w:val="00D22A1F"/>
    <w:rsid w:val="00D23BE3"/>
    <w:rsid w:val="00D24D4F"/>
    <w:rsid w:val="00D24D58"/>
    <w:rsid w:val="00D27006"/>
    <w:rsid w:val="00D2747F"/>
    <w:rsid w:val="00D27806"/>
    <w:rsid w:val="00D3079C"/>
    <w:rsid w:val="00D344F4"/>
    <w:rsid w:val="00D347E6"/>
    <w:rsid w:val="00D40F07"/>
    <w:rsid w:val="00D44CC0"/>
    <w:rsid w:val="00D4737E"/>
    <w:rsid w:val="00D47884"/>
    <w:rsid w:val="00D50DDC"/>
    <w:rsid w:val="00D52443"/>
    <w:rsid w:val="00D532F7"/>
    <w:rsid w:val="00D544E9"/>
    <w:rsid w:val="00D55A1A"/>
    <w:rsid w:val="00D572D8"/>
    <w:rsid w:val="00D578AA"/>
    <w:rsid w:val="00D57A3D"/>
    <w:rsid w:val="00D60165"/>
    <w:rsid w:val="00D61F69"/>
    <w:rsid w:val="00D63865"/>
    <w:rsid w:val="00D6562C"/>
    <w:rsid w:val="00D70E35"/>
    <w:rsid w:val="00D74FF1"/>
    <w:rsid w:val="00D758E0"/>
    <w:rsid w:val="00D809FB"/>
    <w:rsid w:val="00D81B09"/>
    <w:rsid w:val="00D81FD5"/>
    <w:rsid w:val="00D965BB"/>
    <w:rsid w:val="00D96E9A"/>
    <w:rsid w:val="00DA1BD3"/>
    <w:rsid w:val="00DA482A"/>
    <w:rsid w:val="00DA5749"/>
    <w:rsid w:val="00DB029D"/>
    <w:rsid w:val="00DB1807"/>
    <w:rsid w:val="00DB4ABB"/>
    <w:rsid w:val="00DC220E"/>
    <w:rsid w:val="00DC2DA2"/>
    <w:rsid w:val="00DD14B4"/>
    <w:rsid w:val="00DD1E59"/>
    <w:rsid w:val="00DD1F17"/>
    <w:rsid w:val="00DD389A"/>
    <w:rsid w:val="00DD6562"/>
    <w:rsid w:val="00DD7206"/>
    <w:rsid w:val="00DE0627"/>
    <w:rsid w:val="00DE2C48"/>
    <w:rsid w:val="00DE416C"/>
    <w:rsid w:val="00DE5E94"/>
    <w:rsid w:val="00DF5614"/>
    <w:rsid w:val="00DF56CC"/>
    <w:rsid w:val="00E01B5D"/>
    <w:rsid w:val="00E029AE"/>
    <w:rsid w:val="00E03234"/>
    <w:rsid w:val="00E03461"/>
    <w:rsid w:val="00E10419"/>
    <w:rsid w:val="00E10AA4"/>
    <w:rsid w:val="00E10E6F"/>
    <w:rsid w:val="00E12873"/>
    <w:rsid w:val="00E1364D"/>
    <w:rsid w:val="00E13A33"/>
    <w:rsid w:val="00E13EA4"/>
    <w:rsid w:val="00E157A6"/>
    <w:rsid w:val="00E22A4C"/>
    <w:rsid w:val="00E23208"/>
    <w:rsid w:val="00E240BE"/>
    <w:rsid w:val="00E24C0B"/>
    <w:rsid w:val="00E27DE5"/>
    <w:rsid w:val="00E31188"/>
    <w:rsid w:val="00E324AD"/>
    <w:rsid w:val="00E32923"/>
    <w:rsid w:val="00E32929"/>
    <w:rsid w:val="00E33DBE"/>
    <w:rsid w:val="00E36D3C"/>
    <w:rsid w:val="00E37152"/>
    <w:rsid w:val="00E45640"/>
    <w:rsid w:val="00E4675C"/>
    <w:rsid w:val="00E47B14"/>
    <w:rsid w:val="00E5172F"/>
    <w:rsid w:val="00E53A0A"/>
    <w:rsid w:val="00E60702"/>
    <w:rsid w:val="00E61688"/>
    <w:rsid w:val="00E654CA"/>
    <w:rsid w:val="00E751A8"/>
    <w:rsid w:val="00E8093F"/>
    <w:rsid w:val="00E8143D"/>
    <w:rsid w:val="00E84173"/>
    <w:rsid w:val="00E84897"/>
    <w:rsid w:val="00E850F1"/>
    <w:rsid w:val="00E879F2"/>
    <w:rsid w:val="00E87A1C"/>
    <w:rsid w:val="00E93935"/>
    <w:rsid w:val="00E94BD0"/>
    <w:rsid w:val="00E96AE7"/>
    <w:rsid w:val="00E97630"/>
    <w:rsid w:val="00EA1F74"/>
    <w:rsid w:val="00EA7FAA"/>
    <w:rsid w:val="00EB2FA3"/>
    <w:rsid w:val="00EB414C"/>
    <w:rsid w:val="00EB760D"/>
    <w:rsid w:val="00EB79F9"/>
    <w:rsid w:val="00EC1728"/>
    <w:rsid w:val="00EC1E08"/>
    <w:rsid w:val="00EC46EA"/>
    <w:rsid w:val="00EC50F1"/>
    <w:rsid w:val="00EC683A"/>
    <w:rsid w:val="00EC6B21"/>
    <w:rsid w:val="00ED064C"/>
    <w:rsid w:val="00ED468F"/>
    <w:rsid w:val="00EE2227"/>
    <w:rsid w:val="00EE34D4"/>
    <w:rsid w:val="00EF3134"/>
    <w:rsid w:val="00EF3B6E"/>
    <w:rsid w:val="00EF44FE"/>
    <w:rsid w:val="00EF68BB"/>
    <w:rsid w:val="00EF6CFD"/>
    <w:rsid w:val="00EF6FD1"/>
    <w:rsid w:val="00EF72A4"/>
    <w:rsid w:val="00F00263"/>
    <w:rsid w:val="00F00B27"/>
    <w:rsid w:val="00F079C5"/>
    <w:rsid w:val="00F1226A"/>
    <w:rsid w:val="00F1332E"/>
    <w:rsid w:val="00F135D2"/>
    <w:rsid w:val="00F1582A"/>
    <w:rsid w:val="00F16224"/>
    <w:rsid w:val="00F1640E"/>
    <w:rsid w:val="00F203B7"/>
    <w:rsid w:val="00F23BC5"/>
    <w:rsid w:val="00F358D6"/>
    <w:rsid w:val="00F37ACA"/>
    <w:rsid w:val="00F43667"/>
    <w:rsid w:val="00F43A4B"/>
    <w:rsid w:val="00F45C47"/>
    <w:rsid w:val="00F50566"/>
    <w:rsid w:val="00F50C0A"/>
    <w:rsid w:val="00F5320F"/>
    <w:rsid w:val="00F53E0D"/>
    <w:rsid w:val="00F55F44"/>
    <w:rsid w:val="00F560D5"/>
    <w:rsid w:val="00F60EE4"/>
    <w:rsid w:val="00F6758E"/>
    <w:rsid w:val="00F67CC3"/>
    <w:rsid w:val="00F7373D"/>
    <w:rsid w:val="00F74D91"/>
    <w:rsid w:val="00F74D9C"/>
    <w:rsid w:val="00F767FA"/>
    <w:rsid w:val="00F76B8B"/>
    <w:rsid w:val="00F77C73"/>
    <w:rsid w:val="00F8203F"/>
    <w:rsid w:val="00F821E6"/>
    <w:rsid w:val="00F8764B"/>
    <w:rsid w:val="00F92689"/>
    <w:rsid w:val="00F95A94"/>
    <w:rsid w:val="00F95BB3"/>
    <w:rsid w:val="00FA3860"/>
    <w:rsid w:val="00FA395F"/>
    <w:rsid w:val="00FA4C61"/>
    <w:rsid w:val="00FA4F7D"/>
    <w:rsid w:val="00FB06A7"/>
    <w:rsid w:val="00FB2AA2"/>
    <w:rsid w:val="00FB2F99"/>
    <w:rsid w:val="00FB5926"/>
    <w:rsid w:val="00FD1E90"/>
    <w:rsid w:val="00FD38E9"/>
    <w:rsid w:val="00FD4EFC"/>
    <w:rsid w:val="00FD558B"/>
    <w:rsid w:val="00FE4383"/>
    <w:rsid w:val="00FE514B"/>
    <w:rsid w:val="00FF1008"/>
    <w:rsid w:val="00FF5415"/>
    <w:rsid w:val="00FF6DB3"/>
    <w:rsid w:val="015F0E99"/>
    <w:rsid w:val="02AB09EF"/>
    <w:rsid w:val="031028CC"/>
    <w:rsid w:val="03275876"/>
    <w:rsid w:val="03664A83"/>
    <w:rsid w:val="03900B85"/>
    <w:rsid w:val="047D3A86"/>
    <w:rsid w:val="05B7130C"/>
    <w:rsid w:val="068D1677"/>
    <w:rsid w:val="06A721E0"/>
    <w:rsid w:val="06FD4F36"/>
    <w:rsid w:val="07006154"/>
    <w:rsid w:val="07375113"/>
    <w:rsid w:val="0785263E"/>
    <w:rsid w:val="080531CB"/>
    <w:rsid w:val="08B24FCD"/>
    <w:rsid w:val="099030A2"/>
    <w:rsid w:val="0991069C"/>
    <w:rsid w:val="09917887"/>
    <w:rsid w:val="0A0B1C13"/>
    <w:rsid w:val="0AA215E4"/>
    <w:rsid w:val="0AD1326D"/>
    <w:rsid w:val="0B1C783F"/>
    <w:rsid w:val="0B2F447D"/>
    <w:rsid w:val="0C5704F5"/>
    <w:rsid w:val="0D1F1433"/>
    <w:rsid w:val="0D736348"/>
    <w:rsid w:val="0DC75D9E"/>
    <w:rsid w:val="0EA56729"/>
    <w:rsid w:val="0F1B4531"/>
    <w:rsid w:val="10865C18"/>
    <w:rsid w:val="10E6372C"/>
    <w:rsid w:val="10F32E3B"/>
    <w:rsid w:val="114A6ABE"/>
    <w:rsid w:val="119F13FE"/>
    <w:rsid w:val="11A64666"/>
    <w:rsid w:val="11B5595E"/>
    <w:rsid w:val="12865085"/>
    <w:rsid w:val="1349263C"/>
    <w:rsid w:val="147150CF"/>
    <w:rsid w:val="14EF2B44"/>
    <w:rsid w:val="15872652"/>
    <w:rsid w:val="15FE1513"/>
    <w:rsid w:val="16264FA0"/>
    <w:rsid w:val="16330744"/>
    <w:rsid w:val="168601E8"/>
    <w:rsid w:val="16BE4A11"/>
    <w:rsid w:val="178536EB"/>
    <w:rsid w:val="17853AF2"/>
    <w:rsid w:val="17BB6C11"/>
    <w:rsid w:val="17C813B6"/>
    <w:rsid w:val="17CE071E"/>
    <w:rsid w:val="18315835"/>
    <w:rsid w:val="18F1319F"/>
    <w:rsid w:val="19275729"/>
    <w:rsid w:val="19630C48"/>
    <w:rsid w:val="197A6616"/>
    <w:rsid w:val="199C254B"/>
    <w:rsid w:val="1A4279CB"/>
    <w:rsid w:val="1A4A0C01"/>
    <w:rsid w:val="1A8D1E87"/>
    <w:rsid w:val="1AA727B9"/>
    <w:rsid w:val="1AC02BF0"/>
    <w:rsid w:val="1ACE5BEE"/>
    <w:rsid w:val="1B245502"/>
    <w:rsid w:val="1C196279"/>
    <w:rsid w:val="1D7916F6"/>
    <w:rsid w:val="1DEE09E7"/>
    <w:rsid w:val="1E3D508B"/>
    <w:rsid w:val="1E6F760C"/>
    <w:rsid w:val="1F5C351F"/>
    <w:rsid w:val="206E5B8C"/>
    <w:rsid w:val="20AA32DC"/>
    <w:rsid w:val="21667058"/>
    <w:rsid w:val="21B823B4"/>
    <w:rsid w:val="21D36527"/>
    <w:rsid w:val="21E71F4F"/>
    <w:rsid w:val="221D4C31"/>
    <w:rsid w:val="22AD0BE1"/>
    <w:rsid w:val="22F243CF"/>
    <w:rsid w:val="23173F91"/>
    <w:rsid w:val="23332761"/>
    <w:rsid w:val="23432ADC"/>
    <w:rsid w:val="242D0871"/>
    <w:rsid w:val="24B15B28"/>
    <w:rsid w:val="25C153D6"/>
    <w:rsid w:val="26265C6B"/>
    <w:rsid w:val="265B163F"/>
    <w:rsid w:val="271E6D60"/>
    <w:rsid w:val="281A1A6E"/>
    <w:rsid w:val="28985329"/>
    <w:rsid w:val="289E37A7"/>
    <w:rsid w:val="28AD78AD"/>
    <w:rsid w:val="29432173"/>
    <w:rsid w:val="295E0A79"/>
    <w:rsid w:val="29BB0BB8"/>
    <w:rsid w:val="2ACB6E6F"/>
    <w:rsid w:val="2B147F08"/>
    <w:rsid w:val="2B15570A"/>
    <w:rsid w:val="2B1D5580"/>
    <w:rsid w:val="2B8D6F70"/>
    <w:rsid w:val="2D3C0D82"/>
    <w:rsid w:val="2DD66A74"/>
    <w:rsid w:val="2DEB5F5F"/>
    <w:rsid w:val="2F1B6A6D"/>
    <w:rsid w:val="2F1F24A8"/>
    <w:rsid w:val="2F5D2A21"/>
    <w:rsid w:val="2F74006E"/>
    <w:rsid w:val="30D93916"/>
    <w:rsid w:val="316C2FB2"/>
    <w:rsid w:val="31FD1164"/>
    <w:rsid w:val="32AD0B9B"/>
    <w:rsid w:val="32F65303"/>
    <w:rsid w:val="336B796A"/>
    <w:rsid w:val="33CC4A46"/>
    <w:rsid w:val="352970AF"/>
    <w:rsid w:val="354501B7"/>
    <w:rsid w:val="35464EE9"/>
    <w:rsid w:val="35791BF2"/>
    <w:rsid w:val="35A16F90"/>
    <w:rsid w:val="36257F6F"/>
    <w:rsid w:val="36AF485E"/>
    <w:rsid w:val="36FC304D"/>
    <w:rsid w:val="36FE5411"/>
    <w:rsid w:val="372670A9"/>
    <w:rsid w:val="37292773"/>
    <w:rsid w:val="375824FF"/>
    <w:rsid w:val="37DB5F30"/>
    <w:rsid w:val="38B7306F"/>
    <w:rsid w:val="39403ADF"/>
    <w:rsid w:val="39C0719A"/>
    <w:rsid w:val="3A591A2A"/>
    <w:rsid w:val="3A5C54C6"/>
    <w:rsid w:val="3A714C0A"/>
    <w:rsid w:val="3AE914A0"/>
    <w:rsid w:val="3AFF607B"/>
    <w:rsid w:val="3B4B1B77"/>
    <w:rsid w:val="3BEB1AFC"/>
    <w:rsid w:val="3C1176E7"/>
    <w:rsid w:val="3C7A1D1E"/>
    <w:rsid w:val="3CA319CE"/>
    <w:rsid w:val="3DE94A30"/>
    <w:rsid w:val="3E321FE5"/>
    <w:rsid w:val="3F5A7D61"/>
    <w:rsid w:val="3F8E1BAD"/>
    <w:rsid w:val="40064B45"/>
    <w:rsid w:val="402439B7"/>
    <w:rsid w:val="418705BC"/>
    <w:rsid w:val="418A60DE"/>
    <w:rsid w:val="423D1946"/>
    <w:rsid w:val="426B6AC7"/>
    <w:rsid w:val="43E424AF"/>
    <w:rsid w:val="44834E3B"/>
    <w:rsid w:val="44D47D9C"/>
    <w:rsid w:val="451444F8"/>
    <w:rsid w:val="45800C1B"/>
    <w:rsid w:val="45D55472"/>
    <w:rsid w:val="46782AE6"/>
    <w:rsid w:val="467F1DC9"/>
    <w:rsid w:val="46D35089"/>
    <w:rsid w:val="47EE3C7C"/>
    <w:rsid w:val="481C11E0"/>
    <w:rsid w:val="49463D08"/>
    <w:rsid w:val="49617B3F"/>
    <w:rsid w:val="49663471"/>
    <w:rsid w:val="49E41AA8"/>
    <w:rsid w:val="49F11325"/>
    <w:rsid w:val="4A281AA6"/>
    <w:rsid w:val="4AB62764"/>
    <w:rsid w:val="4AF71285"/>
    <w:rsid w:val="4B0C063A"/>
    <w:rsid w:val="4B2B792C"/>
    <w:rsid w:val="4BCE52CF"/>
    <w:rsid w:val="4BFE6AD4"/>
    <w:rsid w:val="4C062130"/>
    <w:rsid w:val="4C2957C3"/>
    <w:rsid w:val="4C980977"/>
    <w:rsid w:val="4CAD4ADA"/>
    <w:rsid w:val="4D7E5BB7"/>
    <w:rsid w:val="4E5622AD"/>
    <w:rsid w:val="4FD11262"/>
    <w:rsid w:val="4FEF70C4"/>
    <w:rsid w:val="50963C1D"/>
    <w:rsid w:val="51B77B91"/>
    <w:rsid w:val="51E16EFC"/>
    <w:rsid w:val="52067083"/>
    <w:rsid w:val="52964658"/>
    <w:rsid w:val="53294990"/>
    <w:rsid w:val="534F27CC"/>
    <w:rsid w:val="535409E4"/>
    <w:rsid w:val="542E40B6"/>
    <w:rsid w:val="55074F17"/>
    <w:rsid w:val="553C7C79"/>
    <w:rsid w:val="55D4317F"/>
    <w:rsid w:val="56336A8F"/>
    <w:rsid w:val="565C3E9A"/>
    <w:rsid w:val="56C11DB4"/>
    <w:rsid w:val="56EA3271"/>
    <w:rsid w:val="576A234A"/>
    <w:rsid w:val="581F4BC9"/>
    <w:rsid w:val="584A4559"/>
    <w:rsid w:val="5941592B"/>
    <w:rsid w:val="59822F92"/>
    <w:rsid w:val="59AE6E4F"/>
    <w:rsid w:val="5A584EB7"/>
    <w:rsid w:val="5AF602E3"/>
    <w:rsid w:val="5B463C95"/>
    <w:rsid w:val="5B8146FC"/>
    <w:rsid w:val="5B820AEC"/>
    <w:rsid w:val="5BFD7CDF"/>
    <w:rsid w:val="5D184CDE"/>
    <w:rsid w:val="5D336A15"/>
    <w:rsid w:val="5DD31E33"/>
    <w:rsid w:val="5DEA7C0D"/>
    <w:rsid w:val="5EA61A16"/>
    <w:rsid w:val="617874E9"/>
    <w:rsid w:val="61C65775"/>
    <w:rsid w:val="62057716"/>
    <w:rsid w:val="620638D2"/>
    <w:rsid w:val="62071941"/>
    <w:rsid w:val="627D7528"/>
    <w:rsid w:val="62BA11D2"/>
    <w:rsid w:val="63627416"/>
    <w:rsid w:val="63B207F2"/>
    <w:rsid w:val="63BE5A5B"/>
    <w:rsid w:val="6495440D"/>
    <w:rsid w:val="64AA6C0A"/>
    <w:rsid w:val="64F531FB"/>
    <w:rsid w:val="650D76A2"/>
    <w:rsid w:val="652338D9"/>
    <w:rsid w:val="66043351"/>
    <w:rsid w:val="66912637"/>
    <w:rsid w:val="66A45CCF"/>
    <w:rsid w:val="66A54821"/>
    <w:rsid w:val="66FA3397"/>
    <w:rsid w:val="670F0769"/>
    <w:rsid w:val="67800ABA"/>
    <w:rsid w:val="67A157B0"/>
    <w:rsid w:val="683F16DE"/>
    <w:rsid w:val="689810B3"/>
    <w:rsid w:val="68EB0731"/>
    <w:rsid w:val="68F058C5"/>
    <w:rsid w:val="696E7448"/>
    <w:rsid w:val="69844A09"/>
    <w:rsid w:val="6B1F37F8"/>
    <w:rsid w:val="6C2720FD"/>
    <w:rsid w:val="6C8D4BC4"/>
    <w:rsid w:val="6CDD4516"/>
    <w:rsid w:val="6D392E9E"/>
    <w:rsid w:val="6D5369AA"/>
    <w:rsid w:val="6DFF674F"/>
    <w:rsid w:val="6E005A44"/>
    <w:rsid w:val="6EA35EE0"/>
    <w:rsid w:val="6EA805D4"/>
    <w:rsid w:val="6FC63DAB"/>
    <w:rsid w:val="6FD07970"/>
    <w:rsid w:val="6FE706FB"/>
    <w:rsid w:val="6FF2329B"/>
    <w:rsid w:val="6FFF15EE"/>
    <w:rsid w:val="704E2989"/>
    <w:rsid w:val="70C12D05"/>
    <w:rsid w:val="70CD32EA"/>
    <w:rsid w:val="71D83BE9"/>
    <w:rsid w:val="7243336B"/>
    <w:rsid w:val="7249509D"/>
    <w:rsid w:val="72504FC5"/>
    <w:rsid w:val="7347602F"/>
    <w:rsid w:val="738355CD"/>
    <w:rsid w:val="7419427D"/>
    <w:rsid w:val="74891DA4"/>
    <w:rsid w:val="75003C10"/>
    <w:rsid w:val="76186051"/>
    <w:rsid w:val="76333B7B"/>
    <w:rsid w:val="76864BF7"/>
    <w:rsid w:val="769A45AA"/>
    <w:rsid w:val="76A628CD"/>
    <w:rsid w:val="76B27537"/>
    <w:rsid w:val="76DD22F9"/>
    <w:rsid w:val="77A74EC5"/>
    <w:rsid w:val="77D74E8F"/>
    <w:rsid w:val="78E924EB"/>
    <w:rsid w:val="7A17093D"/>
    <w:rsid w:val="7A647BC3"/>
    <w:rsid w:val="7A7F7A42"/>
    <w:rsid w:val="7B03291F"/>
    <w:rsid w:val="7B690DAE"/>
    <w:rsid w:val="7B7A77FD"/>
    <w:rsid w:val="7C311545"/>
    <w:rsid w:val="7C317444"/>
    <w:rsid w:val="7C4B135D"/>
    <w:rsid w:val="7CB01E23"/>
    <w:rsid w:val="7D9F7EDC"/>
    <w:rsid w:val="7E2C297E"/>
    <w:rsid w:val="7F16143A"/>
    <w:rsid w:val="7FE0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f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semiHidden="0" w:uiPriority="0" w:unhideWhenUsed="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Balloon Text" w:uiPriority="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794FC1"/>
    <w:pPr>
      <w:widowControl w:val="0"/>
      <w:jc w:val="both"/>
    </w:pPr>
    <w:rPr>
      <w:kern w:val="2"/>
      <w:sz w:val="21"/>
      <w:szCs w:val="24"/>
    </w:rPr>
  </w:style>
  <w:style w:type="paragraph" w:styleId="1">
    <w:name w:val="heading 1"/>
    <w:basedOn w:val="af4"/>
    <w:next w:val="af4"/>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f4"/>
    <w:next w:val="af4"/>
    <w:link w:val="2Char"/>
    <w:qFormat/>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f4"/>
    <w:next w:val="af4"/>
    <w:link w:val="3Char"/>
    <w:qFormat/>
    <w:pPr>
      <w:keepNext/>
      <w:keepLines/>
      <w:spacing w:before="260" w:after="260" w:line="416" w:lineRule="auto"/>
      <w:outlineLvl w:val="2"/>
    </w:pPr>
    <w:rPr>
      <w:b/>
      <w:bCs/>
      <w:sz w:val="32"/>
      <w:szCs w:val="32"/>
      <w:lang w:val="x-none" w:eastAsia="x-none"/>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styleId="HTML">
    <w:name w:val="HTML Variable"/>
    <w:rPr>
      <w:i/>
      <w:iCs/>
    </w:rPr>
  </w:style>
  <w:style w:type="character" w:styleId="HTML0">
    <w:name w:val="HTML Keyboard"/>
    <w:rPr>
      <w:rFonts w:ascii="Courier New" w:hAnsi="Courier New"/>
      <w:sz w:val="20"/>
      <w:szCs w:val="20"/>
    </w:rPr>
  </w:style>
  <w:style w:type="character" w:styleId="HTML1">
    <w:name w:val="HTML Typewriter"/>
    <w:rPr>
      <w:rFonts w:ascii="Courier New" w:hAnsi="Courier New"/>
      <w:sz w:val="20"/>
      <w:szCs w:val="20"/>
    </w:rPr>
  </w:style>
  <w:style w:type="character" w:styleId="HTML2">
    <w:name w:val="HTML Cite"/>
    <w:rPr>
      <w:i/>
      <w:iCs/>
    </w:rPr>
  </w:style>
  <w:style w:type="character" w:styleId="HTML3">
    <w:name w:val="HTML Code"/>
    <w:rPr>
      <w:rFonts w:ascii="Courier New" w:hAnsi="Courier New"/>
      <w:sz w:val="20"/>
      <w:szCs w:val="20"/>
    </w:rPr>
  </w:style>
  <w:style w:type="character" w:customStyle="1" w:styleId="af8">
    <w:name w:val="已访问的超链接"/>
    <w:rPr>
      <w:color w:val="800080"/>
      <w:u w:val="single"/>
    </w:rPr>
  </w:style>
  <w:style w:type="character" w:customStyle="1" w:styleId="Char">
    <w:name w:val="标题 Char"/>
    <w:link w:val="af9"/>
    <w:uiPriority w:val="10"/>
    <w:rPr>
      <w:rFonts w:ascii="Arial" w:hAnsi="Arial" w:cs="Arial"/>
      <w:b/>
      <w:bCs/>
      <w:kern w:val="2"/>
      <w:sz w:val="32"/>
      <w:szCs w:val="32"/>
    </w:rPr>
  </w:style>
  <w:style w:type="character" w:styleId="HTML4">
    <w:name w:val="HTML Sample"/>
    <w:rPr>
      <w:rFonts w:ascii="Courier New" w:hAnsi="Courier New"/>
    </w:rPr>
  </w:style>
  <w:style w:type="character" w:styleId="HTML5">
    <w:name w:val="HTML Acronym"/>
    <w:basedOn w:val="af5"/>
  </w:style>
  <w:style w:type="character" w:styleId="afa">
    <w:name w:val="Strong"/>
    <w:qFormat/>
    <w:rPr>
      <w:b/>
      <w:bCs/>
    </w:rPr>
  </w:style>
  <w:style w:type="character" w:styleId="afb">
    <w:name w:val="Hyperlink"/>
    <w:rPr>
      <w:rFonts w:ascii="Times New Roman" w:eastAsia="宋体" w:hAnsi="Times New Roman"/>
      <w:dstrike w:val="0"/>
      <w:color w:val="auto"/>
      <w:spacing w:val="0"/>
      <w:w w:val="100"/>
      <w:position w:val="0"/>
      <w:sz w:val="21"/>
      <w:u w:val="none"/>
      <w:vertAlign w:val="baseline"/>
    </w:rPr>
  </w:style>
  <w:style w:type="character" w:styleId="afc">
    <w:name w:val="page number"/>
    <w:qFormat/>
    <w:rPr>
      <w:rFonts w:ascii="Times New Roman" w:eastAsia="宋体" w:hAnsi="Times New Roman"/>
      <w:sz w:val="18"/>
    </w:rPr>
  </w:style>
  <w:style w:type="character" w:styleId="afd">
    <w:name w:val="Emphasis"/>
    <w:qFormat/>
    <w:rPr>
      <w:i/>
    </w:rPr>
  </w:style>
  <w:style w:type="character" w:styleId="afe">
    <w:name w:val="footnote reference"/>
    <w:rPr>
      <w:vertAlign w:val="superscript"/>
    </w:rPr>
  </w:style>
  <w:style w:type="character" w:styleId="HTML6">
    <w:name w:val="HTML Definition"/>
    <w:rPr>
      <w:i/>
      <w:iCs/>
    </w:rPr>
  </w:style>
  <w:style w:type="character" w:customStyle="1" w:styleId="aff">
    <w:name w:val="个人撰写风格"/>
    <w:rPr>
      <w:rFonts w:ascii="Arial" w:eastAsia="宋体" w:hAnsi="Arial" w:cs="Arial"/>
      <w:color w:val="auto"/>
      <w:sz w:val="20"/>
    </w:rPr>
  </w:style>
  <w:style w:type="character" w:customStyle="1" w:styleId="fontstyle01">
    <w:name w:val="fontstyle01"/>
    <w:qFormat/>
    <w:rPr>
      <w:rFonts w:ascii="Helvetica" w:eastAsia="Helvetica" w:hAnsi="Helvetica" w:cs="Helvetica"/>
      <w:color w:val="000000"/>
      <w:sz w:val="20"/>
      <w:szCs w:val="20"/>
    </w:rPr>
  </w:style>
  <w:style w:type="character" w:customStyle="1" w:styleId="Char0">
    <w:name w:val="段 Char"/>
    <w:link w:val="aff0"/>
    <w:qFormat/>
    <w:rPr>
      <w:rFonts w:ascii="宋体"/>
      <w:sz w:val="21"/>
      <w:lang w:val="en-US" w:eastAsia="zh-CN" w:bidi="ar-SA"/>
    </w:rPr>
  </w:style>
  <w:style w:type="character" w:customStyle="1" w:styleId="pt91">
    <w:name w:val="pt91"/>
    <w:rPr>
      <w:rFonts w:ascii="宋体" w:eastAsia="宋体" w:hAnsi="宋体" w:hint="eastAsia"/>
      <w:strike w:val="0"/>
      <w:dstrike w:val="0"/>
      <w:color w:val="000000"/>
      <w:sz w:val="18"/>
      <w:szCs w:val="18"/>
      <w:u w:val="none"/>
    </w:rPr>
  </w:style>
  <w:style w:type="character" w:customStyle="1" w:styleId="fontstyle21">
    <w:name w:val="fontstyle21"/>
    <w:qFormat/>
    <w:rPr>
      <w:rFonts w:ascii="Helvetica" w:eastAsia="Helvetica" w:hAnsi="Helvetica" w:cs="Helvetica"/>
      <w:color w:val="000000"/>
      <w:sz w:val="20"/>
      <w:szCs w:val="20"/>
    </w:rPr>
  </w:style>
  <w:style w:type="character" w:customStyle="1" w:styleId="Char1">
    <w:name w:val="副标题 Char"/>
    <w:link w:val="aff1"/>
    <w:uiPriority w:val="11"/>
    <w:rPr>
      <w:rFonts w:ascii="Cambria" w:hAnsi="Cambria"/>
      <w:b/>
      <w:bCs/>
      <w:kern w:val="28"/>
      <w:sz w:val="32"/>
      <w:szCs w:val="32"/>
    </w:rPr>
  </w:style>
  <w:style w:type="character" w:customStyle="1" w:styleId="aff2">
    <w:name w:val="个人答复风格"/>
    <w:rPr>
      <w:rFonts w:ascii="Arial" w:eastAsia="宋体" w:hAnsi="Arial" w:cs="Arial"/>
      <w:color w:val="auto"/>
      <w:sz w:val="20"/>
    </w:rPr>
  </w:style>
  <w:style w:type="character" w:customStyle="1" w:styleId="font21">
    <w:name w:val="font21"/>
    <w:basedOn w:val="af5"/>
    <w:rPr>
      <w:rFonts w:ascii="Arial" w:hAnsi="Arial" w:cs="Arial"/>
      <w:i w:val="0"/>
      <w:color w:val="000000"/>
      <w:sz w:val="21"/>
      <w:szCs w:val="21"/>
      <w:u w:val="none"/>
    </w:rPr>
  </w:style>
  <w:style w:type="character" w:customStyle="1" w:styleId="1Char">
    <w:name w:val="标题 1 Char"/>
    <w:link w:val="1"/>
    <w:rPr>
      <w:b/>
      <w:bCs/>
      <w:kern w:val="44"/>
      <w:sz w:val="44"/>
      <w:szCs w:val="44"/>
    </w:rPr>
  </w:style>
  <w:style w:type="character" w:customStyle="1" w:styleId="Char2">
    <w:name w:val="首示例 Char"/>
    <w:link w:val="ad"/>
    <w:rPr>
      <w:rFonts w:ascii="宋体" w:hAnsi="宋体"/>
      <w:kern w:val="2"/>
      <w:sz w:val="18"/>
      <w:szCs w:val="18"/>
    </w:rPr>
  </w:style>
  <w:style w:type="character" w:customStyle="1" w:styleId="Char3">
    <w:name w:val="正文图标题 Char"/>
    <w:link w:val="aff3"/>
    <w:rPr>
      <w:rFonts w:ascii="黑体" w:eastAsia="黑体"/>
      <w:sz w:val="21"/>
      <w:lang w:val="en-US" w:eastAsia="zh-CN" w:bidi="ar-SA"/>
    </w:rPr>
  </w:style>
  <w:style w:type="character" w:customStyle="1" w:styleId="Char4">
    <w:name w:val="二级无 Char"/>
    <w:link w:val="a7"/>
    <w:rPr>
      <w:rFonts w:ascii="宋体"/>
      <w:lang w:val="x-none" w:eastAsia="x-none"/>
    </w:rPr>
  </w:style>
  <w:style w:type="character" w:customStyle="1" w:styleId="2Char">
    <w:name w:val="标题 2 Char"/>
    <w:link w:val="2"/>
    <w:rPr>
      <w:rFonts w:ascii="Arial" w:eastAsia="黑体" w:hAnsi="Arial"/>
      <w:b/>
      <w:bCs/>
      <w:kern w:val="2"/>
      <w:sz w:val="32"/>
      <w:szCs w:val="32"/>
    </w:rPr>
  </w:style>
  <w:style w:type="character" w:customStyle="1" w:styleId="Char5">
    <w:name w:val="三级条标题 Char"/>
    <w:link w:val="af0"/>
    <w:qFormat/>
    <w:rPr>
      <w:rFonts w:eastAsia="黑体"/>
      <w:sz w:val="21"/>
      <w:lang w:val="x-none" w:eastAsia="x-none"/>
    </w:rPr>
  </w:style>
  <w:style w:type="character" w:customStyle="1" w:styleId="CharCharChar">
    <w:name w:val="附录一级条标题 Char Char Char"/>
    <w:rPr>
      <w:rFonts w:ascii="黑体" w:eastAsia="黑体"/>
      <w:kern w:val="21"/>
      <w:sz w:val="21"/>
      <w:szCs w:val="24"/>
      <w:lang w:val="en-US" w:eastAsia="zh-CN" w:bidi="ar-SA"/>
    </w:rPr>
  </w:style>
  <w:style w:type="character" w:customStyle="1" w:styleId="Char6">
    <w:name w:val="批注框文本 Char"/>
    <w:link w:val="aff4"/>
    <w:rPr>
      <w:kern w:val="2"/>
      <w:sz w:val="18"/>
      <w:szCs w:val="18"/>
    </w:rPr>
  </w:style>
  <w:style w:type="character" w:customStyle="1" w:styleId="Char7">
    <w:name w:val="附录公式 Char"/>
    <w:link w:val="aff5"/>
  </w:style>
  <w:style w:type="character" w:customStyle="1" w:styleId="paper1">
    <w:name w:val="paper1"/>
    <w:rPr>
      <w:vanish w:val="0"/>
    </w:rPr>
  </w:style>
  <w:style w:type="character" w:customStyle="1" w:styleId="Char8">
    <w:name w:val="文档结构图 Char"/>
    <w:link w:val="aff6"/>
    <w:rPr>
      <w:rFonts w:ascii="宋体" w:hAnsi="Calibri"/>
      <w:kern w:val="2"/>
      <w:sz w:val="18"/>
      <w:szCs w:val="18"/>
    </w:rPr>
  </w:style>
  <w:style w:type="character" w:customStyle="1" w:styleId="Char9">
    <w:name w:val="二级条标题 Char"/>
    <w:link w:val="af"/>
    <w:qFormat/>
    <w:rPr>
      <w:rFonts w:eastAsia="黑体"/>
      <w:sz w:val="21"/>
      <w:lang w:val="x-none" w:eastAsia="x-none"/>
    </w:rPr>
  </w:style>
  <w:style w:type="character" w:customStyle="1" w:styleId="Chara">
    <w:name w:val="正文表标题 Char"/>
    <w:link w:val="aff7"/>
    <w:rPr>
      <w:rFonts w:ascii="黑体" w:eastAsia="黑体"/>
      <w:sz w:val="21"/>
      <w:lang w:val="en-US" w:eastAsia="zh-CN" w:bidi="ar-SA"/>
    </w:rPr>
  </w:style>
  <w:style w:type="character" w:customStyle="1" w:styleId="font11">
    <w:name w:val="font11"/>
    <w:basedOn w:val="af5"/>
    <w:rPr>
      <w:rFonts w:ascii="黑体" w:eastAsia="黑体" w:hAnsi="宋体" w:cs="黑体" w:hint="eastAsia"/>
      <w:i w:val="0"/>
      <w:color w:val="000000"/>
      <w:sz w:val="21"/>
      <w:szCs w:val="21"/>
      <w:u w:val="none"/>
    </w:rPr>
  </w:style>
  <w:style w:type="character" w:customStyle="1" w:styleId="Charb">
    <w:name w:val="正文文本缩进 Char"/>
    <w:link w:val="aff8"/>
    <w:rPr>
      <w:rFonts w:ascii="Calibri" w:hAnsi="Calibri"/>
      <w:kern w:val="2"/>
      <w:sz w:val="24"/>
      <w:szCs w:val="22"/>
    </w:rPr>
  </w:style>
  <w:style w:type="character" w:customStyle="1" w:styleId="Charc">
    <w:name w:val="尾注文本 Char"/>
    <w:link w:val="aff9"/>
    <w:semiHidden/>
    <w:rPr>
      <w:kern w:val="2"/>
      <w:sz w:val="21"/>
      <w:szCs w:val="24"/>
    </w:rPr>
  </w:style>
  <w:style w:type="character" w:customStyle="1" w:styleId="affa">
    <w:name w:val="注"/>
    <w:uiPriority w:val="99"/>
    <w:qFormat/>
    <w:rPr>
      <w:rFonts w:ascii="黑体" w:eastAsia="黑体" w:hAnsi="黑体"/>
      <w:sz w:val="18"/>
    </w:rPr>
  </w:style>
  <w:style w:type="character" w:customStyle="1" w:styleId="3Char">
    <w:name w:val="标题 3 Char"/>
    <w:link w:val="3"/>
    <w:rPr>
      <w:b/>
      <w:bCs/>
      <w:kern w:val="2"/>
      <w:sz w:val="32"/>
      <w:szCs w:val="32"/>
    </w:rPr>
  </w:style>
  <w:style w:type="character" w:customStyle="1" w:styleId="Chard">
    <w:name w:val="一级条标题 Char"/>
    <w:link w:val="a0"/>
    <w:rPr>
      <w:rFonts w:eastAsia="黑体"/>
      <w:sz w:val="21"/>
    </w:rPr>
  </w:style>
  <w:style w:type="character" w:customStyle="1" w:styleId="pdf1">
    <w:name w:val="pdf1"/>
    <w:rPr>
      <w:vanish w:val="0"/>
    </w:rPr>
  </w:style>
  <w:style w:type="character" w:customStyle="1" w:styleId="trans">
    <w:name w:val="trans"/>
    <w:qFormat/>
  </w:style>
  <w:style w:type="character" w:customStyle="1" w:styleId="affb">
    <w:name w:val="发布"/>
    <w:rPr>
      <w:rFonts w:ascii="黑体" w:eastAsia="黑体"/>
      <w:spacing w:val="22"/>
      <w:w w:val="100"/>
      <w:position w:val="3"/>
      <w:sz w:val="28"/>
    </w:rPr>
  </w:style>
  <w:style w:type="paragraph" w:styleId="70">
    <w:name w:val="toc 7"/>
    <w:basedOn w:val="60"/>
  </w:style>
  <w:style w:type="paragraph" w:styleId="50">
    <w:name w:val="toc 5"/>
    <w:basedOn w:val="40"/>
  </w:style>
  <w:style w:type="paragraph" w:styleId="90">
    <w:name w:val="toc 9"/>
    <w:basedOn w:val="80"/>
  </w:style>
  <w:style w:type="paragraph" w:styleId="71">
    <w:name w:val="index 7"/>
    <w:basedOn w:val="af4"/>
    <w:next w:val="af4"/>
    <w:pPr>
      <w:ind w:left="1470" w:hanging="210"/>
      <w:jc w:val="left"/>
    </w:pPr>
    <w:rPr>
      <w:rFonts w:ascii="Calibri" w:hAnsi="Calibri"/>
      <w:sz w:val="20"/>
      <w:szCs w:val="20"/>
    </w:rPr>
  </w:style>
  <w:style w:type="paragraph" w:styleId="aff8">
    <w:name w:val="Body Text Indent"/>
    <w:basedOn w:val="af4"/>
    <w:link w:val="Charb"/>
    <w:pPr>
      <w:spacing w:line="360" w:lineRule="auto"/>
      <w:ind w:firstLine="480"/>
    </w:pPr>
    <w:rPr>
      <w:rFonts w:ascii="Calibri" w:hAnsi="Calibri"/>
      <w:sz w:val="24"/>
      <w:szCs w:val="22"/>
      <w:lang w:val="x-none" w:eastAsia="x-none"/>
    </w:rPr>
  </w:style>
  <w:style w:type="paragraph" w:styleId="affc">
    <w:name w:val="footnote text"/>
    <w:basedOn w:val="af4"/>
    <w:pPr>
      <w:snapToGrid w:val="0"/>
      <w:jc w:val="left"/>
    </w:pPr>
    <w:rPr>
      <w:sz w:val="18"/>
      <w:szCs w:val="18"/>
    </w:rPr>
  </w:style>
  <w:style w:type="paragraph" w:styleId="10">
    <w:name w:val="index 1"/>
    <w:basedOn w:val="af4"/>
    <w:next w:val="aff0"/>
    <w:pPr>
      <w:tabs>
        <w:tab w:val="right" w:leader="dot" w:pos="9299"/>
      </w:tabs>
      <w:jc w:val="left"/>
    </w:pPr>
    <w:rPr>
      <w:rFonts w:ascii="宋体"/>
      <w:szCs w:val="21"/>
    </w:rPr>
  </w:style>
  <w:style w:type="paragraph" w:styleId="affd">
    <w:name w:val="index heading"/>
    <w:basedOn w:val="af4"/>
    <w:next w:val="10"/>
    <w:pPr>
      <w:spacing w:before="120" w:after="120"/>
      <w:jc w:val="center"/>
    </w:pPr>
    <w:rPr>
      <w:rFonts w:ascii="Calibri" w:hAnsi="Calibri"/>
      <w:b/>
      <w:bCs/>
      <w:iCs/>
      <w:szCs w:val="20"/>
    </w:rPr>
  </w:style>
  <w:style w:type="paragraph" w:styleId="51">
    <w:name w:val="index 5"/>
    <w:basedOn w:val="af4"/>
    <w:next w:val="af4"/>
    <w:pPr>
      <w:ind w:left="1050" w:hanging="210"/>
      <w:jc w:val="left"/>
    </w:pPr>
    <w:rPr>
      <w:rFonts w:ascii="Calibri" w:hAnsi="Calibri"/>
      <w:sz w:val="20"/>
      <w:szCs w:val="20"/>
    </w:rPr>
  </w:style>
  <w:style w:type="paragraph" w:styleId="affe">
    <w:name w:val="footer"/>
    <w:basedOn w:val="af4"/>
    <w:link w:val="Chare"/>
    <w:uiPriority w:val="99"/>
    <w:pPr>
      <w:tabs>
        <w:tab w:val="center" w:pos="4153"/>
        <w:tab w:val="right" w:pos="8306"/>
      </w:tabs>
      <w:snapToGrid w:val="0"/>
      <w:ind w:rightChars="100" w:right="210"/>
      <w:jc w:val="right"/>
    </w:pPr>
    <w:rPr>
      <w:sz w:val="18"/>
      <w:szCs w:val="18"/>
    </w:rPr>
  </w:style>
  <w:style w:type="paragraph" w:styleId="40">
    <w:name w:val="toc 4"/>
    <w:basedOn w:val="30"/>
  </w:style>
  <w:style w:type="paragraph" w:styleId="aff6">
    <w:name w:val="Document Map"/>
    <w:basedOn w:val="af4"/>
    <w:link w:val="Char8"/>
    <w:rPr>
      <w:rFonts w:ascii="宋体" w:hAnsi="Calibri"/>
      <w:sz w:val="18"/>
      <w:szCs w:val="18"/>
      <w:lang w:val="x-none" w:eastAsia="x-none"/>
    </w:rPr>
  </w:style>
  <w:style w:type="paragraph" w:styleId="afff">
    <w:name w:val="header"/>
    <w:basedOn w:val="af4"/>
    <w:pPr>
      <w:pBdr>
        <w:bottom w:val="single" w:sz="6" w:space="1" w:color="auto"/>
      </w:pBdr>
      <w:tabs>
        <w:tab w:val="center" w:pos="4153"/>
        <w:tab w:val="right" w:pos="8306"/>
      </w:tabs>
      <w:snapToGrid w:val="0"/>
      <w:jc w:val="center"/>
    </w:pPr>
    <w:rPr>
      <w:sz w:val="18"/>
      <w:szCs w:val="18"/>
    </w:rPr>
  </w:style>
  <w:style w:type="paragraph" w:styleId="afff0">
    <w:name w:val="caption"/>
    <w:basedOn w:val="af4"/>
    <w:next w:val="af4"/>
    <w:qFormat/>
    <w:pPr>
      <w:spacing w:before="152" w:after="160"/>
    </w:pPr>
    <w:rPr>
      <w:rFonts w:ascii="Arial" w:eastAsia="黑体" w:hAnsi="Arial" w:cs="Arial"/>
      <w:sz w:val="20"/>
      <w:szCs w:val="20"/>
    </w:rPr>
  </w:style>
  <w:style w:type="paragraph" w:styleId="aff4">
    <w:name w:val="Balloon Text"/>
    <w:basedOn w:val="af4"/>
    <w:link w:val="Char6"/>
    <w:rPr>
      <w:sz w:val="18"/>
      <w:szCs w:val="18"/>
      <w:lang w:val="x-none" w:eastAsia="x-none"/>
    </w:rPr>
  </w:style>
  <w:style w:type="paragraph" w:styleId="81">
    <w:name w:val="index 8"/>
    <w:basedOn w:val="af4"/>
    <w:next w:val="af4"/>
    <w:pPr>
      <w:ind w:left="1680" w:hanging="210"/>
      <w:jc w:val="left"/>
    </w:pPr>
    <w:rPr>
      <w:rFonts w:ascii="Calibri" w:hAnsi="Calibri"/>
      <w:sz w:val="20"/>
      <w:szCs w:val="20"/>
    </w:rPr>
  </w:style>
  <w:style w:type="paragraph" w:styleId="afff1">
    <w:name w:val="Date"/>
    <w:basedOn w:val="af4"/>
    <w:next w:val="af4"/>
    <w:pPr>
      <w:ind w:leftChars="2500" w:left="100"/>
    </w:pPr>
    <w:rPr>
      <w:rFonts w:ascii="宋体" w:hAnsi="宋体"/>
    </w:rPr>
  </w:style>
  <w:style w:type="paragraph" w:styleId="20">
    <w:name w:val="toc 2"/>
    <w:basedOn w:val="11"/>
  </w:style>
  <w:style w:type="paragraph" w:styleId="41">
    <w:name w:val="index 4"/>
    <w:basedOn w:val="af4"/>
    <w:next w:val="af4"/>
    <w:pPr>
      <w:ind w:left="840" w:hanging="210"/>
      <w:jc w:val="left"/>
    </w:pPr>
    <w:rPr>
      <w:rFonts w:ascii="Calibri" w:hAnsi="Calibri"/>
      <w:sz w:val="20"/>
      <w:szCs w:val="20"/>
    </w:rPr>
  </w:style>
  <w:style w:type="paragraph" w:styleId="61">
    <w:name w:val="index 6"/>
    <w:basedOn w:val="af4"/>
    <w:next w:val="af4"/>
    <w:pPr>
      <w:ind w:left="1260" w:hanging="210"/>
      <w:jc w:val="left"/>
    </w:pPr>
    <w:rPr>
      <w:rFonts w:ascii="Calibri" w:hAnsi="Calibri"/>
      <w:sz w:val="20"/>
      <w:szCs w:val="20"/>
    </w:rPr>
  </w:style>
  <w:style w:type="paragraph" w:styleId="afff2">
    <w:name w:val="Normal Indent"/>
    <w:basedOn w:val="af4"/>
    <w:pPr>
      <w:ind w:firstLineChars="200" w:firstLine="420"/>
    </w:pPr>
    <w:rPr>
      <w:rFonts w:ascii="Calibri" w:hAnsi="Calibri"/>
      <w:szCs w:val="22"/>
    </w:rPr>
  </w:style>
  <w:style w:type="paragraph" w:styleId="af9">
    <w:name w:val="Title"/>
    <w:basedOn w:val="af4"/>
    <w:link w:val="Char"/>
    <w:uiPriority w:val="10"/>
    <w:qFormat/>
    <w:pPr>
      <w:spacing w:before="240" w:after="60"/>
      <w:jc w:val="center"/>
      <w:outlineLvl w:val="0"/>
    </w:pPr>
    <w:rPr>
      <w:rFonts w:ascii="Arial" w:hAnsi="Arial"/>
      <w:b/>
      <w:bCs/>
      <w:sz w:val="32"/>
      <w:szCs w:val="32"/>
      <w:lang w:val="x-none" w:eastAsia="x-none"/>
    </w:rPr>
  </w:style>
  <w:style w:type="paragraph" w:styleId="31">
    <w:name w:val="index 3"/>
    <w:basedOn w:val="af4"/>
    <w:next w:val="af4"/>
    <w:pPr>
      <w:ind w:left="630" w:hanging="210"/>
      <w:jc w:val="left"/>
    </w:pPr>
    <w:rPr>
      <w:rFonts w:ascii="Calibri" w:hAnsi="Calibri"/>
      <w:sz w:val="20"/>
      <w:szCs w:val="20"/>
    </w:rPr>
  </w:style>
  <w:style w:type="paragraph" w:styleId="afff3">
    <w:name w:val="Normal (Web)"/>
    <w:basedOn w:val="af4"/>
    <w:uiPriority w:val="99"/>
    <w:pPr>
      <w:widowControl/>
      <w:spacing w:before="100" w:beforeAutospacing="1" w:after="100" w:afterAutospacing="1"/>
      <w:jc w:val="left"/>
    </w:pPr>
    <w:rPr>
      <w:rFonts w:ascii="宋体" w:hAnsi="宋体" w:cs="宋体"/>
      <w:kern w:val="0"/>
      <w:sz w:val="24"/>
    </w:rPr>
  </w:style>
  <w:style w:type="paragraph" w:styleId="HTML7">
    <w:name w:val="HTML Address"/>
    <w:basedOn w:val="af4"/>
    <w:rPr>
      <w:i/>
      <w:iCs/>
    </w:rPr>
  </w:style>
  <w:style w:type="paragraph" w:styleId="11">
    <w:name w:val="toc 1"/>
    <w:pPr>
      <w:jc w:val="both"/>
    </w:pPr>
    <w:rPr>
      <w:rFonts w:ascii="宋体"/>
      <w:sz w:val="21"/>
    </w:rPr>
  </w:style>
  <w:style w:type="paragraph" w:styleId="afff4">
    <w:name w:val="annotation text"/>
    <w:basedOn w:val="af4"/>
    <w:uiPriority w:val="99"/>
    <w:unhideWhenUsed/>
    <w:pPr>
      <w:jc w:val="left"/>
    </w:pPr>
  </w:style>
  <w:style w:type="paragraph" w:styleId="aff9">
    <w:name w:val="endnote text"/>
    <w:basedOn w:val="af4"/>
    <w:link w:val="Charc"/>
    <w:semiHidden/>
    <w:pPr>
      <w:snapToGrid w:val="0"/>
      <w:jc w:val="left"/>
    </w:pPr>
    <w:rPr>
      <w:lang w:val="x-none" w:eastAsia="x-none"/>
    </w:rPr>
  </w:style>
  <w:style w:type="paragraph" w:styleId="21">
    <w:name w:val="index 2"/>
    <w:basedOn w:val="af4"/>
    <w:next w:val="af4"/>
    <w:pPr>
      <w:ind w:left="420" w:hanging="210"/>
      <w:jc w:val="left"/>
    </w:pPr>
    <w:rPr>
      <w:rFonts w:ascii="Calibri" w:hAnsi="Calibri"/>
      <w:sz w:val="20"/>
      <w:szCs w:val="20"/>
    </w:rPr>
  </w:style>
  <w:style w:type="paragraph" w:styleId="80">
    <w:name w:val="toc 8"/>
    <w:basedOn w:val="70"/>
  </w:style>
  <w:style w:type="paragraph" w:styleId="HTML8">
    <w:name w:val="HTML Preformatted"/>
    <w:basedOn w:val="af4"/>
    <w:rPr>
      <w:rFonts w:ascii="Courier New" w:hAnsi="Courier New" w:cs="Courier New"/>
      <w:sz w:val="20"/>
      <w:szCs w:val="20"/>
    </w:rPr>
  </w:style>
  <w:style w:type="paragraph" w:styleId="91">
    <w:name w:val="index 9"/>
    <w:basedOn w:val="af4"/>
    <w:next w:val="af4"/>
    <w:pPr>
      <w:ind w:left="1890" w:hanging="210"/>
      <w:jc w:val="left"/>
    </w:pPr>
    <w:rPr>
      <w:rFonts w:ascii="Calibri" w:hAnsi="Calibri"/>
      <w:sz w:val="20"/>
      <w:szCs w:val="20"/>
    </w:rPr>
  </w:style>
  <w:style w:type="paragraph" w:styleId="aff1">
    <w:name w:val="Subtitle"/>
    <w:basedOn w:val="af4"/>
    <w:next w:val="af4"/>
    <w:link w:val="Char1"/>
    <w:uiPriority w:val="11"/>
    <w:qFormat/>
    <w:pPr>
      <w:spacing w:before="240" w:after="60" w:line="312" w:lineRule="auto"/>
      <w:jc w:val="center"/>
      <w:outlineLvl w:val="1"/>
    </w:pPr>
    <w:rPr>
      <w:rFonts w:ascii="Cambria" w:hAnsi="Cambria"/>
      <w:b/>
      <w:bCs/>
      <w:kern w:val="28"/>
      <w:sz w:val="32"/>
      <w:szCs w:val="32"/>
      <w:lang w:val="x-none" w:eastAsia="x-none"/>
    </w:rPr>
  </w:style>
  <w:style w:type="paragraph" w:styleId="30">
    <w:name w:val="toc 3"/>
    <w:basedOn w:val="20"/>
  </w:style>
  <w:style w:type="paragraph" w:styleId="60">
    <w:name w:val="toc 6"/>
    <w:basedOn w:val="50"/>
  </w:style>
  <w:style w:type="paragraph" w:customStyle="1" w:styleId="aff0">
    <w:name w:val="段"/>
    <w:link w:val="Char0"/>
    <w:qFormat/>
    <w:pPr>
      <w:autoSpaceDE w:val="0"/>
      <w:autoSpaceDN w:val="0"/>
      <w:ind w:firstLineChars="200" w:firstLine="200"/>
      <w:jc w:val="both"/>
    </w:pPr>
    <w:rPr>
      <w:rFonts w:ascii="宋体"/>
      <w:sz w:val="21"/>
    </w:rPr>
  </w:style>
  <w:style w:type="paragraph" w:customStyle="1" w:styleId="aff5">
    <w:name w:val="附录公式"/>
    <w:basedOn w:val="aff0"/>
    <w:next w:val="aff0"/>
    <w:link w:val="Char7"/>
    <w:qFormat/>
    <w:pPr>
      <w:tabs>
        <w:tab w:val="center" w:pos="4201"/>
        <w:tab w:val="right" w:leader="dot" w:pos="9298"/>
      </w:tabs>
      <w:ind w:firstLine="420"/>
    </w:pPr>
  </w:style>
  <w:style w:type="paragraph" w:customStyle="1" w:styleId="af1">
    <w:name w:val="四级条标题"/>
    <w:basedOn w:val="af0"/>
    <w:next w:val="aff0"/>
    <w:pPr>
      <w:numPr>
        <w:ilvl w:val="5"/>
      </w:numPr>
      <w:outlineLvl w:val="5"/>
    </w:pPr>
  </w:style>
  <w:style w:type="paragraph" w:customStyle="1" w:styleId="a7">
    <w:name w:val="二级无"/>
    <w:basedOn w:val="af"/>
    <w:link w:val="Char4"/>
    <w:pPr>
      <w:numPr>
        <w:ilvl w:val="2"/>
        <w:numId w:val="2"/>
      </w:numPr>
    </w:pPr>
    <w:rPr>
      <w:rFonts w:ascii="宋体" w:eastAsia="宋体"/>
      <w:sz w:val="20"/>
    </w:rPr>
  </w:style>
  <w:style w:type="paragraph" w:customStyle="1" w:styleId="af0">
    <w:name w:val="三级条标题"/>
    <w:basedOn w:val="af"/>
    <w:next w:val="aff0"/>
    <w:link w:val="Char5"/>
    <w:pPr>
      <w:numPr>
        <w:ilvl w:val="4"/>
      </w:numPr>
      <w:outlineLvl w:val="4"/>
    </w:pPr>
  </w:style>
  <w:style w:type="paragraph" w:customStyle="1" w:styleId="afff5">
    <w:name w:val="三级无标题条"/>
    <w:basedOn w:val="af4"/>
  </w:style>
  <w:style w:type="paragraph" w:customStyle="1" w:styleId="af">
    <w:name w:val="二级条标题"/>
    <w:basedOn w:val="a0"/>
    <w:next w:val="aff0"/>
    <w:link w:val="Char9"/>
    <w:qFormat/>
    <w:pPr>
      <w:numPr>
        <w:ilvl w:val="3"/>
        <w:numId w:val="1"/>
      </w:numPr>
      <w:outlineLvl w:val="3"/>
    </w:pPr>
    <w:rPr>
      <w:lang w:val="x-none" w:eastAsia="x-none"/>
    </w:rPr>
  </w:style>
  <w:style w:type="paragraph" w:customStyle="1" w:styleId="a0">
    <w:name w:val="一级条标题"/>
    <w:next w:val="aff0"/>
    <w:link w:val="Chard"/>
    <w:qFormat/>
    <w:pPr>
      <w:numPr>
        <w:ilvl w:val="2"/>
        <w:numId w:val="3"/>
      </w:numPr>
      <w:outlineLvl w:val="2"/>
    </w:pPr>
    <w:rPr>
      <w:rFonts w:eastAsia="黑体"/>
      <w:sz w:val="21"/>
    </w:rPr>
  </w:style>
  <w:style w:type="paragraph" w:customStyle="1" w:styleId="ad">
    <w:name w:val="首示例"/>
    <w:next w:val="aff0"/>
    <w:link w:val="Char2"/>
    <w:qFormat/>
    <w:pPr>
      <w:numPr>
        <w:numId w:val="1"/>
      </w:numPr>
      <w:tabs>
        <w:tab w:val="left" w:pos="360"/>
      </w:tabs>
    </w:pPr>
    <w:rPr>
      <w:rFonts w:ascii="宋体" w:hAnsi="宋体"/>
      <w:kern w:val="2"/>
      <w:sz w:val="18"/>
      <w:szCs w:val="18"/>
    </w:rPr>
  </w:style>
  <w:style w:type="paragraph" w:customStyle="1" w:styleId="af3">
    <w:name w:val="注：（正文）"/>
    <w:basedOn w:val="afff6"/>
    <w:next w:val="aff0"/>
    <w:pPr>
      <w:numPr>
        <w:numId w:val="4"/>
      </w:numPr>
      <w:tabs>
        <w:tab w:val="left" w:pos="360"/>
      </w:tabs>
    </w:pPr>
    <w:rPr>
      <w:szCs w:val="18"/>
    </w:rPr>
  </w:style>
  <w:style w:type="paragraph" w:customStyle="1" w:styleId="afff7">
    <w:name w:val="其他发布部门"/>
    <w:basedOn w:val="afff8"/>
    <w:pPr>
      <w:spacing w:line="0" w:lineRule="atLeast"/>
    </w:pPr>
    <w:rPr>
      <w:rFonts w:ascii="黑体" w:eastAsia="黑体"/>
      <w:b w:val="0"/>
    </w:rPr>
  </w:style>
  <w:style w:type="paragraph" w:customStyle="1" w:styleId="afff6">
    <w:name w:val="注："/>
    <w:next w:val="aff0"/>
    <w:pPr>
      <w:widowControl w:val="0"/>
      <w:autoSpaceDE w:val="0"/>
      <w:autoSpaceDN w:val="0"/>
      <w:ind w:left="840" w:hanging="420"/>
      <w:jc w:val="both"/>
    </w:pPr>
    <w:rPr>
      <w:rFonts w:ascii="宋体"/>
      <w:sz w:val="18"/>
    </w:rPr>
  </w:style>
  <w:style w:type="paragraph" w:customStyle="1" w:styleId="FR1">
    <w:name w:val="FR1"/>
    <w:pPr>
      <w:widowControl w:val="0"/>
      <w:autoSpaceDE w:val="0"/>
      <w:autoSpaceDN w:val="0"/>
      <w:adjustRightInd w:val="0"/>
    </w:pPr>
    <w:rPr>
      <w:rFonts w:ascii="Calibri" w:hAnsi="Calibri"/>
      <w:b/>
      <w:bCs/>
      <w:kern w:val="2"/>
      <w:sz w:val="24"/>
      <w:szCs w:val="24"/>
    </w:rPr>
  </w:style>
  <w:style w:type="paragraph" w:customStyle="1" w:styleId="afff8">
    <w:name w:val="发布部门"/>
    <w:next w:val="aff0"/>
    <w:pPr>
      <w:jc w:val="center"/>
    </w:pPr>
    <w:rPr>
      <w:rFonts w:ascii="宋体"/>
      <w:b/>
      <w:spacing w:val="20"/>
      <w:w w:val="135"/>
      <w:sz w:val="36"/>
    </w:rPr>
  </w:style>
  <w:style w:type="paragraph" w:customStyle="1" w:styleId="afff9">
    <w:name w:val="示例后文字"/>
    <w:basedOn w:val="aff0"/>
    <w:next w:val="aff0"/>
    <w:qFormat/>
    <w:pPr>
      <w:tabs>
        <w:tab w:val="center" w:pos="4201"/>
        <w:tab w:val="right" w:leader="dot" w:pos="9298"/>
      </w:tabs>
      <w:ind w:firstLine="360"/>
    </w:pPr>
    <w:rPr>
      <w:sz w:val="18"/>
    </w:rPr>
  </w:style>
  <w:style w:type="paragraph" w:customStyle="1" w:styleId="afffa">
    <w:name w:val="编号列项（三级）"/>
    <w:pPr>
      <w:ind w:leftChars="600" w:left="800" w:hangingChars="200" w:hanging="200"/>
    </w:pPr>
    <w:rPr>
      <w:rFonts w:ascii="宋体"/>
      <w:sz w:val="21"/>
    </w:rPr>
  </w:style>
  <w:style w:type="paragraph" w:customStyle="1" w:styleId="afffb">
    <w:name w:val="附录章标题"/>
    <w:next w:val="aff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22">
    <w:name w:val="封面标准英文名称2"/>
    <w:basedOn w:val="afffc"/>
    <w:pPr>
      <w:framePr w:w="9639" w:h="6917" w:hRule="exact" w:wrap="around" w:vAnchor="page" w:hAnchor="page" w:xAlign="center" w:y="4469" w:anchorLock="1"/>
      <w:textAlignment w:val="center"/>
    </w:pPr>
    <w:rPr>
      <w:rFonts w:eastAsia="黑体"/>
      <w:szCs w:val="28"/>
    </w:rPr>
  </w:style>
  <w:style w:type="paragraph" w:customStyle="1" w:styleId="afffc">
    <w:name w:val="封面标准英文名称"/>
    <w:pPr>
      <w:widowControl w:val="0"/>
      <w:spacing w:before="370" w:line="400" w:lineRule="exact"/>
      <w:jc w:val="center"/>
    </w:pPr>
    <w:rPr>
      <w:sz w:val="28"/>
    </w:rPr>
  </w:style>
  <w:style w:type="paragraph" w:customStyle="1" w:styleId="afffd">
    <w:name w:val="前言、引言标题"/>
    <w:next w:val="af4"/>
    <w:pPr>
      <w:shd w:val="clear" w:color="FFFFFF" w:fill="FFFFFF"/>
      <w:spacing w:before="640" w:after="560"/>
      <w:jc w:val="center"/>
      <w:outlineLvl w:val="0"/>
    </w:pPr>
    <w:rPr>
      <w:rFonts w:ascii="黑体" w:eastAsia="黑体"/>
      <w:sz w:val="32"/>
    </w:rPr>
  </w:style>
  <w:style w:type="paragraph" w:customStyle="1" w:styleId="afffe">
    <w:name w:val="数字编号列项（二级）"/>
    <w:pPr>
      <w:ind w:leftChars="400" w:left="1260" w:hangingChars="200" w:hanging="420"/>
      <w:jc w:val="both"/>
    </w:pPr>
    <w:rPr>
      <w:rFonts w:ascii="宋体"/>
      <w:sz w:val="21"/>
    </w:rPr>
  </w:style>
  <w:style w:type="paragraph" w:customStyle="1" w:styleId="affff">
    <w:name w:val="发布日期"/>
    <w:rPr>
      <w:rFonts w:eastAsia="黑体"/>
      <w:sz w:val="28"/>
    </w:rPr>
  </w:style>
  <w:style w:type="paragraph" w:customStyle="1" w:styleId="affff0">
    <w:name w:val="列项——"/>
    <w:pPr>
      <w:widowControl w:val="0"/>
      <w:tabs>
        <w:tab w:val="left" w:pos="854"/>
      </w:tabs>
      <w:ind w:leftChars="200" w:left="200" w:hangingChars="200" w:hanging="200"/>
      <w:jc w:val="both"/>
    </w:pPr>
    <w:rPr>
      <w:rFonts w:ascii="宋体"/>
      <w:sz w:val="21"/>
    </w:rPr>
  </w:style>
  <w:style w:type="paragraph" w:styleId="affff1">
    <w:name w:val="List Paragraph"/>
    <w:basedOn w:val="af4"/>
    <w:uiPriority w:val="34"/>
    <w:qFormat/>
    <w:pPr>
      <w:ind w:firstLineChars="200" w:firstLine="420"/>
    </w:pPr>
  </w:style>
  <w:style w:type="paragraph" w:customStyle="1" w:styleId="affff2">
    <w:name w:val="列项说明数字编号"/>
    <w:pPr>
      <w:ind w:leftChars="400" w:left="600" w:hangingChars="200" w:hanging="200"/>
    </w:pPr>
    <w:rPr>
      <w:rFonts w:ascii="宋体"/>
      <w:sz w:val="21"/>
    </w:rPr>
  </w:style>
  <w:style w:type="paragraph" w:customStyle="1" w:styleId="affff3">
    <w:name w:val="附录三级无"/>
    <w:basedOn w:val="affff4"/>
    <w:rPr>
      <w:rFonts w:ascii="宋体" w:eastAsia="宋体"/>
      <w:szCs w:val="21"/>
    </w:rPr>
  </w:style>
  <w:style w:type="paragraph" w:customStyle="1" w:styleId="affff4">
    <w:name w:val="附录三级条标题"/>
    <w:basedOn w:val="affff5"/>
    <w:next w:val="aff0"/>
    <w:pPr>
      <w:outlineLvl w:val="4"/>
    </w:pPr>
  </w:style>
  <w:style w:type="paragraph" w:customStyle="1" w:styleId="affff5">
    <w:name w:val="附录二级条标题"/>
    <w:basedOn w:val="affff6"/>
    <w:next w:val="aff0"/>
    <w:pPr>
      <w:outlineLvl w:val="3"/>
    </w:pPr>
  </w:style>
  <w:style w:type="paragraph" w:customStyle="1" w:styleId="af2">
    <w:name w:val="附录五级无"/>
    <w:basedOn w:val="affff7"/>
    <w:pPr>
      <w:numPr>
        <w:ilvl w:val="6"/>
        <w:numId w:val="1"/>
      </w:numPr>
    </w:pPr>
    <w:rPr>
      <w:rFonts w:ascii="宋体" w:eastAsia="宋体"/>
      <w:szCs w:val="21"/>
    </w:rPr>
  </w:style>
  <w:style w:type="paragraph" w:customStyle="1" w:styleId="affff6">
    <w:name w:val="附录一级条标题"/>
    <w:basedOn w:val="afffb"/>
    <w:next w:val="aff0"/>
    <w:pPr>
      <w:autoSpaceDN w:val="0"/>
      <w:spacing w:beforeLines="0" w:afterLines="0"/>
      <w:outlineLvl w:val="2"/>
    </w:pPr>
  </w:style>
  <w:style w:type="paragraph" w:customStyle="1" w:styleId="affff8">
    <w:name w:val="附录表标题"/>
    <w:next w:val="aff0"/>
    <w:pPr>
      <w:tabs>
        <w:tab w:val="left" w:pos="360"/>
      </w:tabs>
      <w:jc w:val="center"/>
      <w:textAlignment w:val="baseline"/>
    </w:pPr>
    <w:rPr>
      <w:rFonts w:ascii="黑体" w:eastAsia="黑体"/>
      <w:kern w:val="21"/>
      <w:sz w:val="21"/>
    </w:rPr>
  </w:style>
  <w:style w:type="paragraph" w:customStyle="1" w:styleId="affff9">
    <w:name w:val="标准书眉_偶数页"/>
    <w:basedOn w:val="affffa"/>
    <w:next w:val="af4"/>
    <w:pPr>
      <w:jc w:val="left"/>
    </w:pPr>
  </w:style>
  <w:style w:type="paragraph" w:customStyle="1" w:styleId="affffa">
    <w:name w:val="标准书眉_奇数页"/>
    <w:next w:val="af4"/>
    <w:pPr>
      <w:tabs>
        <w:tab w:val="center" w:pos="4154"/>
        <w:tab w:val="right" w:pos="8306"/>
      </w:tabs>
      <w:spacing w:after="120"/>
      <w:jc w:val="right"/>
    </w:pPr>
    <w:rPr>
      <w:sz w:val="21"/>
    </w:rPr>
  </w:style>
  <w:style w:type="paragraph" w:customStyle="1" w:styleId="affffb">
    <w:name w:val="条文脚注"/>
    <w:basedOn w:val="affc"/>
    <w:pPr>
      <w:ind w:leftChars="200" w:left="780" w:hangingChars="200" w:hanging="360"/>
      <w:jc w:val="both"/>
    </w:pPr>
    <w:rPr>
      <w:rFonts w:ascii="宋体"/>
    </w:rPr>
  </w:style>
  <w:style w:type="paragraph" w:customStyle="1" w:styleId="affffc">
    <w:name w:val="图标脚注说明"/>
    <w:basedOn w:val="aff0"/>
    <w:pPr>
      <w:tabs>
        <w:tab w:val="center" w:pos="4201"/>
        <w:tab w:val="right" w:leader="dot" w:pos="9298"/>
      </w:tabs>
      <w:ind w:left="840" w:firstLineChars="0" w:hanging="420"/>
    </w:pPr>
    <w:rPr>
      <w:sz w:val="18"/>
      <w:szCs w:val="18"/>
    </w:rPr>
  </w:style>
  <w:style w:type="paragraph" w:customStyle="1" w:styleId="affffd">
    <w:name w:val="列项◆（三级）"/>
    <w:pPr>
      <w:tabs>
        <w:tab w:val="left" w:pos="960"/>
      </w:tabs>
      <w:ind w:leftChars="600" w:left="800" w:hangingChars="200" w:hanging="200"/>
    </w:pPr>
    <w:rPr>
      <w:rFonts w:ascii="宋体"/>
      <w:sz w:val="21"/>
    </w:rPr>
  </w:style>
  <w:style w:type="paragraph" w:customStyle="1" w:styleId="aff3">
    <w:name w:val="正文图标题"/>
    <w:next w:val="aff0"/>
    <w:link w:val="Char3"/>
    <w:pPr>
      <w:jc w:val="center"/>
    </w:pPr>
    <w:rPr>
      <w:rFonts w:ascii="黑体" w:eastAsia="黑体"/>
      <w:sz w:val="21"/>
    </w:rPr>
  </w:style>
  <w:style w:type="paragraph" w:customStyle="1" w:styleId="affffe">
    <w:name w:val="目次、标准名称标题"/>
    <w:basedOn w:val="afffd"/>
    <w:next w:val="aff0"/>
    <w:pPr>
      <w:spacing w:line="460" w:lineRule="exact"/>
    </w:pPr>
  </w:style>
  <w:style w:type="paragraph" w:customStyle="1" w:styleId="afffff">
    <w:name w:val="标准标志"/>
    <w:next w:val="af4"/>
    <w:pPr>
      <w:shd w:val="solid" w:color="FFFFFF" w:fill="FFFFFF"/>
      <w:spacing w:line="0" w:lineRule="atLeast"/>
      <w:jc w:val="right"/>
    </w:pPr>
    <w:rPr>
      <w:b/>
      <w:w w:val="130"/>
      <w:sz w:val="96"/>
    </w:rPr>
  </w:style>
  <w:style w:type="paragraph" w:customStyle="1" w:styleId="a3">
    <w:name w:val="附录图标号"/>
    <w:basedOn w:val="af4"/>
    <w:pPr>
      <w:keepNext/>
      <w:pageBreakBefore/>
      <w:widowControl/>
      <w:numPr>
        <w:numId w:val="5"/>
      </w:numPr>
      <w:spacing w:line="14" w:lineRule="exact"/>
      <w:ind w:left="0" w:firstLine="363"/>
      <w:jc w:val="center"/>
      <w:outlineLvl w:val="0"/>
    </w:pPr>
    <w:rPr>
      <w:color w:val="FFFFFF"/>
    </w:rPr>
  </w:style>
  <w:style w:type="paragraph" w:customStyle="1" w:styleId="afffff0">
    <w:name w:val="附录图标题"/>
    <w:next w:val="aff0"/>
    <w:pPr>
      <w:tabs>
        <w:tab w:val="left" w:pos="360"/>
      </w:tabs>
      <w:jc w:val="center"/>
    </w:pPr>
    <w:rPr>
      <w:rFonts w:ascii="黑体" w:eastAsia="黑体"/>
      <w:sz w:val="21"/>
    </w:rPr>
  </w:style>
  <w:style w:type="paragraph" w:customStyle="1" w:styleId="aff7">
    <w:name w:val="正文表标题"/>
    <w:next w:val="aff0"/>
    <w:link w:val="Chara"/>
    <w:pPr>
      <w:jc w:val="center"/>
    </w:pPr>
    <w:rPr>
      <w:rFonts w:ascii="黑体" w:eastAsia="黑体"/>
      <w:sz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1">
    <w:name w:val="附录四级无"/>
    <w:basedOn w:val="afffff2"/>
    <w:rPr>
      <w:rFonts w:ascii="宋体" w:eastAsia="宋体"/>
      <w:szCs w:val="21"/>
    </w:rPr>
  </w:style>
  <w:style w:type="paragraph" w:customStyle="1" w:styleId="afffff3">
    <w:name w:val="参考文献、索引标题"/>
    <w:basedOn w:val="afffd"/>
    <w:next w:val="aff0"/>
    <w:pPr>
      <w:spacing w:after="200"/>
    </w:pPr>
    <w:rPr>
      <w:sz w:val="21"/>
    </w:rPr>
  </w:style>
  <w:style w:type="paragraph" w:customStyle="1" w:styleId="afffff2">
    <w:name w:val="附录四级条标题"/>
    <w:basedOn w:val="affff4"/>
    <w:next w:val="aff0"/>
    <w:pPr>
      <w:outlineLvl w:val="5"/>
    </w:pPr>
  </w:style>
  <w:style w:type="paragraph" w:customStyle="1" w:styleId="a4">
    <w:name w:val="示例×："/>
    <w:basedOn w:val="a"/>
    <w:qFormat/>
    <w:pPr>
      <w:numPr>
        <w:ilvl w:val="0"/>
        <w:numId w:val="6"/>
      </w:numPr>
      <w:tabs>
        <w:tab w:val="left" w:pos="0"/>
      </w:tabs>
      <w:spacing w:beforeLines="0" w:afterLines="0"/>
      <w:outlineLvl w:val="9"/>
    </w:pPr>
    <w:rPr>
      <w:rFonts w:ascii="宋体" w:eastAsia="宋体"/>
      <w:sz w:val="18"/>
      <w:szCs w:val="18"/>
    </w:rPr>
  </w:style>
  <w:style w:type="paragraph" w:customStyle="1" w:styleId="a">
    <w:name w:val="章标题"/>
    <w:next w:val="aff0"/>
    <w:link w:val="Charf"/>
    <w:qFormat/>
    <w:pPr>
      <w:numPr>
        <w:ilvl w:val="1"/>
        <w:numId w:val="3"/>
      </w:numPr>
      <w:spacing w:beforeLines="50" w:afterLines="50"/>
      <w:jc w:val="both"/>
      <w:outlineLvl w:val="1"/>
    </w:pPr>
    <w:rPr>
      <w:rFonts w:ascii="黑体" w:eastAsia="黑体"/>
      <w:sz w:val="21"/>
    </w:rPr>
  </w:style>
  <w:style w:type="paragraph" w:customStyle="1" w:styleId="afffff4">
    <w:name w:val="列项·"/>
    <w:pPr>
      <w:tabs>
        <w:tab w:val="left" w:pos="840"/>
      </w:tabs>
      <w:ind w:leftChars="200" w:left="840" w:hangingChars="200" w:hanging="420"/>
      <w:jc w:val="both"/>
    </w:pPr>
    <w:rPr>
      <w:rFonts w:ascii="宋体"/>
      <w:sz w:val="21"/>
    </w:rPr>
  </w:style>
  <w:style w:type="paragraph" w:customStyle="1" w:styleId="23">
    <w:name w:val="封面标准号2"/>
    <w:basedOn w:val="12"/>
    <w:pPr>
      <w:adjustRightInd w:val="0"/>
      <w:spacing w:before="357" w:line="280" w:lineRule="exact"/>
    </w:pPr>
  </w:style>
  <w:style w:type="paragraph" w:customStyle="1" w:styleId="ab">
    <w:name w:val="注×：（正文）"/>
    <w:pPr>
      <w:numPr>
        <w:numId w:val="7"/>
      </w:numPr>
      <w:tabs>
        <w:tab w:val="left" w:pos="360"/>
      </w:tabs>
      <w:jc w:val="both"/>
    </w:pPr>
    <w:rPr>
      <w:rFonts w:ascii="宋体"/>
      <w:sz w:val="18"/>
      <w:szCs w:val="18"/>
    </w:rPr>
  </w:style>
  <w:style w:type="paragraph" w:customStyle="1" w:styleId="afffff5">
    <w:name w:val="其他标准标志"/>
    <w:basedOn w:val="afffff"/>
    <w:pPr>
      <w:framePr w:w="6101" w:h="1389" w:hRule="exact" w:hSpace="181" w:vSpace="181" w:wrap="around" w:vAnchor="page" w:hAnchor="page" w:x="4673" w:y="942" w:anchorLock="1"/>
    </w:pPr>
    <w:rPr>
      <w:szCs w:val="96"/>
    </w:rPr>
  </w:style>
  <w:style w:type="paragraph" w:customStyle="1" w:styleId="afffff6">
    <w:name w:val="附录公式编号制表符"/>
    <w:basedOn w:val="af4"/>
    <w:next w:val="aff0"/>
    <w:qFormat/>
    <w:pPr>
      <w:widowControl/>
      <w:tabs>
        <w:tab w:val="center" w:pos="4201"/>
        <w:tab w:val="right" w:leader="dot" w:pos="9298"/>
      </w:tabs>
      <w:autoSpaceDE w:val="0"/>
      <w:autoSpaceDN w:val="0"/>
    </w:pPr>
    <w:rPr>
      <w:rFonts w:ascii="宋体"/>
      <w:kern w:val="0"/>
      <w:szCs w:val="20"/>
    </w:rPr>
  </w:style>
  <w:style w:type="paragraph" w:customStyle="1" w:styleId="afffff7">
    <w:name w:val="五级无标题条"/>
    <w:basedOn w:val="af4"/>
  </w:style>
  <w:style w:type="paragraph" w:customStyle="1" w:styleId="afffff8">
    <w:name w:val="封面标准文稿类别"/>
    <w:pPr>
      <w:spacing w:before="440" w:line="400" w:lineRule="exact"/>
      <w:jc w:val="center"/>
    </w:pPr>
    <w:rPr>
      <w:rFonts w:ascii="宋体"/>
      <w:sz w:val="24"/>
    </w:rPr>
  </w:style>
  <w:style w:type="paragraph" w:customStyle="1" w:styleId="afffff9">
    <w:name w:val="附录二级无"/>
    <w:basedOn w:val="affff5"/>
    <w:pPr>
      <w:ind w:left="466"/>
    </w:pPr>
    <w:rPr>
      <w:rFonts w:ascii="宋体" w:eastAsia="宋体"/>
      <w:szCs w:val="21"/>
    </w:rPr>
  </w:style>
  <w:style w:type="paragraph" w:customStyle="1" w:styleId="afffffa">
    <w:name w:val="附录标题"/>
    <w:basedOn w:val="aff0"/>
    <w:next w:val="aff0"/>
    <w:pPr>
      <w:tabs>
        <w:tab w:val="center" w:pos="4201"/>
        <w:tab w:val="right" w:leader="dot" w:pos="9298"/>
      </w:tabs>
      <w:ind w:firstLineChars="0" w:firstLine="0"/>
      <w:jc w:val="center"/>
    </w:pPr>
    <w:rPr>
      <w:rFonts w:ascii="黑体" w:eastAsia="黑体"/>
    </w:rPr>
  </w:style>
  <w:style w:type="paragraph" w:customStyle="1" w:styleId="afffffb">
    <w:name w:val="其他实施日期"/>
    <w:basedOn w:val="afffffc"/>
    <w:pPr>
      <w:framePr w:w="3997" w:h="471" w:hRule="exact" w:vSpace="181" w:wrap="around" w:vAnchor="page" w:hAnchor="page" w:x="7089" w:y="14097" w:anchorLock="1"/>
    </w:pPr>
  </w:style>
  <w:style w:type="paragraph" w:customStyle="1" w:styleId="afffffc">
    <w:name w:val="实施日期"/>
    <w:basedOn w:val="affff"/>
    <w:pPr>
      <w:jc w:val="right"/>
    </w:pPr>
  </w:style>
  <w:style w:type="paragraph" w:customStyle="1" w:styleId="afffffd">
    <w:name w:val="封面一致性程度标识"/>
    <w:pPr>
      <w:spacing w:before="440" w:line="400" w:lineRule="exact"/>
      <w:jc w:val="center"/>
    </w:pPr>
    <w:rPr>
      <w:rFonts w:ascii="宋体"/>
      <w:sz w:val="28"/>
    </w:rPr>
  </w:style>
  <w:style w:type="paragraph" w:customStyle="1" w:styleId="afffffe">
    <w:name w:val="其他发布日期"/>
    <w:basedOn w:val="affff"/>
    <w:pPr>
      <w:framePr w:w="3997" w:h="471" w:hRule="exact" w:vSpace="181" w:wrap="around" w:vAnchor="page" w:hAnchor="page" w:x="1419" w:y="14097" w:anchorLock="1"/>
    </w:pPr>
  </w:style>
  <w:style w:type="paragraph" w:customStyle="1" w:styleId="affffff">
    <w:name w:val="附录标识"/>
    <w:basedOn w:val="afffd"/>
    <w:next w:val="aff0"/>
    <w:pPr>
      <w:tabs>
        <w:tab w:val="left" w:pos="6405"/>
      </w:tabs>
      <w:spacing w:after="200"/>
    </w:pPr>
    <w:rPr>
      <w:sz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fffff0">
    <w:name w:val="标准书眉一"/>
    <w:pPr>
      <w:jc w:val="both"/>
    </w:pPr>
  </w:style>
  <w:style w:type="paragraph" w:customStyle="1" w:styleId="p15">
    <w:name w:val="p15"/>
    <w:basedOn w:val="af4"/>
    <w:pPr>
      <w:widowControl/>
      <w:ind w:firstLine="420"/>
    </w:pPr>
    <w:rPr>
      <w:rFonts w:ascii="宋体" w:hAnsi="宋体" w:cs="宋体"/>
      <w:kern w:val="0"/>
      <w:szCs w:val="21"/>
    </w:rPr>
  </w:style>
  <w:style w:type="paragraph" w:customStyle="1" w:styleId="a6">
    <w:name w:val="一级无"/>
    <w:basedOn w:val="a0"/>
    <w:pPr>
      <w:numPr>
        <w:ilvl w:val="1"/>
        <w:numId w:val="2"/>
      </w:numPr>
    </w:pPr>
    <w:rPr>
      <w:rFonts w:ascii="宋体" w:eastAsia="宋体"/>
      <w:szCs w:val="21"/>
    </w:rPr>
  </w:style>
  <w:style w:type="paragraph" w:customStyle="1" w:styleId="p0">
    <w:name w:val="p0"/>
    <w:basedOn w:val="af4"/>
    <w:pPr>
      <w:widowControl/>
      <w:jc w:val="left"/>
    </w:pPr>
    <w:rPr>
      <w:kern w:val="0"/>
      <w:szCs w:val="21"/>
    </w:rPr>
  </w:style>
  <w:style w:type="paragraph" w:customStyle="1" w:styleId="ae">
    <w:name w:val="附录一级无"/>
    <w:basedOn w:val="affff6"/>
    <w:pPr>
      <w:numPr>
        <w:ilvl w:val="2"/>
        <w:numId w:val="1"/>
      </w:numPr>
    </w:pPr>
    <w:rPr>
      <w:rFonts w:ascii="宋体" w:eastAsia="宋体"/>
      <w:szCs w:val="21"/>
    </w:rPr>
  </w:style>
  <w:style w:type="paragraph" w:customStyle="1" w:styleId="affffff1">
    <w:name w:val="列项●（二级）"/>
    <w:pPr>
      <w:tabs>
        <w:tab w:val="left" w:pos="840"/>
      </w:tabs>
      <w:ind w:leftChars="400" w:left="600" w:hangingChars="200" w:hanging="200"/>
      <w:jc w:val="both"/>
    </w:pPr>
    <w:rPr>
      <w:rFonts w:ascii="宋体"/>
      <w:sz w:val="21"/>
    </w:rPr>
  </w:style>
  <w:style w:type="paragraph" w:customStyle="1" w:styleId="affffff2">
    <w:name w:val="封面标准代替信息"/>
    <w:basedOn w:val="23"/>
    <w:pPr>
      <w:spacing w:before="57"/>
    </w:pPr>
    <w:rPr>
      <w:rFonts w:ascii="宋体"/>
      <w:sz w:val="21"/>
    </w:rPr>
  </w:style>
  <w:style w:type="paragraph" w:customStyle="1" w:styleId="affffff3">
    <w:name w:val="标准书脚_奇数页"/>
    <w:qFormat/>
    <w:pPr>
      <w:spacing w:before="120"/>
      <w:jc w:val="right"/>
    </w:pPr>
    <w:rPr>
      <w:sz w:val="18"/>
    </w:rPr>
  </w:style>
  <w:style w:type="paragraph" w:customStyle="1" w:styleId="affffff4">
    <w:name w:val="文献分类号"/>
    <w:pPr>
      <w:widowControl w:val="0"/>
      <w:textAlignment w:val="center"/>
    </w:pPr>
    <w:rPr>
      <w:rFonts w:eastAsia="黑体"/>
      <w:sz w:val="21"/>
    </w:rPr>
  </w:style>
  <w:style w:type="paragraph" w:customStyle="1" w:styleId="a2">
    <w:name w:val="附录数字编号列项（二级）"/>
    <w:qFormat/>
    <w:pPr>
      <w:numPr>
        <w:ilvl w:val="1"/>
        <w:numId w:val="8"/>
      </w:numPr>
      <w:tabs>
        <w:tab w:val="left" w:pos="840"/>
      </w:tabs>
    </w:pPr>
    <w:rPr>
      <w:rFonts w:ascii="宋体"/>
      <w:sz w:val="21"/>
    </w:rPr>
  </w:style>
  <w:style w:type="paragraph" w:customStyle="1" w:styleId="affffff5">
    <w:name w:val="其他标准称谓"/>
    <w:pPr>
      <w:spacing w:line="0" w:lineRule="atLeast"/>
      <w:jc w:val="distribute"/>
    </w:pPr>
    <w:rPr>
      <w:rFonts w:ascii="黑体" w:eastAsia="黑体" w:hAnsi="宋体"/>
      <w:sz w:val="52"/>
    </w:rPr>
  </w:style>
  <w:style w:type="paragraph" w:customStyle="1" w:styleId="affffff6">
    <w:name w:val="示例内容"/>
    <w:pPr>
      <w:ind w:firstLineChars="200" w:firstLine="200"/>
    </w:pPr>
    <w:rPr>
      <w:rFonts w:ascii="宋体"/>
      <w:sz w:val="18"/>
      <w:szCs w:val="18"/>
    </w:rPr>
  </w:style>
  <w:style w:type="paragraph" w:customStyle="1" w:styleId="affffff7">
    <w:name w:val="图的脚注"/>
    <w:next w:val="aff0"/>
    <w:qFormat/>
    <w:pPr>
      <w:widowControl w:val="0"/>
      <w:ind w:leftChars="200" w:left="840" w:hangingChars="200" w:hanging="420"/>
      <w:jc w:val="both"/>
    </w:pPr>
    <w:rPr>
      <w:rFonts w:ascii="宋体"/>
      <w:sz w:val="18"/>
    </w:rPr>
  </w:style>
  <w:style w:type="paragraph" w:customStyle="1" w:styleId="affffff8">
    <w:name w:val="封面标准文稿编辑信息"/>
    <w:pPr>
      <w:spacing w:before="180" w:line="180" w:lineRule="exact"/>
      <w:jc w:val="center"/>
    </w:pPr>
    <w:rPr>
      <w:rFonts w:ascii="宋体"/>
      <w:sz w:val="21"/>
    </w:rPr>
  </w:style>
  <w:style w:type="paragraph" w:customStyle="1" w:styleId="a8">
    <w:name w:val="三级无"/>
    <w:basedOn w:val="af0"/>
    <w:pPr>
      <w:numPr>
        <w:ilvl w:val="3"/>
        <w:numId w:val="2"/>
      </w:numPr>
    </w:pPr>
    <w:rPr>
      <w:rFonts w:ascii="宋体" w:eastAsia="宋体"/>
      <w:szCs w:val="21"/>
    </w:rPr>
  </w:style>
  <w:style w:type="paragraph" w:customStyle="1" w:styleId="aa">
    <w:name w:val="五级无"/>
    <w:basedOn w:val="affffff9"/>
    <w:pPr>
      <w:numPr>
        <w:ilvl w:val="5"/>
        <w:numId w:val="2"/>
      </w:numPr>
    </w:pPr>
    <w:rPr>
      <w:rFonts w:ascii="宋体" w:eastAsia="宋体"/>
      <w:szCs w:val="21"/>
    </w:rPr>
  </w:style>
  <w:style w:type="paragraph" w:customStyle="1" w:styleId="affffffa">
    <w:name w:val="标准书脚_偶数页"/>
    <w:pPr>
      <w:spacing w:before="120"/>
    </w:pPr>
    <w:rPr>
      <w:sz w:val="18"/>
    </w:rPr>
  </w:style>
  <w:style w:type="paragraph" w:customStyle="1" w:styleId="affffffb">
    <w:name w:val="字母编号列项（一级）"/>
    <w:pPr>
      <w:ind w:leftChars="200" w:left="840" w:hangingChars="200" w:hanging="420"/>
      <w:jc w:val="both"/>
    </w:pPr>
    <w:rPr>
      <w:rFonts w:ascii="宋体"/>
      <w:sz w:val="21"/>
    </w:rPr>
  </w:style>
  <w:style w:type="paragraph" w:customStyle="1" w:styleId="affffffc">
    <w:name w:val="目次、索引正文"/>
    <w:pPr>
      <w:spacing w:line="320" w:lineRule="exact"/>
      <w:jc w:val="both"/>
    </w:pPr>
    <w:rPr>
      <w:rFonts w:ascii="宋体"/>
      <w:sz w:val="21"/>
    </w:rPr>
  </w:style>
  <w:style w:type="paragraph" w:customStyle="1" w:styleId="a9">
    <w:name w:val="四级无"/>
    <w:basedOn w:val="af1"/>
    <w:pPr>
      <w:numPr>
        <w:ilvl w:val="4"/>
        <w:numId w:val="2"/>
      </w:numPr>
    </w:pPr>
    <w:rPr>
      <w:rFonts w:ascii="宋体" w:eastAsia="宋体"/>
      <w:szCs w:val="21"/>
    </w:rPr>
  </w:style>
  <w:style w:type="paragraph" w:customStyle="1" w:styleId="24">
    <w:name w:val="封面标准名称2"/>
    <w:basedOn w:val="affffffd"/>
    <w:pPr>
      <w:framePr w:w="9639" w:h="6917" w:hRule="exact" w:wrap="around" w:vAnchor="page" w:hAnchor="page" w:xAlign="center" w:y="4469" w:anchorLock="1"/>
      <w:spacing w:beforeLines="630" w:before="630"/>
    </w:pPr>
  </w:style>
  <w:style w:type="paragraph" w:customStyle="1" w:styleId="affffffd">
    <w:name w:val="封面标准名称"/>
    <w:pPr>
      <w:widowControl w:val="0"/>
      <w:spacing w:line="680" w:lineRule="exact"/>
      <w:jc w:val="center"/>
      <w:textAlignment w:val="center"/>
    </w:pPr>
    <w:rPr>
      <w:rFonts w:ascii="黑体" w:eastAsia="黑体"/>
      <w:sz w:val="52"/>
    </w:rPr>
  </w:style>
  <w:style w:type="paragraph" w:customStyle="1" w:styleId="a1">
    <w:name w:val="附录字母编号列项（一级）"/>
    <w:qFormat/>
    <w:pPr>
      <w:numPr>
        <w:numId w:val="8"/>
      </w:numPr>
      <w:tabs>
        <w:tab w:val="left" w:pos="360"/>
        <w:tab w:val="left" w:pos="839"/>
      </w:tabs>
    </w:pPr>
    <w:rPr>
      <w:rFonts w:ascii="宋体"/>
      <w:sz w:val="21"/>
    </w:rPr>
  </w:style>
  <w:style w:type="paragraph" w:customStyle="1" w:styleId="25">
    <w:name w:val="封面一致性程度标识2"/>
    <w:basedOn w:val="afffffd"/>
    <w:pPr>
      <w:framePr w:w="9639" w:h="6917" w:hRule="exact" w:wrap="around" w:vAnchor="page" w:hAnchor="page" w:xAlign="center" w:y="4469" w:anchorLock="1"/>
      <w:widowControl w:val="0"/>
      <w:textAlignment w:val="center"/>
    </w:pPr>
    <w:rPr>
      <w:szCs w:val="28"/>
    </w:rPr>
  </w:style>
  <w:style w:type="paragraph" w:customStyle="1" w:styleId="affffffe">
    <w:name w:val="注×："/>
    <w:pPr>
      <w:widowControl w:val="0"/>
      <w:tabs>
        <w:tab w:val="left" w:pos="630"/>
      </w:tabs>
      <w:autoSpaceDE w:val="0"/>
      <w:autoSpaceDN w:val="0"/>
      <w:ind w:left="900" w:hanging="500"/>
      <w:jc w:val="both"/>
    </w:pPr>
    <w:rPr>
      <w:rFonts w:ascii="宋体"/>
      <w:sz w:val="18"/>
    </w:rPr>
  </w:style>
  <w:style w:type="paragraph" w:customStyle="1" w:styleId="p17">
    <w:name w:val="p17"/>
    <w:basedOn w:val="af4"/>
    <w:pPr>
      <w:widowControl/>
      <w:jc w:val="left"/>
    </w:pPr>
    <w:rPr>
      <w:kern w:val="0"/>
      <w:szCs w:val="21"/>
    </w:rPr>
  </w:style>
  <w:style w:type="paragraph" w:customStyle="1" w:styleId="afffffff">
    <w:name w:val="示例"/>
    <w:next w:val="aff0"/>
    <w:pPr>
      <w:tabs>
        <w:tab w:val="left" w:pos="816"/>
      </w:tabs>
      <w:ind w:firstLineChars="233" w:firstLine="419"/>
      <w:jc w:val="both"/>
    </w:pPr>
    <w:rPr>
      <w:rFonts w:ascii="宋体"/>
      <w:sz w:val="18"/>
    </w:rPr>
  </w:style>
  <w:style w:type="paragraph" w:customStyle="1" w:styleId="afffffff0">
    <w:name w:val="一级无标题条"/>
    <w:basedOn w:val="af4"/>
  </w:style>
  <w:style w:type="paragraph" w:customStyle="1" w:styleId="afffffff1">
    <w:name w:val="图表脚注"/>
    <w:next w:val="aff0"/>
    <w:pPr>
      <w:ind w:leftChars="200" w:left="300" w:hangingChars="100" w:hanging="100"/>
      <w:jc w:val="both"/>
    </w:pPr>
    <w:rPr>
      <w:rFonts w:ascii="宋体"/>
      <w:sz w:val="18"/>
    </w:rPr>
  </w:style>
  <w:style w:type="paragraph" w:customStyle="1" w:styleId="afffffff2">
    <w:name w:val="终结线"/>
    <w:basedOn w:val="af4"/>
    <w:pPr>
      <w:framePr w:hSpace="181" w:vSpace="181" w:wrap="around" w:vAnchor="text" w:hAnchor="margin" w:xAlign="center" w:y="285"/>
    </w:pPr>
  </w:style>
  <w:style w:type="paragraph" w:customStyle="1" w:styleId="afffffff3">
    <w:name w:val="正文公式编号制表符"/>
    <w:basedOn w:val="aff0"/>
    <w:next w:val="aff0"/>
    <w:link w:val="Charf0"/>
    <w:uiPriority w:val="99"/>
    <w:qFormat/>
    <w:pPr>
      <w:tabs>
        <w:tab w:val="center" w:pos="4201"/>
        <w:tab w:val="right" w:leader="dot" w:pos="9298"/>
      </w:tabs>
      <w:ind w:firstLineChars="0" w:firstLine="0"/>
    </w:pPr>
  </w:style>
  <w:style w:type="paragraph" w:customStyle="1" w:styleId="afffffff4">
    <w:name w:val="四级无标题条"/>
    <w:basedOn w:val="af4"/>
  </w:style>
  <w:style w:type="paragraph" w:customStyle="1" w:styleId="affffff9">
    <w:name w:val="五级条标题"/>
    <w:basedOn w:val="af1"/>
    <w:next w:val="aff0"/>
    <w:pPr>
      <w:numPr>
        <w:ilvl w:val="0"/>
        <w:numId w:val="0"/>
      </w:numPr>
      <w:outlineLvl w:val="6"/>
    </w:pPr>
  </w:style>
  <w:style w:type="paragraph" w:customStyle="1" w:styleId="afffffff5">
    <w:name w:val="参考文献"/>
    <w:basedOn w:val="af4"/>
    <w:next w:val="af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6">
    <w:name w:val="封面标准文稿编辑信息2"/>
    <w:basedOn w:val="affffff8"/>
    <w:pPr>
      <w:framePr w:w="9639" w:h="6917" w:hRule="exact" w:wrap="around" w:vAnchor="page" w:hAnchor="page" w:xAlign="center" w:y="4469" w:anchorLock="1"/>
      <w:widowControl w:val="0"/>
      <w:spacing w:after="160"/>
      <w:textAlignment w:val="center"/>
    </w:pPr>
    <w:rPr>
      <w:szCs w:val="28"/>
    </w:rPr>
  </w:style>
  <w:style w:type="paragraph" w:styleId="TOC">
    <w:name w:val="TOC Heading"/>
    <w:basedOn w:val="1"/>
    <w:next w:val="af4"/>
    <w:uiPriority w:val="39"/>
    <w:qFormat/>
    <w:pPr>
      <w:widowControl/>
      <w:spacing w:before="480" w:after="0" w:line="276" w:lineRule="auto"/>
      <w:jc w:val="left"/>
      <w:outlineLvl w:val="9"/>
    </w:pPr>
    <w:rPr>
      <w:rFonts w:ascii="Cambria" w:hAnsi="Cambria"/>
      <w:bCs w:val="0"/>
      <w:color w:val="365F91"/>
      <w:kern w:val="0"/>
      <w:sz w:val="28"/>
      <w:szCs w:val="28"/>
    </w:rPr>
  </w:style>
  <w:style w:type="paragraph" w:customStyle="1" w:styleId="afffffff6">
    <w:name w:val="无标题条"/>
    <w:next w:val="aff0"/>
    <w:pPr>
      <w:jc w:val="both"/>
    </w:pPr>
    <w:rPr>
      <w:sz w:val="21"/>
    </w:rPr>
  </w:style>
  <w:style w:type="paragraph" w:customStyle="1" w:styleId="affff7">
    <w:name w:val="附录五级条标题"/>
    <w:basedOn w:val="afffff2"/>
    <w:next w:val="aff0"/>
    <w:pPr>
      <w:outlineLvl w:val="6"/>
    </w:pPr>
  </w:style>
  <w:style w:type="paragraph" w:customStyle="1" w:styleId="afffffff7">
    <w:name w:val="列项——（一级）"/>
    <w:pPr>
      <w:widowControl w:val="0"/>
      <w:tabs>
        <w:tab w:val="left" w:pos="854"/>
      </w:tabs>
      <w:ind w:leftChars="200" w:left="200" w:hangingChars="200" w:hanging="200"/>
      <w:jc w:val="both"/>
    </w:pPr>
    <w:rPr>
      <w:rFonts w:ascii="宋体"/>
      <w:sz w:val="21"/>
    </w:rPr>
  </w:style>
  <w:style w:type="paragraph" w:customStyle="1" w:styleId="afffffff8">
    <w:name w:val="封面正文"/>
    <w:pPr>
      <w:jc w:val="both"/>
    </w:pPr>
  </w:style>
  <w:style w:type="paragraph" w:customStyle="1" w:styleId="afffffff9">
    <w:name w:val="列项说明"/>
    <w:basedOn w:val="af4"/>
    <w:pPr>
      <w:adjustRightInd w:val="0"/>
      <w:spacing w:line="320" w:lineRule="exact"/>
      <w:ind w:leftChars="200" w:left="400" w:hangingChars="200" w:hanging="200"/>
      <w:jc w:val="left"/>
      <w:textAlignment w:val="baseline"/>
    </w:pPr>
    <w:rPr>
      <w:rFonts w:ascii="宋体"/>
      <w:kern w:val="0"/>
      <w:szCs w:val="20"/>
    </w:rPr>
  </w:style>
  <w:style w:type="paragraph" w:customStyle="1" w:styleId="ac">
    <w:name w:val="图表脚注说明"/>
    <w:basedOn w:val="af4"/>
    <w:pPr>
      <w:numPr>
        <w:numId w:val="9"/>
      </w:numPr>
    </w:pPr>
    <w:rPr>
      <w:rFonts w:ascii="宋体"/>
      <w:sz w:val="18"/>
      <w:szCs w:val="18"/>
    </w:rPr>
  </w:style>
  <w:style w:type="paragraph" w:customStyle="1" w:styleId="afffffffa">
    <w:name w:val="二级无标题条"/>
    <w:basedOn w:val="af4"/>
  </w:style>
  <w:style w:type="paragraph" w:customStyle="1" w:styleId="a5">
    <w:name w:val="附录表标号"/>
    <w:basedOn w:val="af4"/>
    <w:next w:val="aff0"/>
    <w:pPr>
      <w:numPr>
        <w:numId w:val="10"/>
      </w:numPr>
      <w:tabs>
        <w:tab w:val="left" w:pos="360"/>
      </w:tabs>
      <w:spacing w:line="14" w:lineRule="exact"/>
      <w:ind w:left="811" w:hanging="448"/>
      <w:jc w:val="center"/>
      <w:outlineLvl w:val="0"/>
    </w:pPr>
    <w:rPr>
      <w:color w:val="FFFFFF"/>
    </w:rPr>
  </w:style>
  <w:style w:type="paragraph" w:customStyle="1" w:styleId="afffffffb">
    <w:name w:val="标准称谓"/>
    <w:next w:val="af4"/>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7">
    <w:name w:val="封面标准文稿类别2"/>
    <w:basedOn w:val="afffff8"/>
    <w:pPr>
      <w:framePr w:w="9639" w:h="6917" w:hRule="exact" w:wrap="around" w:vAnchor="page" w:hAnchor="page" w:xAlign="center" w:y="4469" w:anchorLock="1"/>
      <w:widowControl w:val="0"/>
      <w:spacing w:after="160" w:line="240" w:lineRule="auto"/>
      <w:textAlignment w:val="center"/>
    </w:pPr>
    <w:rPr>
      <w:szCs w:val="28"/>
    </w:rPr>
  </w:style>
  <w:style w:type="table" w:customStyle="1" w:styleId="13">
    <w:name w:val="网格型1"/>
    <w:basedOn w:val="af6"/>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Table Grid"/>
    <w:basedOn w:val="af6"/>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页脚 Char"/>
    <w:basedOn w:val="af5"/>
    <w:link w:val="affe"/>
    <w:uiPriority w:val="99"/>
    <w:rsid w:val="00B83343"/>
    <w:rPr>
      <w:kern w:val="2"/>
      <w:sz w:val="18"/>
      <w:szCs w:val="18"/>
    </w:rPr>
  </w:style>
  <w:style w:type="character" w:customStyle="1" w:styleId="Charf">
    <w:name w:val="章标题 Char"/>
    <w:link w:val="a"/>
    <w:rsid w:val="004835A2"/>
    <w:rPr>
      <w:rFonts w:ascii="黑体" w:eastAsia="黑体"/>
      <w:sz w:val="21"/>
    </w:rPr>
  </w:style>
  <w:style w:type="paragraph" w:styleId="afffffffd">
    <w:name w:val="Plain Text"/>
    <w:basedOn w:val="af4"/>
    <w:link w:val="Charf1"/>
    <w:rsid w:val="00691175"/>
    <w:rPr>
      <w:rFonts w:ascii="宋体" w:hAnsi="Courier New"/>
      <w:sz w:val="24"/>
      <w:szCs w:val="20"/>
    </w:rPr>
  </w:style>
  <w:style w:type="character" w:customStyle="1" w:styleId="Charf1">
    <w:name w:val="纯文本 Char"/>
    <w:basedOn w:val="af5"/>
    <w:link w:val="afffffffd"/>
    <w:rsid w:val="00691175"/>
    <w:rPr>
      <w:rFonts w:ascii="宋体" w:hAnsi="Courier New"/>
      <w:kern w:val="2"/>
      <w:sz w:val="24"/>
    </w:rPr>
  </w:style>
  <w:style w:type="character" w:customStyle="1" w:styleId="apple-converted-space">
    <w:name w:val="apple-converted-space"/>
    <w:basedOn w:val="af5"/>
    <w:rsid w:val="00C673E5"/>
  </w:style>
  <w:style w:type="character" w:styleId="afffffffe">
    <w:name w:val="Placeholder Text"/>
    <w:basedOn w:val="af5"/>
    <w:uiPriority w:val="99"/>
    <w:unhideWhenUsed/>
    <w:rsid w:val="00AE0D7F"/>
    <w:rPr>
      <w:color w:val="808080"/>
    </w:rPr>
  </w:style>
  <w:style w:type="character" w:customStyle="1" w:styleId="Charf0">
    <w:name w:val="正文公式编号制表符 Char"/>
    <w:link w:val="afffffff3"/>
    <w:uiPriority w:val="99"/>
    <w:locked/>
    <w:rsid w:val="00372F1A"/>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semiHidden="0" w:uiPriority="0" w:unhideWhenUsed="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Balloon Text" w:uiPriority="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794FC1"/>
    <w:pPr>
      <w:widowControl w:val="0"/>
      <w:jc w:val="both"/>
    </w:pPr>
    <w:rPr>
      <w:kern w:val="2"/>
      <w:sz w:val="21"/>
      <w:szCs w:val="24"/>
    </w:rPr>
  </w:style>
  <w:style w:type="paragraph" w:styleId="1">
    <w:name w:val="heading 1"/>
    <w:basedOn w:val="af4"/>
    <w:next w:val="af4"/>
    <w:link w:val="1Char"/>
    <w:qFormat/>
    <w:pPr>
      <w:keepNext/>
      <w:keepLines/>
      <w:spacing w:before="340" w:after="330" w:line="578" w:lineRule="auto"/>
      <w:outlineLvl w:val="0"/>
    </w:pPr>
    <w:rPr>
      <w:b/>
      <w:bCs/>
      <w:kern w:val="44"/>
      <w:sz w:val="44"/>
      <w:szCs w:val="44"/>
      <w:lang w:val="x-none" w:eastAsia="x-none"/>
    </w:rPr>
  </w:style>
  <w:style w:type="paragraph" w:styleId="2">
    <w:name w:val="heading 2"/>
    <w:basedOn w:val="af4"/>
    <w:next w:val="af4"/>
    <w:link w:val="2Char"/>
    <w:qFormat/>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f4"/>
    <w:next w:val="af4"/>
    <w:link w:val="3Char"/>
    <w:qFormat/>
    <w:pPr>
      <w:keepNext/>
      <w:keepLines/>
      <w:spacing w:before="260" w:after="260" w:line="416" w:lineRule="auto"/>
      <w:outlineLvl w:val="2"/>
    </w:pPr>
    <w:rPr>
      <w:b/>
      <w:bCs/>
      <w:sz w:val="32"/>
      <w:szCs w:val="32"/>
      <w:lang w:val="x-none" w:eastAsia="x-none"/>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styleId="HTML">
    <w:name w:val="HTML Variable"/>
    <w:rPr>
      <w:i/>
      <w:iCs/>
    </w:rPr>
  </w:style>
  <w:style w:type="character" w:styleId="HTML0">
    <w:name w:val="HTML Keyboard"/>
    <w:rPr>
      <w:rFonts w:ascii="Courier New" w:hAnsi="Courier New"/>
      <w:sz w:val="20"/>
      <w:szCs w:val="20"/>
    </w:rPr>
  </w:style>
  <w:style w:type="character" w:styleId="HTML1">
    <w:name w:val="HTML Typewriter"/>
    <w:rPr>
      <w:rFonts w:ascii="Courier New" w:hAnsi="Courier New"/>
      <w:sz w:val="20"/>
      <w:szCs w:val="20"/>
    </w:rPr>
  </w:style>
  <w:style w:type="character" w:styleId="HTML2">
    <w:name w:val="HTML Cite"/>
    <w:rPr>
      <w:i/>
      <w:iCs/>
    </w:rPr>
  </w:style>
  <w:style w:type="character" w:styleId="HTML3">
    <w:name w:val="HTML Code"/>
    <w:rPr>
      <w:rFonts w:ascii="Courier New" w:hAnsi="Courier New"/>
      <w:sz w:val="20"/>
      <w:szCs w:val="20"/>
    </w:rPr>
  </w:style>
  <w:style w:type="character" w:customStyle="1" w:styleId="af8">
    <w:name w:val="已访问的超链接"/>
    <w:rPr>
      <w:color w:val="800080"/>
      <w:u w:val="single"/>
    </w:rPr>
  </w:style>
  <w:style w:type="character" w:customStyle="1" w:styleId="Char">
    <w:name w:val="标题 Char"/>
    <w:link w:val="af9"/>
    <w:uiPriority w:val="10"/>
    <w:rPr>
      <w:rFonts w:ascii="Arial" w:hAnsi="Arial" w:cs="Arial"/>
      <w:b/>
      <w:bCs/>
      <w:kern w:val="2"/>
      <w:sz w:val="32"/>
      <w:szCs w:val="32"/>
    </w:rPr>
  </w:style>
  <w:style w:type="character" w:styleId="HTML4">
    <w:name w:val="HTML Sample"/>
    <w:rPr>
      <w:rFonts w:ascii="Courier New" w:hAnsi="Courier New"/>
    </w:rPr>
  </w:style>
  <w:style w:type="character" w:styleId="HTML5">
    <w:name w:val="HTML Acronym"/>
    <w:basedOn w:val="af5"/>
  </w:style>
  <w:style w:type="character" w:styleId="afa">
    <w:name w:val="Strong"/>
    <w:qFormat/>
    <w:rPr>
      <w:b/>
      <w:bCs/>
    </w:rPr>
  </w:style>
  <w:style w:type="character" w:styleId="afb">
    <w:name w:val="Hyperlink"/>
    <w:rPr>
      <w:rFonts w:ascii="Times New Roman" w:eastAsia="宋体" w:hAnsi="Times New Roman"/>
      <w:dstrike w:val="0"/>
      <w:color w:val="auto"/>
      <w:spacing w:val="0"/>
      <w:w w:val="100"/>
      <w:position w:val="0"/>
      <w:sz w:val="21"/>
      <w:u w:val="none"/>
      <w:vertAlign w:val="baseline"/>
    </w:rPr>
  </w:style>
  <w:style w:type="character" w:styleId="afc">
    <w:name w:val="page number"/>
    <w:qFormat/>
    <w:rPr>
      <w:rFonts w:ascii="Times New Roman" w:eastAsia="宋体" w:hAnsi="Times New Roman"/>
      <w:sz w:val="18"/>
    </w:rPr>
  </w:style>
  <w:style w:type="character" w:styleId="afd">
    <w:name w:val="Emphasis"/>
    <w:qFormat/>
    <w:rPr>
      <w:i/>
    </w:rPr>
  </w:style>
  <w:style w:type="character" w:styleId="afe">
    <w:name w:val="footnote reference"/>
    <w:rPr>
      <w:vertAlign w:val="superscript"/>
    </w:rPr>
  </w:style>
  <w:style w:type="character" w:styleId="HTML6">
    <w:name w:val="HTML Definition"/>
    <w:rPr>
      <w:i/>
      <w:iCs/>
    </w:rPr>
  </w:style>
  <w:style w:type="character" w:customStyle="1" w:styleId="aff">
    <w:name w:val="个人撰写风格"/>
    <w:rPr>
      <w:rFonts w:ascii="Arial" w:eastAsia="宋体" w:hAnsi="Arial" w:cs="Arial"/>
      <w:color w:val="auto"/>
      <w:sz w:val="20"/>
    </w:rPr>
  </w:style>
  <w:style w:type="character" w:customStyle="1" w:styleId="fontstyle01">
    <w:name w:val="fontstyle01"/>
    <w:qFormat/>
    <w:rPr>
      <w:rFonts w:ascii="Helvetica" w:eastAsia="Helvetica" w:hAnsi="Helvetica" w:cs="Helvetica"/>
      <w:color w:val="000000"/>
      <w:sz w:val="20"/>
      <w:szCs w:val="20"/>
    </w:rPr>
  </w:style>
  <w:style w:type="character" w:customStyle="1" w:styleId="Char0">
    <w:name w:val="段 Char"/>
    <w:link w:val="aff0"/>
    <w:qFormat/>
    <w:rPr>
      <w:rFonts w:ascii="宋体"/>
      <w:sz w:val="21"/>
      <w:lang w:val="en-US" w:eastAsia="zh-CN" w:bidi="ar-SA"/>
    </w:rPr>
  </w:style>
  <w:style w:type="character" w:customStyle="1" w:styleId="pt91">
    <w:name w:val="pt91"/>
    <w:rPr>
      <w:rFonts w:ascii="宋体" w:eastAsia="宋体" w:hAnsi="宋体" w:hint="eastAsia"/>
      <w:strike w:val="0"/>
      <w:dstrike w:val="0"/>
      <w:color w:val="000000"/>
      <w:sz w:val="18"/>
      <w:szCs w:val="18"/>
      <w:u w:val="none"/>
    </w:rPr>
  </w:style>
  <w:style w:type="character" w:customStyle="1" w:styleId="fontstyle21">
    <w:name w:val="fontstyle21"/>
    <w:qFormat/>
    <w:rPr>
      <w:rFonts w:ascii="Helvetica" w:eastAsia="Helvetica" w:hAnsi="Helvetica" w:cs="Helvetica"/>
      <w:color w:val="000000"/>
      <w:sz w:val="20"/>
      <w:szCs w:val="20"/>
    </w:rPr>
  </w:style>
  <w:style w:type="character" w:customStyle="1" w:styleId="Char1">
    <w:name w:val="副标题 Char"/>
    <w:link w:val="aff1"/>
    <w:uiPriority w:val="11"/>
    <w:rPr>
      <w:rFonts w:ascii="Cambria" w:hAnsi="Cambria"/>
      <w:b/>
      <w:bCs/>
      <w:kern w:val="28"/>
      <w:sz w:val="32"/>
      <w:szCs w:val="32"/>
    </w:rPr>
  </w:style>
  <w:style w:type="character" w:customStyle="1" w:styleId="aff2">
    <w:name w:val="个人答复风格"/>
    <w:rPr>
      <w:rFonts w:ascii="Arial" w:eastAsia="宋体" w:hAnsi="Arial" w:cs="Arial"/>
      <w:color w:val="auto"/>
      <w:sz w:val="20"/>
    </w:rPr>
  </w:style>
  <w:style w:type="character" w:customStyle="1" w:styleId="font21">
    <w:name w:val="font21"/>
    <w:basedOn w:val="af5"/>
    <w:rPr>
      <w:rFonts w:ascii="Arial" w:hAnsi="Arial" w:cs="Arial"/>
      <w:i w:val="0"/>
      <w:color w:val="000000"/>
      <w:sz w:val="21"/>
      <w:szCs w:val="21"/>
      <w:u w:val="none"/>
    </w:rPr>
  </w:style>
  <w:style w:type="character" w:customStyle="1" w:styleId="1Char">
    <w:name w:val="标题 1 Char"/>
    <w:link w:val="1"/>
    <w:rPr>
      <w:b/>
      <w:bCs/>
      <w:kern w:val="44"/>
      <w:sz w:val="44"/>
      <w:szCs w:val="44"/>
    </w:rPr>
  </w:style>
  <w:style w:type="character" w:customStyle="1" w:styleId="Char2">
    <w:name w:val="首示例 Char"/>
    <w:link w:val="ad"/>
    <w:rPr>
      <w:rFonts w:ascii="宋体" w:hAnsi="宋体"/>
      <w:kern w:val="2"/>
      <w:sz w:val="18"/>
      <w:szCs w:val="18"/>
    </w:rPr>
  </w:style>
  <w:style w:type="character" w:customStyle="1" w:styleId="Char3">
    <w:name w:val="正文图标题 Char"/>
    <w:link w:val="aff3"/>
    <w:rPr>
      <w:rFonts w:ascii="黑体" w:eastAsia="黑体"/>
      <w:sz w:val="21"/>
      <w:lang w:val="en-US" w:eastAsia="zh-CN" w:bidi="ar-SA"/>
    </w:rPr>
  </w:style>
  <w:style w:type="character" w:customStyle="1" w:styleId="Char4">
    <w:name w:val="二级无 Char"/>
    <w:link w:val="a7"/>
    <w:rPr>
      <w:rFonts w:ascii="宋体"/>
      <w:lang w:val="x-none" w:eastAsia="x-none"/>
    </w:rPr>
  </w:style>
  <w:style w:type="character" w:customStyle="1" w:styleId="2Char">
    <w:name w:val="标题 2 Char"/>
    <w:link w:val="2"/>
    <w:rPr>
      <w:rFonts w:ascii="Arial" w:eastAsia="黑体" w:hAnsi="Arial"/>
      <w:b/>
      <w:bCs/>
      <w:kern w:val="2"/>
      <w:sz w:val="32"/>
      <w:szCs w:val="32"/>
    </w:rPr>
  </w:style>
  <w:style w:type="character" w:customStyle="1" w:styleId="Char5">
    <w:name w:val="三级条标题 Char"/>
    <w:link w:val="af0"/>
    <w:qFormat/>
    <w:rPr>
      <w:rFonts w:eastAsia="黑体"/>
      <w:sz w:val="21"/>
      <w:lang w:val="x-none" w:eastAsia="x-none"/>
    </w:rPr>
  </w:style>
  <w:style w:type="character" w:customStyle="1" w:styleId="CharCharChar">
    <w:name w:val="附录一级条标题 Char Char Char"/>
    <w:rPr>
      <w:rFonts w:ascii="黑体" w:eastAsia="黑体"/>
      <w:kern w:val="21"/>
      <w:sz w:val="21"/>
      <w:szCs w:val="24"/>
      <w:lang w:val="en-US" w:eastAsia="zh-CN" w:bidi="ar-SA"/>
    </w:rPr>
  </w:style>
  <w:style w:type="character" w:customStyle="1" w:styleId="Char6">
    <w:name w:val="批注框文本 Char"/>
    <w:link w:val="aff4"/>
    <w:rPr>
      <w:kern w:val="2"/>
      <w:sz w:val="18"/>
      <w:szCs w:val="18"/>
    </w:rPr>
  </w:style>
  <w:style w:type="character" w:customStyle="1" w:styleId="Char7">
    <w:name w:val="附录公式 Char"/>
    <w:link w:val="aff5"/>
  </w:style>
  <w:style w:type="character" w:customStyle="1" w:styleId="paper1">
    <w:name w:val="paper1"/>
    <w:rPr>
      <w:vanish w:val="0"/>
    </w:rPr>
  </w:style>
  <w:style w:type="character" w:customStyle="1" w:styleId="Char8">
    <w:name w:val="文档结构图 Char"/>
    <w:link w:val="aff6"/>
    <w:rPr>
      <w:rFonts w:ascii="宋体" w:hAnsi="Calibri"/>
      <w:kern w:val="2"/>
      <w:sz w:val="18"/>
      <w:szCs w:val="18"/>
    </w:rPr>
  </w:style>
  <w:style w:type="character" w:customStyle="1" w:styleId="Char9">
    <w:name w:val="二级条标题 Char"/>
    <w:link w:val="af"/>
    <w:qFormat/>
    <w:rPr>
      <w:rFonts w:eastAsia="黑体"/>
      <w:sz w:val="21"/>
      <w:lang w:val="x-none" w:eastAsia="x-none"/>
    </w:rPr>
  </w:style>
  <w:style w:type="character" w:customStyle="1" w:styleId="Chara">
    <w:name w:val="正文表标题 Char"/>
    <w:link w:val="aff7"/>
    <w:rPr>
      <w:rFonts w:ascii="黑体" w:eastAsia="黑体"/>
      <w:sz w:val="21"/>
      <w:lang w:val="en-US" w:eastAsia="zh-CN" w:bidi="ar-SA"/>
    </w:rPr>
  </w:style>
  <w:style w:type="character" w:customStyle="1" w:styleId="font11">
    <w:name w:val="font11"/>
    <w:basedOn w:val="af5"/>
    <w:rPr>
      <w:rFonts w:ascii="黑体" w:eastAsia="黑体" w:hAnsi="宋体" w:cs="黑体" w:hint="eastAsia"/>
      <w:i w:val="0"/>
      <w:color w:val="000000"/>
      <w:sz w:val="21"/>
      <w:szCs w:val="21"/>
      <w:u w:val="none"/>
    </w:rPr>
  </w:style>
  <w:style w:type="character" w:customStyle="1" w:styleId="Charb">
    <w:name w:val="正文文本缩进 Char"/>
    <w:link w:val="aff8"/>
    <w:rPr>
      <w:rFonts w:ascii="Calibri" w:hAnsi="Calibri"/>
      <w:kern w:val="2"/>
      <w:sz w:val="24"/>
      <w:szCs w:val="22"/>
    </w:rPr>
  </w:style>
  <w:style w:type="character" w:customStyle="1" w:styleId="Charc">
    <w:name w:val="尾注文本 Char"/>
    <w:link w:val="aff9"/>
    <w:semiHidden/>
    <w:rPr>
      <w:kern w:val="2"/>
      <w:sz w:val="21"/>
      <w:szCs w:val="24"/>
    </w:rPr>
  </w:style>
  <w:style w:type="character" w:customStyle="1" w:styleId="affa">
    <w:name w:val="注"/>
    <w:uiPriority w:val="99"/>
    <w:qFormat/>
    <w:rPr>
      <w:rFonts w:ascii="黑体" w:eastAsia="黑体" w:hAnsi="黑体"/>
      <w:sz w:val="18"/>
    </w:rPr>
  </w:style>
  <w:style w:type="character" w:customStyle="1" w:styleId="3Char">
    <w:name w:val="标题 3 Char"/>
    <w:link w:val="3"/>
    <w:rPr>
      <w:b/>
      <w:bCs/>
      <w:kern w:val="2"/>
      <w:sz w:val="32"/>
      <w:szCs w:val="32"/>
    </w:rPr>
  </w:style>
  <w:style w:type="character" w:customStyle="1" w:styleId="Chard">
    <w:name w:val="一级条标题 Char"/>
    <w:link w:val="a0"/>
    <w:rPr>
      <w:rFonts w:eastAsia="黑体"/>
      <w:sz w:val="21"/>
    </w:rPr>
  </w:style>
  <w:style w:type="character" w:customStyle="1" w:styleId="pdf1">
    <w:name w:val="pdf1"/>
    <w:rPr>
      <w:vanish w:val="0"/>
    </w:rPr>
  </w:style>
  <w:style w:type="character" w:customStyle="1" w:styleId="trans">
    <w:name w:val="trans"/>
    <w:qFormat/>
  </w:style>
  <w:style w:type="character" w:customStyle="1" w:styleId="affb">
    <w:name w:val="发布"/>
    <w:rPr>
      <w:rFonts w:ascii="黑体" w:eastAsia="黑体"/>
      <w:spacing w:val="22"/>
      <w:w w:val="100"/>
      <w:position w:val="3"/>
      <w:sz w:val="28"/>
    </w:rPr>
  </w:style>
  <w:style w:type="paragraph" w:styleId="70">
    <w:name w:val="toc 7"/>
    <w:basedOn w:val="60"/>
  </w:style>
  <w:style w:type="paragraph" w:styleId="50">
    <w:name w:val="toc 5"/>
    <w:basedOn w:val="40"/>
  </w:style>
  <w:style w:type="paragraph" w:styleId="90">
    <w:name w:val="toc 9"/>
    <w:basedOn w:val="80"/>
  </w:style>
  <w:style w:type="paragraph" w:styleId="71">
    <w:name w:val="index 7"/>
    <w:basedOn w:val="af4"/>
    <w:next w:val="af4"/>
    <w:pPr>
      <w:ind w:left="1470" w:hanging="210"/>
      <w:jc w:val="left"/>
    </w:pPr>
    <w:rPr>
      <w:rFonts w:ascii="Calibri" w:hAnsi="Calibri"/>
      <w:sz w:val="20"/>
      <w:szCs w:val="20"/>
    </w:rPr>
  </w:style>
  <w:style w:type="paragraph" w:styleId="aff8">
    <w:name w:val="Body Text Indent"/>
    <w:basedOn w:val="af4"/>
    <w:link w:val="Charb"/>
    <w:pPr>
      <w:spacing w:line="360" w:lineRule="auto"/>
      <w:ind w:firstLine="480"/>
    </w:pPr>
    <w:rPr>
      <w:rFonts w:ascii="Calibri" w:hAnsi="Calibri"/>
      <w:sz w:val="24"/>
      <w:szCs w:val="22"/>
      <w:lang w:val="x-none" w:eastAsia="x-none"/>
    </w:rPr>
  </w:style>
  <w:style w:type="paragraph" w:styleId="affc">
    <w:name w:val="footnote text"/>
    <w:basedOn w:val="af4"/>
    <w:pPr>
      <w:snapToGrid w:val="0"/>
      <w:jc w:val="left"/>
    </w:pPr>
    <w:rPr>
      <w:sz w:val="18"/>
      <w:szCs w:val="18"/>
    </w:rPr>
  </w:style>
  <w:style w:type="paragraph" w:styleId="10">
    <w:name w:val="index 1"/>
    <w:basedOn w:val="af4"/>
    <w:next w:val="aff0"/>
    <w:pPr>
      <w:tabs>
        <w:tab w:val="right" w:leader="dot" w:pos="9299"/>
      </w:tabs>
      <w:jc w:val="left"/>
    </w:pPr>
    <w:rPr>
      <w:rFonts w:ascii="宋体"/>
      <w:szCs w:val="21"/>
    </w:rPr>
  </w:style>
  <w:style w:type="paragraph" w:styleId="affd">
    <w:name w:val="index heading"/>
    <w:basedOn w:val="af4"/>
    <w:next w:val="10"/>
    <w:pPr>
      <w:spacing w:before="120" w:after="120"/>
      <w:jc w:val="center"/>
    </w:pPr>
    <w:rPr>
      <w:rFonts w:ascii="Calibri" w:hAnsi="Calibri"/>
      <w:b/>
      <w:bCs/>
      <w:iCs/>
      <w:szCs w:val="20"/>
    </w:rPr>
  </w:style>
  <w:style w:type="paragraph" w:styleId="51">
    <w:name w:val="index 5"/>
    <w:basedOn w:val="af4"/>
    <w:next w:val="af4"/>
    <w:pPr>
      <w:ind w:left="1050" w:hanging="210"/>
      <w:jc w:val="left"/>
    </w:pPr>
    <w:rPr>
      <w:rFonts w:ascii="Calibri" w:hAnsi="Calibri"/>
      <w:sz w:val="20"/>
      <w:szCs w:val="20"/>
    </w:rPr>
  </w:style>
  <w:style w:type="paragraph" w:styleId="affe">
    <w:name w:val="footer"/>
    <w:basedOn w:val="af4"/>
    <w:link w:val="Chare"/>
    <w:uiPriority w:val="99"/>
    <w:pPr>
      <w:tabs>
        <w:tab w:val="center" w:pos="4153"/>
        <w:tab w:val="right" w:pos="8306"/>
      </w:tabs>
      <w:snapToGrid w:val="0"/>
      <w:ind w:rightChars="100" w:right="210"/>
      <w:jc w:val="right"/>
    </w:pPr>
    <w:rPr>
      <w:sz w:val="18"/>
      <w:szCs w:val="18"/>
    </w:rPr>
  </w:style>
  <w:style w:type="paragraph" w:styleId="40">
    <w:name w:val="toc 4"/>
    <w:basedOn w:val="30"/>
  </w:style>
  <w:style w:type="paragraph" w:styleId="aff6">
    <w:name w:val="Document Map"/>
    <w:basedOn w:val="af4"/>
    <w:link w:val="Char8"/>
    <w:rPr>
      <w:rFonts w:ascii="宋体" w:hAnsi="Calibri"/>
      <w:sz w:val="18"/>
      <w:szCs w:val="18"/>
      <w:lang w:val="x-none" w:eastAsia="x-none"/>
    </w:rPr>
  </w:style>
  <w:style w:type="paragraph" w:styleId="afff">
    <w:name w:val="header"/>
    <w:basedOn w:val="af4"/>
    <w:pPr>
      <w:pBdr>
        <w:bottom w:val="single" w:sz="6" w:space="1" w:color="auto"/>
      </w:pBdr>
      <w:tabs>
        <w:tab w:val="center" w:pos="4153"/>
        <w:tab w:val="right" w:pos="8306"/>
      </w:tabs>
      <w:snapToGrid w:val="0"/>
      <w:jc w:val="center"/>
    </w:pPr>
    <w:rPr>
      <w:sz w:val="18"/>
      <w:szCs w:val="18"/>
    </w:rPr>
  </w:style>
  <w:style w:type="paragraph" w:styleId="afff0">
    <w:name w:val="caption"/>
    <w:basedOn w:val="af4"/>
    <w:next w:val="af4"/>
    <w:qFormat/>
    <w:pPr>
      <w:spacing w:before="152" w:after="160"/>
    </w:pPr>
    <w:rPr>
      <w:rFonts w:ascii="Arial" w:eastAsia="黑体" w:hAnsi="Arial" w:cs="Arial"/>
      <w:sz w:val="20"/>
      <w:szCs w:val="20"/>
    </w:rPr>
  </w:style>
  <w:style w:type="paragraph" w:styleId="aff4">
    <w:name w:val="Balloon Text"/>
    <w:basedOn w:val="af4"/>
    <w:link w:val="Char6"/>
    <w:rPr>
      <w:sz w:val="18"/>
      <w:szCs w:val="18"/>
      <w:lang w:val="x-none" w:eastAsia="x-none"/>
    </w:rPr>
  </w:style>
  <w:style w:type="paragraph" w:styleId="81">
    <w:name w:val="index 8"/>
    <w:basedOn w:val="af4"/>
    <w:next w:val="af4"/>
    <w:pPr>
      <w:ind w:left="1680" w:hanging="210"/>
      <w:jc w:val="left"/>
    </w:pPr>
    <w:rPr>
      <w:rFonts w:ascii="Calibri" w:hAnsi="Calibri"/>
      <w:sz w:val="20"/>
      <w:szCs w:val="20"/>
    </w:rPr>
  </w:style>
  <w:style w:type="paragraph" w:styleId="afff1">
    <w:name w:val="Date"/>
    <w:basedOn w:val="af4"/>
    <w:next w:val="af4"/>
    <w:pPr>
      <w:ind w:leftChars="2500" w:left="100"/>
    </w:pPr>
    <w:rPr>
      <w:rFonts w:ascii="宋体" w:hAnsi="宋体"/>
    </w:rPr>
  </w:style>
  <w:style w:type="paragraph" w:styleId="20">
    <w:name w:val="toc 2"/>
    <w:basedOn w:val="11"/>
  </w:style>
  <w:style w:type="paragraph" w:styleId="41">
    <w:name w:val="index 4"/>
    <w:basedOn w:val="af4"/>
    <w:next w:val="af4"/>
    <w:pPr>
      <w:ind w:left="840" w:hanging="210"/>
      <w:jc w:val="left"/>
    </w:pPr>
    <w:rPr>
      <w:rFonts w:ascii="Calibri" w:hAnsi="Calibri"/>
      <w:sz w:val="20"/>
      <w:szCs w:val="20"/>
    </w:rPr>
  </w:style>
  <w:style w:type="paragraph" w:styleId="61">
    <w:name w:val="index 6"/>
    <w:basedOn w:val="af4"/>
    <w:next w:val="af4"/>
    <w:pPr>
      <w:ind w:left="1260" w:hanging="210"/>
      <w:jc w:val="left"/>
    </w:pPr>
    <w:rPr>
      <w:rFonts w:ascii="Calibri" w:hAnsi="Calibri"/>
      <w:sz w:val="20"/>
      <w:szCs w:val="20"/>
    </w:rPr>
  </w:style>
  <w:style w:type="paragraph" w:styleId="afff2">
    <w:name w:val="Normal Indent"/>
    <w:basedOn w:val="af4"/>
    <w:pPr>
      <w:ind w:firstLineChars="200" w:firstLine="420"/>
    </w:pPr>
    <w:rPr>
      <w:rFonts w:ascii="Calibri" w:hAnsi="Calibri"/>
      <w:szCs w:val="22"/>
    </w:rPr>
  </w:style>
  <w:style w:type="paragraph" w:styleId="af9">
    <w:name w:val="Title"/>
    <w:basedOn w:val="af4"/>
    <w:link w:val="Char"/>
    <w:uiPriority w:val="10"/>
    <w:qFormat/>
    <w:pPr>
      <w:spacing w:before="240" w:after="60"/>
      <w:jc w:val="center"/>
      <w:outlineLvl w:val="0"/>
    </w:pPr>
    <w:rPr>
      <w:rFonts w:ascii="Arial" w:hAnsi="Arial"/>
      <w:b/>
      <w:bCs/>
      <w:sz w:val="32"/>
      <w:szCs w:val="32"/>
      <w:lang w:val="x-none" w:eastAsia="x-none"/>
    </w:rPr>
  </w:style>
  <w:style w:type="paragraph" w:styleId="31">
    <w:name w:val="index 3"/>
    <w:basedOn w:val="af4"/>
    <w:next w:val="af4"/>
    <w:pPr>
      <w:ind w:left="630" w:hanging="210"/>
      <w:jc w:val="left"/>
    </w:pPr>
    <w:rPr>
      <w:rFonts w:ascii="Calibri" w:hAnsi="Calibri"/>
      <w:sz w:val="20"/>
      <w:szCs w:val="20"/>
    </w:rPr>
  </w:style>
  <w:style w:type="paragraph" w:styleId="afff3">
    <w:name w:val="Normal (Web)"/>
    <w:basedOn w:val="af4"/>
    <w:uiPriority w:val="99"/>
    <w:pPr>
      <w:widowControl/>
      <w:spacing w:before="100" w:beforeAutospacing="1" w:after="100" w:afterAutospacing="1"/>
      <w:jc w:val="left"/>
    </w:pPr>
    <w:rPr>
      <w:rFonts w:ascii="宋体" w:hAnsi="宋体" w:cs="宋体"/>
      <w:kern w:val="0"/>
      <w:sz w:val="24"/>
    </w:rPr>
  </w:style>
  <w:style w:type="paragraph" w:styleId="HTML7">
    <w:name w:val="HTML Address"/>
    <w:basedOn w:val="af4"/>
    <w:rPr>
      <w:i/>
      <w:iCs/>
    </w:rPr>
  </w:style>
  <w:style w:type="paragraph" w:styleId="11">
    <w:name w:val="toc 1"/>
    <w:pPr>
      <w:jc w:val="both"/>
    </w:pPr>
    <w:rPr>
      <w:rFonts w:ascii="宋体"/>
      <w:sz w:val="21"/>
    </w:rPr>
  </w:style>
  <w:style w:type="paragraph" w:styleId="afff4">
    <w:name w:val="annotation text"/>
    <w:basedOn w:val="af4"/>
    <w:uiPriority w:val="99"/>
    <w:unhideWhenUsed/>
    <w:pPr>
      <w:jc w:val="left"/>
    </w:pPr>
  </w:style>
  <w:style w:type="paragraph" w:styleId="aff9">
    <w:name w:val="endnote text"/>
    <w:basedOn w:val="af4"/>
    <w:link w:val="Charc"/>
    <w:semiHidden/>
    <w:pPr>
      <w:snapToGrid w:val="0"/>
      <w:jc w:val="left"/>
    </w:pPr>
    <w:rPr>
      <w:lang w:val="x-none" w:eastAsia="x-none"/>
    </w:rPr>
  </w:style>
  <w:style w:type="paragraph" w:styleId="21">
    <w:name w:val="index 2"/>
    <w:basedOn w:val="af4"/>
    <w:next w:val="af4"/>
    <w:pPr>
      <w:ind w:left="420" w:hanging="210"/>
      <w:jc w:val="left"/>
    </w:pPr>
    <w:rPr>
      <w:rFonts w:ascii="Calibri" w:hAnsi="Calibri"/>
      <w:sz w:val="20"/>
      <w:szCs w:val="20"/>
    </w:rPr>
  </w:style>
  <w:style w:type="paragraph" w:styleId="80">
    <w:name w:val="toc 8"/>
    <w:basedOn w:val="70"/>
  </w:style>
  <w:style w:type="paragraph" w:styleId="HTML8">
    <w:name w:val="HTML Preformatted"/>
    <w:basedOn w:val="af4"/>
    <w:rPr>
      <w:rFonts w:ascii="Courier New" w:hAnsi="Courier New" w:cs="Courier New"/>
      <w:sz w:val="20"/>
      <w:szCs w:val="20"/>
    </w:rPr>
  </w:style>
  <w:style w:type="paragraph" w:styleId="91">
    <w:name w:val="index 9"/>
    <w:basedOn w:val="af4"/>
    <w:next w:val="af4"/>
    <w:pPr>
      <w:ind w:left="1890" w:hanging="210"/>
      <w:jc w:val="left"/>
    </w:pPr>
    <w:rPr>
      <w:rFonts w:ascii="Calibri" w:hAnsi="Calibri"/>
      <w:sz w:val="20"/>
      <w:szCs w:val="20"/>
    </w:rPr>
  </w:style>
  <w:style w:type="paragraph" w:styleId="aff1">
    <w:name w:val="Subtitle"/>
    <w:basedOn w:val="af4"/>
    <w:next w:val="af4"/>
    <w:link w:val="Char1"/>
    <w:uiPriority w:val="11"/>
    <w:qFormat/>
    <w:pPr>
      <w:spacing w:before="240" w:after="60" w:line="312" w:lineRule="auto"/>
      <w:jc w:val="center"/>
      <w:outlineLvl w:val="1"/>
    </w:pPr>
    <w:rPr>
      <w:rFonts w:ascii="Cambria" w:hAnsi="Cambria"/>
      <w:b/>
      <w:bCs/>
      <w:kern w:val="28"/>
      <w:sz w:val="32"/>
      <w:szCs w:val="32"/>
      <w:lang w:val="x-none" w:eastAsia="x-none"/>
    </w:rPr>
  </w:style>
  <w:style w:type="paragraph" w:styleId="30">
    <w:name w:val="toc 3"/>
    <w:basedOn w:val="20"/>
  </w:style>
  <w:style w:type="paragraph" w:styleId="60">
    <w:name w:val="toc 6"/>
    <w:basedOn w:val="50"/>
  </w:style>
  <w:style w:type="paragraph" w:customStyle="1" w:styleId="aff0">
    <w:name w:val="段"/>
    <w:link w:val="Char0"/>
    <w:qFormat/>
    <w:pPr>
      <w:autoSpaceDE w:val="0"/>
      <w:autoSpaceDN w:val="0"/>
      <w:ind w:firstLineChars="200" w:firstLine="200"/>
      <w:jc w:val="both"/>
    </w:pPr>
    <w:rPr>
      <w:rFonts w:ascii="宋体"/>
      <w:sz w:val="21"/>
    </w:rPr>
  </w:style>
  <w:style w:type="paragraph" w:customStyle="1" w:styleId="aff5">
    <w:name w:val="附录公式"/>
    <w:basedOn w:val="aff0"/>
    <w:next w:val="aff0"/>
    <w:link w:val="Char7"/>
    <w:qFormat/>
    <w:pPr>
      <w:tabs>
        <w:tab w:val="center" w:pos="4201"/>
        <w:tab w:val="right" w:leader="dot" w:pos="9298"/>
      </w:tabs>
      <w:ind w:firstLine="420"/>
    </w:pPr>
  </w:style>
  <w:style w:type="paragraph" w:customStyle="1" w:styleId="af1">
    <w:name w:val="四级条标题"/>
    <w:basedOn w:val="af0"/>
    <w:next w:val="aff0"/>
    <w:pPr>
      <w:numPr>
        <w:ilvl w:val="5"/>
      </w:numPr>
      <w:outlineLvl w:val="5"/>
    </w:pPr>
  </w:style>
  <w:style w:type="paragraph" w:customStyle="1" w:styleId="a7">
    <w:name w:val="二级无"/>
    <w:basedOn w:val="af"/>
    <w:link w:val="Char4"/>
    <w:pPr>
      <w:numPr>
        <w:ilvl w:val="2"/>
        <w:numId w:val="2"/>
      </w:numPr>
    </w:pPr>
    <w:rPr>
      <w:rFonts w:ascii="宋体" w:eastAsia="宋体"/>
      <w:sz w:val="20"/>
    </w:rPr>
  </w:style>
  <w:style w:type="paragraph" w:customStyle="1" w:styleId="af0">
    <w:name w:val="三级条标题"/>
    <w:basedOn w:val="af"/>
    <w:next w:val="aff0"/>
    <w:link w:val="Char5"/>
    <w:pPr>
      <w:numPr>
        <w:ilvl w:val="4"/>
      </w:numPr>
      <w:outlineLvl w:val="4"/>
    </w:pPr>
  </w:style>
  <w:style w:type="paragraph" w:customStyle="1" w:styleId="afff5">
    <w:name w:val="三级无标题条"/>
    <w:basedOn w:val="af4"/>
  </w:style>
  <w:style w:type="paragraph" w:customStyle="1" w:styleId="af">
    <w:name w:val="二级条标题"/>
    <w:basedOn w:val="a0"/>
    <w:next w:val="aff0"/>
    <w:link w:val="Char9"/>
    <w:qFormat/>
    <w:pPr>
      <w:numPr>
        <w:ilvl w:val="3"/>
        <w:numId w:val="1"/>
      </w:numPr>
      <w:outlineLvl w:val="3"/>
    </w:pPr>
    <w:rPr>
      <w:lang w:val="x-none" w:eastAsia="x-none"/>
    </w:rPr>
  </w:style>
  <w:style w:type="paragraph" w:customStyle="1" w:styleId="a0">
    <w:name w:val="一级条标题"/>
    <w:next w:val="aff0"/>
    <w:link w:val="Chard"/>
    <w:qFormat/>
    <w:pPr>
      <w:numPr>
        <w:ilvl w:val="2"/>
        <w:numId w:val="3"/>
      </w:numPr>
      <w:outlineLvl w:val="2"/>
    </w:pPr>
    <w:rPr>
      <w:rFonts w:eastAsia="黑体"/>
      <w:sz w:val="21"/>
    </w:rPr>
  </w:style>
  <w:style w:type="paragraph" w:customStyle="1" w:styleId="ad">
    <w:name w:val="首示例"/>
    <w:next w:val="aff0"/>
    <w:link w:val="Char2"/>
    <w:qFormat/>
    <w:pPr>
      <w:numPr>
        <w:numId w:val="1"/>
      </w:numPr>
      <w:tabs>
        <w:tab w:val="left" w:pos="360"/>
      </w:tabs>
    </w:pPr>
    <w:rPr>
      <w:rFonts w:ascii="宋体" w:hAnsi="宋体"/>
      <w:kern w:val="2"/>
      <w:sz w:val="18"/>
      <w:szCs w:val="18"/>
    </w:rPr>
  </w:style>
  <w:style w:type="paragraph" w:customStyle="1" w:styleId="af3">
    <w:name w:val="注：（正文）"/>
    <w:basedOn w:val="afff6"/>
    <w:next w:val="aff0"/>
    <w:pPr>
      <w:numPr>
        <w:numId w:val="4"/>
      </w:numPr>
      <w:tabs>
        <w:tab w:val="left" w:pos="360"/>
      </w:tabs>
    </w:pPr>
    <w:rPr>
      <w:szCs w:val="18"/>
    </w:rPr>
  </w:style>
  <w:style w:type="paragraph" w:customStyle="1" w:styleId="afff7">
    <w:name w:val="其他发布部门"/>
    <w:basedOn w:val="afff8"/>
    <w:pPr>
      <w:spacing w:line="0" w:lineRule="atLeast"/>
    </w:pPr>
    <w:rPr>
      <w:rFonts w:ascii="黑体" w:eastAsia="黑体"/>
      <w:b w:val="0"/>
    </w:rPr>
  </w:style>
  <w:style w:type="paragraph" w:customStyle="1" w:styleId="afff6">
    <w:name w:val="注："/>
    <w:next w:val="aff0"/>
    <w:pPr>
      <w:widowControl w:val="0"/>
      <w:autoSpaceDE w:val="0"/>
      <w:autoSpaceDN w:val="0"/>
      <w:ind w:left="840" w:hanging="420"/>
      <w:jc w:val="both"/>
    </w:pPr>
    <w:rPr>
      <w:rFonts w:ascii="宋体"/>
      <w:sz w:val="18"/>
    </w:rPr>
  </w:style>
  <w:style w:type="paragraph" w:customStyle="1" w:styleId="FR1">
    <w:name w:val="FR1"/>
    <w:pPr>
      <w:widowControl w:val="0"/>
      <w:autoSpaceDE w:val="0"/>
      <w:autoSpaceDN w:val="0"/>
      <w:adjustRightInd w:val="0"/>
    </w:pPr>
    <w:rPr>
      <w:rFonts w:ascii="Calibri" w:hAnsi="Calibri"/>
      <w:b/>
      <w:bCs/>
      <w:kern w:val="2"/>
      <w:sz w:val="24"/>
      <w:szCs w:val="24"/>
    </w:rPr>
  </w:style>
  <w:style w:type="paragraph" w:customStyle="1" w:styleId="afff8">
    <w:name w:val="发布部门"/>
    <w:next w:val="aff0"/>
    <w:pPr>
      <w:jc w:val="center"/>
    </w:pPr>
    <w:rPr>
      <w:rFonts w:ascii="宋体"/>
      <w:b/>
      <w:spacing w:val="20"/>
      <w:w w:val="135"/>
      <w:sz w:val="36"/>
    </w:rPr>
  </w:style>
  <w:style w:type="paragraph" w:customStyle="1" w:styleId="afff9">
    <w:name w:val="示例后文字"/>
    <w:basedOn w:val="aff0"/>
    <w:next w:val="aff0"/>
    <w:qFormat/>
    <w:pPr>
      <w:tabs>
        <w:tab w:val="center" w:pos="4201"/>
        <w:tab w:val="right" w:leader="dot" w:pos="9298"/>
      </w:tabs>
      <w:ind w:firstLine="360"/>
    </w:pPr>
    <w:rPr>
      <w:sz w:val="18"/>
    </w:rPr>
  </w:style>
  <w:style w:type="paragraph" w:customStyle="1" w:styleId="afffa">
    <w:name w:val="编号列项（三级）"/>
    <w:pPr>
      <w:ind w:leftChars="600" w:left="800" w:hangingChars="200" w:hanging="200"/>
    </w:pPr>
    <w:rPr>
      <w:rFonts w:ascii="宋体"/>
      <w:sz w:val="21"/>
    </w:rPr>
  </w:style>
  <w:style w:type="paragraph" w:customStyle="1" w:styleId="afffb">
    <w:name w:val="附录章标题"/>
    <w:next w:val="aff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22">
    <w:name w:val="封面标准英文名称2"/>
    <w:basedOn w:val="afffc"/>
    <w:pPr>
      <w:framePr w:w="9639" w:h="6917" w:hRule="exact" w:wrap="around" w:vAnchor="page" w:hAnchor="page" w:xAlign="center" w:y="4469" w:anchorLock="1"/>
      <w:textAlignment w:val="center"/>
    </w:pPr>
    <w:rPr>
      <w:rFonts w:eastAsia="黑体"/>
      <w:szCs w:val="28"/>
    </w:rPr>
  </w:style>
  <w:style w:type="paragraph" w:customStyle="1" w:styleId="afffc">
    <w:name w:val="封面标准英文名称"/>
    <w:pPr>
      <w:widowControl w:val="0"/>
      <w:spacing w:before="370" w:line="400" w:lineRule="exact"/>
      <w:jc w:val="center"/>
    </w:pPr>
    <w:rPr>
      <w:sz w:val="28"/>
    </w:rPr>
  </w:style>
  <w:style w:type="paragraph" w:customStyle="1" w:styleId="afffd">
    <w:name w:val="前言、引言标题"/>
    <w:next w:val="af4"/>
    <w:pPr>
      <w:shd w:val="clear" w:color="FFFFFF" w:fill="FFFFFF"/>
      <w:spacing w:before="640" w:after="560"/>
      <w:jc w:val="center"/>
      <w:outlineLvl w:val="0"/>
    </w:pPr>
    <w:rPr>
      <w:rFonts w:ascii="黑体" w:eastAsia="黑体"/>
      <w:sz w:val="32"/>
    </w:rPr>
  </w:style>
  <w:style w:type="paragraph" w:customStyle="1" w:styleId="afffe">
    <w:name w:val="数字编号列项（二级）"/>
    <w:pPr>
      <w:ind w:leftChars="400" w:left="1260" w:hangingChars="200" w:hanging="420"/>
      <w:jc w:val="both"/>
    </w:pPr>
    <w:rPr>
      <w:rFonts w:ascii="宋体"/>
      <w:sz w:val="21"/>
    </w:rPr>
  </w:style>
  <w:style w:type="paragraph" w:customStyle="1" w:styleId="affff">
    <w:name w:val="发布日期"/>
    <w:rPr>
      <w:rFonts w:eastAsia="黑体"/>
      <w:sz w:val="28"/>
    </w:rPr>
  </w:style>
  <w:style w:type="paragraph" w:customStyle="1" w:styleId="affff0">
    <w:name w:val="列项——"/>
    <w:pPr>
      <w:widowControl w:val="0"/>
      <w:tabs>
        <w:tab w:val="left" w:pos="854"/>
      </w:tabs>
      <w:ind w:leftChars="200" w:left="200" w:hangingChars="200" w:hanging="200"/>
      <w:jc w:val="both"/>
    </w:pPr>
    <w:rPr>
      <w:rFonts w:ascii="宋体"/>
      <w:sz w:val="21"/>
    </w:rPr>
  </w:style>
  <w:style w:type="paragraph" w:styleId="affff1">
    <w:name w:val="List Paragraph"/>
    <w:basedOn w:val="af4"/>
    <w:uiPriority w:val="34"/>
    <w:qFormat/>
    <w:pPr>
      <w:ind w:firstLineChars="200" w:firstLine="420"/>
    </w:pPr>
  </w:style>
  <w:style w:type="paragraph" w:customStyle="1" w:styleId="affff2">
    <w:name w:val="列项说明数字编号"/>
    <w:pPr>
      <w:ind w:leftChars="400" w:left="600" w:hangingChars="200" w:hanging="200"/>
    </w:pPr>
    <w:rPr>
      <w:rFonts w:ascii="宋体"/>
      <w:sz w:val="21"/>
    </w:rPr>
  </w:style>
  <w:style w:type="paragraph" w:customStyle="1" w:styleId="affff3">
    <w:name w:val="附录三级无"/>
    <w:basedOn w:val="affff4"/>
    <w:rPr>
      <w:rFonts w:ascii="宋体" w:eastAsia="宋体"/>
      <w:szCs w:val="21"/>
    </w:rPr>
  </w:style>
  <w:style w:type="paragraph" w:customStyle="1" w:styleId="affff4">
    <w:name w:val="附录三级条标题"/>
    <w:basedOn w:val="affff5"/>
    <w:next w:val="aff0"/>
    <w:pPr>
      <w:outlineLvl w:val="4"/>
    </w:pPr>
  </w:style>
  <w:style w:type="paragraph" w:customStyle="1" w:styleId="affff5">
    <w:name w:val="附录二级条标题"/>
    <w:basedOn w:val="affff6"/>
    <w:next w:val="aff0"/>
    <w:pPr>
      <w:outlineLvl w:val="3"/>
    </w:pPr>
  </w:style>
  <w:style w:type="paragraph" w:customStyle="1" w:styleId="af2">
    <w:name w:val="附录五级无"/>
    <w:basedOn w:val="affff7"/>
    <w:pPr>
      <w:numPr>
        <w:ilvl w:val="6"/>
        <w:numId w:val="1"/>
      </w:numPr>
    </w:pPr>
    <w:rPr>
      <w:rFonts w:ascii="宋体" w:eastAsia="宋体"/>
      <w:szCs w:val="21"/>
    </w:rPr>
  </w:style>
  <w:style w:type="paragraph" w:customStyle="1" w:styleId="affff6">
    <w:name w:val="附录一级条标题"/>
    <w:basedOn w:val="afffb"/>
    <w:next w:val="aff0"/>
    <w:pPr>
      <w:autoSpaceDN w:val="0"/>
      <w:spacing w:beforeLines="0" w:afterLines="0"/>
      <w:outlineLvl w:val="2"/>
    </w:pPr>
  </w:style>
  <w:style w:type="paragraph" w:customStyle="1" w:styleId="affff8">
    <w:name w:val="附录表标题"/>
    <w:next w:val="aff0"/>
    <w:pPr>
      <w:tabs>
        <w:tab w:val="left" w:pos="360"/>
      </w:tabs>
      <w:jc w:val="center"/>
      <w:textAlignment w:val="baseline"/>
    </w:pPr>
    <w:rPr>
      <w:rFonts w:ascii="黑体" w:eastAsia="黑体"/>
      <w:kern w:val="21"/>
      <w:sz w:val="21"/>
    </w:rPr>
  </w:style>
  <w:style w:type="paragraph" w:customStyle="1" w:styleId="affff9">
    <w:name w:val="标准书眉_偶数页"/>
    <w:basedOn w:val="affffa"/>
    <w:next w:val="af4"/>
    <w:pPr>
      <w:jc w:val="left"/>
    </w:pPr>
  </w:style>
  <w:style w:type="paragraph" w:customStyle="1" w:styleId="affffa">
    <w:name w:val="标准书眉_奇数页"/>
    <w:next w:val="af4"/>
    <w:pPr>
      <w:tabs>
        <w:tab w:val="center" w:pos="4154"/>
        <w:tab w:val="right" w:pos="8306"/>
      </w:tabs>
      <w:spacing w:after="120"/>
      <w:jc w:val="right"/>
    </w:pPr>
    <w:rPr>
      <w:sz w:val="21"/>
    </w:rPr>
  </w:style>
  <w:style w:type="paragraph" w:customStyle="1" w:styleId="affffb">
    <w:name w:val="条文脚注"/>
    <w:basedOn w:val="affc"/>
    <w:pPr>
      <w:ind w:leftChars="200" w:left="780" w:hangingChars="200" w:hanging="360"/>
      <w:jc w:val="both"/>
    </w:pPr>
    <w:rPr>
      <w:rFonts w:ascii="宋体"/>
    </w:rPr>
  </w:style>
  <w:style w:type="paragraph" w:customStyle="1" w:styleId="affffc">
    <w:name w:val="图标脚注说明"/>
    <w:basedOn w:val="aff0"/>
    <w:pPr>
      <w:tabs>
        <w:tab w:val="center" w:pos="4201"/>
        <w:tab w:val="right" w:leader="dot" w:pos="9298"/>
      </w:tabs>
      <w:ind w:left="840" w:firstLineChars="0" w:hanging="420"/>
    </w:pPr>
    <w:rPr>
      <w:sz w:val="18"/>
      <w:szCs w:val="18"/>
    </w:rPr>
  </w:style>
  <w:style w:type="paragraph" w:customStyle="1" w:styleId="affffd">
    <w:name w:val="列项◆（三级）"/>
    <w:pPr>
      <w:tabs>
        <w:tab w:val="left" w:pos="960"/>
      </w:tabs>
      <w:ind w:leftChars="600" w:left="800" w:hangingChars="200" w:hanging="200"/>
    </w:pPr>
    <w:rPr>
      <w:rFonts w:ascii="宋体"/>
      <w:sz w:val="21"/>
    </w:rPr>
  </w:style>
  <w:style w:type="paragraph" w:customStyle="1" w:styleId="aff3">
    <w:name w:val="正文图标题"/>
    <w:next w:val="aff0"/>
    <w:link w:val="Char3"/>
    <w:pPr>
      <w:jc w:val="center"/>
    </w:pPr>
    <w:rPr>
      <w:rFonts w:ascii="黑体" w:eastAsia="黑体"/>
      <w:sz w:val="21"/>
    </w:rPr>
  </w:style>
  <w:style w:type="paragraph" w:customStyle="1" w:styleId="affffe">
    <w:name w:val="目次、标准名称标题"/>
    <w:basedOn w:val="afffd"/>
    <w:next w:val="aff0"/>
    <w:pPr>
      <w:spacing w:line="460" w:lineRule="exact"/>
    </w:pPr>
  </w:style>
  <w:style w:type="paragraph" w:customStyle="1" w:styleId="afffff">
    <w:name w:val="标准标志"/>
    <w:next w:val="af4"/>
    <w:pPr>
      <w:shd w:val="solid" w:color="FFFFFF" w:fill="FFFFFF"/>
      <w:spacing w:line="0" w:lineRule="atLeast"/>
      <w:jc w:val="right"/>
    </w:pPr>
    <w:rPr>
      <w:b/>
      <w:w w:val="130"/>
      <w:sz w:val="96"/>
    </w:rPr>
  </w:style>
  <w:style w:type="paragraph" w:customStyle="1" w:styleId="a3">
    <w:name w:val="附录图标号"/>
    <w:basedOn w:val="af4"/>
    <w:pPr>
      <w:keepNext/>
      <w:pageBreakBefore/>
      <w:widowControl/>
      <w:numPr>
        <w:numId w:val="5"/>
      </w:numPr>
      <w:spacing w:line="14" w:lineRule="exact"/>
      <w:ind w:left="0" w:firstLine="363"/>
      <w:jc w:val="center"/>
      <w:outlineLvl w:val="0"/>
    </w:pPr>
    <w:rPr>
      <w:color w:val="FFFFFF"/>
    </w:rPr>
  </w:style>
  <w:style w:type="paragraph" w:customStyle="1" w:styleId="afffff0">
    <w:name w:val="附录图标题"/>
    <w:next w:val="aff0"/>
    <w:pPr>
      <w:tabs>
        <w:tab w:val="left" w:pos="360"/>
      </w:tabs>
      <w:jc w:val="center"/>
    </w:pPr>
    <w:rPr>
      <w:rFonts w:ascii="黑体" w:eastAsia="黑体"/>
      <w:sz w:val="21"/>
    </w:rPr>
  </w:style>
  <w:style w:type="paragraph" w:customStyle="1" w:styleId="aff7">
    <w:name w:val="正文表标题"/>
    <w:next w:val="aff0"/>
    <w:link w:val="Chara"/>
    <w:pPr>
      <w:jc w:val="center"/>
    </w:pPr>
    <w:rPr>
      <w:rFonts w:ascii="黑体" w:eastAsia="黑体"/>
      <w:sz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1">
    <w:name w:val="附录四级无"/>
    <w:basedOn w:val="afffff2"/>
    <w:rPr>
      <w:rFonts w:ascii="宋体" w:eastAsia="宋体"/>
      <w:szCs w:val="21"/>
    </w:rPr>
  </w:style>
  <w:style w:type="paragraph" w:customStyle="1" w:styleId="afffff3">
    <w:name w:val="参考文献、索引标题"/>
    <w:basedOn w:val="afffd"/>
    <w:next w:val="aff0"/>
    <w:pPr>
      <w:spacing w:after="200"/>
    </w:pPr>
    <w:rPr>
      <w:sz w:val="21"/>
    </w:rPr>
  </w:style>
  <w:style w:type="paragraph" w:customStyle="1" w:styleId="afffff2">
    <w:name w:val="附录四级条标题"/>
    <w:basedOn w:val="affff4"/>
    <w:next w:val="aff0"/>
    <w:pPr>
      <w:outlineLvl w:val="5"/>
    </w:pPr>
  </w:style>
  <w:style w:type="paragraph" w:customStyle="1" w:styleId="a4">
    <w:name w:val="示例×："/>
    <w:basedOn w:val="a"/>
    <w:qFormat/>
    <w:pPr>
      <w:numPr>
        <w:ilvl w:val="0"/>
        <w:numId w:val="6"/>
      </w:numPr>
      <w:tabs>
        <w:tab w:val="left" w:pos="0"/>
      </w:tabs>
      <w:spacing w:beforeLines="0" w:afterLines="0"/>
      <w:outlineLvl w:val="9"/>
    </w:pPr>
    <w:rPr>
      <w:rFonts w:ascii="宋体" w:eastAsia="宋体"/>
      <w:sz w:val="18"/>
      <w:szCs w:val="18"/>
    </w:rPr>
  </w:style>
  <w:style w:type="paragraph" w:customStyle="1" w:styleId="a">
    <w:name w:val="章标题"/>
    <w:next w:val="aff0"/>
    <w:link w:val="Charf"/>
    <w:qFormat/>
    <w:pPr>
      <w:numPr>
        <w:ilvl w:val="1"/>
        <w:numId w:val="3"/>
      </w:numPr>
      <w:spacing w:beforeLines="50" w:afterLines="50"/>
      <w:jc w:val="both"/>
      <w:outlineLvl w:val="1"/>
    </w:pPr>
    <w:rPr>
      <w:rFonts w:ascii="黑体" w:eastAsia="黑体"/>
      <w:sz w:val="21"/>
    </w:rPr>
  </w:style>
  <w:style w:type="paragraph" w:customStyle="1" w:styleId="afffff4">
    <w:name w:val="列项·"/>
    <w:pPr>
      <w:tabs>
        <w:tab w:val="left" w:pos="840"/>
      </w:tabs>
      <w:ind w:leftChars="200" w:left="840" w:hangingChars="200" w:hanging="420"/>
      <w:jc w:val="both"/>
    </w:pPr>
    <w:rPr>
      <w:rFonts w:ascii="宋体"/>
      <w:sz w:val="21"/>
    </w:rPr>
  </w:style>
  <w:style w:type="paragraph" w:customStyle="1" w:styleId="23">
    <w:name w:val="封面标准号2"/>
    <w:basedOn w:val="12"/>
    <w:pPr>
      <w:adjustRightInd w:val="0"/>
      <w:spacing w:before="357" w:line="280" w:lineRule="exact"/>
    </w:pPr>
  </w:style>
  <w:style w:type="paragraph" w:customStyle="1" w:styleId="ab">
    <w:name w:val="注×：（正文）"/>
    <w:pPr>
      <w:numPr>
        <w:numId w:val="7"/>
      </w:numPr>
      <w:tabs>
        <w:tab w:val="left" w:pos="360"/>
      </w:tabs>
      <w:jc w:val="both"/>
    </w:pPr>
    <w:rPr>
      <w:rFonts w:ascii="宋体"/>
      <w:sz w:val="18"/>
      <w:szCs w:val="18"/>
    </w:rPr>
  </w:style>
  <w:style w:type="paragraph" w:customStyle="1" w:styleId="afffff5">
    <w:name w:val="其他标准标志"/>
    <w:basedOn w:val="afffff"/>
    <w:pPr>
      <w:framePr w:w="6101" w:h="1389" w:hRule="exact" w:hSpace="181" w:vSpace="181" w:wrap="around" w:vAnchor="page" w:hAnchor="page" w:x="4673" w:y="942" w:anchorLock="1"/>
    </w:pPr>
    <w:rPr>
      <w:szCs w:val="96"/>
    </w:rPr>
  </w:style>
  <w:style w:type="paragraph" w:customStyle="1" w:styleId="afffff6">
    <w:name w:val="附录公式编号制表符"/>
    <w:basedOn w:val="af4"/>
    <w:next w:val="aff0"/>
    <w:qFormat/>
    <w:pPr>
      <w:widowControl/>
      <w:tabs>
        <w:tab w:val="center" w:pos="4201"/>
        <w:tab w:val="right" w:leader="dot" w:pos="9298"/>
      </w:tabs>
      <w:autoSpaceDE w:val="0"/>
      <w:autoSpaceDN w:val="0"/>
    </w:pPr>
    <w:rPr>
      <w:rFonts w:ascii="宋体"/>
      <w:kern w:val="0"/>
      <w:szCs w:val="20"/>
    </w:rPr>
  </w:style>
  <w:style w:type="paragraph" w:customStyle="1" w:styleId="afffff7">
    <w:name w:val="五级无标题条"/>
    <w:basedOn w:val="af4"/>
  </w:style>
  <w:style w:type="paragraph" w:customStyle="1" w:styleId="afffff8">
    <w:name w:val="封面标准文稿类别"/>
    <w:pPr>
      <w:spacing w:before="440" w:line="400" w:lineRule="exact"/>
      <w:jc w:val="center"/>
    </w:pPr>
    <w:rPr>
      <w:rFonts w:ascii="宋体"/>
      <w:sz w:val="24"/>
    </w:rPr>
  </w:style>
  <w:style w:type="paragraph" w:customStyle="1" w:styleId="afffff9">
    <w:name w:val="附录二级无"/>
    <w:basedOn w:val="affff5"/>
    <w:pPr>
      <w:ind w:left="466"/>
    </w:pPr>
    <w:rPr>
      <w:rFonts w:ascii="宋体" w:eastAsia="宋体"/>
      <w:szCs w:val="21"/>
    </w:rPr>
  </w:style>
  <w:style w:type="paragraph" w:customStyle="1" w:styleId="afffffa">
    <w:name w:val="附录标题"/>
    <w:basedOn w:val="aff0"/>
    <w:next w:val="aff0"/>
    <w:pPr>
      <w:tabs>
        <w:tab w:val="center" w:pos="4201"/>
        <w:tab w:val="right" w:leader="dot" w:pos="9298"/>
      </w:tabs>
      <w:ind w:firstLineChars="0" w:firstLine="0"/>
      <w:jc w:val="center"/>
    </w:pPr>
    <w:rPr>
      <w:rFonts w:ascii="黑体" w:eastAsia="黑体"/>
    </w:rPr>
  </w:style>
  <w:style w:type="paragraph" w:customStyle="1" w:styleId="afffffb">
    <w:name w:val="其他实施日期"/>
    <w:basedOn w:val="afffffc"/>
    <w:pPr>
      <w:framePr w:w="3997" w:h="471" w:hRule="exact" w:vSpace="181" w:wrap="around" w:vAnchor="page" w:hAnchor="page" w:x="7089" w:y="14097" w:anchorLock="1"/>
    </w:pPr>
  </w:style>
  <w:style w:type="paragraph" w:customStyle="1" w:styleId="afffffc">
    <w:name w:val="实施日期"/>
    <w:basedOn w:val="affff"/>
    <w:pPr>
      <w:jc w:val="right"/>
    </w:pPr>
  </w:style>
  <w:style w:type="paragraph" w:customStyle="1" w:styleId="afffffd">
    <w:name w:val="封面一致性程度标识"/>
    <w:pPr>
      <w:spacing w:before="440" w:line="400" w:lineRule="exact"/>
      <w:jc w:val="center"/>
    </w:pPr>
    <w:rPr>
      <w:rFonts w:ascii="宋体"/>
      <w:sz w:val="28"/>
    </w:rPr>
  </w:style>
  <w:style w:type="paragraph" w:customStyle="1" w:styleId="afffffe">
    <w:name w:val="其他发布日期"/>
    <w:basedOn w:val="affff"/>
    <w:pPr>
      <w:framePr w:w="3997" w:h="471" w:hRule="exact" w:vSpace="181" w:wrap="around" w:vAnchor="page" w:hAnchor="page" w:x="1419" w:y="14097" w:anchorLock="1"/>
    </w:pPr>
  </w:style>
  <w:style w:type="paragraph" w:customStyle="1" w:styleId="affffff">
    <w:name w:val="附录标识"/>
    <w:basedOn w:val="afffd"/>
    <w:next w:val="aff0"/>
    <w:pPr>
      <w:tabs>
        <w:tab w:val="left" w:pos="6405"/>
      </w:tabs>
      <w:spacing w:after="200"/>
    </w:pPr>
    <w:rPr>
      <w:sz w:val="21"/>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ffffff0">
    <w:name w:val="标准书眉一"/>
    <w:pPr>
      <w:jc w:val="both"/>
    </w:pPr>
  </w:style>
  <w:style w:type="paragraph" w:customStyle="1" w:styleId="p15">
    <w:name w:val="p15"/>
    <w:basedOn w:val="af4"/>
    <w:pPr>
      <w:widowControl/>
      <w:ind w:firstLine="420"/>
    </w:pPr>
    <w:rPr>
      <w:rFonts w:ascii="宋体" w:hAnsi="宋体" w:cs="宋体"/>
      <w:kern w:val="0"/>
      <w:szCs w:val="21"/>
    </w:rPr>
  </w:style>
  <w:style w:type="paragraph" w:customStyle="1" w:styleId="a6">
    <w:name w:val="一级无"/>
    <w:basedOn w:val="a0"/>
    <w:pPr>
      <w:numPr>
        <w:ilvl w:val="1"/>
        <w:numId w:val="2"/>
      </w:numPr>
    </w:pPr>
    <w:rPr>
      <w:rFonts w:ascii="宋体" w:eastAsia="宋体"/>
      <w:szCs w:val="21"/>
    </w:rPr>
  </w:style>
  <w:style w:type="paragraph" w:customStyle="1" w:styleId="p0">
    <w:name w:val="p0"/>
    <w:basedOn w:val="af4"/>
    <w:pPr>
      <w:widowControl/>
      <w:jc w:val="left"/>
    </w:pPr>
    <w:rPr>
      <w:kern w:val="0"/>
      <w:szCs w:val="21"/>
    </w:rPr>
  </w:style>
  <w:style w:type="paragraph" w:customStyle="1" w:styleId="ae">
    <w:name w:val="附录一级无"/>
    <w:basedOn w:val="affff6"/>
    <w:pPr>
      <w:numPr>
        <w:ilvl w:val="2"/>
        <w:numId w:val="1"/>
      </w:numPr>
    </w:pPr>
    <w:rPr>
      <w:rFonts w:ascii="宋体" w:eastAsia="宋体"/>
      <w:szCs w:val="21"/>
    </w:rPr>
  </w:style>
  <w:style w:type="paragraph" w:customStyle="1" w:styleId="affffff1">
    <w:name w:val="列项●（二级）"/>
    <w:pPr>
      <w:tabs>
        <w:tab w:val="left" w:pos="840"/>
      </w:tabs>
      <w:ind w:leftChars="400" w:left="600" w:hangingChars="200" w:hanging="200"/>
      <w:jc w:val="both"/>
    </w:pPr>
    <w:rPr>
      <w:rFonts w:ascii="宋体"/>
      <w:sz w:val="21"/>
    </w:rPr>
  </w:style>
  <w:style w:type="paragraph" w:customStyle="1" w:styleId="affffff2">
    <w:name w:val="封面标准代替信息"/>
    <w:basedOn w:val="23"/>
    <w:pPr>
      <w:spacing w:before="57"/>
    </w:pPr>
    <w:rPr>
      <w:rFonts w:ascii="宋体"/>
      <w:sz w:val="21"/>
    </w:rPr>
  </w:style>
  <w:style w:type="paragraph" w:customStyle="1" w:styleId="affffff3">
    <w:name w:val="标准书脚_奇数页"/>
    <w:qFormat/>
    <w:pPr>
      <w:spacing w:before="120"/>
      <w:jc w:val="right"/>
    </w:pPr>
    <w:rPr>
      <w:sz w:val="18"/>
    </w:rPr>
  </w:style>
  <w:style w:type="paragraph" w:customStyle="1" w:styleId="affffff4">
    <w:name w:val="文献分类号"/>
    <w:pPr>
      <w:widowControl w:val="0"/>
      <w:textAlignment w:val="center"/>
    </w:pPr>
    <w:rPr>
      <w:rFonts w:eastAsia="黑体"/>
      <w:sz w:val="21"/>
    </w:rPr>
  </w:style>
  <w:style w:type="paragraph" w:customStyle="1" w:styleId="a2">
    <w:name w:val="附录数字编号列项（二级）"/>
    <w:qFormat/>
    <w:pPr>
      <w:numPr>
        <w:ilvl w:val="1"/>
        <w:numId w:val="8"/>
      </w:numPr>
      <w:tabs>
        <w:tab w:val="left" w:pos="840"/>
      </w:tabs>
    </w:pPr>
    <w:rPr>
      <w:rFonts w:ascii="宋体"/>
      <w:sz w:val="21"/>
    </w:rPr>
  </w:style>
  <w:style w:type="paragraph" w:customStyle="1" w:styleId="affffff5">
    <w:name w:val="其他标准称谓"/>
    <w:pPr>
      <w:spacing w:line="0" w:lineRule="atLeast"/>
      <w:jc w:val="distribute"/>
    </w:pPr>
    <w:rPr>
      <w:rFonts w:ascii="黑体" w:eastAsia="黑体" w:hAnsi="宋体"/>
      <w:sz w:val="52"/>
    </w:rPr>
  </w:style>
  <w:style w:type="paragraph" w:customStyle="1" w:styleId="affffff6">
    <w:name w:val="示例内容"/>
    <w:pPr>
      <w:ind w:firstLineChars="200" w:firstLine="200"/>
    </w:pPr>
    <w:rPr>
      <w:rFonts w:ascii="宋体"/>
      <w:sz w:val="18"/>
      <w:szCs w:val="18"/>
    </w:rPr>
  </w:style>
  <w:style w:type="paragraph" w:customStyle="1" w:styleId="affffff7">
    <w:name w:val="图的脚注"/>
    <w:next w:val="aff0"/>
    <w:qFormat/>
    <w:pPr>
      <w:widowControl w:val="0"/>
      <w:ind w:leftChars="200" w:left="840" w:hangingChars="200" w:hanging="420"/>
      <w:jc w:val="both"/>
    </w:pPr>
    <w:rPr>
      <w:rFonts w:ascii="宋体"/>
      <w:sz w:val="18"/>
    </w:rPr>
  </w:style>
  <w:style w:type="paragraph" w:customStyle="1" w:styleId="affffff8">
    <w:name w:val="封面标准文稿编辑信息"/>
    <w:pPr>
      <w:spacing w:before="180" w:line="180" w:lineRule="exact"/>
      <w:jc w:val="center"/>
    </w:pPr>
    <w:rPr>
      <w:rFonts w:ascii="宋体"/>
      <w:sz w:val="21"/>
    </w:rPr>
  </w:style>
  <w:style w:type="paragraph" w:customStyle="1" w:styleId="a8">
    <w:name w:val="三级无"/>
    <w:basedOn w:val="af0"/>
    <w:pPr>
      <w:numPr>
        <w:ilvl w:val="3"/>
        <w:numId w:val="2"/>
      </w:numPr>
    </w:pPr>
    <w:rPr>
      <w:rFonts w:ascii="宋体" w:eastAsia="宋体"/>
      <w:szCs w:val="21"/>
    </w:rPr>
  </w:style>
  <w:style w:type="paragraph" w:customStyle="1" w:styleId="aa">
    <w:name w:val="五级无"/>
    <w:basedOn w:val="affffff9"/>
    <w:pPr>
      <w:numPr>
        <w:ilvl w:val="5"/>
        <w:numId w:val="2"/>
      </w:numPr>
    </w:pPr>
    <w:rPr>
      <w:rFonts w:ascii="宋体" w:eastAsia="宋体"/>
      <w:szCs w:val="21"/>
    </w:rPr>
  </w:style>
  <w:style w:type="paragraph" w:customStyle="1" w:styleId="affffffa">
    <w:name w:val="标准书脚_偶数页"/>
    <w:pPr>
      <w:spacing w:before="120"/>
    </w:pPr>
    <w:rPr>
      <w:sz w:val="18"/>
    </w:rPr>
  </w:style>
  <w:style w:type="paragraph" w:customStyle="1" w:styleId="affffffb">
    <w:name w:val="字母编号列项（一级）"/>
    <w:pPr>
      <w:ind w:leftChars="200" w:left="840" w:hangingChars="200" w:hanging="420"/>
      <w:jc w:val="both"/>
    </w:pPr>
    <w:rPr>
      <w:rFonts w:ascii="宋体"/>
      <w:sz w:val="21"/>
    </w:rPr>
  </w:style>
  <w:style w:type="paragraph" w:customStyle="1" w:styleId="affffffc">
    <w:name w:val="目次、索引正文"/>
    <w:pPr>
      <w:spacing w:line="320" w:lineRule="exact"/>
      <w:jc w:val="both"/>
    </w:pPr>
    <w:rPr>
      <w:rFonts w:ascii="宋体"/>
      <w:sz w:val="21"/>
    </w:rPr>
  </w:style>
  <w:style w:type="paragraph" w:customStyle="1" w:styleId="a9">
    <w:name w:val="四级无"/>
    <w:basedOn w:val="af1"/>
    <w:pPr>
      <w:numPr>
        <w:ilvl w:val="4"/>
        <w:numId w:val="2"/>
      </w:numPr>
    </w:pPr>
    <w:rPr>
      <w:rFonts w:ascii="宋体" w:eastAsia="宋体"/>
      <w:szCs w:val="21"/>
    </w:rPr>
  </w:style>
  <w:style w:type="paragraph" w:customStyle="1" w:styleId="24">
    <w:name w:val="封面标准名称2"/>
    <w:basedOn w:val="affffffd"/>
    <w:pPr>
      <w:framePr w:w="9639" w:h="6917" w:hRule="exact" w:wrap="around" w:vAnchor="page" w:hAnchor="page" w:xAlign="center" w:y="4469" w:anchorLock="1"/>
      <w:spacing w:beforeLines="630" w:before="630"/>
    </w:pPr>
  </w:style>
  <w:style w:type="paragraph" w:customStyle="1" w:styleId="affffffd">
    <w:name w:val="封面标准名称"/>
    <w:pPr>
      <w:widowControl w:val="0"/>
      <w:spacing w:line="680" w:lineRule="exact"/>
      <w:jc w:val="center"/>
      <w:textAlignment w:val="center"/>
    </w:pPr>
    <w:rPr>
      <w:rFonts w:ascii="黑体" w:eastAsia="黑体"/>
      <w:sz w:val="52"/>
    </w:rPr>
  </w:style>
  <w:style w:type="paragraph" w:customStyle="1" w:styleId="a1">
    <w:name w:val="附录字母编号列项（一级）"/>
    <w:qFormat/>
    <w:pPr>
      <w:numPr>
        <w:numId w:val="8"/>
      </w:numPr>
      <w:tabs>
        <w:tab w:val="left" w:pos="360"/>
        <w:tab w:val="left" w:pos="839"/>
      </w:tabs>
    </w:pPr>
    <w:rPr>
      <w:rFonts w:ascii="宋体"/>
      <w:sz w:val="21"/>
    </w:rPr>
  </w:style>
  <w:style w:type="paragraph" w:customStyle="1" w:styleId="25">
    <w:name w:val="封面一致性程度标识2"/>
    <w:basedOn w:val="afffffd"/>
    <w:pPr>
      <w:framePr w:w="9639" w:h="6917" w:hRule="exact" w:wrap="around" w:vAnchor="page" w:hAnchor="page" w:xAlign="center" w:y="4469" w:anchorLock="1"/>
      <w:widowControl w:val="0"/>
      <w:textAlignment w:val="center"/>
    </w:pPr>
    <w:rPr>
      <w:szCs w:val="28"/>
    </w:rPr>
  </w:style>
  <w:style w:type="paragraph" w:customStyle="1" w:styleId="affffffe">
    <w:name w:val="注×："/>
    <w:pPr>
      <w:widowControl w:val="0"/>
      <w:tabs>
        <w:tab w:val="left" w:pos="630"/>
      </w:tabs>
      <w:autoSpaceDE w:val="0"/>
      <w:autoSpaceDN w:val="0"/>
      <w:ind w:left="900" w:hanging="500"/>
      <w:jc w:val="both"/>
    </w:pPr>
    <w:rPr>
      <w:rFonts w:ascii="宋体"/>
      <w:sz w:val="18"/>
    </w:rPr>
  </w:style>
  <w:style w:type="paragraph" w:customStyle="1" w:styleId="p17">
    <w:name w:val="p17"/>
    <w:basedOn w:val="af4"/>
    <w:pPr>
      <w:widowControl/>
      <w:jc w:val="left"/>
    </w:pPr>
    <w:rPr>
      <w:kern w:val="0"/>
      <w:szCs w:val="21"/>
    </w:rPr>
  </w:style>
  <w:style w:type="paragraph" w:customStyle="1" w:styleId="afffffff">
    <w:name w:val="示例"/>
    <w:next w:val="aff0"/>
    <w:pPr>
      <w:tabs>
        <w:tab w:val="left" w:pos="816"/>
      </w:tabs>
      <w:ind w:firstLineChars="233" w:firstLine="419"/>
      <w:jc w:val="both"/>
    </w:pPr>
    <w:rPr>
      <w:rFonts w:ascii="宋体"/>
      <w:sz w:val="18"/>
    </w:rPr>
  </w:style>
  <w:style w:type="paragraph" w:customStyle="1" w:styleId="afffffff0">
    <w:name w:val="一级无标题条"/>
    <w:basedOn w:val="af4"/>
  </w:style>
  <w:style w:type="paragraph" w:customStyle="1" w:styleId="afffffff1">
    <w:name w:val="图表脚注"/>
    <w:next w:val="aff0"/>
    <w:pPr>
      <w:ind w:leftChars="200" w:left="300" w:hangingChars="100" w:hanging="100"/>
      <w:jc w:val="both"/>
    </w:pPr>
    <w:rPr>
      <w:rFonts w:ascii="宋体"/>
      <w:sz w:val="18"/>
    </w:rPr>
  </w:style>
  <w:style w:type="paragraph" w:customStyle="1" w:styleId="afffffff2">
    <w:name w:val="终结线"/>
    <w:basedOn w:val="af4"/>
    <w:pPr>
      <w:framePr w:hSpace="181" w:vSpace="181" w:wrap="around" w:vAnchor="text" w:hAnchor="margin" w:xAlign="center" w:y="285"/>
    </w:pPr>
  </w:style>
  <w:style w:type="paragraph" w:customStyle="1" w:styleId="afffffff3">
    <w:name w:val="正文公式编号制表符"/>
    <w:basedOn w:val="aff0"/>
    <w:next w:val="aff0"/>
    <w:link w:val="Charf0"/>
    <w:uiPriority w:val="99"/>
    <w:qFormat/>
    <w:pPr>
      <w:tabs>
        <w:tab w:val="center" w:pos="4201"/>
        <w:tab w:val="right" w:leader="dot" w:pos="9298"/>
      </w:tabs>
      <w:ind w:firstLineChars="0" w:firstLine="0"/>
    </w:pPr>
  </w:style>
  <w:style w:type="paragraph" w:customStyle="1" w:styleId="afffffff4">
    <w:name w:val="四级无标题条"/>
    <w:basedOn w:val="af4"/>
  </w:style>
  <w:style w:type="paragraph" w:customStyle="1" w:styleId="affffff9">
    <w:name w:val="五级条标题"/>
    <w:basedOn w:val="af1"/>
    <w:next w:val="aff0"/>
    <w:pPr>
      <w:numPr>
        <w:ilvl w:val="0"/>
        <w:numId w:val="0"/>
      </w:numPr>
      <w:outlineLvl w:val="6"/>
    </w:pPr>
  </w:style>
  <w:style w:type="paragraph" w:customStyle="1" w:styleId="afffffff5">
    <w:name w:val="参考文献"/>
    <w:basedOn w:val="af4"/>
    <w:next w:val="aff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6">
    <w:name w:val="封面标准文稿编辑信息2"/>
    <w:basedOn w:val="affffff8"/>
    <w:pPr>
      <w:framePr w:w="9639" w:h="6917" w:hRule="exact" w:wrap="around" w:vAnchor="page" w:hAnchor="page" w:xAlign="center" w:y="4469" w:anchorLock="1"/>
      <w:widowControl w:val="0"/>
      <w:spacing w:after="160"/>
      <w:textAlignment w:val="center"/>
    </w:pPr>
    <w:rPr>
      <w:szCs w:val="28"/>
    </w:rPr>
  </w:style>
  <w:style w:type="paragraph" w:styleId="TOC">
    <w:name w:val="TOC Heading"/>
    <w:basedOn w:val="1"/>
    <w:next w:val="af4"/>
    <w:uiPriority w:val="39"/>
    <w:qFormat/>
    <w:pPr>
      <w:widowControl/>
      <w:spacing w:before="480" w:after="0" w:line="276" w:lineRule="auto"/>
      <w:jc w:val="left"/>
      <w:outlineLvl w:val="9"/>
    </w:pPr>
    <w:rPr>
      <w:rFonts w:ascii="Cambria" w:hAnsi="Cambria"/>
      <w:bCs w:val="0"/>
      <w:color w:val="365F91"/>
      <w:kern w:val="0"/>
      <w:sz w:val="28"/>
      <w:szCs w:val="28"/>
    </w:rPr>
  </w:style>
  <w:style w:type="paragraph" w:customStyle="1" w:styleId="afffffff6">
    <w:name w:val="无标题条"/>
    <w:next w:val="aff0"/>
    <w:pPr>
      <w:jc w:val="both"/>
    </w:pPr>
    <w:rPr>
      <w:sz w:val="21"/>
    </w:rPr>
  </w:style>
  <w:style w:type="paragraph" w:customStyle="1" w:styleId="affff7">
    <w:name w:val="附录五级条标题"/>
    <w:basedOn w:val="afffff2"/>
    <w:next w:val="aff0"/>
    <w:pPr>
      <w:outlineLvl w:val="6"/>
    </w:pPr>
  </w:style>
  <w:style w:type="paragraph" w:customStyle="1" w:styleId="afffffff7">
    <w:name w:val="列项——（一级）"/>
    <w:pPr>
      <w:widowControl w:val="0"/>
      <w:tabs>
        <w:tab w:val="left" w:pos="854"/>
      </w:tabs>
      <w:ind w:leftChars="200" w:left="200" w:hangingChars="200" w:hanging="200"/>
      <w:jc w:val="both"/>
    </w:pPr>
    <w:rPr>
      <w:rFonts w:ascii="宋体"/>
      <w:sz w:val="21"/>
    </w:rPr>
  </w:style>
  <w:style w:type="paragraph" w:customStyle="1" w:styleId="afffffff8">
    <w:name w:val="封面正文"/>
    <w:pPr>
      <w:jc w:val="both"/>
    </w:pPr>
  </w:style>
  <w:style w:type="paragraph" w:customStyle="1" w:styleId="afffffff9">
    <w:name w:val="列项说明"/>
    <w:basedOn w:val="af4"/>
    <w:pPr>
      <w:adjustRightInd w:val="0"/>
      <w:spacing w:line="320" w:lineRule="exact"/>
      <w:ind w:leftChars="200" w:left="400" w:hangingChars="200" w:hanging="200"/>
      <w:jc w:val="left"/>
      <w:textAlignment w:val="baseline"/>
    </w:pPr>
    <w:rPr>
      <w:rFonts w:ascii="宋体"/>
      <w:kern w:val="0"/>
      <w:szCs w:val="20"/>
    </w:rPr>
  </w:style>
  <w:style w:type="paragraph" w:customStyle="1" w:styleId="ac">
    <w:name w:val="图表脚注说明"/>
    <w:basedOn w:val="af4"/>
    <w:pPr>
      <w:numPr>
        <w:numId w:val="9"/>
      </w:numPr>
    </w:pPr>
    <w:rPr>
      <w:rFonts w:ascii="宋体"/>
      <w:sz w:val="18"/>
      <w:szCs w:val="18"/>
    </w:rPr>
  </w:style>
  <w:style w:type="paragraph" w:customStyle="1" w:styleId="afffffffa">
    <w:name w:val="二级无标题条"/>
    <w:basedOn w:val="af4"/>
  </w:style>
  <w:style w:type="paragraph" w:customStyle="1" w:styleId="a5">
    <w:name w:val="附录表标号"/>
    <w:basedOn w:val="af4"/>
    <w:next w:val="aff0"/>
    <w:pPr>
      <w:numPr>
        <w:numId w:val="10"/>
      </w:numPr>
      <w:tabs>
        <w:tab w:val="left" w:pos="360"/>
      </w:tabs>
      <w:spacing w:line="14" w:lineRule="exact"/>
      <w:ind w:left="811" w:hanging="448"/>
      <w:jc w:val="center"/>
      <w:outlineLvl w:val="0"/>
    </w:pPr>
    <w:rPr>
      <w:color w:val="FFFFFF"/>
    </w:rPr>
  </w:style>
  <w:style w:type="paragraph" w:customStyle="1" w:styleId="afffffffb">
    <w:name w:val="标准称谓"/>
    <w:next w:val="af4"/>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7">
    <w:name w:val="封面标准文稿类别2"/>
    <w:basedOn w:val="afffff8"/>
    <w:pPr>
      <w:framePr w:w="9639" w:h="6917" w:hRule="exact" w:wrap="around" w:vAnchor="page" w:hAnchor="page" w:xAlign="center" w:y="4469" w:anchorLock="1"/>
      <w:widowControl w:val="0"/>
      <w:spacing w:after="160" w:line="240" w:lineRule="auto"/>
      <w:textAlignment w:val="center"/>
    </w:pPr>
    <w:rPr>
      <w:szCs w:val="28"/>
    </w:rPr>
  </w:style>
  <w:style w:type="table" w:customStyle="1" w:styleId="13">
    <w:name w:val="网格型1"/>
    <w:basedOn w:val="af6"/>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Table Grid"/>
    <w:basedOn w:val="af6"/>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页脚 Char"/>
    <w:basedOn w:val="af5"/>
    <w:link w:val="affe"/>
    <w:uiPriority w:val="99"/>
    <w:rsid w:val="00B83343"/>
    <w:rPr>
      <w:kern w:val="2"/>
      <w:sz w:val="18"/>
      <w:szCs w:val="18"/>
    </w:rPr>
  </w:style>
  <w:style w:type="character" w:customStyle="1" w:styleId="Charf">
    <w:name w:val="章标题 Char"/>
    <w:link w:val="a"/>
    <w:rsid w:val="004835A2"/>
    <w:rPr>
      <w:rFonts w:ascii="黑体" w:eastAsia="黑体"/>
      <w:sz w:val="21"/>
    </w:rPr>
  </w:style>
  <w:style w:type="paragraph" w:styleId="afffffffd">
    <w:name w:val="Plain Text"/>
    <w:basedOn w:val="af4"/>
    <w:link w:val="Charf1"/>
    <w:rsid w:val="00691175"/>
    <w:rPr>
      <w:rFonts w:ascii="宋体" w:hAnsi="Courier New"/>
      <w:sz w:val="24"/>
      <w:szCs w:val="20"/>
    </w:rPr>
  </w:style>
  <w:style w:type="character" w:customStyle="1" w:styleId="Charf1">
    <w:name w:val="纯文本 Char"/>
    <w:basedOn w:val="af5"/>
    <w:link w:val="afffffffd"/>
    <w:rsid w:val="00691175"/>
    <w:rPr>
      <w:rFonts w:ascii="宋体" w:hAnsi="Courier New"/>
      <w:kern w:val="2"/>
      <w:sz w:val="24"/>
    </w:rPr>
  </w:style>
  <w:style w:type="character" w:customStyle="1" w:styleId="apple-converted-space">
    <w:name w:val="apple-converted-space"/>
    <w:basedOn w:val="af5"/>
    <w:rsid w:val="00C673E5"/>
  </w:style>
  <w:style w:type="character" w:styleId="afffffffe">
    <w:name w:val="Placeholder Text"/>
    <w:basedOn w:val="af5"/>
    <w:uiPriority w:val="99"/>
    <w:unhideWhenUsed/>
    <w:rsid w:val="00AE0D7F"/>
    <w:rPr>
      <w:color w:val="808080"/>
    </w:rPr>
  </w:style>
  <w:style w:type="character" w:customStyle="1" w:styleId="Charf0">
    <w:name w:val="正文公式编号制表符 Char"/>
    <w:link w:val="afffffff3"/>
    <w:uiPriority w:val="99"/>
    <w:locked/>
    <w:rsid w:val="00372F1A"/>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5750">
      <w:bodyDiv w:val="1"/>
      <w:marLeft w:val="0"/>
      <w:marRight w:val="0"/>
      <w:marTop w:val="0"/>
      <w:marBottom w:val="0"/>
      <w:divBdr>
        <w:top w:val="none" w:sz="0" w:space="0" w:color="auto"/>
        <w:left w:val="none" w:sz="0" w:space="0" w:color="auto"/>
        <w:bottom w:val="none" w:sz="0" w:space="0" w:color="auto"/>
        <w:right w:val="none" w:sz="0" w:space="0" w:color="auto"/>
      </w:divBdr>
    </w:div>
    <w:div w:id="883178318">
      <w:bodyDiv w:val="1"/>
      <w:marLeft w:val="0"/>
      <w:marRight w:val="0"/>
      <w:marTop w:val="0"/>
      <w:marBottom w:val="0"/>
      <w:divBdr>
        <w:top w:val="none" w:sz="0" w:space="0" w:color="auto"/>
        <w:left w:val="none" w:sz="0" w:space="0" w:color="auto"/>
        <w:bottom w:val="none" w:sz="0" w:space="0" w:color="auto"/>
        <w:right w:val="none" w:sz="0" w:space="0" w:color="auto"/>
      </w:divBdr>
    </w:div>
    <w:div w:id="905335756">
      <w:bodyDiv w:val="1"/>
      <w:marLeft w:val="0"/>
      <w:marRight w:val="0"/>
      <w:marTop w:val="0"/>
      <w:marBottom w:val="0"/>
      <w:divBdr>
        <w:top w:val="none" w:sz="0" w:space="0" w:color="auto"/>
        <w:left w:val="none" w:sz="0" w:space="0" w:color="auto"/>
        <w:bottom w:val="none" w:sz="0" w:space="0" w:color="auto"/>
        <w:right w:val="none" w:sz="0" w:space="0" w:color="auto"/>
      </w:divBdr>
    </w:div>
    <w:div w:id="945499242">
      <w:bodyDiv w:val="1"/>
      <w:marLeft w:val="0"/>
      <w:marRight w:val="0"/>
      <w:marTop w:val="0"/>
      <w:marBottom w:val="0"/>
      <w:divBdr>
        <w:top w:val="none" w:sz="0" w:space="0" w:color="auto"/>
        <w:left w:val="none" w:sz="0" w:space="0" w:color="auto"/>
        <w:bottom w:val="none" w:sz="0" w:space="0" w:color="auto"/>
        <w:right w:val="none" w:sz="0" w:space="0" w:color="auto"/>
      </w:divBdr>
    </w:div>
    <w:div w:id="1601719329">
      <w:bodyDiv w:val="1"/>
      <w:marLeft w:val="0"/>
      <w:marRight w:val="0"/>
      <w:marTop w:val="0"/>
      <w:marBottom w:val="0"/>
      <w:divBdr>
        <w:top w:val="none" w:sz="0" w:space="0" w:color="auto"/>
        <w:left w:val="none" w:sz="0" w:space="0" w:color="auto"/>
        <w:bottom w:val="none" w:sz="0" w:space="0" w:color="auto"/>
        <w:right w:val="none" w:sz="0" w:space="0" w:color="auto"/>
      </w:divBdr>
    </w:div>
    <w:div w:id="1824469212">
      <w:bodyDiv w:val="1"/>
      <w:marLeft w:val="0"/>
      <w:marRight w:val="0"/>
      <w:marTop w:val="0"/>
      <w:marBottom w:val="0"/>
      <w:divBdr>
        <w:top w:val="none" w:sz="0" w:space="0" w:color="auto"/>
        <w:left w:val="none" w:sz="0" w:space="0" w:color="auto"/>
        <w:bottom w:val="none" w:sz="0" w:space="0" w:color="auto"/>
        <w:right w:val="none" w:sz="0" w:space="0" w:color="auto"/>
      </w:divBdr>
    </w:div>
    <w:div w:id="1900894415">
      <w:bodyDiv w:val="1"/>
      <w:marLeft w:val="0"/>
      <w:marRight w:val="0"/>
      <w:marTop w:val="0"/>
      <w:marBottom w:val="0"/>
      <w:divBdr>
        <w:top w:val="none" w:sz="0" w:space="0" w:color="auto"/>
        <w:left w:val="none" w:sz="0" w:space="0" w:color="auto"/>
        <w:bottom w:val="none" w:sz="0" w:space="0" w:color="auto"/>
        <w:right w:val="none" w:sz="0" w:space="0" w:color="auto"/>
      </w:divBdr>
    </w:div>
    <w:div w:id="2021539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7491;&#22312;&#36827;&#34892;&#30340;&#26631;&#20934;&#39033;&#30446;\GB%20&#23433;&#20840;&#20851;&#32852;&#20214;&#31995;&#21015;&#26631;&#20934;\&#24449;&#27714;&#24847;&#35265;&#31295;\tds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4F0E-507A-4272-821C-A0E0ABB1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40</TotalTime>
  <Pages>7</Pages>
  <Words>689</Words>
  <Characters>3931</Characters>
  <Application>Microsoft Office Word</Application>
  <DocSecurity>0</DocSecurity>
  <PresentationFormat/>
  <Lines>32</Lines>
  <Paragraphs>9</Paragraphs>
  <Slides>0</Slides>
  <Notes>0</Notes>
  <HiddenSlides>0</HiddenSlides>
  <MMClips>0</MMClips>
  <ScaleCrop>false</ScaleCrop>
  <Company>中国标准研究中心</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bgb</dc:creator>
  <cp:lastModifiedBy>张咸胜</cp:lastModifiedBy>
  <cp:revision>10</cp:revision>
  <cp:lastPrinted>2020-03-13T07:37:00Z</cp:lastPrinted>
  <dcterms:created xsi:type="dcterms:W3CDTF">2020-09-17T10:19:00Z</dcterms:created>
  <dcterms:modified xsi:type="dcterms:W3CDTF">2020-09-17T11:07:00Z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