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314" w:rsidRDefault="00F12314">
      <w:pPr>
        <w:rPr>
          <w:rFonts w:ascii="华文中宋" w:eastAsia="华文中宋" w:hAnsi="华文中宋"/>
          <w:b/>
          <w:sz w:val="28"/>
          <w:szCs w:val="28"/>
        </w:rPr>
      </w:pPr>
    </w:p>
    <w:p w:rsidR="00F12314" w:rsidRDefault="00A1432B">
      <w:r>
        <w:rPr>
          <w:rFonts w:hint="eastAsia"/>
        </w:rPr>
        <w:t>ICS 65.060</w:t>
      </w:r>
    </w:p>
    <w:p w:rsidR="00F12314" w:rsidRDefault="00A1432B">
      <w:r>
        <w:rPr>
          <w:rFonts w:hint="eastAsia"/>
        </w:rPr>
        <w:t xml:space="preserve">B91                             </w:t>
      </w:r>
    </w:p>
    <w:p w:rsidR="00BB4C26" w:rsidRDefault="00BB4C26">
      <w:pPr>
        <w:jc w:val="center"/>
        <w:rPr>
          <w:rFonts w:ascii="黑体" w:eastAsia="黑体" w:hAnsi="黑体" w:cs="黑体"/>
          <w:sz w:val="96"/>
          <w:szCs w:val="144"/>
        </w:rPr>
      </w:pPr>
    </w:p>
    <w:p w:rsidR="00F12314" w:rsidRPr="00BB4C26" w:rsidRDefault="00A1432B">
      <w:pPr>
        <w:jc w:val="center"/>
        <w:rPr>
          <w:sz w:val="96"/>
          <w:szCs w:val="96"/>
        </w:rPr>
      </w:pPr>
      <w:r w:rsidRPr="00BB4C26">
        <w:rPr>
          <w:rFonts w:ascii="黑体" w:eastAsia="黑体" w:hAnsi="黑体" w:cs="黑体" w:hint="eastAsia"/>
          <w:sz w:val="96"/>
          <w:szCs w:val="96"/>
        </w:rPr>
        <w:t xml:space="preserve">团 </w:t>
      </w:r>
      <w:r w:rsidR="00BB4C26">
        <w:rPr>
          <w:rFonts w:ascii="黑体" w:eastAsia="黑体" w:hAnsi="黑体" w:cs="黑体" w:hint="eastAsia"/>
          <w:sz w:val="96"/>
          <w:szCs w:val="96"/>
        </w:rPr>
        <w:t xml:space="preserve">  </w:t>
      </w:r>
      <w:r w:rsidRPr="00BB4C26">
        <w:rPr>
          <w:rFonts w:ascii="黑体" w:eastAsia="黑体" w:hAnsi="黑体" w:cs="黑体" w:hint="eastAsia"/>
          <w:sz w:val="96"/>
          <w:szCs w:val="96"/>
        </w:rPr>
        <w:t xml:space="preserve">体 </w:t>
      </w:r>
      <w:r w:rsidR="00BB4C26">
        <w:rPr>
          <w:rFonts w:ascii="黑体" w:eastAsia="黑体" w:hAnsi="黑体" w:cs="黑体" w:hint="eastAsia"/>
          <w:sz w:val="96"/>
          <w:szCs w:val="96"/>
        </w:rPr>
        <w:t xml:space="preserve">  </w:t>
      </w:r>
      <w:r w:rsidRPr="00BB4C26">
        <w:rPr>
          <w:rFonts w:ascii="黑体" w:eastAsia="黑体" w:hAnsi="黑体" w:cs="黑体" w:hint="eastAsia"/>
          <w:sz w:val="96"/>
          <w:szCs w:val="96"/>
        </w:rPr>
        <w:t xml:space="preserve">标 </w:t>
      </w:r>
      <w:r w:rsidR="00BB4C26">
        <w:rPr>
          <w:rFonts w:ascii="黑体" w:eastAsia="黑体" w:hAnsi="黑体" w:cs="黑体" w:hint="eastAsia"/>
          <w:sz w:val="96"/>
          <w:szCs w:val="96"/>
        </w:rPr>
        <w:t xml:space="preserve">  </w:t>
      </w:r>
      <w:r w:rsidRPr="00BB4C26">
        <w:rPr>
          <w:rFonts w:ascii="黑体" w:eastAsia="黑体" w:hAnsi="黑体" w:cs="黑体" w:hint="eastAsia"/>
          <w:sz w:val="96"/>
          <w:szCs w:val="96"/>
        </w:rPr>
        <w:t>准</w:t>
      </w:r>
    </w:p>
    <w:p w:rsidR="00BB4C26" w:rsidRDefault="00BB4C26">
      <w:pPr>
        <w:jc w:val="right"/>
        <w:rPr>
          <w:sz w:val="24"/>
          <w:szCs w:val="28"/>
        </w:rPr>
      </w:pPr>
    </w:p>
    <w:p w:rsidR="00BB4C26" w:rsidRDefault="00BB4C26">
      <w:pPr>
        <w:jc w:val="right"/>
        <w:rPr>
          <w:sz w:val="24"/>
          <w:szCs w:val="28"/>
        </w:rPr>
      </w:pPr>
    </w:p>
    <w:p w:rsidR="00BB4C26" w:rsidRDefault="00BB4C26">
      <w:pPr>
        <w:jc w:val="right"/>
        <w:rPr>
          <w:sz w:val="24"/>
          <w:szCs w:val="28"/>
        </w:rPr>
      </w:pPr>
    </w:p>
    <w:p w:rsidR="00F12314" w:rsidRDefault="00F26644" w:rsidP="00F26644">
      <w:pPr>
        <w:ind w:firstLineChars="200" w:firstLine="480"/>
        <w:jc w:val="right"/>
        <w:rPr>
          <w:rFonts w:ascii="黑体" w:eastAsia="黑体"/>
        </w:rPr>
      </w:pPr>
      <w:r w:rsidRPr="00331B2D"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  <w:t>T/NJ1202</w:t>
      </w:r>
      <w:r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  <w:t>-202X</w:t>
      </w:r>
      <w:bookmarkStart w:id="0" w:name="_GoBack"/>
      <w:bookmarkEnd w:id="0"/>
    </w:p>
    <w:p w:rsidR="00F12314" w:rsidRDefault="00BB4C26" w:rsidP="00BB4C26">
      <w:pPr>
        <w:ind w:firstLineChars="200" w:firstLine="1920"/>
        <w:rPr>
          <w:rFonts w:ascii="黑体" w:eastAsia="黑体"/>
        </w:rPr>
      </w:pPr>
      <w:r w:rsidRPr="00BB4C26">
        <w:rPr>
          <w:rFonts w:ascii="黑体" w:eastAsia="黑体" w:hAnsi="黑体" w:cs="黑体" w:hint="eastAsia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D5876E" wp14:editId="0BB95B2F">
                <wp:simplePos x="0" y="0"/>
                <wp:positionH relativeFrom="column">
                  <wp:posOffset>130175</wp:posOffset>
                </wp:positionH>
                <wp:positionV relativeFrom="paragraph">
                  <wp:posOffset>28575</wp:posOffset>
                </wp:positionV>
                <wp:extent cx="6096000" cy="60960"/>
                <wp:effectExtent l="0" t="0" r="19050" b="3429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0" cy="609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25pt,2.25pt" to="490.2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" strokecolor="black [3040]"/>
            </w:pict>
          </mc:Fallback>
        </mc:AlternateContent>
      </w:r>
    </w:p>
    <w:p w:rsidR="00F12314" w:rsidRDefault="00F12314">
      <w:pPr>
        <w:ind w:firstLineChars="200" w:firstLine="420"/>
        <w:rPr>
          <w:rFonts w:ascii="黑体" w:eastAsia="黑体"/>
        </w:rPr>
      </w:pPr>
    </w:p>
    <w:p w:rsidR="00F12314" w:rsidRDefault="00F12314">
      <w:pPr>
        <w:ind w:firstLineChars="200" w:firstLine="420"/>
        <w:rPr>
          <w:rFonts w:ascii="黑体" w:eastAsia="黑体"/>
        </w:rPr>
      </w:pPr>
    </w:p>
    <w:p w:rsidR="00F12314" w:rsidRDefault="00F12314">
      <w:pPr>
        <w:ind w:firstLineChars="200" w:firstLine="420"/>
        <w:rPr>
          <w:rFonts w:ascii="黑体" w:eastAsia="黑体"/>
        </w:rPr>
      </w:pPr>
    </w:p>
    <w:p w:rsidR="00F12314" w:rsidRDefault="00F12314">
      <w:pPr>
        <w:ind w:firstLineChars="200" w:firstLine="420"/>
        <w:rPr>
          <w:rFonts w:ascii="黑体" w:eastAsia="黑体"/>
        </w:rPr>
      </w:pPr>
    </w:p>
    <w:p w:rsidR="00F12314" w:rsidRDefault="00F12314">
      <w:pPr>
        <w:ind w:firstLineChars="200" w:firstLine="420"/>
        <w:rPr>
          <w:rFonts w:ascii="黑体" w:eastAsia="黑体"/>
        </w:rPr>
      </w:pPr>
    </w:p>
    <w:p w:rsidR="00F12314" w:rsidRDefault="00F12314">
      <w:pPr>
        <w:ind w:firstLineChars="200" w:firstLine="420"/>
        <w:rPr>
          <w:rFonts w:ascii="黑体" w:eastAsia="黑体"/>
        </w:rPr>
      </w:pPr>
    </w:p>
    <w:p w:rsidR="00F12314" w:rsidRDefault="00F12314">
      <w:pPr>
        <w:ind w:firstLineChars="200" w:firstLine="420"/>
        <w:rPr>
          <w:rFonts w:ascii="黑体" w:eastAsia="黑体"/>
        </w:rPr>
      </w:pPr>
    </w:p>
    <w:p w:rsidR="00F12314" w:rsidRDefault="00F26644">
      <w:pPr>
        <w:jc w:val="center"/>
      </w:pPr>
      <w:r>
        <w:rPr>
          <w:rFonts w:ascii="黑体" w:eastAsia="黑体" w:hAnsi="黑体" w:cs="黑体" w:hint="eastAsia"/>
          <w:sz w:val="52"/>
          <w:szCs w:val="52"/>
        </w:rPr>
        <w:t xml:space="preserve">农业设备  </w:t>
      </w:r>
      <w:r w:rsidR="00A1432B">
        <w:rPr>
          <w:rFonts w:ascii="黑体" w:eastAsia="黑体" w:hAnsi="黑体" w:cs="黑体" w:hint="eastAsia"/>
          <w:sz w:val="52"/>
          <w:szCs w:val="52"/>
        </w:rPr>
        <w:t xml:space="preserve">土 </w:t>
      </w:r>
      <w:proofErr w:type="gramStart"/>
      <w:r w:rsidR="00A1432B">
        <w:rPr>
          <w:rFonts w:ascii="黑体" w:eastAsia="黑体" w:hAnsi="黑体" w:cs="黑体" w:hint="eastAsia"/>
          <w:sz w:val="52"/>
          <w:szCs w:val="52"/>
        </w:rPr>
        <w:t>壤</w:t>
      </w:r>
      <w:proofErr w:type="gramEnd"/>
      <w:r w:rsidR="00A1432B">
        <w:rPr>
          <w:rFonts w:ascii="黑体" w:eastAsia="黑体" w:hAnsi="黑体" w:cs="黑体" w:hint="eastAsia"/>
          <w:sz w:val="52"/>
          <w:szCs w:val="52"/>
        </w:rPr>
        <w:t xml:space="preserve"> 消 毒 机</w:t>
      </w:r>
    </w:p>
    <w:p w:rsidR="00F12314" w:rsidRDefault="00A1432B">
      <w:pPr>
        <w:jc w:val="center"/>
        <w:rPr>
          <w:rFonts w:ascii="黑体" w:eastAsia="黑体"/>
          <w:sz w:val="32"/>
          <w:szCs w:val="36"/>
        </w:rPr>
      </w:pPr>
      <w:r>
        <w:rPr>
          <w:rFonts w:ascii="黑体" w:eastAsia="黑体" w:hint="eastAsia"/>
          <w:sz w:val="32"/>
          <w:szCs w:val="36"/>
        </w:rPr>
        <w:t>Soil disinfector</w:t>
      </w:r>
    </w:p>
    <w:p w:rsidR="00471BAE" w:rsidRPr="00086C94" w:rsidRDefault="00471BAE" w:rsidP="00471BAE">
      <w:pPr>
        <w:ind w:firstLineChars="200" w:firstLine="560"/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（征求意见稿）</w:t>
      </w:r>
    </w:p>
    <w:p w:rsidR="00F12314" w:rsidRDefault="00F12314">
      <w:pPr>
        <w:ind w:firstLineChars="200" w:firstLine="420"/>
        <w:rPr>
          <w:rFonts w:ascii="黑体" w:eastAsia="黑体"/>
        </w:rPr>
      </w:pPr>
    </w:p>
    <w:p w:rsidR="00F12314" w:rsidRDefault="00F12314">
      <w:pPr>
        <w:ind w:firstLineChars="200" w:firstLine="420"/>
        <w:rPr>
          <w:rFonts w:ascii="黑体" w:eastAsia="黑体"/>
        </w:rPr>
      </w:pPr>
    </w:p>
    <w:p w:rsidR="00F12314" w:rsidRDefault="00F12314">
      <w:pPr>
        <w:ind w:firstLineChars="200" w:firstLine="420"/>
        <w:rPr>
          <w:rFonts w:ascii="黑体" w:eastAsia="黑体"/>
        </w:rPr>
      </w:pPr>
    </w:p>
    <w:p w:rsidR="00F12314" w:rsidRDefault="00F12314">
      <w:pPr>
        <w:ind w:firstLineChars="200" w:firstLine="420"/>
        <w:rPr>
          <w:rFonts w:ascii="黑体" w:eastAsia="黑体"/>
        </w:rPr>
      </w:pPr>
    </w:p>
    <w:p w:rsidR="00F12314" w:rsidRDefault="00F12314">
      <w:pPr>
        <w:ind w:firstLineChars="200" w:firstLine="420"/>
        <w:rPr>
          <w:rFonts w:ascii="黑体" w:eastAsia="黑体"/>
        </w:rPr>
      </w:pPr>
    </w:p>
    <w:p w:rsidR="00F12314" w:rsidRDefault="00F12314">
      <w:pPr>
        <w:ind w:firstLineChars="200" w:firstLine="420"/>
        <w:rPr>
          <w:rFonts w:ascii="黑体" w:eastAsia="黑体"/>
        </w:rPr>
      </w:pPr>
    </w:p>
    <w:p w:rsidR="00F12314" w:rsidRDefault="00F12314">
      <w:pPr>
        <w:ind w:firstLineChars="200" w:firstLine="420"/>
        <w:rPr>
          <w:rFonts w:ascii="黑体" w:eastAsia="黑体"/>
        </w:rPr>
      </w:pPr>
    </w:p>
    <w:p w:rsidR="00F12314" w:rsidRDefault="00F12314">
      <w:pPr>
        <w:ind w:firstLineChars="200" w:firstLine="420"/>
        <w:rPr>
          <w:rFonts w:ascii="黑体" w:eastAsia="黑体"/>
        </w:rPr>
      </w:pPr>
    </w:p>
    <w:p w:rsidR="00F12314" w:rsidRDefault="00F12314">
      <w:pPr>
        <w:ind w:firstLineChars="200" w:firstLine="420"/>
        <w:rPr>
          <w:rFonts w:ascii="黑体" w:eastAsia="黑体"/>
        </w:rPr>
      </w:pPr>
    </w:p>
    <w:p w:rsidR="00F12314" w:rsidRDefault="00F12314" w:rsidP="00BB4C26">
      <w:pPr>
        <w:rPr>
          <w:rFonts w:ascii="黑体" w:eastAsia="黑体"/>
        </w:rPr>
      </w:pPr>
    </w:p>
    <w:p w:rsidR="00F12314" w:rsidRDefault="00F12314" w:rsidP="00BB4C26">
      <w:pPr>
        <w:rPr>
          <w:rFonts w:ascii="黑体" w:eastAsia="黑体"/>
        </w:rPr>
      </w:pPr>
    </w:p>
    <w:p w:rsidR="00F12314" w:rsidRDefault="00A1432B">
      <w:pPr>
        <w:pBdr>
          <w:bottom w:val="single" w:sz="6" w:space="1" w:color="auto"/>
        </w:pBdr>
        <w:ind w:firstLineChars="100" w:firstLine="280"/>
      </w:pPr>
      <w:r>
        <w:rPr>
          <w:rFonts w:ascii="黑体" w:eastAsia="黑体" w:hint="eastAsia"/>
          <w:sz w:val="28"/>
          <w:szCs w:val="28"/>
        </w:rPr>
        <w:t>20</w:t>
      </w:r>
      <w:r w:rsidR="00E06F71">
        <w:rPr>
          <w:rFonts w:ascii="黑体" w:eastAsia="黑体"/>
          <w:sz w:val="28"/>
          <w:szCs w:val="28"/>
        </w:rPr>
        <w:t>XX</w:t>
      </w:r>
      <w:r>
        <w:rPr>
          <w:rFonts w:ascii="黑体" w:eastAsia="黑体" w:hint="eastAsia"/>
          <w:sz w:val="28"/>
          <w:szCs w:val="28"/>
        </w:rPr>
        <w:t>－</w:t>
      </w:r>
      <w:r w:rsidR="00E06F71">
        <w:rPr>
          <w:rFonts w:ascii="黑体" w:eastAsia="黑体"/>
          <w:sz w:val="28"/>
          <w:szCs w:val="28"/>
        </w:rPr>
        <w:t>XX</w:t>
      </w:r>
      <w:r>
        <w:rPr>
          <w:rFonts w:ascii="黑体" w:eastAsia="黑体" w:hint="eastAsia"/>
          <w:sz w:val="28"/>
          <w:szCs w:val="28"/>
        </w:rPr>
        <w:t>－</w:t>
      </w:r>
      <w:r w:rsidR="00E06F71">
        <w:rPr>
          <w:rFonts w:ascii="黑体" w:eastAsia="黑体"/>
          <w:sz w:val="28"/>
          <w:szCs w:val="28"/>
        </w:rPr>
        <w:t>XX</w:t>
      </w:r>
      <w:r>
        <w:rPr>
          <w:rFonts w:ascii="黑体" w:eastAsia="黑体" w:hint="eastAsia"/>
          <w:sz w:val="28"/>
          <w:szCs w:val="28"/>
        </w:rPr>
        <w:t>发布                                20</w:t>
      </w:r>
      <w:r w:rsidR="00E06F71">
        <w:rPr>
          <w:rFonts w:ascii="黑体" w:eastAsia="黑体"/>
          <w:sz w:val="28"/>
          <w:szCs w:val="28"/>
        </w:rPr>
        <w:t>XX</w:t>
      </w:r>
      <w:r>
        <w:rPr>
          <w:rFonts w:ascii="黑体" w:eastAsia="黑体" w:hint="eastAsia"/>
          <w:sz w:val="28"/>
          <w:szCs w:val="28"/>
        </w:rPr>
        <w:t>－</w:t>
      </w:r>
      <w:r w:rsidR="00E06F71">
        <w:rPr>
          <w:rFonts w:ascii="黑体" w:eastAsia="黑体"/>
          <w:sz w:val="28"/>
          <w:szCs w:val="28"/>
        </w:rPr>
        <w:t>XX</w:t>
      </w:r>
      <w:r>
        <w:rPr>
          <w:rFonts w:ascii="黑体" w:eastAsia="黑体" w:hint="eastAsia"/>
          <w:sz w:val="28"/>
          <w:szCs w:val="28"/>
        </w:rPr>
        <w:t>－</w:t>
      </w:r>
      <w:r w:rsidR="00E06F71">
        <w:rPr>
          <w:rFonts w:ascii="黑体" w:eastAsia="黑体"/>
          <w:sz w:val="28"/>
          <w:szCs w:val="28"/>
        </w:rPr>
        <w:t>XX</w:t>
      </w:r>
      <w:r>
        <w:rPr>
          <w:rFonts w:ascii="黑体" w:eastAsia="黑体" w:hint="eastAsia"/>
          <w:sz w:val="28"/>
          <w:szCs w:val="28"/>
        </w:rPr>
        <w:t>实施</w:t>
      </w:r>
    </w:p>
    <w:p w:rsidR="00F12314" w:rsidRDefault="00A1432B">
      <w:pPr>
        <w:jc w:val="center"/>
        <w:rPr>
          <w:rFonts w:ascii="黑体" w:eastAsia="黑体"/>
          <w:spacing w:val="40"/>
          <w:sz w:val="32"/>
          <w:szCs w:val="32"/>
        </w:rPr>
        <w:sectPr w:rsidR="00F12314">
          <w:footerReference w:type="even" r:id="rId9"/>
          <w:pgSz w:w="11906" w:h="16838"/>
          <w:pgMar w:top="709" w:right="1134" w:bottom="1134" w:left="1134" w:header="851" w:footer="992" w:gutter="0"/>
          <w:cols w:space="720"/>
          <w:docGrid w:type="lines" w:linePitch="312"/>
        </w:sectPr>
      </w:pPr>
      <w:r>
        <w:rPr>
          <w:rFonts w:ascii="黑体" w:eastAsia="黑体" w:hint="eastAsia"/>
          <w:spacing w:val="40"/>
          <w:sz w:val="32"/>
          <w:szCs w:val="32"/>
        </w:rPr>
        <w:t>中</w:t>
      </w:r>
      <w:r w:rsidR="00BB4C26">
        <w:rPr>
          <w:rFonts w:ascii="黑体" w:eastAsia="黑体" w:hint="eastAsia"/>
          <w:spacing w:val="40"/>
          <w:sz w:val="32"/>
          <w:szCs w:val="32"/>
        </w:rPr>
        <w:t xml:space="preserve">  </w:t>
      </w:r>
      <w:r>
        <w:rPr>
          <w:rFonts w:ascii="黑体" w:eastAsia="黑体" w:hint="eastAsia"/>
          <w:spacing w:val="40"/>
          <w:sz w:val="32"/>
          <w:szCs w:val="32"/>
        </w:rPr>
        <w:t>国</w:t>
      </w:r>
      <w:r w:rsidR="00BB4C26">
        <w:rPr>
          <w:rFonts w:ascii="黑体" w:eastAsia="黑体" w:hint="eastAsia"/>
          <w:spacing w:val="40"/>
          <w:sz w:val="32"/>
          <w:szCs w:val="32"/>
        </w:rPr>
        <w:t xml:space="preserve">  </w:t>
      </w:r>
      <w:r>
        <w:rPr>
          <w:rFonts w:ascii="黑体" w:eastAsia="黑体" w:hint="eastAsia"/>
          <w:spacing w:val="40"/>
          <w:sz w:val="32"/>
          <w:szCs w:val="32"/>
        </w:rPr>
        <w:t>农</w:t>
      </w:r>
      <w:r w:rsidR="00BB4C26">
        <w:rPr>
          <w:rFonts w:ascii="黑体" w:eastAsia="黑体" w:hint="eastAsia"/>
          <w:spacing w:val="40"/>
          <w:sz w:val="32"/>
          <w:szCs w:val="32"/>
        </w:rPr>
        <w:t xml:space="preserve">  </w:t>
      </w:r>
      <w:r>
        <w:rPr>
          <w:rFonts w:ascii="黑体" w:eastAsia="黑体" w:hint="eastAsia"/>
          <w:spacing w:val="40"/>
          <w:sz w:val="32"/>
          <w:szCs w:val="32"/>
        </w:rPr>
        <w:t>业</w:t>
      </w:r>
      <w:r w:rsidR="00BB4C26">
        <w:rPr>
          <w:rFonts w:ascii="黑体" w:eastAsia="黑体" w:hint="eastAsia"/>
          <w:spacing w:val="40"/>
          <w:sz w:val="32"/>
          <w:szCs w:val="32"/>
        </w:rPr>
        <w:t xml:space="preserve">  </w:t>
      </w:r>
      <w:r>
        <w:rPr>
          <w:rFonts w:ascii="黑体" w:eastAsia="黑体" w:hint="eastAsia"/>
          <w:spacing w:val="40"/>
          <w:sz w:val="32"/>
          <w:szCs w:val="32"/>
        </w:rPr>
        <w:t>机</w:t>
      </w:r>
      <w:r w:rsidR="00BB4C26">
        <w:rPr>
          <w:rFonts w:ascii="黑体" w:eastAsia="黑体" w:hint="eastAsia"/>
          <w:spacing w:val="40"/>
          <w:sz w:val="32"/>
          <w:szCs w:val="32"/>
        </w:rPr>
        <w:t xml:space="preserve">  </w:t>
      </w:r>
      <w:proofErr w:type="gramStart"/>
      <w:r>
        <w:rPr>
          <w:rFonts w:ascii="黑体" w:eastAsia="黑体" w:hint="eastAsia"/>
          <w:spacing w:val="40"/>
          <w:sz w:val="32"/>
          <w:szCs w:val="32"/>
        </w:rPr>
        <w:t>械</w:t>
      </w:r>
      <w:proofErr w:type="gramEnd"/>
      <w:r w:rsidR="00BB4C26">
        <w:rPr>
          <w:rFonts w:ascii="黑体" w:eastAsia="黑体" w:hint="eastAsia"/>
          <w:spacing w:val="40"/>
          <w:sz w:val="32"/>
          <w:szCs w:val="32"/>
        </w:rPr>
        <w:t xml:space="preserve">  </w:t>
      </w:r>
      <w:r>
        <w:rPr>
          <w:rFonts w:ascii="黑体" w:eastAsia="黑体" w:hint="eastAsia"/>
          <w:spacing w:val="40"/>
          <w:sz w:val="32"/>
          <w:szCs w:val="32"/>
        </w:rPr>
        <w:t>学</w:t>
      </w:r>
      <w:r w:rsidR="00BB4C26">
        <w:rPr>
          <w:rFonts w:ascii="黑体" w:eastAsia="黑体" w:hint="eastAsia"/>
          <w:spacing w:val="40"/>
          <w:sz w:val="32"/>
          <w:szCs w:val="32"/>
        </w:rPr>
        <w:t xml:space="preserve">  </w:t>
      </w:r>
      <w:r>
        <w:rPr>
          <w:rFonts w:ascii="黑体" w:eastAsia="黑体" w:hint="eastAsia"/>
          <w:spacing w:val="40"/>
          <w:sz w:val="32"/>
          <w:szCs w:val="32"/>
        </w:rPr>
        <w:t>会</w:t>
      </w:r>
      <w:r w:rsidR="00BB4C26">
        <w:rPr>
          <w:rFonts w:ascii="黑体" w:eastAsia="黑体" w:hint="eastAsia"/>
          <w:spacing w:val="40"/>
          <w:sz w:val="32"/>
          <w:szCs w:val="32"/>
        </w:rPr>
        <w:t xml:space="preserve"> </w:t>
      </w:r>
      <w:r w:rsidRPr="00BB4C26">
        <w:rPr>
          <w:rFonts w:ascii="黑体" w:eastAsia="黑体" w:hint="eastAsia"/>
          <w:spacing w:val="40"/>
          <w:sz w:val="28"/>
          <w:szCs w:val="28"/>
        </w:rPr>
        <w:t>发布</w:t>
      </w:r>
    </w:p>
    <w:p w:rsidR="00F12314" w:rsidRPr="00BB4C26" w:rsidRDefault="00F12314" w:rsidP="00BB4C26">
      <w:pPr>
        <w:rPr>
          <w:rFonts w:ascii="黑体" w:eastAsia="黑体"/>
          <w:b/>
        </w:rPr>
      </w:pPr>
    </w:p>
    <w:p w:rsidR="00F12314" w:rsidRPr="00E06F71" w:rsidRDefault="00A1432B">
      <w:pPr>
        <w:pStyle w:val="10"/>
        <w:tabs>
          <w:tab w:val="right" w:leader="dot" w:pos="9638"/>
        </w:tabs>
        <w:spacing w:line="360" w:lineRule="auto"/>
        <w:rPr>
          <w:szCs w:val="21"/>
        </w:rPr>
      </w:pPr>
      <w:r w:rsidRPr="00E06F71">
        <w:rPr>
          <w:rFonts w:ascii="黑体" w:eastAsia="黑体"/>
          <w:szCs w:val="21"/>
        </w:rPr>
        <w:fldChar w:fldCharType="begin"/>
      </w:r>
      <w:r w:rsidRPr="00E06F71">
        <w:rPr>
          <w:rFonts w:ascii="黑体" w:eastAsia="黑体"/>
          <w:szCs w:val="21"/>
        </w:rPr>
        <w:instrText xml:space="preserve">TOC \o "1-1" \h \u </w:instrText>
      </w:r>
      <w:r w:rsidRPr="00E06F71">
        <w:rPr>
          <w:rFonts w:ascii="黑体" w:eastAsia="黑体"/>
          <w:szCs w:val="21"/>
        </w:rPr>
        <w:fldChar w:fldCharType="separate"/>
      </w:r>
      <w:hyperlink w:anchor="_Toc28973" w:history="1">
        <w:r w:rsidRPr="00E06F71">
          <w:rPr>
            <w:rFonts w:hint="eastAsia"/>
            <w:szCs w:val="21"/>
          </w:rPr>
          <w:t>前</w:t>
        </w:r>
        <w:r w:rsidRPr="00E06F71">
          <w:rPr>
            <w:rFonts w:hint="eastAsia"/>
            <w:szCs w:val="21"/>
          </w:rPr>
          <w:t xml:space="preserve">   </w:t>
        </w:r>
        <w:r w:rsidRPr="00E06F71">
          <w:rPr>
            <w:rFonts w:hint="eastAsia"/>
            <w:szCs w:val="21"/>
          </w:rPr>
          <w:t>言</w:t>
        </w:r>
        <w:r w:rsidRPr="00E06F71">
          <w:rPr>
            <w:szCs w:val="21"/>
          </w:rPr>
          <w:tab/>
        </w:r>
        <w:r w:rsidRPr="00E06F71">
          <w:rPr>
            <w:szCs w:val="21"/>
          </w:rPr>
          <w:fldChar w:fldCharType="begin"/>
        </w:r>
        <w:r w:rsidRPr="00E06F71">
          <w:rPr>
            <w:szCs w:val="21"/>
          </w:rPr>
          <w:instrText xml:space="preserve"> PAGEREF _Toc28973 </w:instrText>
        </w:r>
        <w:r w:rsidRPr="00E06F71">
          <w:rPr>
            <w:szCs w:val="21"/>
          </w:rPr>
          <w:fldChar w:fldCharType="separate"/>
        </w:r>
        <w:r w:rsidRPr="00E06F71">
          <w:rPr>
            <w:szCs w:val="21"/>
          </w:rPr>
          <w:t>3</w:t>
        </w:r>
        <w:r w:rsidRPr="00E06F71">
          <w:rPr>
            <w:szCs w:val="21"/>
          </w:rPr>
          <w:fldChar w:fldCharType="end"/>
        </w:r>
      </w:hyperlink>
    </w:p>
    <w:p w:rsidR="00F12314" w:rsidRPr="00E06F71" w:rsidRDefault="00954D0C">
      <w:pPr>
        <w:pStyle w:val="10"/>
        <w:tabs>
          <w:tab w:val="right" w:leader="dot" w:pos="9638"/>
        </w:tabs>
        <w:spacing w:line="360" w:lineRule="auto"/>
        <w:rPr>
          <w:szCs w:val="21"/>
        </w:rPr>
      </w:pPr>
      <w:hyperlink w:anchor="_Toc30700" w:history="1">
        <w:r w:rsidR="00A1432B" w:rsidRPr="00E06F71">
          <w:rPr>
            <w:rFonts w:hint="eastAsia"/>
            <w:szCs w:val="21"/>
          </w:rPr>
          <w:t xml:space="preserve">1 </w:t>
        </w:r>
        <w:r w:rsidR="00A1432B" w:rsidRPr="00E06F71">
          <w:rPr>
            <w:rFonts w:hint="eastAsia"/>
            <w:szCs w:val="21"/>
          </w:rPr>
          <w:t>范围</w:t>
        </w:r>
        <w:r w:rsidR="00A1432B" w:rsidRPr="00E06F71">
          <w:rPr>
            <w:szCs w:val="21"/>
          </w:rPr>
          <w:tab/>
        </w:r>
        <w:r w:rsidR="00A1432B" w:rsidRPr="00E06F71">
          <w:rPr>
            <w:szCs w:val="21"/>
          </w:rPr>
          <w:fldChar w:fldCharType="begin"/>
        </w:r>
        <w:r w:rsidR="00A1432B" w:rsidRPr="00E06F71">
          <w:rPr>
            <w:szCs w:val="21"/>
          </w:rPr>
          <w:instrText xml:space="preserve"> PAGEREF _Toc30700 </w:instrText>
        </w:r>
        <w:r w:rsidR="00A1432B" w:rsidRPr="00E06F71">
          <w:rPr>
            <w:szCs w:val="21"/>
          </w:rPr>
          <w:fldChar w:fldCharType="separate"/>
        </w:r>
        <w:r w:rsidR="00A1432B" w:rsidRPr="00E06F71">
          <w:rPr>
            <w:szCs w:val="21"/>
          </w:rPr>
          <w:t>4</w:t>
        </w:r>
        <w:r w:rsidR="00A1432B" w:rsidRPr="00E06F71">
          <w:rPr>
            <w:szCs w:val="21"/>
          </w:rPr>
          <w:fldChar w:fldCharType="end"/>
        </w:r>
      </w:hyperlink>
    </w:p>
    <w:p w:rsidR="00F12314" w:rsidRPr="00E06F71" w:rsidRDefault="00954D0C">
      <w:pPr>
        <w:pStyle w:val="10"/>
        <w:tabs>
          <w:tab w:val="right" w:leader="dot" w:pos="9638"/>
        </w:tabs>
        <w:spacing w:line="360" w:lineRule="auto"/>
        <w:rPr>
          <w:szCs w:val="21"/>
        </w:rPr>
      </w:pPr>
      <w:hyperlink w:anchor="_Toc30743" w:history="1">
        <w:r w:rsidR="00A1432B" w:rsidRPr="00E06F71">
          <w:rPr>
            <w:rFonts w:hint="eastAsia"/>
            <w:szCs w:val="21"/>
          </w:rPr>
          <w:t xml:space="preserve">2 </w:t>
        </w:r>
        <w:r w:rsidR="00A1432B" w:rsidRPr="00E06F71">
          <w:rPr>
            <w:rFonts w:hint="eastAsia"/>
            <w:szCs w:val="21"/>
          </w:rPr>
          <w:t>规范性引用文件</w:t>
        </w:r>
        <w:r w:rsidR="00A1432B" w:rsidRPr="00E06F71">
          <w:rPr>
            <w:szCs w:val="21"/>
          </w:rPr>
          <w:tab/>
        </w:r>
        <w:r w:rsidR="00A1432B" w:rsidRPr="00E06F71">
          <w:rPr>
            <w:szCs w:val="21"/>
          </w:rPr>
          <w:fldChar w:fldCharType="begin"/>
        </w:r>
        <w:r w:rsidR="00A1432B" w:rsidRPr="00E06F71">
          <w:rPr>
            <w:szCs w:val="21"/>
          </w:rPr>
          <w:instrText xml:space="preserve"> PAGEREF _Toc30743 </w:instrText>
        </w:r>
        <w:r w:rsidR="00A1432B" w:rsidRPr="00E06F71">
          <w:rPr>
            <w:szCs w:val="21"/>
          </w:rPr>
          <w:fldChar w:fldCharType="separate"/>
        </w:r>
        <w:r w:rsidR="00A1432B" w:rsidRPr="00E06F71">
          <w:rPr>
            <w:szCs w:val="21"/>
          </w:rPr>
          <w:t>4</w:t>
        </w:r>
        <w:r w:rsidR="00A1432B" w:rsidRPr="00E06F71">
          <w:rPr>
            <w:szCs w:val="21"/>
          </w:rPr>
          <w:fldChar w:fldCharType="end"/>
        </w:r>
      </w:hyperlink>
    </w:p>
    <w:p w:rsidR="00F12314" w:rsidRPr="00E06F71" w:rsidRDefault="00954D0C">
      <w:pPr>
        <w:pStyle w:val="10"/>
        <w:tabs>
          <w:tab w:val="right" w:leader="dot" w:pos="9638"/>
        </w:tabs>
        <w:spacing w:line="360" w:lineRule="auto"/>
        <w:rPr>
          <w:szCs w:val="21"/>
        </w:rPr>
      </w:pPr>
      <w:hyperlink w:anchor="_Toc22478" w:history="1">
        <w:r w:rsidR="00A1432B" w:rsidRPr="00E06F71">
          <w:rPr>
            <w:rFonts w:hint="eastAsia"/>
            <w:szCs w:val="21"/>
          </w:rPr>
          <w:t>3</w:t>
        </w:r>
        <w:r w:rsidR="00A1432B" w:rsidRPr="00E06F71">
          <w:rPr>
            <w:rFonts w:hint="eastAsia"/>
            <w:szCs w:val="21"/>
          </w:rPr>
          <w:t>术语和定义</w:t>
        </w:r>
        <w:r w:rsidR="00A1432B" w:rsidRPr="00E06F71">
          <w:rPr>
            <w:szCs w:val="21"/>
          </w:rPr>
          <w:tab/>
        </w:r>
        <w:r w:rsidR="00A1432B" w:rsidRPr="00E06F71">
          <w:rPr>
            <w:szCs w:val="21"/>
          </w:rPr>
          <w:fldChar w:fldCharType="begin"/>
        </w:r>
        <w:r w:rsidR="00A1432B" w:rsidRPr="00E06F71">
          <w:rPr>
            <w:szCs w:val="21"/>
          </w:rPr>
          <w:instrText xml:space="preserve"> PAGEREF _Toc22478 </w:instrText>
        </w:r>
        <w:r w:rsidR="00A1432B" w:rsidRPr="00E06F71">
          <w:rPr>
            <w:szCs w:val="21"/>
          </w:rPr>
          <w:fldChar w:fldCharType="separate"/>
        </w:r>
        <w:r w:rsidR="00A1432B" w:rsidRPr="00E06F71">
          <w:rPr>
            <w:szCs w:val="21"/>
          </w:rPr>
          <w:t>4</w:t>
        </w:r>
        <w:r w:rsidR="00A1432B" w:rsidRPr="00E06F71">
          <w:rPr>
            <w:szCs w:val="21"/>
          </w:rPr>
          <w:fldChar w:fldCharType="end"/>
        </w:r>
      </w:hyperlink>
    </w:p>
    <w:p w:rsidR="00F12314" w:rsidRPr="00E06F71" w:rsidRDefault="00954D0C">
      <w:pPr>
        <w:pStyle w:val="10"/>
        <w:tabs>
          <w:tab w:val="right" w:leader="dot" w:pos="9638"/>
        </w:tabs>
        <w:spacing w:line="360" w:lineRule="auto"/>
        <w:rPr>
          <w:szCs w:val="21"/>
        </w:rPr>
      </w:pPr>
      <w:hyperlink w:anchor="_Toc32694" w:history="1">
        <w:r w:rsidR="00A1432B" w:rsidRPr="00E06F71">
          <w:rPr>
            <w:rFonts w:hint="eastAsia"/>
            <w:szCs w:val="21"/>
          </w:rPr>
          <w:t>4</w:t>
        </w:r>
        <w:r w:rsidR="00A1432B" w:rsidRPr="00E06F71">
          <w:rPr>
            <w:rFonts w:hint="eastAsia"/>
            <w:szCs w:val="21"/>
          </w:rPr>
          <w:t>产品型号</w:t>
        </w:r>
        <w:r w:rsidR="00A1432B" w:rsidRPr="00E06F71">
          <w:rPr>
            <w:szCs w:val="21"/>
          </w:rPr>
          <w:tab/>
        </w:r>
        <w:r w:rsidR="00A1432B" w:rsidRPr="00E06F71">
          <w:rPr>
            <w:szCs w:val="21"/>
          </w:rPr>
          <w:fldChar w:fldCharType="begin"/>
        </w:r>
        <w:r w:rsidR="00A1432B" w:rsidRPr="00E06F71">
          <w:rPr>
            <w:szCs w:val="21"/>
          </w:rPr>
          <w:instrText xml:space="preserve"> PAGEREF _Toc32694 </w:instrText>
        </w:r>
        <w:r w:rsidR="00A1432B" w:rsidRPr="00E06F71">
          <w:rPr>
            <w:szCs w:val="21"/>
          </w:rPr>
          <w:fldChar w:fldCharType="separate"/>
        </w:r>
        <w:r w:rsidR="00A1432B" w:rsidRPr="00E06F71">
          <w:rPr>
            <w:szCs w:val="21"/>
          </w:rPr>
          <w:t>5</w:t>
        </w:r>
        <w:r w:rsidR="00A1432B" w:rsidRPr="00E06F71">
          <w:rPr>
            <w:szCs w:val="21"/>
          </w:rPr>
          <w:fldChar w:fldCharType="end"/>
        </w:r>
      </w:hyperlink>
    </w:p>
    <w:p w:rsidR="00F12314" w:rsidRPr="00E06F71" w:rsidRDefault="00954D0C">
      <w:pPr>
        <w:pStyle w:val="10"/>
        <w:tabs>
          <w:tab w:val="right" w:leader="dot" w:pos="9638"/>
        </w:tabs>
        <w:spacing w:line="360" w:lineRule="auto"/>
        <w:rPr>
          <w:szCs w:val="21"/>
        </w:rPr>
      </w:pPr>
      <w:hyperlink w:anchor="_Toc15301" w:history="1">
        <w:r w:rsidR="00A1432B" w:rsidRPr="00E06F71">
          <w:rPr>
            <w:rFonts w:hint="eastAsia"/>
            <w:szCs w:val="21"/>
          </w:rPr>
          <w:t>5</w:t>
        </w:r>
        <w:r w:rsidR="00A1432B" w:rsidRPr="00E06F71">
          <w:rPr>
            <w:rFonts w:hint="eastAsia"/>
            <w:szCs w:val="21"/>
          </w:rPr>
          <w:t>技术要求</w:t>
        </w:r>
        <w:r w:rsidR="00A1432B" w:rsidRPr="00E06F71">
          <w:rPr>
            <w:szCs w:val="21"/>
          </w:rPr>
          <w:tab/>
        </w:r>
        <w:r w:rsidR="00A1432B" w:rsidRPr="00E06F71">
          <w:rPr>
            <w:szCs w:val="21"/>
          </w:rPr>
          <w:fldChar w:fldCharType="begin"/>
        </w:r>
        <w:r w:rsidR="00A1432B" w:rsidRPr="00E06F71">
          <w:rPr>
            <w:szCs w:val="21"/>
          </w:rPr>
          <w:instrText xml:space="preserve"> PAGEREF _Toc15301 </w:instrText>
        </w:r>
        <w:r w:rsidR="00A1432B" w:rsidRPr="00E06F71">
          <w:rPr>
            <w:szCs w:val="21"/>
          </w:rPr>
          <w:fldChar w:fldCharType="separate"/>
        </w:r>
        <w:r w:rsidR="00A1432B" w:rsidRPr="00E06F71">
          <w:rPr>
            <w:szCs w:val="21"/>
          </w:rPr>
          <w:t>5</w:t>
        </w:r>
        <w:r w:rsidR="00A1432B" w:rsidRPr="00E06F71">
          <w:rPr>
            <w:szCs w:val="21"/>
          </w:rPr>
          <w:fldChar w:fldCharType="end"/>
        </w:r>
      </w:hyperlink>
    </w:p>
    <w:p w:rsidR="00F12314" w:rsidRPr="00E06F71" w:rsidRDefault="00954D0C">
      <w:pPr>
        <w:pStyle w:val="10"/>
        <w:tabs>
          <w:tab w:val="right" w:leader="dot" w:pos="9638"/>
        </w:tabs>
        <w:spacing w:line="360" w:lineRule="auto"/>
        <w:rPr>
          <w:szCs w:val="21"/>
        </w:rPr>
      </w:pPr>
      <w:hyperlink w:anchor="_Toc4466" w:history="1">
        <w:r w:rsidR="00A1432B" w:rsidRPr="00E06F71">
          <w:rPr>
            <w:rFonts w:hint="eastAsia"/>
            <w:szCs w:val="21"/>
          </w:rPr>
          <w:t>6</w:t>
        </w:r>
        <w:r w:rsidR="00A1432B" w:rsidRPr="00E06F71">
          <w:rPr>
            <w:rFonts w:hint="eastAsia"/>
            <w:szCs w:val="21"/>
          </w:rPr>
          <w:t>试验方法</w:t>
        </w:r>
        <w:r w:rsidR="00A1432B" w:rsidRPr="00E06F71">
          <w:rPr>
            <w:szCs w:val="21"/>
          </w:rPr>
          <w:tab/>
        </w:r>
        <w:r w:rsidR="00A1432B" w:rsidRPr="00E06F71">
          <w:rPr>
            <w:szCs w:val="21"/>
          </w:rPr>
          <w:fldChar w:fldCharType="begin"/>
        </w:r>
        <w:r w:rsidR="00A1432B" w:rsidRPr="00E06F71">
          <w:rPr>
            <w:szCs w:val="21"/>
          </w:rPr>
          <w:instrText xml:space="preserve"> PAGEREF _Toc4466 </w:instrText>
        </w:r>
        <w:r w:rsidR="00A1432B" w:rsidRPr="00E06F71">
          <w:rPr>
            <w:szCs w:val="21"/>
          </w:rPr>
          <w:fldChar w:fldCharType="separate"/>
        </w:r>
        <w:r w:rsidR="00A1432B" w:rsidRPr="00E06F71">
          <w:rPr>
            <w:szCs w:val="21"/>
          </w:rPr>
          <w:t>6</w:t>
        </w:r>
        <w:r w:rsidR="00A1432B" w:rsidRPr="00E06F71">
          <w:rPr>
            <w:szCs w:val="21"/>
          </w:rPr>
          <w:fldChar w:fldCharType="end"/>
        </w:r>
      </w:hyperlink>
    </w:p>
    <w:p w:rsidR="00F12314" w:rsidRPr="00E06F71" w:rsidRDefault="00954D0C">
      <w:pPr>
        <w:pStyle w:val="10"/>
        <w:tabs>
          <w:tab w:val="right" w:leader="dot" w:pos="9638"/>
        </w:tabs>
        <w:spacing w:line="360" w:lineRule="auto"/>
        <w:rPr>
          <w:szCs w:val="21"/>
        </w:rPr>
      </w:pPr>
      <w:hyperlink w:anchor="_Toc17229" w:history="1">
        <w:r w:rsidR="00A1432B" w:rsidRPr="00E06F71">
          <w:rPr>
            <w:rFonts w:hint="eastAsia"/>
            <w:szCs w:val="21"/>
          </w:rPr>
          <w:t>7</w:t>
        </w:r>
        <w:r w:rsidR="00A1432B" w:rsidRPr="00E06F71">
          <w:rPr>
            <w:rFonts w:hint="eastAsia"/>
            <w:szCs w:val="21"/>
          </w:rPr>
          <w:t>检验规则</w:t>
        </w:r>
        <w:r w:rsidR="00A1432B" w:rsidRPr="00E06F71">
          <w:rPr>
            <w:szCs w:val="21"/>
          </w:rPr>
          <w:tab/>
        </w:r>
        <w:r w:rsidR="00A1432B" w:rsidRPr="00E06F71">
          <w:rPr>
            <w:szCs w:val="21"/>
          </w:rPr>
          <w:fldChar w:fldCharType="begin"/>
        </w:r>
        <w:r w:rsidR="00A1432B" w:rsidRPr="00E06F71">
          <w:rPr>
            <w:szCs w:val="21"/>
          </w:rPr>
          <w:instrText xml:space="preserve"> PAGEREF _Toc17229 </w:instrText>
        </w:r>
        <w:r w:rsidR="00A1432B" w:rsidRPr="00E06F71">
          <w:rPr>
            <w:szCs w:val="21"/>
          </w:rPr>
          <w:fldChar w:fldCharType="separate"/>
        </w:r>
        <w:r w:rsidR="00A1432B" w:rsidRPr="00E06F71">
          <w:rPr>
            <w:szCs w:val="21"/>
          </w:rPr>
          <w:t>7</w:t>
        </w:r>
        <w:r w:rsidR="00A1432B" w:rsidRPr="00E06F71">
          <w:rPr>
            <w:szCs w:val="21"/>
          </w:rPr>
          <w:fldChar w:fldCharType="end"/>
        </w:r>
      </w:hyperlink>
    </w:p>
    <w:p w:rsidR="00F12314" w:rsidRPr="00E06F71" w:rsidRDefault="00954D0C">
      <w:pPr>
        <w:pStyle w:val="10"/>
        <w:tabs>
          <w:tab w:val="right" w:leader="dot" w:pos="9638"/>
        </w:tabs>
        <w:spacing w:line="360" w:lineRule="auto"/>
        <w:rPr>
          <w:szCs w:val="21"/>
        </w:rPr>
      </w:pPr>
      <w:hyperlink w:anchor="_Toc25537" w:history="1">
        <w:r w:rsidR="00A1432B" w:rsidRPr="00E06F71">
          <w:rPr>
            <w:rFonts w:hint="eastAsia"/>
            <w:szCs w:val="21"/>
          </w:rPr>
          <w:t>8</w:t>
        </w:r>
        <w:r w:rsidR="00A1432B" w:rsidRPr="00E06F71">
          <w:rPr>
            <w:rFonts w:hint="eastAsia"/>
            <w:szCs w:val="21"/>
          </w:rPr>
          <w:t>标志、包装、运输、贮存</w:t>
        </w:r>
        <w:r w:rsidR="00A1432B" w:rsidRPr="00E06F71">
          <w:rPr>
            <w:szCs w:val="21"/>
          </w:rPr>
          <w:tab/>
        </w:r>
        <w:r w:rsidR="00A1432B" w:rsidRPr="00E06F71">
          <w:rPr>
            <w:szCs w:val="21"/>
          </w:rPr>
          <w:fldChar w:fldCharType="begin"/>
        </w:r>
        <w:r w:rsidR="00A1432B" w:rsidRPr="00E06F71">
          <w:rPr>
            <w:szCs w:val="21"/>
          </w:rPr>
          <w:instrText xml:space="preserve"> PAGEREF _Toc25537 </w:instrText>
        </w:r>
        <w:r w:rsidR="00A1432B" w:rsidRPr="00E06F71">
          <w:rPr>
            <w:szCs w:val="21"/>
          </w:rPr>
          <w:fldChar w:fldCharType="separate"/>
        </w:r>
        <w:r w:rsidR="00A1432B" w:rsidRPr="00E06F71">
          <w:rPr>
            <w:szCs w:val="21"/>
          </w:rPr>
          <w:t>8</w:t>
        </w:r>
        <w:r w:rsidR="00A1432B" w:rsidRPr="00E06F71">
          <w:rPr>
            <w:szCs w:val="21"/>
          </w:rPr>
          <w:fldChar w:fldCharType="end"/>
        </w:r>
      </w:hyperlink>
    </w:p>
    <w:p w:rsidR="00F12314" w:rsidRPr="00E06F71" w:rsidRDefault="00A1432B">
      <w:pPr>
        <w:outlineLvl w:val="0"/>
        <w:rPr>
          <w:rFonts w:ascii="黑体" w:eastAsia="黑体"/>
          <w:szCs w:val="21"/>
        </w:rPr>
      </w:pPr>
      <w:r w:rsidRPr="00E06F71">
        <w:rPr>
          <w:rFonts w:ascii="黑体" w:eastAsia="黑体"/>
          <w:szCs w:val="21"/>
        </w:rPr>
        <w:fldChar w:fldCharType="end"/>
      </w:r>
    </w:p>
    <w:p w:rsidR="00F12314" w:rsidRDefault="00A1432B">
      <w:pPr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br w:type="page"/>
      </w:r>
    </w:p>
    <w:p w:rsidR="00F12314" w:rsidRPr="00E06F71" w:rsidRDefault="00A1432B" w:rsidP="00BB4C26">
      <w:pPr>
        <w:jc w:val="center"/>
        <w:rPr>
          <w:rFonts w:ascii="黑体" w:eastAsia="黑体" w:hAnsi="Times New Roman" w:cs="Times New Roman"/>
          <w:sz w:val="32"/>
          <w:szCs w:val="32"/>
        </w:rPr>
      </w:pPr>
      <w:bookmarkStart w:id="1" w:name="_Toc28973"/>
      <w:r w:rsidRPr="00E06F71">
        <w:rPr>
          <w:rFonts w:ascii="黑体" w:eastAsia="黑体" w:hAnsi="Times New Roman" w:cs="Times New Roman" w:hint="eastAsia"/>
          <w:sz w:val="32"/>
          <w:szCs w:val="32"/>
        </w:rPr>
        <w:lastRenderedPageBreak/>
        <w:t>前   言</w:t>
      </w:r>
      <w:bookmarkEnd w:id="1"/>
    </w:p>
    <w:p w:rsidR="00F12314" w:rsidRDefault="00F12314">
      <w:pPr>
        <w:rPr>
          <w:rFonts w:ascii="黑体" w:eastAsia="黑体"/>
        </w:rPr>
      </w:pPr>
    </w:p>
    <w:p w:rsidR="000E4BD4" w:rsidRPr="000E4BD4" w:rsidRDefault="000E4BD4" w:rsidP="000E4BD4">
      <w:pPr>
        <w:ind w:firstLineChars="200" w:firstLine="420"/>
        <w:rPr>
          <w:rFonts w:ascii="宋体" w:hAnsi="宋体"/>
          <w:szCs w:val="21"/>
        </w:rPr>
      </w:pPr>
      <w:r w:rsidRPr="000E4BD4">
        <w:rPr>
          <w:rFonts w:ascii="宋体" w:hAnsi="宋体" w:hint="eastAsia"/>
          <w:szCs w:val="21"/>
        </w:rPr>
        <w:t>本标准按照GB/T 1.1-2009《标准化工作导则 第1部分：标准的结构和编写》给出的规则起草。</w:t>
      </w:r>
    </w:p>
    <w:p w:rsidR="000E4BD4" w:rsidRPr="000E4BD4" w:rsidRDefault="000E4BD4" w:rsidP="000E4BD4">
      <w:pPr>
        <w:ind w:firstLineChars="200" w:firstLine="420"/>
        <w:rPr>
          <w:rFonts w:ascii="宋体" w:hAnsi="宋体"/>
          <w:szCs w:val="21"/>
        </w:rPr>
      </w:pPr>
      <w:r w:rsidRPr="000E4BD4">
        <w:rPr>
          <w:rFonts w:ascii="宋体" w:hAnsi="宋体" w:hint="eastAsia"/>
          <w:szCs w:val="21"/>
        </w:rPr>
        <w:t>本标准由中国农业机械学会提出。</w:t>
      </w:r>
    </w:p>
    <w:p w:rsidR="000E4BD4" w:rsidRDefault="000E4BD4" w:rsidP="000E4BD4">
      <w:pPr>
        <w:ind w:firstLineChars="200" w:firstLine="420"/>
        <w:rPr>
          <w:rFonts w:ascii="宋体" w:hAnsi="宋体"/>
          <w:szCs w:val="21"/>
        </w:rPr>
      </w:pPr>
      <w:r w:rsidRPr="000E4BD4">
        <w:rPr>
          <w:rFonts w:ascii="宋体" w:hAnsi="宋体" w:hint="eastAsia"/>
          <w:szCs w:val="21"/>
        </w:rPr>
        <w:t>本标准由全国农业机械标准化技术委员会（SAC/TC201）归口。</w:t>
      </w:r>
    </w:p>
    <w:p w:rsidR="00F12314" w:rsidRDefault="00A1432B">
      <w:pPr>
        <w:ind w:rightChars="357" w:right="750"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本标准起草单位：北京农业智能装备技术研究中心、北京市农业机械试验鉴定推广站、安丘供销合作社、北京捷西农业科技有限公司。</w:t>
      </w:r>
    </w:p>
    <w:p w:rsidR="00F12314" w:rsidRDefault="00A1432B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本标准主要起草人：王秀、马伟、刘旺</w:t>
      </w:r>
      <w:r w:rsidR="000E4BD4">
        <w:rPr>
          <w:rFonts w:ascii="宋体" w:hAnsi="宋体" w:hint="eastAsia"/>
          <w:szCs w:val="21"/>
        </w:rPr>
        <w:t>等</w:t>
      </w:r>
      <w:r>
        <w:rPr>
          <w:rFonts w:ascii="宋体" w:hAnsi="宋体" w:hint="eastAsia"/>
          <w:szCs w:val="21"/>
        </w:rPr>
        <w:t>。</w:t>
      </w:r>
    </w:p>
    <w:p w:rsidR="00F12314" w:rsidRDefault="00A1432B">
      <w:pPr>
        <w:ind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本标准</w:t>
      </w:r>
      <w:r w:rsidR="00E06F71">
        <w:rPr>
          <w:rFonts w:ascii="宋体" w:hAnsi="宋体" w:hint="eastAsia"/>
          <w:szCs w:val="21"/>
        </w:rPr>
        <w:t>为</w:t>
      </w:r>
      <w:r>
        <w:rPr>
          <w:rFonts w:ascii="宋体" w:hAnsi="宋体" w:hint="eastAsia"/>
          <w:szCs w:val="21"/>
        </w:rPr>
        <w:t>首次发布。</w:t>
      </w:r>
    </w:p>
    <w:p w:rsidR="00F12314" w:rsidRDefault="00F12314">
      <w:pPr>
        <w:rPr>
          <w:rFonts w:ascii="宋体" w:hAnsi="宋体"/>
        </w:rPr>
        <w:sectPr w:rsidR="00F12314">
          <w:headerReference w:type="default" r:id="rId10"/>
          <w:pgSz w:w="11906" w:h="16838"/>
          <w:pgMar w:top="1134" w:right="1134" w:bottom="1134" w:left="1134" w:header="851" w:footer="992" w:gutter="0"/>
          <w:cols w:space="720"/>
          <w:docGrid w:type="lines" w:linePitch="312"/>
        </w:sectPr>
      </w:pPr>
    </w:p>
    <w:p w:rsidR="00F12314" w:rsidRDefault="00A1432B">
      <w:pPr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土壤消毒机</w:t>
      </w:r>
    </w:p>
    <w:p w:rsidR="00F12314" w:rsidRPr="00E06F71" w:rsidRDefault="00A1432B" w:rsidP="00E06F71">
      <w:pPr>
        <w:spacing w:line="360" w:lineRule="auto"/>
        <w:ind w:rightChars="345" w:right="724"/>
        <w:rPr>
          <w:rFonts w:ascii="黑体" w:eastAsia="黑体" w:hAnsi="Times New Roman" w:cs="Times New Roman"/>
          <w:szCs w:val="21"/>
        </w:rPr>
      </w:pPr>
      <w:bookmarkStart w:id="2" w:name="_Toc30700"/>
      <w:r w:rsidRPr="00E06F71">
        <w:rPr>
          <w:rFonts w:ascii="黑体" w:eastAsia="黑体" w:hAnsi="Times New Roman" w:cs="Times New Roman" w:hint="eastAsia"/>
          <w:szCs w:val="21"/>
        </w:rPr>
        <w:t>1 范围</w:t>
      </w:r>
      <w:bookmarkEnd w:id="2"/>
    </w:p>
    <w:p w:rsidR="00F12314" w:rsidRDefault="00A1432B">
      <w:pPr>
        <w:ind w:firstLineChars="200" w:firstLine="420"/>
        <w:rPr>
          <w:rFonts w:ascii="黑体" w:eastAsia="黑体" w:hAnsi="宋体"/>
          <w:sz w:val="32"/>
          <w:szCs w:val="32"/>
        </w:rPr>
      </w:pPr>
      <w:r>
        <w:rPr>
          <w:rFonts w:ascii="宋体" w:hAnsi="宋体" w:hint="eastAsia"/>
          <w:szCs w:val="21"/>
        </w:rPr>
        <w:t>本标准规定了土壤消毒机的术语和定义、产品型号、技术要求、安全要求、试验方法、检验规则、标牌、包装、运输与贮存。</w:t>
      </w:r>
    </w:p>
    <w:p w:rsidR="00F12314" w:rsidRDefault="00A1432B">
      <w:pPr>
        <w:adjustRightInd w:val="0"/>
        <w:snapToGrid w:val="0"/>
        <w:spacing w:line="260" w:lineRule="atLeas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本标准适用对土壤进行消毒处理的</w:t>
      </w:r>
      <w:proofErr w:type="gramStart"/>
      <w:r>
        <w:rPr>
          <w:rFonts w:ascii="宋体" w:hAnsi="宋体" w:hint="eastAsia"/>
          <w:szCs w:val="21"/>
        </w:rPr>
        <w:t>固态棉隆药剂</w:t>
      </w:r>
      <w:proofErr w:type="gramEnd"/>
      <w:r>
        <w:rPr>
          <w:rFonts w:ascii="宋体" w:hAnsi="宋体" w:hint="eastAsia"/>
          <w:szCs w:val="21"/>
        </w:rPr>
        <w:t>、液态氯化苦药剂土壤消毒机（以下简称消毒机），其他结构型式的消毒机可参照执行。</w:t>
      </w:r>
    </w:p>
    <w:p w:rsidR="00F12314" w:rsidRPr="00E06F71" w:rsidRDefault="00A1432B" w:rsidP="00E06F71">
      <w:pPr>
        <w:spacing w:line="360" w:lineRule="auto"/>
        <w:ind w:rightChars="345" w:right="724"/>
        <w:rPr>
          <w:rFonts w:ascii="黑体" w:eastAsia="黑体" w:hAnsi="Times New Roman" w:cs="Times New Roman"/>
          <w:szCs w:val="21"/>
        </w:rPr>
      </w:pPr>
      <w:bookmarkStart w:id="3" w:name="_Toc30743"/>
      <w:r w:rsidRPr="00E06F71">
        <w:rPr>
          <w:rFonts w:ascii="黑体" w:eastAsia="黑体" w:hAnsi="Times New Roman" w:cs="Times New Roman" w:hint="eastAsia"/>
          <w:szCs w:val="21"/>
        </w:rPr>
        <w:t>2 规范性引用文件</w:t>
      </w:r>
      <w:bookmarkEnd w:id="3"/>
    </w:p>
    <w:p w:rsidR="00F12314" w:rsidRDefault="00A1432B">
      <w:r>
        <w:rPr>
          <w:rFonts w:hint="eastAsia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F12314" w:rsidRDefault="00A1432B">
      <w:r>
        <w:t xml:space="preserve">GB/T </w:t>
      </w:r>
      <w:r>
        <w:rPr>
          <w:rFonts w:hint="eastAsia"/>
        </w:rPr>
        <w:t>10395.1-2009</w:t>
      </w:r>
      <w:r>
        <w:t>农林机械</w:t>
      </w:r>
      <w:r>
        <w:t xml:space="preserve"> </w:t>
      </w:r>
      <w:r>
        <w:t>安全</w:t>
      </w:r>
    </w:p>
    <w:p w:rsidR="00F12314" w:rsidRDefault="00A1432B">
      <w:r>
        <w:t xml:space="preserve">GB/T </w:t>
      </w:r>
      <w:r>
        <w:rPr>
          <w:rFonts w:hint="eastAsia"/>
        </w:rPr>
        <w:t xml:space="preserve">10396-2006  </w:t>
      </w:r>
      <w:r>
        <w:rPr>
          <w:rFonts w:hint="eastAsia"/>
        </w:rPr>
        <w:t>农林拖拉机和机械草坪和园艺动力机械安全标志和危险图形</w:t>
      </w:r>
    </w:p>
    <w:p w:rsidR="00F12314" w:rsidRDefault="00A1432B">
      <w:r>
        <w:rPr>
          <w:rFonts w:hint="eastAsia"/>
        </w:rPr>
        <w:t>J</w:t>
      </w:r>
      <w:r>
        <w:t xml:space="preserve">B/T </w:t>
      </w:r>
      <w:r>
        <w:rPr>
          <w:rFonts w:hint="eastAsia"/>
        </w:rPr>
        <w:t xml:space="preserve">8574-1997   </w:t>
      </w:r>
      <w:r>
        <w:rPr>
          <w:rFonts w:hint="eastAsia"/>
        </w:rPr>
        <w:t>农机具产品型号编制规则</w:t>
      </w:r>
    </w:p>
    <w:p w:rsidR="00F12314" w:rsidRDefault="00A1432B">
      <w:r>
        <w:rPr>
          <w:rFonts w:hint="eastAsia"/>
        </w:rPr>
        <w:t xml:space="preserve">NY/T 2725-2015   </w:t>
      </w:r>
      <w:r>
        <w:rPr>
          <w:rFonts w:hint="eastAsia"/>
        </w:rPr>
        <w:t>氯化苦土壤消毒技术规程</w:t>
      </w:r>
    </w:p>
    <w:p w:rsidR="00F12314" w:rsidRDefault="00A1432B">
      <w:r>
        <w:rPr>
          <w:rFonts w:hint="eastAsia"/>
        </w:rPr>
        <w:t xml:space="preserve">NY/T 3129-2017   </w:t>
      </w:r>
      <w:proofErr w:type="gramStart"/>
      <w:r>
        <w:rPr>
          <w:rFonts w:hint="eastAsia"/>
        </w:rPr>
        <w:t>棉隆土壤消毒</w:t>
      </w:r>
      <w:proofErr w:type="gramEnd"/>
      <w:r>
        <w:rPr>
          <w:rFonts w:hint="eastAsia"/>
        </w:rPr>
        <w:t>技术规程</w:t>
      </w:r>
    </w:p>
    <w:p w:rsidR="00F12314" w:rsidRPr="00E06F71" w:rsidRDefault="00A1432B" w:rsidP="00E06F71">
      <w:pPr>
        <w:spacing w:line="360" w:lineRule="auto"/>
        <w:ind w:rightChars="345" w:right="724"/>
        <w:rPr>
          <w:rFonts w:ascii="黑体" w:eastAsia="黑体" w:hAnsi="Times New Roman" w:cs="Times New Roman"/>
          <w:szCs w:val="21"/>
        </w:rPr>
      </w:pPr>
      <w:bookmarkStart w:id="4" w:name="_Toc22478"/>
      <w:r w:rsidRPr="00E06F71">
        <w:rPr>
          <w:rFonts w:ascii="黑体" w:eastAsia="黑体" w:hAnsi="Times New Roman" w:cs="Times New Roman" w:hint="eastAsia"/>
          <w:szCs w:val="21"/>
        </w:rPr>
        <w:t>3术语和定义</w:t>
      </w:r>
      <w:bookmarkEnd w:id="4"/>
    </w:p>
    <w:p w:rsidR="00E06F71" w:rsidRDefault="00A1432B" w:rsidP="00E06F71">
      <w:pPr>
        <w:spacing w:line="360" w:lineRule="auto"/>
        <w:ind w:rightChars="345" w:right="724"/>
        <w:rPr>
          <w:rFonts w:ascii="黑体" w:eastAsia="黑体" w:hAnsi="Times New Roman" w:cs="Times New Roman"/>
          <w:szCs w:val="21"/>
        </w:rPr>
      </w:pPr>
      <w:r w:rsidRPr="00E06F71">
        <w:rPr>
          <w:rFonts w:ascii="黑体" w:eastAsia="黑体" w:hAnsi="Times New Roman" w:cs="Times New Roman" w:hint="eastAsia"/>
          <w:szCs w:val="21"/>
        </w:rPr>
        <w:t>3.1</w:t>
      </w:r>
    </w:p>
    <w:p w:rsidR="00F12314" w:rsidRPr="00E06F71" w:rsidRDefault="00A1432B" w:rsidP="00E06F71">
      <w:pPr>
        <w:spacing w:line="360" w:lineRule="auto"/>
        <w:ind w:rightChars="345" w:right="724" w:firstLineChars="200" w:firstLine="420"/>
        <w:rPr>
          <w:rFonts w:ascii="黑体" w:eastAsia="黑体" w:hAnsi="Times New Roman" w:cs="Times New Roman"/>
          <w:szCs w:val="21"/>
        </w:rPr>
      </w:pPr>
      <w:r w:rsidRPr="00E06F71">
        <w:rPr>
          <w:rFonts w:ascii="黑体" w:eastAsia="黑体" w:hAnsi="Times New Roman" w:cs="Times New Roman" w:hint="eastAsia"/>
          <w:szCs w:val="21"/>
        </w:rPr>
        <w:t>土壤消毒 Soil disinfection</w:t>
      </w:r>
    </w:p>
    <w:p w:rsidR="00F12314" w:rsidRDefault="00A1432B">
      <w:pPr>
        <w:ind w:firstLineChars="200" w:firstLine="420"/>
      </w:pPr>
      <w:r>
        <w:rPr>
          <w:rFonts w:hint="eastAsia"/>
        </w:rPr>
        <w:t>为控制土传有害生物，采用物理、化学、生物或几种技术联合处理，杀死耕作层土壤有害生物的措施。</w:t>
      </w:r>
    </w:p>
    <w:p w:rsidR="00E06F71" w:rsidRDefault="00A1432B" w:rsidP="00E06F71">
      <w:pPr>
        <w:spacing w:line="360" w:lineRule="auto"/>
        <w:ind w:rightChars="345" w:right="724"/>
        <w:rPr>
          <w:rFonts w:ascii="黑体" w:eastAsia="黑体" w:hAnsi="Times New Roman" w:cs="Times New Roman"/>
          <w:szCs w:val="21"/>
        </w:rPr>
      </w:pPr>
      <w:r w:rsidRPr="00E06F71">
        <w:rPr>
          <w:rFonts w:ascii="黑体" w:eastAsia="黑体" w:hAnsi="Times New Roman" w:cs="Times New Roman" w:hint="eastAsia"/>
          <w:szCs w:val="21"/>
        </w:rPr>
        <w:t>3.2</w:t>
      </w:r>
    </w:p>
    <w:p w:rsidR="00F12314" w:rsidRPr="00E06F71" w:rsidRDefault="00A1432B" w:rsidP="00E06F71">
      <w:pPr>
        <w:spacing w:line="360" w:lineRule="auto"/>
        <w:ind w:rightChars="345" w:right="724" w:firstLineChars="200" w:firstLine="420"/>
        <w:rPr>
          <w:rFonts w:ascii="黑体" w:eastAsia="黑体" w:hAnsi="Times New Roman" w:cs="Times New Roman"/>
          <w:szCs w:val="21"/>
        </w:rPr>
      </w:pPr>
      <w:r w:rsidRPr="00E06F71">
        <w:rPr>
          <w:rFonts w:ascii="黑体" w:eastAsia="黑体" w:hAnsi="Times New Roman" w:cs="Times New Roman" w:hint="eastAsia"/>
          <w:szCs w:val="21"/>
        </w:rPr>
        <w:t>土壤消毒机 Soil disinfector</w:t>
      </w:r>
    </w:p>
    <w:p w:rsidR="00F12314" w:rsidRDefault="00A1432B">
      <w:pPr>
        <w:ind w:firstLineChars="200" w:firstLine="420"/>
        <w:rPr>
          <w:rFonts w:ascii="宋体" w:hAnsi="宋体"/>
          <w:szCs w:val="21"/>
        </w:rPr>
      </w:pPr>
      <w:r>
        <w:t>把</w:t>
      </w:r>
      <w:r>
        <w:rPr>
          <w:rFonts w:hint="eastAsia"/>
        </w:rPr>
        <w:t>特定农药或添加剂加入土壤，对土壤进行熏蒸净化，再采用机械化方法通过土壤活化使得土壤重新具备活力。</w:t>
      </w:r>
      <w:r>
        <w:rPr>
          <w:rFonts w:ascii="宋体" w:hAnsi="宋体" w:hint="eastAsia"/>
          <w:szCs w:val="21"/>
        </w:rPr>
        <w:t>用于温室蔬菜、大田生姜、山药等作物，可完成土壤规模化高速处理、采用行走作业的方式、实现土壤的熏蒸和活化的机械。</w:t>
      </w:r>
    </w:p>
    <w:p w:rsidR="00F12314" w:rsidRDefault="00F12314">
      <w:pPr>
        <w:ind w:firstLineChars="200" w:firstLine="420"/>
        <w:rPr>
          <w:rFonts w:ascii="宋体" w:hAnsi="宋体"/>
          <w:szCs w:val="21"/>
        </w:rPr>
      </w:pPr>
    </w:p>
    <w:p w:rsidR="00F12314" w:rsidRPr="00E06F71" w:rsidRDefault="00A1432B" w:rsidP="00E06F71">
      <w:pPr>
        <w:spacing w:line="360" w:lineRule="auto"/>
        <w:ind w:rightChars="345" w:right="724"/>
        <w:rPr>
          <w:rFonts w:ascii="黑体" w:eastAsia="黑体" w:hAnsi="Times New Roman" w:cs="Times New Roman"/>
          <w:szCs w:val="21"/>
        </w:rPr>
      </w:pPr>
      <w:bookmarkStart w:id="5" w:name="_Toc32694"/>
      <w:r w:rsidRPr="00E06F71">
        <w:rPr>
          <w:rFonts w:ascii="黑体" w:eastAsia="黑体" w:hAnsi="Times New Roman" w:cs="Times New Roman" w:hint="eastAsia"/>
          <w:szCs w:val="21"/>
        </w:rPr>
        <w:t>4产品型号</w:t>
      </w:r>
      <w:bookmarkEnd w:id="5"/>
    </w:p>
    <w:p w:rsidR="00F12314" w:rsidRPr="00E06F71" w:rsidRDefault="00A1432B" w:rsidP="00E06F71">
      <w:pPr>
        <w:spacing w:line="360" w:lineRule="auto"/>
        <w:ind w:rightChars="345" w:right="724"/>
        <w:rPr>
          <w:rFonts w:ascii="黑体" w:eastAsia="黑体" w:hAnsi="Times New Roman" w:cs="Times New Roman"/>
          <w:szCs w:val="21"/>
        </w:rPr>
      </w:pPr>
      <w:r w:rsidRPr="00E06F71">
        <w:rPr>
          <w:rFonts w:ascii="黑体" w:eastAsia="黑体" w:hAnsi="Times New Roman" w:cs="Times New Roman" w:hint="eastAsia"/>
          <w:szCs w:val="21"/>
        </w:rPr>
        <w:t>4.1型式划分</w:t>
      </w:r>
    </w:p>
    <w:p w:rsidR="00F12314" w:rsidRDefault="00A1432B">
      <w:pPr>
        <w:rPr>
          <w:rFonts w:ascii="宋体" w:hAnsi="宋体"/>
          <w:szCs w:val="21"/>
        </w:rPr>
      </w:pPr>
      <w:r w:rsidRPr="00E06F71">
        <w:rPr>
          <w:rFonts w:ascii="黑体" w:eastAsia="黑体" w:hAnsi="Times New Roman" w:cs="Times New Roman" w:hint="eastAsia"/>
          <w:szCs w:val="21"/>
        </w:rPr>
        <w:t>4.1.1</w:t>
      </w:r>
      <w:r>
        <w:rPr>
          <w:rFonts w:ascii="宋体" w:hAnsi="宋体" w:hint="eastAsia"/>
          <w:szCs w:val="21"/>
        </w:rPr>
        <w:t>土壤消毒</w:t>
      </w:r>
      <w:proofErr w:type="gramStart"/>
      <w:r>
        <w:rPr>
          <w:rFonts w:ascii="宋体" w:hAnsi="宋体" w:hint="eastAsia"/>
          <w:szCs w:val="21"/>
        </w:rPr>
        <w:t>机按照</w:t>
      </w:r>
      <w:proofErr w:type="gramEnd"/>
      <w:r>
        <w:rPr>
          <w:rFonts w:ascii="宋体" w:hAnsi="宋体" w:hint="eastAsia"/>
          <w:szCs w:val="21"/>
        </w:rPr>
        <w:t>功能分为固态药剂土壤消毒机、液态药剂土壤消毒机、</w:t>
      </w:r>
      <w:proofErr w:type="gramStart"/>
      <w:r>
        <w:rPr>
          <w:rFonts w:ascii="宋体" w:hAnsi="宋体" w:hint="eastAsia"/>
          <w:szCs w:val="21"/>
        </w:rPr>
        <w:t>其他式</w:t>
      </w:r>
      <w:proofErr w:type="gramEnd"/>
      <w:r>
        <w:rPr>
          <w:rFonts w:ascii="宋体" w:hAnsi="宋体" w:hint="eastAsia"/>
          <w:szCs w:val="21"/>
        </w:rPr>
        <w:t>土壤消毒机。</w:t>
      </w:r>
    </w:p>
    <w:p w:rsidR="00F12314" w:rsidRDefault="00A1432B">
      <w:pPr>
        <w:rPr>
          <w:rFonts w:ascii="宋体" w:hAnsi="宋体"/>
          <w:szCs w:val="21"/>
        </w:rPr>
      </w:pPr>
      <w:r w:rsidRPr="00E06F71">
        <w:rPr>
          <w:rFonts w:ascii="黑体" w:eastAsia="黑体" w:hAnsi="Times New Roman" w:cs="Times New Roman" w:hint="eastAsia"/>
          <w:szCs w:val="21"/>
        </w:rPr>
        <w:t>4.1.2</w:t>
      </w:r>
      <w:r>
        <w:rPr>
          <w:rFonts w:ascii="宋体" w:hAnsi="宋体" w:hint="eastAsia"/>
          <w:szCs w:val="21"/>
        </w:rPr>
        <w:t>土壤消毒</w:t>
      </w:r>
      <w:proofErr w:type="gramStart"/>
      <w:r>
        <w:rPr>
          <w:rFonts w:ascii="宋体" w:hAnsi="宋体" w:hint="eastAsia"/>
          <w:szCs w:val="21"/>
        </w:rPr>
        <w:t>机按照</w:t>
      </w:r>
      <w:proofErr w:type="gramEnd"/>
      <w:r>
        <w:rPr>
          <w:rFonts w:ascii="宋体" w:hAnsi="宋体" w:hint="eastAsia"/>
          <w:szCs w:val="21"/>
        </w:rPr>
        <w:t>自动化程度分为半自动和全自动，半自动为人工调节施药量作业，全自动为变量控制器自动调节施药量作业。</w:t>
      </w:r>
    </w:p>
    <w:p w:rsidR="00F12314" w:rsidRPr="00CB672D" w:rsidRDefault="00A1432B" w:rsidP="00CB672D">
      <w:pPr>
        <w:spacing w:line="360" w:lineRule="auto"/>
        <w:ind w:rightChars="345" w:right="724"/>
        <w:rPr>
          <w:rFonts w:ascii="黑体" w:eastAsia="黑体" w:hAnsi="Times New Roman" w:cs="Times New Roman"/>
          <w:szCs w:val="21"/>
        </w:rPr>
      </w:pPr>
      <w:r w:rsidRPr="00CB672D">
        <w:rPr>
          <w:rFonts w:ascii="黑体" w:eastAsia="黑体" w:hAnsi="Times New Roman" w:cs="Times New Roman" w:hint="eastAsia"/>
          <w:szCs w:val="21"/>
        </w:rPr>
        <w:t>4.2 型号表示方法</w:t>
      </w:r>
    </w:p>
    <w:p w:rsidR="00F12314" w:rsidRDefault="00A1432B">
      <w:pPr>
        <w:rPr>
          <w:rFonts w:ascii="宋体" w:hAnsi="宋体"/>
          <w:szCs w:val="21"/>
        </w:rPr>
      </w:pPr>
      <w:r w:rsidRPr="00E06F71">
        <w:rPr>
          <w:rFonts w:ascii="黑体" w:eastAsia="黑体" w:hAnsi="Times New Roman" w:cs="Times New Roman" w:hint="eastAsia"/>
          <w:szCs w:val="21"/>
        </w:rPr>
        <w:t>4.2.1</w:t>
      </w:r>
      <w:r>
        <w:rPr>
          <w:rFonts w:ascii="宋体" w:hAnsi="宋体" w:hint="eastAsia"/>
          <w:szCs w:val="21"/>
        </w:rPr>
        <w:t>土壤消毒机采用JB/T 8574-2013 农机具产品型号编制规则</w:t>
      </w:r>
    </w:p>
    <w:p w:rsidR="00F12314" w:rsidRDefault="00A1432B">
      <w:pPr>
        <w:ind w:firstLineChars="150" w:firstLine="270"/>
        <w:jc w:val="center"/>
        <w:rPr>
          <w:rFonts w:ascii="宋体" w:hAnsi="宋体"/>
          <w:szCs w:val="21"/>
        </w:rPr>
      </w:pPr>
      <w:r w:rsidRPr="00E06F71">
        <w:rPr>
          <w:noProof/>
          <w:sz w:val="18"/>
          <w:szCs w:val="18"/>
        </w:rPr>
        <w:lastRenderedPageBreak/>
        <w:drawing>
          <wp:inline distT="0" distB="0" distL="114300" distR="114300">
            <wp:extent cx="4123055" cy="1797685"/>
            <wp:effectExtent l="0" t="0" r="10795" b="1206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23055" cy="179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2314" w:rsidRPr="00E06F71" w:rsidRDefault="00A1432B">
      <w:pPr>
        <w:ind w:firstLineChars="150" w:firstLine="270"/>
        <w:rPr>
          <w:rFonts w:ascii="宋体" w:hAnsi="宋体"/>
          <w:sz w:val="18"/>
          <w:szCs w:val="18"/>
        </w:rPr>
      </w:pPr>
      <w:r w:rsidRPr="00E06F71">
        <w:rPr>
          <w:rFonts w:ascii="宋体" w:hAnsi="宋体" w:hint="eastAsia"/>
          <w:sz w:val="18"/>
          <w:szCs w:val="18"/>
        </w:rPr>
        <w:t>示例：</w:t>
      </w:r>
    </w:p>
    <w:p w:rsidR="00F12314" w:rsidRPr="00E06F71" w:rsidRDefault="00A1432B">
      <w:pPr>
        <w:ind w:firstLineChars="200" w:firstLine="360"/>
        <w:rPr>
          <w:rFonts w:ascii="宋体" w:hAnsi="宋体"/>
          <w:sz w:val="18"/>
          <w:szCs w:val="18"/>
        </w:rPr>
      </w:pPr>
      <w:r w:rsidRPr="00E06F71">
        <w:rPr>
          <w:rFonts w:ascii="宋体" w:hAnsi="宋体" w:hint="eastAsia"/>
          <w:sz w:val="18"/>
          <w:szCs w:val="18"/>
        </w:rPr>
        <w:t>3D-XY110型号规定如下：</w:t>
      </w:r>
    </w:p>
    <w:p w:rsidR="00F12314" w:rsidRPr="00E06F71" w:rsidRDefault="00A1432B">
      <w:pPr>
        <w:numPr>
          <w:ilvl w:val="0"/>
          <w:numId w:val="1"/>
        </w:numPr>
        <w:ind w:firstLineChars="200" w:firstLine="360"/>
        <w:rPr>
          <w:rFonts w:ascii="宋体" w:hAnsi="宋体"/>
          <w:sz w:val="18"/>
          <w:szCs w:val="18"/>
        </w:rPr>
      </w:pPr>
      <w:r w:rsidRPr="00E06F71">
        <w:rPr>
          <w:rFonts w:ascii="宋体" w:hAnsi="宋体" w:hint="eastAsia"/>
          <w:sz w:val="18"/>
          <w:szCs w:val="18"/>
        </w:rPr>
        <w:t>田间管理和植保机械</w:t>
      </w:r>
    </w:p>
    <w:p w:rsidR="00F12314" w:rsidRPr="00E06F71" w:rsidRDefault="00A1432B">
      <w:pPr>
        <w:numPr>
          <w:ilvl w:val="0"/>
          <w:numId w:val="2"/>
        </w:numPr>
        <w:rPr>
          <w:rFonts w:ascii="宋体" w:hAnsi="宋体"/>
          <w:sz w:val="18"/>
          <w:szCs w:val="18"/>
        </w:rPr>
      </w:pPr>
      <w:r w:rsidRPr="00E06F71">
        <w:rPr>
          <w:rFonts w:ascii="宋体" w:hAnsi="宋体" w:hint="eastAsia"/>
          <w:sz w:val="18"/>
          <w:szCs w:val="18"/>
        </w:rPr>
        <w:t>消毒机</w:t>
      </w:r>
    </w:p>
    <w:p w:rsidR="00F12314" w:rsidRPr="00E06F71" w:rsidRDefault="00A1432B">
      <w:pPr>
        <w:ind w:left="420"/>
        <w:rPr>
          <w:rFonts w:ascii="宋体" w:hAnsi="宋体"/>
          <w:sz w:val="18"/>
          <w:szCs w:val="18"/>
        </w:rPr>
      </w:pPr>
      <w:r w:rsidRPr="00E06F71">
        <w:rPr>
          <w:rFonts w:ascii="宋体" w:hAnsi="宋体" w:hint="eastAsia"/>
          <w:sz w:val="18"/>
          <w:szCs w:val="18"/>
        </w:rPr>
        <w:t>X-消毒处理</w:t>
      </w:r>
    </w:p>
    <w:p w:rsidR="00F12314" w:rsidRPr="00E06F71" w:rsidRDefault="00A1432B">
      <w:pPr>
        <w:ind w:left="420"/>
        <w:rPr>
          <w:rFonts w:ascii="宋体" w:hAnsi="宋体"/>
          <w:sz w:val="18"/>
          <w:szCs w:val="18"/>
        </w:rPr>
      </w:pPr>
      <w:r w:rsidRPr="00E06F71">
        <w:rPr>
          <w:rFonts w:ascii="宋体" w:hAnsi="宋体" w:hint="eastAsia"/>
          <w:sz w:val="18"/>
          <w:szCs w:val="18"/>
        </w:rPr>
        <w:t>Y-液态药剂消毒机</w:t>
      </w:r>
    </w:p>
    <w:p w:rsidR="00F12314" w:rsidRPr="00E06F71" w:rsidRDefault="00A1432B">
      <w:pPr>
        <w:ind w:firstLineChars="200" w:firstLine="360"/>
        <w:rPr>
          <w:rFonts w:ascii="宋体" w:hAnsi="宋体"/>
          <w:sz w:val="18"/>
          <w:szCs w:val="18"/>
        </w:rPr>
      </w:pPr>
      <w:r w:rsidRPr="00E06F71">
        <w:rPr>
          <w:rFonts w:ascii="宋体" w:hAnsi="宋体" w:hint="eastAsia"/>
          <w:sz w:val="18"/>
          <w:szCs w:val="18"/>
        </w:rPr>
        <w:t>110--作业幅宽1.1米</w:t>
      </w:r>
    </w:p>
    <w:p w:rsidR="00F12314" w:rsidRPr="00CB672D" w:rsidRDefault="00A1432B" w:rsidP="00CB672D">
      <w:pPr>
        <w:spacing w:line="360" w:lineRule="auto"/>
        <w:ind w:rightChars="345" w:right="724"/>
        <w:rPr>
          <w:rFonts w:ascii="黑体" w:eastAsia="黑体" w:hAnsi="Times New Roman" w:cs="Times New Roman"/>
          <w:szCs w:val="21"/>
        </w:rPr>
      </w:pPr>
      <w:bookmarkStart w:id="6" w:name="_Toc15301"/>
      <w:r w:rsidRPr="00CB672D">
        <w:rPr>
          <w:rFonts w:ascii="黑体" w:eastAsia="黑体" w:hAnsi="Times New Roman" w:cs="Times New Roman" w:hint="eastAsia"/>
          <w:szCs w:val="21"/>
        </w:rPr>
        <w:t>5技术要求</w:t>
      </w:r>
      <w:bookmarkEnd w:id="6"/>
    </w:p>
    <w:p w:rsidR="00F12314" w:rsidRPr="00CB672D" w:rsidRDefault="00A1432B" w:rsidP="00CB672D">
      <w:pPr>
        <w:spacing w:line="360" w:lineRule="auto"/>
        <w:ind w:rightChars="345" w:right="724"/>
        <w:rPr>
          <w:rFonts w:ascii="黑体" w:eastAsia="黑体" w:hAnsi="Times New Roman" w:cs="Times New Roman"/>
          <w:szCs w:val="21"/>
        </w:rPr>
      </w:pPr>
      <w:r w:rsidRPr="00CB672D">
        <w:rPr>
          <w:rFonts w:ascii="黑体" w:eastAsia="黑体" w:hAnsi="Times New Roman" w:cs="Times New Roman" w:hint="eastAsia"/>
          <w:szCs w:val="21"/>
        </w:rPr>
        <w:t>5.1 安全要求</w:t>
      </w:r>
    </w:p>
    <w:p w:rsidR="00F12314" w:rsidRDefault="00A1432B">
      <w:pPr>
        <w:rPr>
          <w:rFonts w:ascii="宋体" w:hAnsi="宋体"/>
          <w:szCs w:val="21"/>
        </w:rPr>
      </w:pPr>
      <w:r w:rsidRPr="00E06F71">
        <w:rPr>
          <w:rFonts w:ascii="黑体" w:eastAsia="黑体" w:hAnsi="Times New Roman" w:cs="Times New Roman" w:hint="eastAsia"/>
          <w:szCs w:val="21"/>
        </w:rPr>
        <w:t>5.1.1</w:t>
      </w:r>
      <w:r>
        <w:rPr>
          <w:rFonts w:ascii="宋体" w:hAnsi="宋体" w:hint="eastAsia"/>
          <w:szCs w:val="21"/>
        </w:rPr>
        <w:t xml:space="preserve"> 对链条、槽轮、联轴器外露旋转、传动部件应设置安全防护装置，符合</w:t>
      </w:r>
      <w:r>
        <w:t xml:space="preserve">GB/T </w:t>
      </w:r>
      <w:r>
        <w:rPr>
          <w:rFonts w:hint="eastAsia"/>
        </w:rPr>
        <w:t>10395.1-2009</w:t>
      </w:r>
      <w:r>
        <w:t>农林机械</w:t>
      </w:r>
      <w:r>
        <w:t xml:space="preserve"> </w:t>
      </w:r>
      <w:r>
        <w:t>安全</w:t>
      </w:r>
      <w:r>
        <w:rPr>
          <w:rFonts w:ascii="宋体" w:hAnsi="宋体" w:hint="eastAsia"/>
          <w:szCs w:val="21"/>
        </w:rPr>
        <w:t>。</w:t>
      </w:r>
    </w:p>
    <w:p w:rsidR="00F12314" w:rsidRDefault="00A1432B">
      <w:pPr>
        <w:ind w:rightChars="345" w:right="724"/>
        <w:rPr>
          <w:rFonts w:ascii="宋体" w:hAnsi="宋体"/>
          <w:szCs w:val="21"/>
        </w:rPr>
      </w:pPr>
      <w:r w:rsidRPr="00E06F71">
        <w:rPr>
          <w:rFonts w:ascii="黑体" w:eastAsia="黑体" w:hAnsi="Times New Roman" w:cs="Times New Roman" w:hint="eastAsia"/>
          <w:szCs w:val="21"/>
        </w:rPr>
        <w:t xml:space="preserve">5.1.2 </w:t>
      </w:r>
      <w:r>
        <w:rPr>
          <w:rFonts w:ascii="宋体" w:hAnsi="宋体" w:hint="eastAsia"/>
          <w:szCs w:val="21"/>
        </w:rPr>
        <w:t>带电部分与外露金属表面之间的绝缘电阻应≥20MΩ。</w:t>
      </w:r>
    </w:p>
    <w:p w:rsidR="00F12314" w:rsidRDefault="00A1432B">
      <w:pPr>
        <w:ind w:rightChars="345" w:right="724"/>
        <w:rPr>
          <w:rFonts w:ascii="宋体" w:hAnsi="宋体"/>
          <w:szCs w:val="21"/>
        </w:rPr>
      </w:pPr>
      <w:r w:rsidRPr="00E06F71">
        <w:rPr>
          <w:rFonts w:ascii="黑体" w:eastAsia="黑体" w:hAnsi="Times New Roman" w:cs="Times New Roman" w:hint="eastAsia"/>
          <w:szCs w:val="21"/>
        </w:rPr>
        <w:t>5.1.3</w:t>
      </w:r>
      <w:r>
        <w:rPr>
          <w:rFonts w:ascii="宋体" w:hAnsi="宋体" w:hint="eastAsia"/>
          <w:szCs w:val="21"/>
        </w:rPr>
        <w:t xml:space="preserve"> 控制箱等电气部分应有漏电、过载保护装置。</w:t>
      </w:r>
    </w:p>
    <w:p w:rsidR="00F12314" w:rsidRDefault="00A1432B">
      <w:pPr>
        <w:ind w:rightChars="345" w:right="724"/>
        <w:rPr>
          <w:rFonts w:ascii="宋体" w:hAnsi="宋体"/>
          <w:szCs w:val="21"/>
        </w:rPr>
      </w:pPr>
      <w:r w:rsidRPr="00E06F71">
        <w:rPr>
          <w:rFonts w:ascii="黑体" w:eastAsia="黑体" w:hAnsi="Times New Roman" w:cs="Times New Roman" w:hint="eastAsia"/>
          <w:szCs w:val="21"/>
        </w:rPr>
        <w:t>5.1.4</w:t>
      </w:r>
      <w:r>
        <w:rPr>
          <w:rFonts w:ascii="宋体" w:hAnsi="宋体" w:hint="eastAsia"/>
          <w:szCs w:val="21"/>
        </w:rPr>
        <w:t>消毒机应设置有效的接地保护端子。</w:t>
      </w:r>
    </w:p>
    <w:p w:rsidR="00F12314" w:rsidRDefault="00A1432B">
      <w:pPr>
        <w:ind w:rightChars="345" w:right="724"/>
        <w:rPr>
          <w:rFonts w:ascii="宋体" w:hAnsi="宋体"/>
          <w:szCs w:val="21"/>
        </w:rPr>
      </w:pPr>
      <w:r w:rsidRPr="00E06F71">
        <w:rPr>
          <w:rFonts w:ascii="黑体" w:eastAsia="黑体" w:hAnsi="Times New Roman" w:cs="Times New Roman" w:hint="eastAsia"/>
          <w:szCs w:val="21"/>
        </w:rPr>
        <w:t>5.1.5</w:t>
      </w:r>
      <w:r>
        <w:rPr>
          <w:rFonts w:ascii="宋体" w:hAnsi="宋体" w:hint="eastAsia"/>
          <w:szCs w:val="21"/>
        </w:rPr>
        <w:t xml:space="preserve"> 消毒机药箱用耐腐蚀金属或其他耐腐蚀材料制作。药箱密封性良好。</w:t>
      </w:r>
    </w:p>
    <w:p w:rsidR="00F12314" w:rsidRDefault="00A1432B">
      <w:pPr>
        <w:ind w:rightChars="345" w:right="724"/>
        <w:rPr>
          <w:rFonts w:ascii="宋体" w:hAnsi="宋体"/>
          <w:szCs w:val="21"/>
        </w:rPr>
      </w:pPr>
      <w:r w:rsidRPr="00E06F71">
        <w:rPr>
          <w:rFonts w:ascii="黑体" w:eastAsia="黑体" w:hAnsi="Times New Roman" w:cs="Times New Roman" w:hint="eastAsia"/>
          <w:szCs w:val="21"/>
        </w:rPr>
        <w:t>5.1.6</w:t>
      </w:r>
      <w:r>
        <w:rPr>
          <w:rFonts w:ascii="宋体" w:hAnsi="宋体" w:hint="eastAsia"/>
          <w:szCs w:val="21"/>
        </w:rPr>
        <w:t xml:space="preserve"> 消毒机操作人员需要配备防护口罩、防护靴和防护服。</w:t>
      </w:r>
    </w:p>
    <w:p w:rsidR="00F12314" w:rsidRDefault="00A1432B">
      <w:pPr>
        <w:ind w:rightChars="345" w:right="724"/>
        <w:rPr>
          <w:rFonts w:ascii="宋体" w:hAnsi="宋体"/>
          <w:szCs w:val="21"/>
        </w:rPr>
      </w:pPr>
      <w:r w:rsidRPr="00E06F71">
        <w:rPr>
          <w:rFonts w:ascii="黑体" w:eastAsia="黑体" w:hAnsi="Times New Roman" w:cs="Times New Roman" w:hint="eastAsia"/>
          <w:szCs w:val="21"/>
        </w:rPr>
        <w:t xml:space="preserve">5.1.7 </w:t>
      </w:r>
      <w:r>
        <w:rPr>
          <w:rFonts w:ascii="宋体" w:hAnsi="宋体" w:hint="eastAsia"/>
          <w:szCs w:val="21"/>
        </w:rPr>
        <w:t>安全标志符合GB10396-2006的要求。机加工零件表面进行清洁及氧化处理。</w:t>
      </w:r>
    </w:p>
    <w:p w:rsidR="00F12314" w:rsidRPr="00CB672D" w:rsidRDefault="00A1432B" w:rsidP="00CB672D">
      <w:pPr>
        <w:spacing w:line="360" w:lineRule="auto"/>
        <w:ind w:rightChars="345" w:right="724"/>
        <w:rPr>
          <w:rFonts w:ascii="黑体" w:eastAsia="黑体" w:hAnsi="Times New Roman" w:cs="Times New Roman"/>
          <w:szCs w:val="21"/>
        </w:rPr>
      </w:pPr>
      <w:r w:rsidRPr="00CB672D">
        <w:rPr>
          <w:rFonts w:ascii="黑体" w:eastAsia="黑体" w:hAnsi="Times New Roman" w:cs="Times New Roman" w:hint="eastAsia"/>
          <w:szCs w:val="21"/>
        </w:rPr>
        <w:t>5.2 性能要求</w:t>
      </w:r>
    </w:p>
    <w:p w:rsidR="00F12314" w:rsidRDefault="00A1432B">
      <w:pPr>
        <w:ind w:rightChars="345" w:right="724"/>
        <w:rPr>
          <w:rFonts w:ascii="宋体" w:hAnsi="宋体"/>
          <w:szCs w:val="21"/>
        </w:rPr>
      </w:pPr>
      <w:r w:rsidRPr="00E06F71">
        <w:rPr>
          <w:rFonts w:ascii="黑体" w:eastAsia="黑体" w:hAnsi="Times New Roman" w:cs="Times New Roman" w:hint="eastAsia"/>
          <w:szCs w:val="21"/>
        </w:rPr>
        <w:t>5.2.1</w:t>
      </w:r>
      <w:r>
        <w:rPr>
          <w:rFonts w:ascii="宋体" w:hAnsi="宋体" w:hint="eastAsia"/>
          <w:szCs w:val="21"/>
        </w:rPr>
        <w:t>施药均匀度：液体药剂（氯化苦等）施药均匀度偏差</w:t>
      </w:r>
      <w:r>
        <w:rPr>
          <w:rFonts w:ascii="Arial" w:hAnsi="Arial" w:cs="Arial"/>
          <w:szCs w:val="21"/>
        </w:rPr>
        <w:t>≤</w:t>
      </w:r>
      <w:r>
        <w:rPr>
          <w:rFonts w:ascii="宋体" w:hAnsi="宋体" w:hint="eastAsia"/>
          <w:szCs w:val="21"/>
        </w:rPr>
        <w:t>5%；固态药剂（</w:t>
      </w:r>
      <w:proofErr w:type="gramStart"/>
      <w:r>
        <w:rPr>
          <w:rFonts w:ascii="宋体" w:hAnsi="宋体" w:hint="eastAsia"/>
          <w:szCs w:val="21"/>
        </w:rPr>
        <w:t>棉隆等</w:t>
      </w:r>
      <w:proofErr w:type="gramEnd"/>
      <w:r>
        <w:rPr>
          <w:rFonts w:ascii="宋体" w:hAnsi="宋体" w:hint="eastAsia"/>
          <w:szCs w:val="21"/>
        </w:rPr>
        <w:t>）施药均匀度偏差</w:t>
      </w:r>
      <w:r>
        <w:rPr>
          <w:rFonts w:ascii="Arial" w:hAnsi="Arial" w:cs="Arial"/>
          <w:szCs w:val="21"/>
        </w:rPr>
        <w:t>≤</w:t>
      </w:r>
      <w:r>
        <w:rPr>
          <w:rFonts w:ascii="宋体" w:hAnsi="宋体" w:hint="eastAsia"/>
          <w:szCs w:val="21"/>
        </w:rPr>
        <w:t>6%。</w:t>
      </w:r>
    </w:p>
    <w:p w:rsidR="00F12314" w:rsidRDefault="00A1432B">
      <w:pPr>
        <w:ind w:rightChars="345" w:right="724"/>
        <w:rPr>
          <w:rFonts w:ascii="宋体" w:hAnsi="宋体"/>
          <w:szCs w:val="21"/>
        </w:rPr>
      </w:pPr>
      <w:r w:rsidRPr="00E06F71">
        <w:rPr>
          <w:rFonts w:ascii="黑体" w:eastAsia="黑体" w:hAnsi="Times New Roman" w:cs="Times New Roman" w:hint="eastAsia"/>
          <w:szCs w:val="21"/>
        </w:rPr>
        <w:t>5.2.2</w:t>
      </w:r>
      <w:r>
        <w:rPr>
          <w:rFonts w:ascii="宋体" w:hAnsi="宋体" w:hint="eastAsia"/>
          <w:szCs w:val="21"/>
        </w:rPr>
        <w:t>施药深度：液体药剂（氯化苦等）根据需要施药前进行旋耕，施药深度≥30cm，注射点间距为30cm，农艺应符合NY/T 2725-2015  氯化苦土壤消毒技术规程；固态药剂（</w:t>
      </w:r>
      <w:proofErr w:type="gramStart"/>
      <w:r>
        <w:rPr>
          <w:rFonts w:ascii="宋体" w:hAnsi="宋体" w:hint="eastAsia"/>
          <w:szCs w:val="21"/>
        </w:rPr>
        <w:t>棉隆等</w:t>
      </w:r>
      <w:proofErr w:type="gramEnd"/>
      <w:r>
        <w:rPr>
          <w:rFonts w:ascii="宋体" w:hAnsi="宋体" w:hint="eastAsia"/>
          <w:szCs w:val="21"/>
        </w:rPr>
        <w:t xml:space="preserve">）施药后须旋耕，施药深度≥15cm，其中浅根系作物旋耕深度为15cm-20cm，深根系作物旋耕深度30cm-40cm，农艺应符合NY/T 3129-2017  </w:t>
      </w:r>
      <w:proofErr w:type="gramStart"/>
      <w:r>
        <w:rPr>
          <w:rFonts w:ascii="宋体" w:hAnsi="宋体" w:hint="eastAsia"/>
          <w:szCs w:val="21"/>
        </w:rPr>
        <w:t>棉隆土壤消毒</w:t>
      </w:r>
      <w:proofErr w:type="gramEnd"/>
      <w:r>
        <w:rPr>
          <w:rFonts w:ascii="宋体" w:hAnsi="宋体" w:hint="eastAsia"/>
          <w:szCs w:val="21"/>
        </w:rPr>
        <w:t>技术规程。</w:t>
      </w:r>
    </w:p>
    <w:p w:rsidR="00F12314" w:rsidRDefault="00A1432B">
      <w:pPr>
        <w:ind w:rightChars="345" w:right="724"/>
        <w:rPr>
          <w:rFonts w:ascii="宋体" w:hAnsi="宋体"/>
          <w:szCs w:val="21"/>
        </w:rPr>
      </w:pPr>
      <w:r w:rsidRPr="00E06F71">
        <w:rPr>
          <w:rFonts w:ascii="黑体" w:eastAsia="黑体" w:hAnsi="Times New Roman" w:cs="Times New Roman" w:hint="eastAsia"/>
          <w:szCs w:val="21"/>
        </w:rPr>
        <w:t>5.2.3</w:t>
      </w:r>
      <w:r>
        <w:rPr>
          <w:rFonts w:ascii="宋体" w:hAnsi="宋体" w:hint="eastAsia"/>
          <w:szCs w:val="21"/>
        </w:rPr>
        <w:t>最大作业速度：液态药剂（氯化苦等）施药机4.5km/h，固态药剂（</w:t>
      </w:r>
      <w:proofErr w:type="gramStart"/>
      <w:r>
        <w:rPr>
          <w:rFonts w:ascii="宋体" w:hAnsi="宋体" w:hint="eastAsia"/>
          <w:szCs w:val="21"/>
        </w:rPr>
        <w:t>棉隆等</w:t>
      </w:r>
      <w:proofErr w:type="gramEnd"/>
      <w:r>
        <w:rPr>
          <w:rFonts w:ascii="宋体" w:hAnsi="宋体" w:hint="eastAsia"/>
          <w:szCs w:val="21"/>
        </w:rPr>
        <w:t>）施药机3.6km/h。</w:t>
      </w:r>
    </w:p>
    <w:p w:rsidR="00F12314" w:rsidRPr="00CB672D" w:rsidRDefault="00A1432B" w:rsidP="00CB672D">
      <w:pPr>
        <w:spacing w:line="360" w:lineRule="auto"/>
        <w:ind w:rightChars="345" w:right="724"/>
        <w:rPr>
          <w:rFonts w:ascii="黑体" w:eastAsia="黑体" w:hAnsi="Times New Roman" w:cs="Times New Roman"/>
          <w:szCs w:val="21"/>
        </w:rPr>
      </w:pPr>
      <w:r w:rsidRPr="00CB672D">
        <w:rPr>
          <w:rFonts w:ascii="黑体" w:eastAsia="黑体" w:hAnsi="Times New Roman" w:cs="Times New Roman" w:hint="eastAsia"/>
          <w:szCs w:val="21"/>
        </w:rPr>
        <w:t>5.3整机装配要求</w:t>
      </w:r>
    </w:p>
    <w:p w:rsidR="00F12314" w:rsidRDefault="00A1432B">
      <w:pPr>
        <w:ind w:rightChars="345" w:right="724"/>
        <w:rPr>
          <w:rFonts w:ascii="宋体" w:hAnsi="宋体"/>
          <w:szCs w:val="21"/>
        </w:rPr>
      </w:pPr>
      <w:r w:rsidRPr="00E06F71">
        <w:rPr>
          <w:rFonts w:ascii="黑体" w:eastAsia="黑体" w:hAnsi="Times New Roman" w:cs="Times New Roman" w:hint="eastAsia"/>
          <w:szCs w:val="21"/>
        </w:rPr>
        <w:t>5.3.1</w:t>
      </w:r>
      <w:r>
        <w:rPr>
          <w:rFonts w:ascii="宋体" w:hAnsi="宋体" w:hint="eastAsia"/>
          <w:szCs w:val="21"/>
        </w:rPr>
        <w:t>控制按钮、操作键操作灵活、准确可靠。</w:t>
      </w:r>
    </w:p>
    <w:p w:rsidR="00F12314" w:rsidRDefault="00A1432B">
      <w:pPr>
        <w:ind w:rightChars="345" w:right="724"/>
        <w:rPr>
          <w:rFonts w:ascii="宋体" w:hAnsi="宋体"/>
          <w:szCs w:val="21"/>
        </w:rPr>
      </w:pPr>
      <w:r w:rsidRPr="00E06F71">
        <w:rPr>
          <w:rFonts w:ascii="黑体" w:eastAsia="黑体" w:hAnsi="Times New Roman" w:cs="Times New Roman" w:hint="eastAsia"/>
          <w:szCs w:val="21"/>
        </w:rPr>
        <w:t>5.3.2</w:t>
      </w:r>
      <w:r>
        <w:rPr>
          <w:rFonts w:ascii="宋体" w:hAnsi="宋体" w:hint="eastAsia"/>
          <w:szCs w:val="21"/>
        </w:rPr>
        <w:t>整机装配后，各润滑点应加注润滑油脂。</w:t>
      </w:r>
    </w:p>
    <w:p w:rsidR="00F12314" w:rsidRDefault="00A1432B">
      <w:pPr>
        <w:ind w:rightChars="345" w:right="724"/>
        <w:rPr>
          <w:rFonts w:ascii="宋体" w:hAnsi="宋体"/>
          <w:szCs w:val="21"/>
        </w:rPr>
      </w:pPr>
      <w:r w:rsidRPr="00E06F71">
        <w:rPr>
          <w:rFonts w:ascii="黑体" w:eastAsia="黑体" w:hAnsi="Times New Roman" w:cs="Times New Roman" w:hint="eastAsia"/>
          <w:szCs w:val="21"/>
        </w:rPr>
        <w:t>5.3.3</w:t>
      </w:r>
      <w:r>
        <w:rPr>
          <w:rFonts w:ascii="宋体" w:hAnsi="宋体" w:hint="eastAsia"/>
          <w:szCs w:val="21"/>
        </w:rPr>
        <w:t>位置调整机构对位准确、灵活</w:t>
      </w:r>
    </w:p>
    <w:p w:rsidR="00F12314" w:rsidRDefault="00A1432B">
      <w:pPr>
        <w:ind w:rightChars="345" w:right="724"/>
        <w:rPr>
          <w:rFonts w:ascii="宋体" w:hAnsi="宋体"/>
          <w:szCs w:val="21"/>
        </w:rPr>
      </w:pPr>
      <w:r w:rsidRPr="00E06F71">
        <w:rPr>
          <w:rFonts w:ascii="黑体" w:eastAsia="黑体" w:hAnsi="Times New Roman" w:cs="Times New Roman" w:hint="eastAsia"/>
          <w:szCs w:val="21"/>
        </w:rPr>
        <w:t>5.3.4</w:t>
      </w:r>
      <w:r>
        <w:rPr>
          <w:rFonts w:ascii="宋体" w:hAnsi="宋体" w:hint="eastAsia"/>
          <w:szCs w:val="21"/>
        </w:rPr>
        <w:t>整机空转5min，系统运转平稳、各转动部件之间转动灵活，不应有异常响声</w:t>
      </w:r>
      <w:proofErr w:type="gramStart"/>
      <w:r>
        <w:rPr>
          <w:rFonts w:ascii="宋体" w:hAnsi="宋体" w:hint="eastAsia"/>
          <w:szCs w:val="21"/>
        </w:rPr>
        <w:t>和卡滞现象</w:t>
      </w:r>
      <w:proofErr w:type="gramEnd"/>
      <w:r>
        <w:rPr>
          <w:rFonts w:ascii="宋体" w:hAnsi="宋体" w:hint="eastAsia"/>
          <w:szCs w:val="21"/>
        </w:rPr>
        <w:t>。</w:t>
      </w:r>
    </w:p>
    <w:p w:rsidR="00F12314" w:rsidRPr="00CB672D" w:rsidRDefault="00A1432B" w:rsidP="00CB672D">
      <w:pPr>
        <w:spacing w:line="360" w:lineRule="auto"/>
        <w:ind w:rightChars="345" w:right="724"/>
        <w:rPr>
          <w:rFonts w:ascii="黑体" w:eastAsia="黑体" w:hAnsi="Times New Roman" w:cs="Times New Roman"/>
          <w:szCs w:val="21"/>
        </w:rPr>
      </w:pPr>
      <w:bookmarkStart w:id="7" w:name="_Toc4466"/>
      <w:r w:rsidRPr="00CB672D">
        <w:rPr>
          <w:rFonts w:ascii="黑体" w:eastAsia="黑体" w:hAnsi="Times New Roman" w:cs="Times New Roman" w:hint="eastAsia"/>
          <w:szCs w:val="21"/>
        </w:rPr>
        <w:t>6试验方法</w:t>
      </w:r>
      <w:bookmarkEnd w:id="7"/>
    </w:p>
    <w:p w:rsidR="00F12314" w:rsidRPr="00CB672D" w:rsidRDefault="00A1432B" w:rsidP="00CB672D">
      <w:pPr>
        <w:spacing w:line="360" w:lineRule="auto"/>
        <w:ind w:rightChars="345" w:right="724"/>
        <w:rPr>
          <w:rFonts w:ascii="黑体" w:eastAsia="黑体" w:hAnsi="Times New Roman" w:cs="Times New Roman"/>
          <w:szCs w:val="21"/>
        </w:rPr>
      </w:pPr>
      <w:r w:rsidRPr="00CB672D">
        <w:rPr>
          <w:rFonts w:ascii="黑体" w:eastAsia="黑体" w:hAnsi="Times New Roman" w:cs="Times New Roman" w:hint="eastAsia"/>
          <w:szCs w:val="21"/>
        </w:rPr>
        <w:lastRenderedPageBreak/>
        <w:t>6.1试验样机</w:t>
      </w:r>
    </w:p>
    <w:p w:rsidR="00F12314" w:rsidRDefault="00A1432B">
      <w:pPr>
        <w:adjustRightInd w:val="0"/>
        <w:snapToGrid w:val="0"/>
        <w:spacing w:line="260" w:lineRule="atLeast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试验样机应符合制造厂提供的使用说明书要求，质量合格，运行状态良好。试验样机应该按照说明书规定进行磨合、调整和试运转。实验时，土壤温度（5cm处）建议为20</w:t>
      </w:r>
      <w:r>
        <w:rPr>
          <w:rFonts w:ascii="宋体" w:eastAsia="宋体" w:hAnsi="宋体" w:cs="宋体" w:hint="eastAsia"/>
          <w:szCs w:val="21"/>
        </w:rPr>
        <w:t>℃</w:t>
      </w:r>
      <w:r>
        <w:rPr>
          <w:rFonts w:ascii="宋体" w:hAnsi="宋体" w:hint="eastAsia"/>
          <w:szCs w:val="21"/>
        </w:rPr>
        <w:t>-25</w:t>
      </w:r>
      <w:r>
        <w:rPr>
          <w:rFonts w:ascii="宋体" w:eastAsia="宋体" w:hAnsi="宋体" w:cs="宋体" w:hint="eastAsia"/>
          <w:szCs w:val="21"/>
        </w:rPr>
        <w:t>℃。低于15℃或高于32℃不建议试验。</w:t>
      </w:r>
    </w:p>
    <w:p w:rsidR="00F12314" w:rsidRPr="00CB672D" w:rsidRDefault="00A1432B" w:rsidP="00CB672D">
      <w:pPr>
        <w:spacing w:line="360" w:lineRule="auto"/>
        <w:ind w:rightChars="345" w:right="724"/>
        <w:rPr>
          <w:rFonts w:ascii="黑体" w:eastAsia="黑体" w:hAnsi="Times New Roman" w:cs="Times New Roman"/>
          <w:szCs w:val="21"/>
        </w:rPr>
      </w:pPr>
      <w:r w:rsidRPr="00CB672D">
        <w:rPr>
          <w:rFonts w:ascii="黑体" w:eastAsia="黑体" w:hAnsi="Times New Roman" w:cs="Times New Roman" w:hint="eastAsia"/>
          <w:szCs w:val="21"/>
        </w:rPr>
        <w:t>6.2 技术指标的检验</w:t>
      </w:r>
    </w:p>
    <w:p w:rsidR="00F12314" w:rsidRDefault="00A1432B">
      <w:pPr>
        <w:rPr>
          <w:rFonts w:ascii="宋体" w:hAnsi="宋体"/>
          <w:szCs w:val="21"/>
        </w:rPr>
      </w:pPr>
      <w:r w:rsidRPr="00CB672D">
        <w:rPr>
          <w:rFonts w:ascii="黑体" w:eastAsia="黑体" w:hAnsi="Times New Roman" w:cs="Times New Roman" w:hint="eastAsia"/>
          <w:szCs w:val="21"/>
        </w:rPr>
        <w:t>6.2.1</w:t>
      </w:r>
      <w:r>
        <w:rPr>
          <w:rFonts w:ascii="宋体" w:hAnsi="宋体" w:hint="eastAsia"/>
          <w:szCs w:val="21"/>
        </w:rPr>
        <w:t>施药均匀度指标检验，采用同时分别收集消毒机</w:t>
      </w:r>
      <w:proofErr w:type="gramStart"/>
      <w:r>
        <w:rPr>
          <w:rFonts w:ascii="宋体" w:hAnsi="宋体" w:hint="eastAsia"/>
          <w:szCs w:val="21"/>
        </w:rPr>
        <w:t>多行排药管</w:t>
      </w:r>
      <w:proofErr w:type="gramEnd"/>
      <w:r>
        <w:rPr>
          <w:rFonts w:ascii="宋体" w:hAnsi="宋体" w:hint="eastAsia"/>
          <w:szCs w:val="21"/>
        </w:rPr>
        <w:t>留出的药剂量</w:t>
      </w:r>
      <w:proofErr w:type="spellStart"/>
      <w:r>
        <w:rPr>
          <w:rFonts w:ascii="宋体" w:hAnsi="宋体" w:hint="eastAsia"/>
          <w:szCs w:val="21"/>
        </w:rPr>
        <w:t>Qn</w:t>
      </w:r>
      <w:proofErr w:type="spellEnd"/>
      <w:r>
        <w:rPr>
          <w:rFonts w:ascii="宋体" w:hAnsi="宋体" w:hint="eastAsia"/>
          <w:szCs w:val="21"/>
        </w:rPr>
        <w:t>，用秒表计时长T，求出平均施药量A。</w:t>
      </w:r>
    </w:p>
    <w:p w:rsidR="00F12314" w:rsidRDefault="00A1432B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A=（Q</w:t>
      </w:r>
      <w:r>
        <w:rPr>
          <w:rFonts w:ascii="宋体" w:hAnsi="宋体" w:hint="eastAsia"/>
          <w:szCs w:val="21"/>
          <w:vertAlign w:val="subscript"/>
        </w:rPr>
        <w:t>1</w:t>
      </w:r>
      <w:r>
        <w:rPr>
          <w:rFonts w:ascii="宋体" w:hAnsi="宋体" w:hint="eastAsia"/>
          <w:szCs w:val="21"/>
        </w:rPr>
        <w:t>+Q</w:t>
      </w:r>
      <w:r>
        <w:rPr>
          <w:rFonts w:ascii="宋体" w:hAnsi="宋体" w:hint="eastAsia"/>
          <w:szCs w:val="21"/>
          <w:vertAlign w:val="subscript"/>
        </w:rPr>
        <w:t>2</w:t>
      </w:r>
      <w:r>
        <w:rPr>
          <w:rFonts w:ascii="宋体" w:hAnsi="宋体" w:hint="eastAsia"/>
          <w:szCs w:val="21"/>
        </w:rPr>
        <w:t>+Q</w:t>
      </w:r>
      <w:r>
        <w:rPr>
          <w:rFonts w:ascii="宋体" w:hAnsi="宋体" w:hint="eastAsia"/>
          <w:szCs w:val="21"/>
          <w:vertAlign w:val="subscript"/>
        </w:rPr>
        <w:t>3</w:t>
      </w:r>
      <w:r>
        <w:rPr>
          <w:rFonts w:ascii="宋体" w:hAnsi="宋体" w:hint="eastAsia"/>
          <w:szCs w:val="21"/>
        </w:rPr>
        <w:t>+...+</w:t>
      </w:r>
      <w:proofErr w:type="spellStart"/>
      <w:r>
        <w:rPr>
          <w:rFonts w:ascii="宋体" w:hAnsi="宋体" w:hint="eastAsia"/>
          <w:szCs w:val="21"/>
        </w:rPr>
        <w:t>Q</w:t>
      </w:r>
      <w:r>
        <w:rPr>
          <w:rFonts w:ascii="宋体" w:hAnsi="宋体" w:hint="eastAsia"/>
          <w:szCs w:val="21"/>
          <w:vertAlign w:val="subscript"/>
        </w:rPr>
        <w:t>n</w:t>
      </w:r>
      <w:proofErr w:type="spellEnd"/>
      <w:r>
        <w:rPr>
          <w:rFonts w:ascii="宋体" w:hAnsi="宋体" w:hint="eastAsia"/>
          <w:szCs w:val="21"/>
        </w:rPr>
        <w:t>）/n  （g）</w:t>
      </w:r>
    </w:p>
    <w:p w:rsidR="00F12314" w:rsidRDefault="00A1432B">
      <w:pPr>
        <w:ind w:firstLineChars="200" w:firstLine="420"/>
        <w:rPr>
          <w:rFonts w:ascii="宋体" w:hAnsi="宋体"/>
          <w:szCs w:val="21"/>
        </w:rPr>
      </w:pPr>
      <w:proofErr w:type="gramStart"/>
      <w:r>
        <w:rPr>
          <w:rFonts w:ascii="宋体" w:hAnsi="宋体" w:hint="eastAsia"/>
          <w:szCs w:val="21"/>
        </w:rPr>
        <w:t>U</w:t>
      </w:r>
      <w:r>
        <w:rPr>
          <w:rFonts w:ascii="宋体" w:hAnsi="宋体" w:hint="eastAsia"/>
          <w:szCs w:val="21"/>
          <w:vertAlign w:val="subscript"/>
        </w:rPr>
        <w:t>n</w:t>
      </w:r>
      <w:r>
        <w:rPr>
          <w:rFonts w:ascii="宋体" w:hAnsi="宋体" w:hint="eastAsia"/>
          <w:szCs w:val="21"/>
        </w:rPr>
        <w:t>%</w:t>
      </w:r>
      <w:proofErr w:type="gramEnd"/>
      <w:r>
        <w:rPr>
          <w:rFonts w:ascii="宋体" w:hAnsi="宋体" w:hint="eastAsia"/>
          <w:szCs w:val="21"/>
        </w:rPr>
        <w:t>=(</w:t>
      </w:r>
      <w:proofErr w:type="spellStart"/>
      <w:r>
        <w:rPr>
          <w:rFonts w:ascii="宋体" w:hAnsi="宋体" w:hint="eastAsia"/>
          <w:szCs w:val="21"/>
        </w:rPr>
        <w:t>Q</w:t>
      </w:r>
      <w:r>
        <w:rPr>
          <w:rFonts w:ascii="宋体" w:hAnsi="宋体" w:hint="eastAsia"/>
          <w:szCs w:val="21"/>
          <w:vertAlign w:val="subscript"/>
        </w:rPr>
        <w:t>n</w:t>
      </w:r>
      <w:proofErr w:type="spellEnd"/>
      <w:r>
        <w:rPr>
          <w:rFonts w:ascii="宋体" w:hAnsi="宋体" w:hint="eastAsia"/>
          <w:szCs w:val="21"/>
        </w:rPr>
        <w:t>-A)/A</w:t>
      </w:r>
      <w:r>
        <w:rPr>
          <w:rFonts w:ascii="Arial" w:hAnsi="Arial" w:cs="Arial"/>
          <w:szCs w:val="21"/>
        </w:rPr>
        <w:t>×</w:t>
      </w:r>
      <w:r>
        <w:rPr>
          <w:rFonts w:ascii="宋体" w:hAnsi="宋体" w:hint="eastAsia"/>
          <w:szCs w:val="21"/>
        </w:rPr>
        <w:t>100%</w:t>
      </w:r>
    </w:p>
    <w:p w:rsidR="00F12314" w:rsidRDefault="00A1432B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Q</w:t>
      </w:r>
      <w:r>
        <w:rPr>
          <w:rFonts w:ascii="宋体" w:hAnsi="宋体" w:hint="eastAsia"/>
          <w:szCs w:val="21"/>
          <w:vertAlign w:val="subscript"/>
        </w:rPr>
        <w:t>1</w:t>
      </w:r>
      <w:r>
        <w:rPr>
          <w:rFonts w:ascii="宋体" w:hAnsi="宋体" w:hint="eastAsia"/>
          <w:szCs w:val="21"/>
        </w:rPr>
        <w:t>、Q</w:t>
      </w:r>
      <w:r>
        <w:rPr>
          <w:rFonts w:ascii="宋体" w:hAnsi="宋体" w:hint="eastAsia"/>
          <w:szCs w:val="21"/>
          <w:vertAlign w:val="subscript"/>
        </w:rPr>
        <w:t>2</w:t>
      </w:r>
      <w:r>
        <w:rPr>
          <w:rFonts w:ascii="宋体" w:hAnsi="宋体" w:hint="eastAsia"/>
          <w:szCs w:val="21"/>
        </w:rPr>
        <w:t>、Q</w:t>
      </w:r>
      <w:r>
        <w:rPr>
          <w:rFonts w:ascii="宋体" w:hAnsi="宋体" w:hint="eastAsia"/>
          <w:szCs w:val="21"/>
          <w:vertAlign w:val="subscript"/>
        </w:rPr>
        <w:t>3</w:t>
      </w:r>
      <w:r>
        <w:rPr>
          <w:rFonts w:ascii="宋体" w:hAnsi="宋体" w:hint="eastAsia"/>
          <w:szCs w:val="21"/>
        </w:rPr>
        <w:t>是不同管路单次测试留出的药剂量。</w:t>
      </w:r>
    </w:p>
    <w:p w:rsidR="00F12314" w:rsidRDefault="00A1432B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T为测试时长，不少于30s，试验重复三次求施药均匀度平均值。</w:t>
      </w:r>
    </w:p>
    <w:p w:rsidR="00F12314" w:rsidRDefault="00A1432B">
      <w:pPr>
        <w:rPr>
          <w:rFonts w:ascii="宋体" w:hAnsi="宋体"/>
          <w:szCs w:val="21"/>
        </w:rPr>
      </w:pPr>
      <w:r w:rsidRPr="00CB672D">
        <w:rPr>
          <w:rFonts w:ascii="黑体" w:eastAsia="黑体" w:hAnsi="Times New Roman" w:cs="Times New Roman" w:hint="eastAsia"/>
          <w:szCs w:val="21"/>
        </w:rPr>
        <w:t>6.2.2</w:t>
      </w:r>
      <w:r>
        <w:rPr>
          <w:rFonts w:ascii="宋体" w:hAnsi="宋体" w:hint="eastAsia"/>
          <w:szCs w:val="21"/>
        </w:rPr>
        <w:t xml:space="preserve"> 施药深度指标检验，采用直接测量消毒机液态药剂注射</w:t>
      </w:r>
      <w:proofErr w:type="gramStart"/>
      <w:r>
        <w:rPr>
          <w:rFonts w:ascii="宋体" w:hAnsi="宋体" w:hint="eastAsia"/>
          <w:szCs w:val="21"/>
        </w:rPr>
        <w:t>管没土</w:t>
      </w:r>
      <w:proofErr w:type="gramEnd"/>
      <w:r>
        <w:rPr>
          <w:rFonts w:ascii="宋体" w:hAnsi="宋体" w:hint="eastAsia"/>
          <w:szCs w:val="21"/>
        </w:rPr>
        <w:t>深度或固态药剂旋耕</w:t>
      </w:r>
      <w:proofErr w:type="gramStart"/>
      <w:r>
        <w:rPr>
          <w:rFonts w:ascii="宋体" w:hAnsi="宋体" w:hint="eastAsia"/>
          <w:szCs w:val="21"/>
        </w:rPr>
        <w:t>刀具没土深度</w:t>
      </w:r>
      <w:proofErr w:type="gramEnd"/>
      <w:r>
        <w:rPr>
          <w:rFonts w:ascii="宋体" w:hAnsi="宋体" w:hint="eastAsia"/>
          <w:szCs w:val="21"/>
        </w:rPr>
        <w:t>值H，田间实际作业不同位置点的深度值为H</w:t>
      </w:r>
      <w:r>
        <w:rPr>
          <w:rFonts w:ascii="宋体" w:hAnsi="宋体" w:hint="eastAsia"/>
          <w:szCs w:val="21"/>
          <w:vertAlign w:val="subscript"/>
        </w:rPr>
        <w:t>1</w:t>
      </w:r>
      <w:r>
        <w:rPr>
          <w:rFonts w:ascii="宋体" w:hAnsi="宋体" w:hint="eastAsia"/>
          <w:szCs w:val="21"/>
        </w:rPr>
        <w:t>，H</w:t>
      </w:r>
      <w:r>
        <w:rPr>
          <w:rFonts w:ascii="宋体" w:hAnsi="宋体" w:hint="eastAsia"/>
          <w:szCs w:val="21"/>
          <w:vertAlign w:val="subscript"/>
        </w:rPr>
        <w:t>2</w:t>
      </w:r>
      <w:r>
        <w:rPr>
          <w:rFonts w:ascii="宋体" w:hAnsi="宋体" w:hint="eastAsia"/>
          <w:szCs w:val="21"/>
        </w:rPr>
        <w:t>，H</w:t>
      </w:r>
      <w:r>
        <w:rPr>
          <w:rFonts w:ascii="宋体" w:hAnsi="宋体" w:hint="eastAsia"/>
          <w:szCs w:val="21"/>
          <w:vertAlign w:val="subscript"/>
        </w:rPr>
        <w:t>3</w:t>
      </w:r>
      <w:r>
        <w:rPr>
          <w:rFonts w:ascii="宋体" w:hAnsi="宋体" w:hint="eastAsia"/>
          <w:szCs w:val="21"/>
        </w:rPr>
        <w:t>。</w:t>
      </w:r>
    </w:p>
    <w:p w:rsidR="00F12314" w:rsidRDefault="00A1432B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H</w:t>
      </w:r>
      <w:r>
        <w:rPr>
          <w:rFonts w:ascii="宋体" w:hAnsi="宋体" w:hint="eastAsia"/>
          <w:szCs w:val="21"/>
          <w:vertAlign w:val="subscript"/>
        </w:rPr>
        <w:t>V</w:t>
      </w:r>
      <w:r>
        <w:rPr>
          <w:rFonts w:ascii="宋体" w:hAnsi="宋体" w:hint="eastAsia"/>
          <w:szCs w:val="21"/>
        </w:rPr>
        <w:t>=（H</w:t>
      </w:r>
      <w:r>
        <w:rPr>
          <w:rFonts w:ascii="宋体" w:hAnsi="宋体" w:hint="eastAsia"/>
          <w:szCs w:val="21"/>
          <w:vertAlign w:val="subscript"/>
        </w:rPr>
        <w:t>1</w:t>
      </w:r>
      <w:r>
        <w:rPr>
          <w:rFonts w:ascii="宋体" w:hAnsi="宋体" w:hint="eastAsia"/>
          <w:szCs w:val="21"/>
        </w:rPr>
        <w:t>+H</w:t>
      </w:r>
      <w:r>
        <w:rPr>
          <w:rFonts w:ascii="宋体" w:hAnsi="宋体" w:hint="eastAsia"/>
          <w:szCs w:val="21"/>
          <w:vertAlign w:val="subscript"/>
        </w:rPr>
        <w:t>2</w:t>
      </w:r>
      <w:r>
        <w:rPr>
          <w:rFonts w:ascii="宋体" w:hAnsi="宋体" w:hint="eastAsia"/>
          <w:szCs w:val="21"/>
        </w:rPr>
        <w:t>+H</w:t>
      </w:r>
      <w:r>
        <w:rPr>
          <w:rFonts w:ascii="宋体" w:hAnsi="宋体" w:hint="eastAsia"/>
          <w:szCs w:val="21"/>
          <w:vertAlign w:val="subscript"/>
        </w:rPr>
        <w:t>3</w:t>
      </w:r>
      <w:r>
        <w:rPr>
          <w:rFonts w:ascii="宋体" w:hAnsi="宋体" w:hint="eastAsia"/>
          <w:szCs w:val="21"/>
        </w:rPr>
        <w:t>）/3     （cm）</w:t>
      </w:r>
    </w:p>
    <w:p w:rsidR="00F12314" w:rsidRDefault="00A1432B">
      <w:pPr>
        <w:ind w:firstLineChars="200" w:firstLine="420"/>
        <w:rPr>
          <w:rFonts w:ascii="宋体" w:hAnsi="宋体"/>
          <w:szCs w:val="21"/>
        </w:rPr>
      </w:pPr>
      <w:proofErr w:type="spellStart"/>
      <w:r>
        <w:rPr>
          <w:rFonts w:ascii="宋体" w:hAnsi="宋体" w:hint="eastAsia"/>
          <w:szCs w:val="21"/>
        </w:rPr>
        <w:t>Hv</w:t>
      </w:r>
      <w:proofErr w:type="spellEnd"/>
      <w:r>
        <w:rPr>
          <w:rFonts w:ascii="宋体" w:hAnsi="宋体" w:hint="eastAsia"/>
          <w:szCs w:val="21"/>
        </w:rPr>
        <w:t>是三个不同田间测试位置点的平均值。</w:t>
      </w:r>
    </w:p>
    <w:p w:rsidR="00F12314" w:rsidRDefault="00A1432B">
      <w:pPr>
        <w:rPr>
          <w:rFonts w:ascii="宋体" w:hAnsi="宋体"/>
          <w:szCs w:val="21"/>
        </w:rPr>
      </w:pPr>
      <w:r w:rsidRPr="00CB672D">
        <w:rPr>
          <w:rFonts w:ascii="黑体" w:eastAsia="黑体" w:hAnsi="Times New Roman" w:cs="Times New Roman" w:hint="eastAsia"/>
          <w:szCs w:val="21"/>
        </w:rPr>
        <w:t>6.2.3</w:t>
      </w:r>
      <w:r>
        <w:rPr>
          <w:rFonts w:ascii="宋体" w:hAnsi="宋体" w:hint="eastAsia"/>
          <w:szCs w:val="21"/>
        </w:rPr>
        <w:t>最大作业速度指标检验，采用在田间用白灰画两条长10m，相距100米的直线，消毒机在地里直线行走进行正常消毒作业，用秒表记录下后轮压过两条白灰线所用的时长</w:t>
      </w:r>
      <w:proofErr w:type="spellStart"/>
      <w:r>
        <w:rPr>
          <w:rFonts w:ascii="宋体" w:hAnsi="宋体" w:hint="eastAsia"/>
          <w:szCs w:val="21"/>
        </w:rPr>
        <w:t>T</w:t>
      </w:r>
      <w:r>
        <w:rPr>
          <w:rFonts w:ascii="宋体" w:hAnsi="宋体" w:hint="eastAsia"/>
          <w:szCs w:val="21"/>
          <w:vertAlign w:val="subscript"/>
        </w:rPr>
        <w:t>i</w:t>
      </w:r>
      <w:proofErr w:type="spellEnd"/>
      <w:r>
        <w:rPr>
          <w:rFonts w:ascii="宋体" w:hAnsi="宋体" w:hint="eastAsia"/>
          <w:szCs w:val="21"/>
        </w:rPr>
        <w:t>。</w:t>
      </w:r>
    </w:p>
    <w:p w:rsidR="00F12314" w:rsidRDefault="00A1432B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V</w:t>
      </w:r>
      <w:r>
        <w:rPr>
          <w:rFonts w:ascii="宋体" w:hAnsi="宋体" w:hint="eastAsia"/>
          <w:szCs w:val="21"/>
          <w:vertAlign w:val="subscript"/>
        </w:rPr>
        <w:t>max</w:t>
      </w:r>
      <w:r>
        <w:rPr>
          <w:rFonts w:ascii="宋体" w:hAnsi="宋体" w:hint="eastAsia"/>
          <w:szCs w:val="21"/>
        </w:rPr>
        <w:t>=100/</w:t>
      </w:r>
      <w:proofErr w:type="spellStart"/>
      <w:r>
        <w:rPr>
          <w:rFonts w:ascii="宋体" w:hAnsi="宋体" w:hint="eastAsia"/>
          <w:szCs w:val="21"/>
        </w:rPr>
        <w:t>Ti</w:t>
      </w:r>
      <w:proofErr w:type="spellEnd"/>
    </w:p>
    <w:p w:rsidR="00F12314" w:rsidRDefault="00A1432B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V</w:t>
      </w:r>
      <w:r>
        <w:rPr>
          <w:rFonts w:ascii="宋体" w:hAnsi="宋体" w:hint="eastAsia"/>
          <w:szCs w:val="21"/>
          <w:vertAlign w:val="subscript"/>
        </w:rPr>
        <w:t>max</w:t>
      </w:r>
      <w:r>
        <w:rPr>
          <w:rFonts w:ascii="宋体" w:hAnsi="宋体" w:hint="eastAsia"/>
          <w:szCs w:val="21"/>
        </w:rPr>
        <w:t>是该消毒机对该作物消毒最大作业速度。</w:t>
      </w:r>
    </w:p>
    <w:p w:rsidR="00F12314" w:rsidRPr="00CB672D" w:rsidRDefault="00A1432B" w:rsidP="00CB672D">
      <w:pPr>
        <w:spacing w:line="360" w:lineRule="auto"/>
        <w:ind w:rightChars="345" w:right="724"/>
        <w:rPr>
          <w:rFonts w:ascii="黑体" w:eastAsia="黑体" w:hAnsi="Times New Roman" w:cs="Times New Roman"/>
          <w:szCs w:val="21"/>
        </w:rPr>
      </w:pPr>
      <w:r w:rsidRPr="00CB672D">
        <w:rPr>
          <w:rFonts w:ascii="黑体" w:eastAsia="黑体" w:hAnsi="Times New Roman" w:cs="Times New Roman" w:hint="eastAsia"/>
          <w:szCs w:val="21"/>
        </w:rPr>
        <w:t>6.3安全要求的检验</w:t>
      </w:r>
    </w:p>
    <w:p w:rsidR="00F12314" w:rsidRDefault="00A1432B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安全检验参照5.1的规定，采用目测或量具测量。</w:t>
      </w:r>
    </w:p>
    <w:p w:rsidR="00F12314" w:rsidRPr="00CB672D" w:rsidRDefault="00A1432B" w:rsidP="00CB672D">
      <w:pPr>
        <w:spacing w:line="360" w:lineRule="auto"/>
        <w:ind w:rightChars="345" w:right="724"/>
        <w:rPr>
          <w:rFonts w:ascii="黑体" w:eastAsia="黑体" w:hAnsi="Times New Roman" w:cs="Times New Roman"/>
          <w:szCs w:val="21"/>
        </w:rPr>
      </w:pPr>
      <w:r w:rsidRPr="00CB672D">
        <w:rPr>
          <w:rFonts w:ascii="黑体" w:eastAsia="黑体" w:hAnsi="Times New Roman" w:cs="Times New Roman" w:hint="eastAsia"/>
          <w:szCs w:val="21"/>
        </w:rPr>
        <w:t>6.4可靠性试验</w:t>
      </w:r>
    </w:p>
    <w:p w:rsidR="00F12314" w:rsidRDefault="00A1432B">
      <w:pPr>
        <w:ind w:rightChars="345" w:right="724"/>
        <w:rPr>
          <w:rFonts w:ascii="宋体" w:hAnsi="宋体"/>
          <w:szCs w:val="21"/>
        </w:rPr>
      </w:pPr>
      <w:r w:rsidRPr="00CB672D">
        <w:rPr>
          <w:rFonts w:ascii="黑体" w:eastAsia="黑体" w:hAnsi="Times New Roman" w:cs="Times New Roman" w:hint="eastAsia"/>
          <w:szCs w:val="21"/>
        </w:rPr>
        <w:t>6.4.1</w:t>
      </w:r>
      <w:r>
        <w:rPr>
          <w:rFonts w:ascii="宋体" w:hAnsi="宋体" w:hint="eastAsia"/>
          <w:szCs w:val="21"/>
        </w:rPr>
        <w:t xml:space="preserve"> 可靠性试验作业状态，试验时间不少于120h。</w:t>
      </w:r>
    </w:p>
    <w:p w:rsidR="00F12314" w:rsidRDefault="00A1432B">
      <w:pPr>
        <w:rPr>
          <w:rFonts w:ascii="宋体" w:hAnsi="宋体"/>
          <w:szCs w:val="21"/>
        </w:rPr>
      </w:pPr>
      <w:r w:rsidRPr="00CB672D">
        <w:rPr>
          <w:rFonts w:ascii="黑体" w:eastAsia="黑体" w:hAnsi="Times New Roman" w:cs="Times New Roman" w:hint="eastAsia"/>
          <w:szCs w:val="21"/>
        </w:rPr>
        <w:t>6.4.2</w:t>
      </w:r>
      <w:r>
        <w:rPr>
          <w:rFonts w:ascii="宋体" w:hAnsi="宋体" w:hint="eastAsia"/>
          <w:szCs w:val="21"/>
        </w:rPr>
        <w:t xml:space="preserve"> 记录样机作业时间、故障情况、修复时间。</w:t>
      </w:r>
    </w:p>
    <w:p w:rsidR="00F12314" w:rsidRDefault="00F12314">
      <w:pPr>
        <w:ind w:leftChars="200" w:left="420"/>
        <w:rPr>
          <w:rFonts w:ascii="宋体" w:hAnsi="宋体"/>
          <w:szCs w:val="21"/>
        </w:rPr>
      </w:pPr>
    </w:p>
    <w:p w:rsidR="00F12314" w:rsidRPr="00CB672D" w:rsidRDefault="00A1432B" w:rsidP="00CB672D">
      <w:pPr>
        <w:spacing w:line="360" w:lineRule="auto"/>
        <w:ind w:rightChars="345" w:right="724"/>
        <w:rPr>
          <w:rFonts w:ascii="黑体" w:eastAsia="黑体" w:hAnsi="Times New Roman" w:cs="Times New Roman"/>
          <w:szCs w:val="21"/>
        </w:rPr>
      </w:pPr>
      <w:r w:rsidRPr="00CB672D">
        <w:rPr>
          <w:rFonts w:ascii="黑体" w:eastAsia="黑体" w:hAnsi="Times New Roman" w:cs="Times New Roman" w:hint="eastAsia"/>
          <w:szCs w:val="21"/>
        </w:rPr>
        <w:t>6.5密封性检验</w:t>
      </w:r>
    </w:p>
    <w:p w:rsidR="00F12314" w:rsidRDefault="00A1432B">
      <w:pPr>
        <w:adjustRightInd w:val="0"/>
        <w:snapToGrid w:val="0"/>
        <w:spacing w:line="260" w:lineRule="atLeast"/>
        <w:rPr>
          <w:rFonts w:ascii="宋体" w:hAnsi="宋体"/>
          <w:szCs w:val="21"/>
        </w:rPr>
      </w:pPr>
      <w:r w:rsidRPr="00CB672D">
        <w:rPr>
          <w:rFonts w:ascii="黑体" w:eastAsia="黑体" w:hAnsi="Times New Roman" w:cs="Times New Roman" w:hint="eastAsia"/>
          <w:szCs w:val="21"/>
        </w:rPr>
        <w:t>6.5.1</w:t>
      </w:r>
      <w:r>
        <w:rPr>
          <w:rFonts w:ascii="宋体" w:hAnsi="宋体" w:hint="eastAsia"/>
          <w:szCs w:val="21"/>
        </w:rPr>
        <w:t>农药箱密封</w:t>
      </w:r>
      <w:proofErr w:type="gramStart"/>
      <w:r>
        <w:rPr>
          <w:rFonts w:ascii="宋体" w:hAnsi="宋体" w:hint="eastAsia"/>
          <w:szCs w:val="21"/>
        </w:rPr>
        <w:t>性采用</w:t>
      </w:r>
      <w:proofErr w:type="gramEnd"/>
      <w:r>
        <w:rPr>
          <w:rFonts w:ascii="宋体" w:hAnsi="宋体" w:hint="eastAsia"/>
          <w:szCs w:val="21"/>
        </w:rPr>
        <w:t>目测方法。</w:t>
      </w:r>
    </w:p>
    <w:p w:rsidR="00F12314" w:rsidRDefault="00A1432B">
      <w:pPr>
        <w:rPr>
          <w:rFonts w:ascii="宋体" w:hAnsi="宋体"/>
          <w:szCs w:val="21"/>
        </w:rPr>
      </w:pPr>
      <w:r w:rsidRPr="00CB672D">
        <w:rPr>
          <w:rFonts w:ascii="黑体" w:eastAsia="黑体" w:hAnsi="Times New Roman" w:cs="Times New Roman" w:hint="eastAsia"/>
          <w:szCs w:val="21"/>
        </w:rPr>
        <w:t>6.5.2</w:t>
      </w:r>
      <w:r>
        <w:rPr>
          <w:rFonts w:ascii="宋体" w:hAnsi="宋体" w:hint="eastAsia"/>
          <w:szCs w:val="21"/>
        </w:rPr>
        <w:t>管路密封</w:t>
      </w:r>
      <w:proofErr w:type="gramStart"/>
      <w:r>
        <w:rPr>
          <w:rFonts w:ascii="宋体" w:hAnsi="宋体" w:hint="eastAsia"/>
          <w:szCs w:val="21"/>
        </w:rPr>
        <w:t>性采用</w:t>
      </w:r>
      <w:proofErr w:type="gramEnd"/>
      <w:r>
        <w:rPr>
          <w:rFonts w:ascii="宋体" w:hAnsi="宋体" w:hint="eastAsia"/>
          <w:szCs w:val="21"/>
        </w:rPr>
        <w:t>目测及计数方法，1分钟内没有药剂伸出为合格。</w:t>
      </w:r>
    </w:p>
    <w:p w:rsidR="00F12314" w:rsidRDefault="00F12314">
      <w:pPr>
        <w:rPr>
          <w:rFonts w:ascii="宋体" w:hAnsi="宋体"/>
          <w:szCs w:val="21"/>
        </w:rPr>
      </w:pPr>
    </w:p>
    <w:p w:rsidR="00F12314" w:rsidRDefault="00A1432B" w:rsidP="00CB672D">
      <w:pPr>
        <w:spacing w:line="360" w:lineRule="auto"/>
        <w:ind w:rightChars="345" w:right="724"/>
        <w:rPr>
          <w:szCs w:val="21"/>
        </w:rPr>
      </w:pPr>
      <w:bookmarkStart w:id="8" w:name="_Toc17229"/>
      <w:r w:rsidRPr="00CB672D">
        <w:rPr>
          <w:rFonts w:ascii="黑体" w:eastAsia="黑体" w:hAnsi="Times New Roman" w:cs="Times New Roman" w:hint="eastAsia"/>
          <w:szCs w:val="21"/>
        </w:rPr>
        <w:t>7检验规则</w:t>
      </w:r>
      <w:bookmarkEnd w:id="8"/>
      <w:r w:rsidRPr="00CB672D">
        <w:rPr>
          <w:rFonts w:ascii="黑体" w:eastAsia="黑体" w:hAnsi="Times New Roman" w:cs="Times New Roman" w:hint="eastAsia"/>
          <w:szCs w:val="21"/>
        </w:rPr>
        <w:t xml:space="preserve"> </w:t>
      </w:r>
      <w:r>
        <w:rPr>
          <w:rFonts w:hint="eastAsia"/>
          <w:szCs w:val="21"/>
        </w:rPr>
        <w:t xml:space="preserve">   </w:t>
      </w:r>
    </w:p>
    <w:p w:rsidR="00F12314" w:rsidRPr="00CB672D" w:rsidRDefault="00A1432B" w:rsidP="00CB672D">
      <w:pPr>
        <w:spacing w:line="360" w:lineRule="auto"/>
        <w:ind w:rightChars="345" w:right="724"/>
        <w:rPr>
          <w:rFonts w:ascii="黑体" w:eastAsia="黑体" w:hAnsi="Times New Roman" w:cs="Times New Roman"/>
          <w:szCs w:val="21"/>
        </w:rPr>
      </w:pPr>
      <w:r w:rsidRPr="00CB672D">
        <w:rPr>
          <w:rFonts w:ascii="黑体" w:eastAsia="黑体" w:hAnsi="Times New Roman" w:cs="Times New Roman" w:hint="eastAsia"/>
          <w:szCs w:val="21"/>
        </w:rPr>
        <w:t>7.1出厂检验</w:t>
      </w:r>
    </w:p>
    <w:p w:rsidR="00F12314" w:rsidRDefault="00A1432B">
      <w:pPr>
        <w:adjustRightInd w:val="0"/>
        <w:snapToGrid w:val="0"/>
        <w:spacing w:line="260" w:lineRule="atLeast"/>
        <w:rPr>
          <w:rFonts w:ascii="宋体" w:hAnsi="宋体"/>
          <w:szCs w:val="21"/>
        </w:rPr>
      </w:pPr>
      <w:r w:rsidRPr="00CB672D">
        <w:rPr>
          <w:rFonts w:ascii="黑体" w:eastAsia="黑体" w:hAnsi="Times New Roman" w:cs="Times New Roman" w:hint="eastAsia"/>
          <w:szCs w:val="21"/>
        </w:rPr>
        <w:t>7.1.1</w:t>
      </w:r>
      <w:r>
        <w:rPr>
          <w:rFonts w:ascii="宋体" w:hAnsi="宋体" w:hint="eastAsia"/>
          <w:szCs w:val="21"/>
        </w:rPr>
        <w:t>产品出厂须经厂级质量检查部门检查合格并签发合格证后方可出厂。</w:t>
      </w:r>
    </w:p>
    <w:p w:rsidR="00F12314" w:rsidRDefault="00A1432B">
      <w:pPr>
        <w:adjustRightInd w:val="0"/>
        <w:snapToGrid w:val="0"/>
        <w:spacing w:line="260" w:lineRule="atLeast"/>
        <w:rPr>
          <w:rFonts w:ascii="宋体" w:hAnsi="宋体"/>
          <w:szCs w:val="21"/>
        </w:rPr>
      </w:pPr>
      <w:r w:rsidRPr="00CB672D">
        <w:rPr>
          <w:rFonts w:ascii="黑体" w:eastAsia="黑体" w:hAnsi="Times New Roman" w:cs="Times New Roman" w:hint="eastAsia"/>
          <w:szCs w:val="21"/>
        </w:rPr>
        <w:t>7.1.2</w:t>
      </w:r>
      <w:r>
        <w:rPr>
          <w:rFonts w:ascii="宋体" w:hAnsi="宋体" w:hint="eastAsia"/>
          <w:szCs w:val="21"/>
        </w:rPr>
        <w:t>出厂前检验项目为：主要零部件、总体装配、控制系统接线外观质量。</w:t>
      </w:r>
    </w:p>
    <w:p w:rsidR="00F12314" w:rsidRPr="00CB672D" w:rsidRDefault="00A1432B" w:rsidP="00CB672D">
      <w:pPr>
        <w:spacing w:line="360" w:lineRule="auto"/>
        <w:ind w:rightChars="345" w:right="724"/>
        <w:rPr>
          <w:rFonts w:ascii="黑体" w:eastAsia="黑体" w:hAnsi="Times New Roman" w:cs="Times New Roman"/>
          <w:szCs w:val="21"/>
        </w:rPr>
      </w:pPr>
      <w:r w:rsidRPr="00CB672D">
        <w:rPr>
          <w:rFonts w:ascii="黑体" w:eastAsia="黑体" w:hAnsi="Times New Roman" w:cs="Times New Roman" w:hint="eastAsia"/>
          <w:szCs w:val="21"/>
        </w:rPr>
        <w:t>7.2型式检验</w:t>
      </w:r>
    </w:p>
    <w:p w:rsidR="00F12314" w:rsidRDefault="00A1432B">
      <w:pPr>
        <w:adjustRightInd w:val="0"/>
        <w:snapToGrid w:val="0"/>
        <w:spacing w:line="260" w:lineRule="atLeast"/>
        <w:rPr>
          <w:rFonts w:ascii="宋体" w:hAnsi="宋体"/>
          <w:szCs w:val="21"/>
        </w:rPr>
      </w:pPr>
      <w:r w:rsidRPr="00CB672D">
        <w:rPr>
          <w:rFonts w:ascii="黑体" w:eastAsia="黑体" w:hAnsi="Times New Roman" w:cs="Times New Roman" w:hint="eastAsia"/>
          <w:szCs w:val="21"/>
        </w:rPr>
        <w:t>7.2.1</w:t>
      </w:r>
      <w:r>
        <w:rPr>
          <w:rFonts w:ascii="宋体" w:hAnsi="宋体" w:hint="eastAsia"/>
          <w:szCs w:val="21"/>
        </w:rPr>
        <w:t>有下列情况之一时，应进行型式检验。</w:t>
      </w:r>
    </w:p>
    <w:p w:rsidR="00F12314" w:rsidRDefault="00A1432B">
      <w:pPr>
        <w:adjustRightInd w:val="0"/>
        <w:snapToGrid w:val="0"/>
        <w:spacing w:line="260" w:lineRule="atLeas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a) 新、老产品转厂生产的试验定型鉴定。</w:t>
      </w:r>
    </w:p>
    <w:p w:rsidR="00F12314" w:rsidRDefault="00A1432B">
      <w:pPr>
        <w:adjustRightInd w:val="0"/>
        <w:snapToGrid w:val="0"/>
        <w:spacing w:line="260" w:lineRule="atLeas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b）正式生产后，如结构、材料、工艺有较大改变可能影响产品性能时。   </w:t>
      </w:r>
    </w:p>
    <w:p w:rsidR="00F12314" w:rsidRDefault="00A1432B">
      <w:pPr>
        <w:adjustRightInd w:val="0"/>
        <w:snapToGrid w:val="0"/>
        <w:spacing w:line="260" w:lineRule="atLeast"/>
        <w:ind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</w:t>
      </w:r>
      <w:r>
        <w:rPr>
          <w:rFonts w:ascii="宋体" w:hAnsi="宋体" w:hint="eastAsia"/>
          <w:szCs w:val="21"/>
        </w:rPr>
        <w:t>）质量监督机构提出进行型式检验要求时。</w:t>
      </w:r>
    </w:p>
    <w:p w:rsidR="00F12314" w:rsidRDefault="00A1432B">
      <w:pPr>
        <w:adjustRightInd w:val="0"/>
        <w:snapToGrid w:val="0"/>
        <w:spacing w:line="260" w:lineRule="atLeast"/>
        <w:rPr>
          <w:rFonts w:ascii="宋体" w:hAnsi="宋体"/>
          <w:szCs w:val="21"/>
        </w:rPr>
      </w:pPr>
      <w:r w:rsidRPr="00CB672D">
        <w:rPr>
          <w:rFonts w:ascii="黑体" w:eastAsia="黑体" w:hAnsi="Times New Roman" w:cs="Times New Roman" w:hint="eastAsia"/>
          <w:szCs w:val="21"/>
        </w:rPr>
        <w:t>7.2.2</w:t>
      </w:r>
      <w:r>
        <w:rPr>
          <w:rFonts w:ascii="宋体" w:hAnsi="宋体" w:hint="eastAsia"/>
          <w:szCs w:val="21"/>
        </w:rPr>
        <w:t>型式检验的项目按本标准第6条中规定的试验方法进行检验。</w:t>
      </w:r>
    </w:p>
    <w:p w:rsidR="00F12314" w:rsidRDefault="00F12314">
      <w:pPr>
        <w:adjustRightInd w:val="0"/>
        <w:snapToGrid w:val="0"/>
        <w:spacing w:line="260" w:lineRule="atLeast"/>
        <w:rPr>
          <w:rFonts w:ascii="宋体" w:hAnsi="宋体"/>
          <w:szCs w:val="21"/>
        </w:rPr>
      </w:pPr>
    </w:p>
    <w:p w:rsidR="00F12314" w:rsidRPr="00CB672D" w:rsidRDefault="00A1432B" w:rsidP="00CB672D">
      <w:pPr>
        <w:spacing w:line="360" w:lineRule="auto"/>
        <w:ind w:rightChars="345" w:right="724"/>
        <w:rPr>
          <w:rFonts w:ascii="黑体" w:eastAsia="黑体" w:hAnsi="Times New Roman" w:cs="Times New Roman"/>
          <w:szCs w:val="21"/>
        </w:rPr>
      </w:pPr>
      <w:r w:rsidRPr="00CB672D">
        <w:rPr>
          <w:rFonts w:ascii="黑体" w:eastAsia="黑体" w:hAnsi="Times New Roman" w:cs="Times New Roman" w:hint="eastAsia"/>
          <w:szCs w:val="21"/>
        </w:rPr>
        <w:t>7.3判定原则</w:t>
      </w:r>
    </w:p>
    <w:p w:rsidR="00F12314" w:rsidRDefault="00A1432B">
      <w:pPr>
        <w:adjustRightInd w:val="0"/>
        <w:snapToGrid w:val="0"/>
        <w:spacing w:line="260" w:lineRule="atLeas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产品按照本标准进行检验，若检验结果中有一项不合格可加倍抽样进行复验，若复验结果仍不合格则判定该批产品不合格。</w:t>
      </w:r>
    </w:p>
    <w:p w:rsidR="00F12314" w:rsidRDefault="00A1432B">
      <w:pPr>
        <w:adjustRightInd w:val="0"/>
        <w:snapToGrid w:val="0"/>
        <w:spacing w:line="260" w:lineRule="atLeast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</w:t>
      </w:r>
    </w:p>
    <w:p w:rsidR="00F12314" w:rsidRPr="00CB672D" w:rsidRDefault="00A1432B" w:rsidP="00CB672D">
      <w:pPr>
        <w:spacing w:line="360" w:lineRule="auto"/>
        <w:ind w:rightChars="345" w:right="724"/>
        <w:rPr>
          <w:rFonts w:ascii="黑体" w:eastAsia="黑体" w:hAnsi="Times New Roman" w:cs="Times New Roman"/>
          <w:szCs w:val="21"/>
        </w:rPr>
      </w:pPr>
      <w:bookmarkStart w:id="9" w:name="_Toc25537"/>
      <w:r w:rsidRPr="00CB672D">
        <w:rPr>
          <w:rFonts w:ascii="黑体" w:eastAsia="黑体" w:hAnsi="Times New Roman" w:cs="Times New Roman" w:hint="eastAsia"/>
          <w:szCs w:val="21"/>
        </w:rPr>
        <w:lastRenderedPageBreak/>
        <w:t>8标志、包装、运输、贮存</w:t>
      </w:r>
      <w:bookmarkEnd w:id="9"/>
    </w:p>
    <w:p w:rsidR="00F12314" w:rsidRPr="00CB672D" w:rsidRDefault="00A1432B" w:rsidP="00CB672D">
      <w:pPr>
        <w:spacing w:line="360" w:lineRule="auto"/>
        <w:ind w:rightChars="345" w:right="724"/>
        <w:rPr>
          <w:rFonts w:ascii="黑体" w:eastAsia="黑体" w:hAnsi="Times New Roman" w:cs="Times New Roman"/>
          <w:szCs w:val="21"/>
        </w:rPr>
      </w:pPr>
      <w:r w:rsidRPr="00CB672D">
        <w:rPr>
          <w:rFonts w:ascii="黑体" w:eastAsia="黑体" w:hAnsi="Times New Roman" w:cs="Times New Roman" w:hint="eastAsia"/>
          <w:szCs w:val="21"/>
        </w:rPr>
        <w:t>8.1标志、标签</w:t>
      </w:r>
    </w:p>
    <w:p w:rsidR="00F12314" w:rsidRDefault="00A1432B">
      <w:pPr>
        <w:jc w:val="left"/>
        <w:rPr>
          <w:rFonts w:ascii="宋体" w:hAnsi="宋体"/>
          <w:szCs w:val="21"/>
        </w:rPr>
      </w:pPr>
      <w:r w:rsidRPr="00CB672D">
        <w:rPr>
          <w:rFonts w:ascii="黑体" w:eastAsia="黑体" w:hAnsi="Times New Roman" w:cs="Times New Roman" w:hint="eastAsia"/>
          <w:szCs w:val="21"/>
        </w:rPr>
        <w:t>8.1.1</w:t>
      </w:r>
      <w:r>
        <w:rPr>
          <w:rFonts w:ascii="宋体" w:hAnsi="宋体" w:hint="eastAsia"/>
          <w:szCs w:val="21"/>
        </w:rPr>
        <w:t>参照《产品标识标注规定》标准和要求，产品机壳表面粘贴标签。</w:t>
      </w:r>
    </w:p>
    <w:p w:rsidR="00F12314" w:rsidRDefault="00A1432B">
      <w:pPr>
        <w:jc w:val="left"/>
        <w:rPr>
          <w:rFonts w:ascii="宋体" w:hAnsi="宋体"/>
          <w:szCs w:val="21"/>
        </w:rPr>
      </w:pPr>
      <w:r w:rsidRPr="00CB672D">
        <w:rPr>
          <w:rFonts w:ascii="黑体" w:eastAsia="黑体" w:hAnsi="Times New Roman" w:cs="Times New Roman" w:hint="eastAsia"/>
          <w:szCs w:val="21"/>
        </w:rPr>
        <w:t>8.1.2</w:t>
      </w:r>
      <w:r>
        <w:rPr>
          <w:rFonts w:ascii="宋体" w:hAnsi="宋体" w:hint="eastAsia"/>
          <w:szCs w:val="21"/>
        </w:rPr>
        <w:t>每台产品有如下内容的铭牌：型号、电源、出厂日期、生产厂家、电话、传真等。</w:t>
      </w:r>
    </w:p>
    <w:p w:rsidR="00F12314" w:rsidRDefault="00A1432B">
      <w:pPr>
        <w:jc w:val="left"/>
        <w:rPr>
          <w:rFonts w:ascii="宋体" w:hAnsi="宋体"/>
          <w:szCs w:val="21"/>
        </w:rPr>
      </w:pPr>
      <w:r w:rsidRPr="00CB672D">
        <w:rPr>
          <w:rFonts w:ascii="黑体" w:eastAsia="黑体" w:hAnsi="Times New Roman" w:cs="Times New Roman" w:hint="eastAsia"/>
          <w:szCs w:val="21"/>
        </w:rPr>
        <w:t>8.1.3</w:t>
      </w:r>
      <w:r>
        <w:rPr>
          <w:rFonts w:ascii="宋体" w:hAnsi="宋体" w:hint="eastAsia"/>
          <w:szCs w:val="21"/>
        </w:rPr>
        <w:t>安全标志符合GB 10396-2006的要求标志。</w:t>
      </w:r>
    </w:p>
    <w:p w:rsidR="00F12314" w:rsidRPr="00CB672D" w:rsidRDefault="00A1432B" w:rsidP="00CB672D">
      <w:pPr>
        <w:spacing w:line="360" w:lineRule="auto"/>
        <w:ind w:rightChars="345" w:right="724"/>
        <w:rPr>
          <w:rFonts w:ascii="黑体" w:eastAsia="黑体" w:hAnsi="Times New Roman" w:cs="Times New Roman"/>
          <w:szCs w:val="21"/>
        </w:rPr>
      </w:pPr>
      <w:r w:rsidRPr="00CB672D">
        <w:rPr>
          <w:rFonts w:ascii="黑体" w:eastAsia="黑体" w:hAnsi="Times New Roman" w:cs="Times New Roman" w:hint="eastAsia"/>
          <w:szCs w:val="21"/>
        </w:rPr>
        <w:t>8.2包装</w:t>
      </w:r>
    </w:p>
    <w:p w:rsidR="00F12314" w:rsidRDefault="00A1432B">
      <w:pPr>
        <w:adjustRightInd w:val="0"/>
        <w:snapToGrid w:val="0"/>
        <w:spacing w:line="260" w:lineRule="atLeast"/>
        <w:rPr>
          <w:rFonts w:ascii="宋体" w:hAnsi="宋体"/>
          <w:szCs w:val="21"/>
        </w:rPr>
      </w:pPr>
      <w:r w:rsidRPr="00CB672D">
        <w:rPr>
          <w:rFonts w:ascii="黑体" w:eastAsia="黑体" w:hAnsi="Times New Roman" w:cs="Times New Roman" w:hint="eastAsia"/>
          <w:szCs w:val="21"/>
        </w:rPr>
        <w:t>8.2.1</w:t>
      </w:r>
      <w:r>
        <w:rPr>
          <w:rFonts w:ascii="宋体" w:hAnsi="宋体" w:hint="eastAsia"/>
          <w:szCs w:val="21"/>
        </w:rPr>
        <w:t>产品检测合格后，出厂时应包装牢固，整机通过气泡袋包装。</w:t>
      </w:r>
    </w:p>
    <w:p w:rsidR="00F12314" w:rsidRDefault="00A1432B">
      <w:pPr>
        <w:adjustRightInd w:val="0"/>
        <w:snapToGrid w:val="0"/>
        <w:spacing w:line="260" w:lineRule="atLeast"/>
        <w:rPr>
          <w:rFonts w:ascii="宋体" w:hAnsi="宋体"/>
          <w:szCs w:val="21"/>
        </w:rPr>
      </w:pPr>
      <w:r w:rsidRPr="00CB672D">
        <w:rPr>
          <w:rFonts w:ascii="黑体" w:eastAsia="黑体" w:hAnsi="Times New Roman" w:cs="Times New Roman" w:hint="eastAsia"/>
          <w:szCs w:val="21"/>
        </w:rPr>
        <w:t>8.2.2</w:t>
      </w:r>
      <w:r>
        <w:rPr>
          <w:rFonts w:ascii="宋体" w:hAnsi="宋体" w:hint="eastAsia"/>
          <w:szCs w:val="21"/>
        </w:rPr>
        <w:t>用户另有要求时，按其要求包装。</w:t>
      </w:r>
    </w:p>
    <w:p w:rsidR="00F12314" w:rsidRDefault="00A1432B">
      <w:pPr>
        <w:adjustRightInd w:val="0"/>
        <w:snapToGrid w:val="0"/>
        <w:spacing w:line="260" w:lineRule="atLeast"/>
        <w:rPr>
          <w:rFonts w:ascii="宋体" w:hAnsi="宋体"/>
          <w:szCs w:val="21"/>
        </w:rPr>
      </w:pPr>
      <w:r w:rsidRPr="00CB672D">
        <w:rPr>
          <w:rFonts w:ascii="黑体" w:eastAsia="黑体" w:hAnsi="Times New Roman" w:cs="Times New Roman" w:hint="eastAsia"/>
          <w:szCs w:val="21"/>
        </w:rPr>
        <w:t>8.2.3</w:t>
      </w:r>
      <w:r>
        <w:rPr>
          <w:rFonts w:ascii="宋体" w:hAnsi="宋体" w:hint="eastAsia"/>
          <w:szCs w:val="21"/>
        </w:rPr>
        <w:t>包装内的技术文件</w:t>
      </w:r>
    </w:p>
    <w:p w:rsidR="00F12314" w:rsidRDefault="00A1432B">
      <w:pPr>
        <w:adjustRightInd w:val="0"/>
        <w:snapToGrid w:val="0"/>
        <w:spacing w:line="260" w:lineRule="atLeas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a) 装箱清单。</w:t>
      </w:r>
    </w:p>
    <w:p w:rsidR="00F12314" w:rsidRDefault="00A1432B">
      <w:pPr>
        <w:adjustRightInd w:val="0"/>
        <w:snapToGrid w:val="0"/>
        <w:spacing w:line="260" w:lineRule="atLeas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b）产品使用说明书。</w:t>
      </w:r>
    </w:p>
    <w:p w:rsidR="00F12314" w:rsidRDefault="00A1432B">
      <w:pPr>
        <w:adjustRightInd w:val="0"/>
        <w:snapToGrid w:val="0"/>
        <w:spacing w:line="260" w:lineRule="atLeast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</w:t>
      </w:r>
      <w:r>
        <w:rPr>
          <w:rFonts w:ascii="宋体" w:hAnsi="宋体" w:hint="eastAsia"/>
          <w:szCs w:val="21"/>
        </w:rPr>
        <w:t>）三包凭证。</w:t>
      </w:r>
    </w:p>
    <w:p w:rsidR="00F12314" w:rsidRPr="00CB672D" w:rsidRDefault="00A1432B" w:rsidP="00CB672D">
      <w:pPr>
        <w:spacing w:line="360" w:lineRule="auto"/>
        <w:ind w:rightChars="345" w:right="724"/>
        <w:rPr>
          <w:rFonts w:ascii="黑体" w:eastAsia="黑体" w:hAnsi="Times New Roman" w:cs="Times New Roman"/>
          <w:szCs w:val="21"/>
        </w:rPr>
      </w:pPr>
      <w:r w:rsidRPr="00CB672D">
        <w:rPr>
          <w:rFonts w:ascii="黑体" w:eastAsia="黑体" w:hAnsi="Times New Roman" w:cs="Times New Roman" w:hint="eastAsia"/>
          <w:szCs w:val="21"/>
        </w:rPr>
        <w:t>8.3运输</w:t>
      </w:r>
    </w:p>
    <w:p w:rsidR="00F12314" w:rsidRDefault="00A1432B">
      <w:pPr>
        <w:adjustRightInd w:val="0"/>
        <w:snapToGrid w:val="0"/>
        <w:spacing w:line="260" w:lineRule="atLeas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8.3.1产品短途运输时可不打包装，但必须与运输车辆捆扎牢固。</w:t>
      </w:r>
    </w:p>
    <w:p w:rsidR="00F12314" w:rsidRDefault="00A1432B">
      <w:pPr>
        <w:adjustRightInd w:val="0"/>
        <w:snapToGrid w:val="0"/>
        <w:spacing w:line="260" w:lineRule="atLeas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8.3.2产品在长途运输时必须打牢包装，运输方式可采用汽车、火车、飞机等，过程中防水、避免剧烈碰撞。</w:t>
      </w:r>
    </w:p>
    <w:p w:rsidR="00F12314" w:rsidRPr="00CB672D" w:rsidRDefault="00A1432B" w:rsidP="00CB672D">
      <w:pPr>
        <w:spacing w:line="360" w:lineRule="auto"/>
        <w:ind w:rightChars="345" w:right="724"/>
        <w:rPr>
          <w:rFonts w:ascii="黑体" w:eastAsia="黑体" w:hAnsi="Times New Roman" w:cs="Times New Roman"/>
          <w:szCs w:val="21"/>
        </w:rPr>
      </w:pPr>
      <w:r w:rsidRPr="00CB672D">
        <w:rPr>
          <w:rFonts w:ascii="黑体" w:eastAsia="黑体" w:hAnsi="Times New Roman" w:cs="Times New Roman" w:hint="eastAsia"/>
          <w:szCs w:val="21"/>
        </w:rPr>
        <w:t>8.4贮存</w:t>
      </w:r>
    </w:p>
    <w:p w:rsidR="00F12314" w:rsidRDefault="00A1432B">
      <w:pPr>
        <w:ind w:rightChars="345" w:right="724"/>
        <w:rPr>
          <w:rFonts w:ascii="宋体" w:hAnsi="宋体"/>
          <w:szCs w:val="21"/>
        </w:rPr>
      </w:pPr>
      <w:r w:rsidRPr="00CB672D">
        <w:rPr>
          <w:rFonts w:ascii="黑体" w:eastAsia="黑体" w:hAnsi="Times New Roman" w:cs="Times New Roman" w:hint="eastAsia"/>
          <w:szCs w:val="21"/>
        </w:rPr>
        <w:t>8.4.1</w:t>
      </w:r>
      <w:r>
        <w:rPr>
          <w:rFonts w:ascii="宋体" w:hAnsi="宋体" w:hint="eastAsia"/>
          <w:szCs w:val="21"/>
        </w:rPr>
        <w:t>储存满足室温环境要求即可，避免日光暴晒、雨淋，设备使用结束后将空气压缩机内残留气体放掉并排水，以防内部结构生锈。</w:t>
      </w:r>
    </w:p>
    <w:p w:rsidR="00F12314" w:rsidRDefault="00A1432B">
      <w:pPr>
        <w:ind w:rightChars="345" w:right="724"/>
        <w:rPr>
          <w:rFonts w:ascii="黑体" w:eastAsia="黑体"/>
          <w:szCs w:val="21"/>
        </w:rPr>
      </w:pPr>
      <w:r w:rsidRPr="00CB672D">
        <w:rPr>
          <w:rFonts w:ascii="黑体" w:eastAsia="黑体" w:hAnsi="Times New Roman" w:cs="Times New Roman" w:hint="eastAsia"/>
          <w:szCs w:val="21"/>
        </w:rPr>
        <w:t>8.4.2</w:t>
      </w:r>
      <w:proofErr w:type="gramStart"/>
      <w:r>
        <w:rPr>
          <w:rFonts w:ascii="宋体" w:hAnsi="宋体" w:hint="eastAsia"/>
          <w:szCs w:val="21"/>
        </w:rPr>
        <w:t>各</w:t>
      </w:r>
      <w:proofErr w:type="gramEnd"/>
      <w:r>
        <w:rPr>
          <w:rFonts w:ascii="宋体" w:hAnsi="宋体" w:hint="eastAsia"/>
          <w:szCs w:val="21"/>
        </w:rPr>
        <w:t>外露摩擦面涂润滑油。</w:t>
      </w:r>
    </w:p>
    <w:p w:rsidR="00F12314" w:rsidRDefault="00A1432B">
      <w:pPr>
        <w:jc w:val="center"/>
        <w:rPr>
          <w:rFonts w:ascii="黑体" w:eastAsia="黑体" w:hAnsi="黑体"/>
          <w:b/>
          <w:bCs/>
          <w:sz w:val="36"/>
          <w:szCs w:val="36"/>
        </w:rPr>
      </w:pP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885825</wp:posOffset>
                </wp:positionH>
                <wp:positionV relativeFrom="paragraph">
                  <wp:posOffset>571500</wp:posOffset>
                </wp:positionV>
                <wp:extent cx="4074160" cy="26035"/>
                <wp:effectExtent l="0" t="4445" r="2540" b="762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929765" y="4587240"/>
                          <a:ext cx="4074160" cy="2603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60C2C243" id="直接连接符 2" o:spid="_x0000_s1026" style="position:absolute;left:0;text-align:left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.75pt,45pt" to="390.55pt,4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" strokecolor="black [3213]"/>
            </w:pict>
          </mc:Fallback>
        </mc:AlternateContent>
      </w:r>
    </w:p>
    <w:sectPr w:rsidR="00F12314">
      <w:pgSz w:w="11906" w:h="16838"/>
      <w:pgMar w:top="907" w:right="1644" w:bottom="964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D0C" w:rsidRDefault="00954D0C">
      <w:r>
        <w:separator/>
      </w:r>
    </w:p>
  </w:endnote>
  <w:endnote w:type="continuationSeparator" w:id="0">
    <w:p w:rsidR="00954D0C" w:rsidRDefault="00954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314" w:rsidRDefault="00A1432B">
    <w:pPr>
      <w:pStyle w:val="a3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end"/>
    </w:r>
  </w:p>
  <w:p w:rsidR="00F12314" w:rsidRDefault="00F1231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D0C" w:rsidRDefault="00954D0C">
      <w:r>
        <w:separator/>
      </w:r>
    </w:p>
  </w:footnote>
  <w:footnote w:type="continuationSeparator" w:id="0">
    <w:p w:rsidR="00954D0C" w:rsidRDefault="00954D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F71" w:rsidRDefault="00E06F71" w:rsidP="00BB4C26">
    <w:pPr>
      <w:pStyle w:val="a4"/>
      <w:pBdr>
        <w:bottom w:val="none" w:sz="0" w:space="0" w:color="auto"/>
      </w:pBdr>
      <w:wordWrap w:val="0"/>
      <w:jc w:val="right"/>
    </w:pPr>
    <w:r w:rsidRPr="00E06F71">
      <w:rPr>
        <w:sz w:val="21"/>
        <w:szCs w:val="21"/>
      </w:rPr>
      <w:t>T</w:t>
    </w:r>
    <w:r w:rsidRPr="00E06F71">
      <w:rPr>
        <w:rFonts w:hint="eastAsia"/>
        <w:sz w:val="21"/>
        <w:szCs w:val="21"/>
      </w:rPr>
      <w:t>/</w:t>
    </w:r>
    <w:r w:rsidRPr="00E06F71">
      <w:rPr>
        <w:sz w:val="21"/>
        <w:szCs w:val="21"/>
      </w:rPr>
      <w:t>NJ XXXX-20</w:t>
    </w:r>
    <w:r>
      <w:rPr>
        <w:sz w:val="21"/>
        <w:szCs w:val="21"/>
      </w:rPr>
      <w:t>X</w:t>
    </w:r>
    <w:r w:rsidRPr="00E06F71">
      <w:rPr>
        <w:sz w:val="21"/>
        <w:szCs w:val="21"/>
      </w:rPr>
      <w:t>X</w:t>
    </w:r>
  </w:p>
  <w:p w:rsidR="00F12314" w:rsidRPr="00E06F71" w:rsidRDefault="00F12314" w:rsidP="00BB4C26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97562D"/>
    <w:multiLevelType w:val="singleLevel"/>
    <w:tmpl w:val="3397562D"/>
    <w:lvl w:ilvl="0">
      <w:start w:val="4"/>
      <w:numFmt w:val="upperLetter"/>
      <w:suff w:val="nothing"/>
      <w:lvlText w:val="%1-"/>
      <w:lvlJc w:val="left"/>
      <w:pPr>
        <w:ind w:left="420" w:firstLine="0"/>
      </w:pPr>
    </w:lvl>
  </w:abstractNum>
  <w:abstractNum w:abstractNumId="1">
    <w:nsid w:val="5FBCF764"/>
    <w:multiLevelType w:val="singleLevel"/>
    <w:tmpl w:val="5FBCF764"/>
    <w:lvl w:ilvl="0">
      <w:start w:val="3"/>
      <w:numFmt w:val="decimal"/>
      <w:suff w:val="nothing"/>
      <w:lvlText w:val="%1-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C9C"/>
    <w:rsid w:val="00001C0C"/>
    <w:rsid w:val="00017935"/>
    <w:rsid w:val="0008744F"/>
    <w:rsid w:val="000A4DFC"/>
    <w:rsid w:val="000E02D7"/>
    <w:rsid w:val="000E4BD4"/>
    <w:rsid w:val="00163F49"/>
    <w:rsid w:val="00166A42"/>
    <w:rsid w:val="0017208A"/>
    <w:rsid w:val="00174CB9"/>
    <w:rsid w:val="001766D5"/>
    <w:rsid w:val="001F2D80"/>
    <w:rsid w:val="002128D1"/>
    <w:rsid w:val="002825C6"/>
    <w:rsid w:val="002A4F05"/>
    <w:rsid w:val="002B1E23"/>
    <w:rsid w:val="002B6588"/>
    <w:rsid w:val="002B7DF1"/>
    <w:rsid w:val="002C138D"/>
    <w:rsid w:val="002D508A"/>
    <w:rsid w:val="0032591F"/>
    <w:rsid w:val="00366424"/>
    <w:rsid w:val="0037156A"/>
    <w:rsid w:val="00381604"/>
    <w:rsid w:val="003910B3"/>
    <w:rsid w:val="003B0DE8"/>
    <w:rsid w:val="0043717A"/>
    <w:rsid w:val="0044230A"/>
    <w:rsid w:val="00444115"/>
    <w:rsid w:val="00446712"/>
    <w:rsid w:val="00465690"/>
    <w:rsid w:val="00471BAE"/>
    <w:rsid w:val="00480025"/>
    <w:rsid w:val="00485E67"/>
    <w:rsid w:val="00486FEF"/>
    <w:rsid w:val="00490194"/>
    <w:rsid w:val="00490999"/>
    <w:rsid w:val="004B41EB"/>
    <w:rsid w:val="004B7E6E"/>
    <w:rsid w:val="004D6252"/>
    <w:rsid w:val="004D732A"/>
    <w:rsid w:val="004F3144"/>
    <w:rsid w:val="00536B86"/>
    <w:rsid w:val="00595377"/>
    <w:rsid w:val="005B3B57"/>
    <w:rsid w:val="005B48BE"/>
    <w:rsid w:val="005B4B83"/>
    <w:rsid w:val="005D74D4"/>
    <w:rsid w:val="005E4D78"/>
    <w:rsid w:val="005F63B5"/>
    <w:rsid w:val="00637B07"/>
    <w:rsid w:val="006B49FD"/>
    <w:rsid w:val="006E47CA"/>
    <w:rsid w:val="00702D66"/>
    <w:rsid w:val="007069A0"/>
    <w:rsid w:val="007079A7"/>
    <w:rsid w:val="00766D01"/>
    <w:rsid w:val="00780451"/>
    <w:rsid w:val="007B15B1"/>
    <w:rsid w:val="007C4C97"/>
    <w:rsid w:val="007D7A43"/>
    <w:rsid w:val="00803AB0"/>
    <w:rsid w:val="0081535B"/>
    <w:rsid w:val="008635C6"/>
    <w:rsid w:val="00890294"/>
    <w:rsid w:val="008A0B27"/>
    <w:rsid w:val="008A2660"/>
    <w:rsid w:val="008C1245"/>
    <w:rsid w:val="008F4E8C"/>
    <w:rsid w:val="008F7152"/>
    <w:rsid w:val="009034F8"/>
    <w:rsid w:val="00910EB3"/>
    <w:rsid w:val="00915510"/>
    <w:rsid w:val="00951D5C"/>
    <w:rsid w:val="00954D0C"/>
    <w:rsid w:val="009703E2"/>
    <w:rsid w:val="009E2320"/>
    <w:rsid w:val="009E6BB2"/>
    <w:rsid w:val="009F75FB"/>
    <w:rsid w:val="00A1432B"/>
    <w:rsid w:val="00A204BF"/>
    <w:rsid w:val="00A2516C"/>
    <w:rsid w:val="00A331F3"/>
    <w:rsid w:val="00AA0814"/>
    <w:rsid w:val="00AA709C"/>
    <w:rsid w:val="00AD3A61"/>
    <w:rsid w:val="00AE384B"/>
    <w:rsid w:val="00AE6F68"/>
    <w:rsid w:val="00AF5C3B"/>
    <w:rsid w:val="00B01845"/>
    <w:rsid w:val="00BB4C26"/>
    <w:rsid w:val="00BE3AFC"/>
    <w:rsid w:val="00BF61C8"/>
    <w:rsid w:val="00C6714B"/>
    <w:rsid w:val="00C70086"/>
    <w:rsid w:val="00C9027D"/>
    <w:rsid w:val="00C977E3"/>
    <w:rsid w:val="00CB30B3"/>
    <w:rsid w:val="00CB672D"/>
    <w:rsid w:val="00CE37B7"/>
    <w:rsid w:val="00D134E0"/>
    <w:rsid w:val="00D173D9"/>
    <w:rsid w:val="00D20C9C"/>
    <w:rsid w:val="00D364D3"/>
    <w:rsid w:val="00D605C5"/>
    <w:rsid w:val="00D65EB0"/>
    <w:rsid w:val="00DA7010"/>
    <w:rsid w:val="00DD624B"/>
    <w:rsid w:val="00DE7345"/>
    <w:rsid w:val="00DF67DC"/>
    <w:rsid w:val="00DF7F39"/>
    <w:rsid w:val="00E05054"/>
    <w:rsid w:val="00E06F71"/>
    <w:rsid w:val="00E364E9"/>
    <w:rsid w:val="00EB7F1C"/>
    <w:rsid w:val="00EE007F"/>
    <w:rsid w:val="00EF3D96"/>
    <w:rsid w:val="00F12314"/>
    <w:rsid w:val="00F16626"/>
    <w:rsid w:val="00F26644"/>
    <w:rsid w:val="00F51F56"/>
    <w:rsid w:val="00F832A7"/>
    <w:rsid w:val="00F927CD"/>
    <w:rsid w:val="00FC02BB"/>
    <w:rsid w:val="00FD0472"/>
    <w:rsid w:val="00FE182E"/>
    <w:rsid w:val="00FF0D57"/>
    <w:rsid w:val="055D3926"/>
    <w:rsid w:val="06D87B3A"/>
    <w:rsid w:val="09A82284"/>
    <w:rsid w:val="0A2F129D"/>
    <w:rsid w:val="0AF5239F"/>
    <w:rsid w:val="0E867C4D"/>
    <w:rsid w:val="0EDA74E8"/>
    <w:rsid w:val="10921AC5"/>
    <w:rsid w:val="11E0285F"/>
    <w:rsid w:val="12AD0041"/>
    <w:rsid w:val="1C874AC8"/>
    <w:rsid w:val="1DC15F8E"/>
    <w:rsid w:val="202631FE"/>
    <w:rsid w:val="257B04D4"/>
    <w:rsid w:val="26C02E8A"/>
    <w:rsid w:val="273E14BB"/>
    <w:rsid w:val="2B192785"/>
    <w:rsid w:val="2BF93569"/>
    <w:rsid w:val="2F561445"/>
    <w:rsid w:val="3478338C"/>
    <w:rsid w:val="3B8B6B76"/>
    <w:rsid w:val="3BB36C2D"/>
    <w:rsid w:val="3BDB17D8"/>
    <w:rsid w:val="3CE919EB"/>
    <w:rsid w:val="3F526EEC"/>
    <w:rsid w:val="414F4E84"/>
    <w:rsid w:val="43BE1A33"/>
    <w:rsid w:val="46A40A91"/>
    <w:rsid w:val="48F40FB8"/>
    <w:rsid w:val="495B5999"/>
    <w:rsid w:val="4A105961"/>
    <w:rsid w:val="507136CC"/>
    <w:rsid w:val="50B90CE2"/>
    <w:rsid w:val="51007C83"/>
    <w:rsid w:val="536E2877"/>
    <w:rsid w:val="53AC733E"/>
    <w:rsid w:val="57C2247B"/>
    <w:rsid w:val="57D7537B"/>
    <w:rsid w:val="5A1B3A43"/>
    <w:rsid w:val="5CCF3A2A"/>
    <w:rsid w:val="5D993F6D"/>
    <w:rsid w:val="6051707A"/>
    <w:rsid w:val="61210DC7"/>
    <w:rsid w:val="646E3B58"/>
    <w:rsid w:val="69C743F1"/>
    <w:rsid w:val="6AFB72D1"/>
    <w:rsid w:val="6DB32EBF"/>
    <w:rsid w:val="707E35CD"/>
    <w:rsid w:val="72394314"/>
    <w:rsid w:val="737375B2"/>
    <w:rsid w:val="75B2751C"/>
    <w:rsid w:val="77790B6A"/>
    <w:rsid w:val="778309B5"/>
    <w:rsid w:val="77D32BAF"/>
    <w:rsid w:val="7BE324E0"/>
    <w:rsid w:val="7F771C37"/>
    <w:rsid w:val="7F94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semiHidden/>
    <w:unhideWhenUsed/>
    <w:qFormat/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page number"/>
    <w:basedOn w:val="a0"/>
    <w:qFormat/>
  </w:style>
  <w:style w:type="character" w:customStyle="1" w:styleId="Char0">
    <w:name w:val="页眉 Char"/>
    <w:basedOn w:val="a0"/>
    <w:link w:val="a4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fontstyle11">
    <w:name w:val="fontstyle11"/>
    <w:basedOn w:val="a0"/>
    <w:qFormat/>
    <w:rPr>
      <w:rFonts w:ascii="宋体" w:eastAsia="宋体" w:hAnsi="宋体" w:hint="eastAsia"/>
      <w:color w:val="000000"/>
      <w:sz w:val="20"/>
      <w:szCs w:val="20"/>
    </w:rPr>
  </w:style>
  <w:style w:type="character" w:customStyle="1" w:styleId="a8">
    <w:name w:val="发布"/>
    <w:rsid w:val="00BB4C26"/>
    <w:rPr>
      <w:rFonts w:ascii="黑体" w:eastAsia="黑体"/>
      <w:spacing w:val="22"/>
      <w:w w:val="100"/>
      <w:position w:val="3"/>
      <w:sz w:val="28"/>
    </w:rPr>
  </w:style>
  <w:style w:type="paragraph" w:customStyle="1" w:styleId="a9">
    <w:name w:val="发布部门"/>
    <w:next w:val="a"/>
    <w:rsid w:val="00BB4C26"/>
    <w:pPr>
      <w:framePr w:w="7433" w:h="585" w:hRule="exact" w:hSpace="180" w:vSpace="180" w:wrap="around" w:hAnchor="margin" w:xAlign="center" w:y="14401" w:anchorLock="1"/>
      <w:jc w:val="center"/>
    </w:pPr>
    <w:rPr>
      <w:rFonts w:ascii="宋体" w:hAnsi="Calibri"/>
      <w:b/>
      <w:spacing w:val="20"/>
      <w:w w:val="135"/>
      <w:sz w:val="36"/>
    </w:rPr>
  </w:style>
  <w:style w:type="paragraph" w:styleId="aa">
    <w:name w:val="Balloon Text"/>
    <w:basedOn w:val="a"/>
    <w:link w:val="Char1"/>
    <w:uiPriority w:val="99"/>
    <w:semiHidden/>
    <w:unhideWhenUsed/>
    <w:rsid w:val="00BB4C26"/>
    <w:rPr>
      <w:sz w:val="18"/>
      <w:szCs w:val="18"/>
    </w:rPr>
  </w:style>
  <w:style w:type="character" w:customStyle="1" w:styleId="Char1">
    <w:name w:val="批注框文本 Char"/>
    <w:basedOn w:val="a0"/>
    <w:link w:val="aa"/>
    <w:uiPriority w:val="99"/>
    <w:semiHidden/>
    <w:rsid w:val="00BB4C2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semiHidden/>
    <w:unhideWhenUsed/>
    <w:qFormat/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page number"/>
    <w:basedOn w:val="a0"/>
    <w:qFormat/>
  </w:style>
  <w:style w:type="character" w:customStyle="1" w:styleId="Char0">
    <w:name w:val="页眉 Char"/>
    <w:basedOn w:val="a0"/>
    <w:link w:val="a4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fontstyle11">
    <w:name w:val="fontstyle11"/>
    <w:basedOn w:val="a0"/>
    <w:qFormat/>
    <w:rPr>
      <w:rFonts w:ascii="宋体" w:eastAsia="宋体" w:hAnsi="宋体" w:hint="eastAsia"/>
      <w:color w:val="000000"/>
      <w:sz w:val="20"/>
      <w:szCs w:val="20"/>
    </w:rPr>
  </w:style>
  <w:style w:type="character" w:customStyle="1" w:styleId="a8">
    <w:name w:val="发布"/>
    <w:rsid w:val="00BB4C26"/>
    <w:rPr>
      <w:rFonts w:ascii="黑体" w:eastAsia="黑体"/>
      <w:spacing w:val="22"/>
      <w:w w:val="100"/>
      <w:position w:val="3"/>
      <w:sz w:val="28"/>
    </w:rPr>
  </w:style>
  <w:style w:type="paragraph" w:customStyle="1" w:styleId="a9">
    <w:name w:val="发布部门"/>
    <w:next w:val="a"/>
    <w:rsid w:val="00BB4C26"/>
    <w:pPr>
      <w:framePr w:w="7433" w:h="585" w:hRule="exact" w:hSpace="180" w:vSpace="180" w:wrap="around" w:hAnchor="margin" w:xAlign="center" w:y="14401" w:anchorLock="1"/>
      <w:jc w:val="center"/>
    </w:pPr>
    <w:rPr>
      <w:rFonts w:ascii="宋体" w:hAnsi="Calibri"/>
      <w:b/>
      <w:spacing w:val="20"/>
      <w:w w:val="135"/>
      <w:sz w:val="36"/>
    </w:rPr>
  </w:style>
  <w:style w:type="paragraph" w:styleId="aa">
    <w:name w:val="Balloon Text"/>
    <w:basedOn w:val="a"/>
    <w:link w:val="Char1"/>
    <w:uiPriority w:val="99"/>
    <w:semiHidden/>
    <w:unhideWhenUsed/>
    <w:rsid w:val="00BB4C26"/>
    <w:rPr>
      <w:sz w:val="18"/>
      <w:szCs w:val="18"/>
    </w:rPr>
  </w:style>
  <w:style w:type="character" w:customStyle="1" w:styleId="Char1">
    <w:name w:val="批注框文本 Char"/>
    <w:basedOn w:val="a0"/>
    <w:link w:val="aa"/>
    <w:uiPriority w:val="99"/>
    <w:semiHidden/>
    <w:rsid w:val="00BB4C2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585</Words>
  <Characters>3340</Characters>
  <Application>Microsoft Office Word</Application>
  <DocSecurity>0</DocSecurity>
  <Lines>27</Lines>
  <Paragraphs>7</Paragraphs>
  <ScaleCrop>false</ScaleCrop>
  <Company>Microsoft</Company>
  <LinksUpToDate>false</LinksUpToDate>
  <CharactersWithSpaces>3918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YZW</cp:lastModifiedBy>
  <cp:revision>19</cp:revision>
  <cp:lastPrinted>2017-12-20T06:24:00Z</cp:lastPrinted>
  <dcterms:created xsi:type="dcterms:W3CDTF">2018-12-10T03:26:00Z</dcterms:created>
  <dcterms:modified xsi:type="dcterms:W3CDTF">2020-03-30T00:53:00Z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