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B1" w:rsidRPr="00827108" w:rsidRDefault="00BF2675" w:rsidP="00927AB1">
      <w:pPr>
        <w:pStyle w:val="afffc"/>
        <w:spacing w:before="0" w:line="240" w:lineRule="auto"/>
        <w:jc w:val="left"/>
      </w:pPr>
      <w:bookmarkStart w:id="0" w:name="SectionMark0"/>
      <w:r w:rsidRPr="00827108">
        <w:rPr>
          <w:noProof/>
          <w:kern w:val="2"/>
          <w:sz w:val="21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F59041" wp14:editId="15ABB866">
                <wp:simplePos x="0" y="0"/>
                <wp:positionH relativeFrom="column">
                  <wp:posOffset>-20629</wp:posOffset>
                </wp:positionH>
                <wp:positionV relativeFrom="paragraph">
                  <wp:posOffset>-161959</wp:posOffset>
                </wp:positionV>
                <wp:extent cx="6056986" cy="9233535"/>
                <wp:effectExtent l="0" t="0" r="1270" b="5715"/>
                <wp:wrapNone/>
                <wp:docPr id="98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6986" cy="9233535"/>
                          <a:chOff x="0" y="0"/>
                          <a:chExt cx="6057504" cy="9234069"/>
                        </a:xfrm>
                      </wpg:grpSpPr>
                      <wps:wsp>
                        <wps:cNvPr id="99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7309" y="0"/>
                            <a:ext cx="1118775" cy="44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pStyle w:val="affffff4"/>
                                <w:rPr>
                                  <w:b/>
                                </w:rPr>
                              </w:pPr>
                              <w:r w:rsidRPr="00BF2675">
                                <w:rPr>
                                  <w:b/>
                                </w:rPr>
                                <w:t>ICS 65.060.35</w:t>
                              </w:r>
                            </w:p>
                            <w:p w:rsidR="00791EF3" w:rsidRDefault="00791EF3" w:rsidP="00BF2675">
                              <w:pPr>
                                <w:pStyle w:val="affffff4"/>
                              </w:pPr>
                              <w:r w:rsidRPr="00BF2675">
                                <w:rPr>
                                  <w:b/>
                                </w:rPr>
                                <w:t>B 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75558" y="1850746"/>
                            <a:ext cx="5802135" cy="5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Default="00791EF3" w:rsidP="00927AB1">
                              <w:pPr>
                                <w:pStyle w:val="23"/>
                                <w:wordWrap w:val="0"/>
                                <w:ind w:left="1262" w:hanging="422"/>
                              </w:pPr>
                              <w:r w:rsidRPr="00D66490">
                                <w:rPr>
                                  <w:b/>
                                </w:rPr>
                                <w:t xml:space="preserve">T/NJ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11</w:t>
                              </w:r>
                              <w:r w:rsidR="0091085A">
                                <w:rPr>
                                  <w:rFonts w:hint="eastAsia"/>
                                  <w:b/>
                                </w:rPr>
                                <w:t>5</w:t>
                              </w:r>
                              <w:r w:rsidR="00063C55">
                                <w:rPr>
                                  <w:rFonts w:hint="eastAsia"/>
                                  <w:b/>
                                </w:rPr>
                                <w:t>3</w:t>
                              </w:r>
                              <w:r w:rsidRPr="00D66490">
                                <w:rPr>
                                  <w:b/>
                                </w:rPr>
                                <w:t>—201</w:t>
                              </w:r>
                              <w:r>
                                <w:rPr>
                                  <w:rFonts w:ascii="黑体" w:hint="eastAsia"/>
                                </w:rPr>
                                <w:t>X</w:t>
                              </w:r>
                            </w:p>
                            <w:p w:rsidR="00791EF3" w:rsidRPr="0051018D" w:rsidRDefault="00791EF3" w:rsidP="00927AB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7312" y="2523744"/>
                            <a:ext cx="600629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460831" y="1020937"/>
                            <a:ext cx="5383706" cy="829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D7B61" w:rsidRDefault="00791EF3" w:rsidP="00BD7B61">
                              <w:pPr>
                                <w:pStyle w:val="afffffffb"/>
                                <w:spacing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84"/>
                                  <w:szCs w:val="84"/>
                                </w:rPr>
                              </w:pPr>
                              <w:r w:rsidRPr="00BD7B61">
                                <w:rPr>
                                  <w:rFonts w:ascii="黑体" w:eastAsia="黑体" w:hAnsi="黑体" w:hint="eastAsia"/>
                                  <w:spacing w:val="10"/>
                                  <w:sz w:val="84"/>
                                  <w:szCs w:val="84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3" name="Group 69"/>
                        <wpg:cNvGrpSpPr>
                          <a:grpSpLocks/>
                        </wpg:cNvGrpSpPr>
                        <wpg:grpSpPr bwMode="auto">
                          <a:xfrm>
                            <a:off x="124359" y="8171079"/>
                            <a:ext cx="5850283" cy="1062990"/>
                            <a:chOff x="1418" y="13525"/>
                            <a:chExt cx="9214" cy="1675"/>
                          </a:xfrm>
                        </wpg:grpSpPr>
                        <wps:wsp>
                          <wps:cNvPr id="104" name="fmFrame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8" y="13525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发布</w:t>
                                </w:r>
                              </w:p>
                              <w:p w:rsidR="00791EF3" w:rsidRDefault="00791EF3" w:rsidP="00927AB1">
                                <w:pPr>
                                  <w:pStyle w:val="affff"/>
                                </w:pP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fmFrame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52" y="13537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fc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实施</w:t>
                                </w: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直线 11"/>
                          <wps:cNvCnPr/>
                          <wps:spPr bwMode="auto">
                            <a:xfrm>
                              <a:off x="1418" y="14159"/>
                              <a:ext cx="9214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7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3654" y="14367"/>
                              <a:ext cx="4976" cy="833"/>
                              <a:chOff x="3502" y="14946"/>
                              <a:chExt cx="4976" cy="833"/>
                            </a:xfrm>
                          </wpg:grpSpPr>
                          <wps:wsp>
                            <wps:cNvPr id="108" name="fmFrame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4" y="14946"/>
                                <a:ext cx="924" cy="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Default="00791EF3" w:rsidP="00927AB1">
                                  <w:pPr>
                                    <w:pStyle w:val="afff8"/>
                                  </w:pPr>
                                  <w:r>
                                    <w:rPr>
                                      <w:rStyle w:val="affb"/>
                                      <w:rFonts w:hint="eastAsia"/>
                                    </w:rPr>
                                    <w:t>发布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9" name="文本框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2" y="14946"/>
                                <a:ext cx="3963" cy="8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Pr="00B07D7B" w:rsidRDefault="00791EF3" w:rsidP="00927AB1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华文中宋" w:eastAsia="华文中宋" w:hAnsi="华文中宋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 w:rsidRPr="00B07D7B">
                                    <w:rPr>
                                      <w:rFonts w:ascii="华文中宋" w:eastAsia="华文中宋" w:hAnsi="华文中宋" w:hint="eastAsia"/>
                                      <w:b/>
                                      <w:bCs/>
                                      <w:spacing w:val="10"/>
                                      <w:w w:val="90"/>
                                      <w:sz w:val="44"/>
                                      <w:szCs w:val="44"/>
                                    </w:rPr>
                                    <w:t>中国农业机械学会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0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19472"/>
                            <a:ext cx="6057504" cy="3610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spacing w:line="68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  <w:r w:rsidRPr="00BF267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 xml:space="preserve">绿色产品评价  </w:t>
                              </w:r>
                              <w:r w:rsidR="00063C55" w:rsidRPr="00063C5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>管道屏蔽电泵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D7B61" w:rsidRDefault="00791EF3" w:rsidP="00BF2675">
                              <w:pPr>
                                <w:spacing w:line="400" w:lineRule="exact"/>
                                <w:jc w:val="center"/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</w:pPr>
                              <w:r w:rsidRPr="00BD7B61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Green product assessment—</w:t>
                              </w:r>
                              <w:r w:rsidR="00063C55" w:rsidRPr="00063C55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Circulating canned motor-pumps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400" w:lineRule="exact"/>
                                <w:jc w:val="center"/>
                                <w:rPr>
                                  <w:b/>
                                  <w:kern w:val="0"/>
                                  <w:sz w:val="28"/>
                                  <w:szCs w:val="20"/>
                                </w:rPr>
                              </w:pPr>
                            </w:p>
                            <w:p w:rsidR="00AE4894" w:rsidRDefault="00AE4894" w:rsidP="00AE4894">
                              <w:pPr>
                                <w:pStyle w:val="afffffd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（</w:t>
                              </w:r>
                              <w:r w:rsidR="001E5D81" w:rsidRPr="001E5D81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征求意见</w:t>
                              </w: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稿）</w:t>
                              </w:r>
                              <w:r w:rsidR="000B676D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 xml:space="preserve"> </w:t>
                              </w:r>
                              <w:bookmarkStart w:id="1" w:name="_GoBack"/>
                              <w:bookmarkEnd w:id="1"/>
                            </w:p>
                            <w:p w:rsidR="00791EF3" w:rsidRDefault="00791EF3" w:rsidP="00AE4894">
                              <w:pPr>
                                <w:pStyle w:val="afffffd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98" o:spid="_x0000_s1026" style="position:absolute;margin-left:-1.6pt;margin-top:-12.75pt;width:476.95pt;height:727.05pt;z-index:251672576;mso-width-relative:margin" coordsize="60575,9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73;width:11187;height:4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+mcMA&#10;AADbAAAADwAAAGRycy9kb3ducmV2LnhtbESPzYvCMBTE7wv+D+EJXhZN9SBajeIn7EEPfuD50bxt&#10;yzYvJYm2/vcbQfA4zMxvmPmyNZV4kPOlZQXDQQKCOLO65FzB9bLvT0D4gKyxskwKnuRhueh8zTHV&#10;tuETPc4hFxHCPkUFRQh1KqXPCjLoB7Ymjt6vdQZDlC6X2mET4aaSoyQZS4Mlx4UCa9oUlP2d70bB&#10;eOvuzYk339vr7oDHOh/d1s+bUr1uu5qBCNSGT/jd/tEKplN4fY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t+mcMAAADbAAAADwAAAAAAAAAAAAAAAACYAgAAZHJzL2Rv&#10;d25yZXYueG1sUEsFBgAAAAAEAAQA9QAAAIgDAAAAAA==&#10;" stroked="f">
                  <v:textbox inset="0,0,0,0">
                    <w:txbxContent>
                      <w:p w:rsidR="00791EF3" w:rsidRPr="00BF2675" w:rsidRDefault="00791EF3" w:rsidP="00BF2675">
                        <w:pPr>
                          <w:pStyle w:val="affffff4"/>
                          <w:rPr>
                            <w:b/>
                          </w:rPr>
                        </w:pPr>
                        <w:r w:rsidRPr="00BF2675">
                          <w:rPr>
                            <w:b/>
                          </w:rPr>
                          <w:t>ICS 65.060.35</w:t>
                        </w:r>
                      </w:p>
                      <w:p w:rsidR="00791EF3" w:rsidRDefault="00791EF3" w:rsidP="00BF2675">
                        <w:pPr>
                          <w:pStyle w:val="affffff4"/>
                        </w:pPr>
                        <w:r w:rsidRPr="00BF2675">
                          <w:rPr>
                            <w:b/>
                          </w:rPr>
                          <w:t>B 91</w:t>
                        </w:r>
                      </w:p>
                    </w:txbxContent>
                  </v:textbox>
                </v:shape>
                <v:shape id="fmFrame3" o:spid="_x0000_s1028" type="#_x0000_t202" style="position:absolute;left:1755;top:18507;width:58021;height:5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2C8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vj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7YLxQAAANwAAAAPAAAAAAAAAAAAAAAAAJgCAABkcnMv&#10;ZG93bnJldi54bWxQSwUGAAAAAAQABAD1AAAAigMAAAAA&#10;" stroked="f">
                  <v:textbox inset="0,0,0,0">
                    <w:txbxContent>
                      <w:p w:rsidR="00791EF3" w:rsidRDefault="00791EF3" w:rsidP="00927AB1">
                        <w:pPr>
                          <w:pStyle w:val="23"/>
                          <w:wordWrap w:val="0"/>
                          <w:ind w:left="1262" w:hanging="422"/>
                        </w:pPr>
                        <w:r w:rsidRPr="00D66490">
                          <w:rPr>
                            <w:b/>
                          </w:rPr>
                          <w:t xml:space="preserve">T/NJ </w:t>
                        </w:r>
                        <w:r>
                          <w:rPr>
                            <w:rFonts w:hint="eastAsia"/>
                            <w:b/>
                          </w:rPr>
                          <w:t>11</w:t>
                        </w:r>
                        <w:r w:rsidR="0091085A">
                          <w:rPr>
                            <w:rFonts w:hint="eastAsia"/>
                            <w:b/>
                          </w:rPr>
                          <w:t>5</w:t>
                        </w:r>
                        <w:r w:rsidR="00063C55">
                          <w:rPr>
                            <w:rFonts w:hint="eastAsia"/>
                            <w:b/>
                          </w:rPr>
                          <w:t>3</w:t>
                        </w:r>
                        <w:r w:rsidRPr="00D66490">
                          <w:rPr>
                            <w:b/>
                          </w:rPr>
                          <w:t>—201</w:t>
                        </w:r>
                        <w:r>
                          <w:rPr>
                            <w:rFonts w:ascii="黑体" w:hint="eastAsia"/>
                          </w:rPr>
                          <w:t>X</w:t>
                        </w:r>
                      </w:p>
                      <w:p w:rsidR="00791EF3" w:rsidRPr="0051018D" w:rsidRDefault="00791EF3" w:rsidP="00927AB1"/>
                    </w:txbxContent>
                  </v:textbox>
                </v:shape>
                <v:line id="直线 10" o:spid="_x0000_s1029" style="position:absolute;visibility:visible;mso-wrap-style:square" from="73,25237" to="60136,25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wD/MEAAADcAAAADwAAAGRycy9kb3ducmV2LnhtbERPzWoCMRC+C32HMAVvml0PYrdGEVtB&#10;8SC1fYBxM25WN5Mlibr69KZQ6G0+vt+ZzjvbiCv5UDtWkA8zEMSl0zVXCn6+V4MJiBCRNTaOScGd&#10;AsxnL70pFtrd+Iuu+1iJFMKhQAUmxraQMpSGLIaha4kTd3TeYkzQV1J7vKVw28hRlo2lxZpTg8GW&#10;lobK8/5iFWz8YXvOH5WRB974z2b38RbsSan+a7d4BxGpi//iP/dap/lZDr/PpAvk7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jAP8wQAAANwAAAAPAAAAAAAAAAAAAAAA&#10;AKECAABkcnMvZG93bnJldi54bWxQSwUGAAAAAAQABAD5AAAAjwMAAAAA&#10;" strokeweight="1pt"/>
                <v:shape id="fmFrame2" o:spid="_x0000_s1030" type="#_x0000_t202" style="position:absolute;left:4608;top:10209;width:53837;height:8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N58MA&#10;AADcAAAADwAAAGRycy9kb3ducmV2LnhtbERPPWvDMBDdC/0P4gpZSi3XgymuldAmDWRIhzgh82Fd&#10;bVPrZCQltv99FCh0u8f7vHI1mV5cyfnOsoLXJAVBXFvdcaPgdNy+vIHwAVljb5kUzORhtXx8KLHQ&#10;duQDXavQiBjCvkAFbQhDIaWvWzLoEzsQR+7HOoMhQtdI7XCM4aaXWZrm0mDHsaHFgdYt1b/VxSjI&#10;N+4yHnj9vDl97fF7aLLz53xWavE0fbyDCDSFf/Gfe6fj/DSD+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mN58MAAADcAAAADwAAAAAAAAAAAAAAAACYAgAAZHJzL2Rv&#10;d25yZXYueG1sUEsFBgAAAAAEAAQA9QAAAIgDAAAAAA==&#10;" stroked="f">
                  <v:textbox inset="0,0,0,0">
                    <w:txbxContent>
                      <w:p w:rsidR="00791EF3" w:rsidRPr="00BD7B61" w:rsidRDefault="00791EF3" w:rsidP="00BD7B61">
                        <w:pPr>
                          <w:pStyle w:val="afffffffb"/>
                          <w:spacing w:line="240" w:lineRule="atLeast"/>
                          <w:rPr>
                            <w:rFonts w:ascii="黑体" w:eastAsia="黑体" w:hAnsi="黑体"/>
                            <w:spacing w:val="10"/>
                            <w:sz w:val="84"/>
                            <w:szCs w:val="84"/>
                          </w:rPr>
                        </w:pPr>
                        <w:r w:rsidRPr="00BD7B61">
                          <w:rPr>
                            <w:rFonts w:ascii="黑体" w:eastAsia="黑体" w:hAnsi="黑体" w:hint="eastAsia"/>
                            <w:spacing w:val="10"/>
                            <w:sz w:val="84"/>
                            <w:szCs w:val="84"/>
                          </w:rPr>
                          <w:t>团体标准</w:t>
                        </w:r>
                      </w:p>
                    </w:txbxContent>
                  </v:textbox>
                </v:shape>
                <v:group id="Group 69" o:spid="_x0000_s1031" style="position:absolute;left:1243;top:81710;width:58503;height:10630" coordorigin="1418,13525" coordsize="9214,1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mFrame5" o:spid="_x0000_s1032" type="#_x0000_t202" style="position:absolute;left:1418;top:13525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wCMMA&#10;AADc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ywCM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发布</w:t>
                          </w:r>
                        </w:p>
                        <w:p w:rsidR="00791EF3" w:rsidRDefault="00791EF3" w:rsidP="00927AB1">
                          <w:pPr>
                            <w:pStyle w:val="affff"/>
                          </w:pPr>
                        </w:p>
                        <w:p w:rsidR="00791EF3" w:rsidRDefault="00791EF3" w:rsidP="00927AB1"/>
                      </w:txbxContent>
                    </v:textbox>
                  </v:shape>
                  <v:shape id="fmFrame6" o:spid="_x0000_s1033" type="#_x0000_t202" style="position:absolute;left:7452;top:13537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Vk8MA&#10;AADc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AVk8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fc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实施</w:t>
                          </w:r>
                        </w:p>
                        <w:p w:rsidR="00791EF3" w:rsidRDefault="00791EF3" w:rsidP="00927AB1"/>
                      </w:txbxContent>
                    </v:textbox>
                  </v:shape>
                  <v:line id="直线 11" o:spid="_x0000_s1034" style="position:absolute;visibility:visible;mso-wrap-style:square" from="1418,14159" to="10632,14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WbiMEAAADc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n5CP6eS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ZZuIwQAAANwAAAAPAAAAAAAAAAAAAAAA&#10;AKECAABkcnMvZG93bnJldi54bWxQSwUGAAAAAAQABAD5AAAAjwMAAAAA&#10;" strokeweight="1pt"/>
                  <v:group id="Group 73" o:spid="_x0000_s1035" style="position:absolute;left:3654;top:14367;width:4976;height:833" coordorigin="3502,14946" coordsize="4976,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shape id="fmFrame7" o:spid="_x0000_s1036" type="#_x0000_t202" style="position:absolute;left:7554;top:14946;width:924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6Dc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rT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boNxQAAANwAAAAPAAAAAAAAAAAAAAAAAJgCAABkcnMv&#10;ZG93bnJldi54bWxQSwUGAAAAAAQABAD1AAAAigMAAAAA&#10;" stroked="f">
                      <v:textbox inset="0,0,0,0">
                        <w:txbxContent>
                          <w:p w:rsidR="00791EF3" w:rsidRDefault="00791EF3" w:rsidP="00927AB1">
                            <w:pPr>
                              <w:pStyle w:val="afff8"/>
                            </w:pPr>
                            <w:r>
                              <w:rPr>
                                <w:rStyle w:val="affb"/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v:textbox>
                    </v:shape>
                    <v:shape id="文本框 3" o:spid="_x0000_s1037" type="#_x0000_t202" style="position:absolute;left:3502;top:14946;width:3963;height: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mjMAA&#10;AADcAAAADwAAAGRycy9kb3ducmV2LnhtbERP24rCMBB9F/yHMMK+yDZ18VqN4i4ovur6AdNmbIvN&#10;pDTR1r83guDbHM51VpvOVOJOjSstKxhFMQjizOqScwXn/933HITzyBory6TgQQ42635vhYm2LR/p&#10;fvK5CCHsElRQeF8nUrqsIIMusjVx4C62MegDbHKpG2xDuKnkTxxPpcGSQ0OBNf0VlF1PN6PgcmiH&#10;k0Wb7v15dhxPf7Gcpfah1Neg2y5BeOr8R/x2H3SYHy/g9Uy4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qbmjMAAAADcAAAADwAAAAAAAAAAAAAAAACYAgAAZHJzL2Rvd25y&#10;ZXYueG1sUEsFBgAAAAAEAAQA9QAAAIUDAAAAAA==&#10;" stroked="f">
                      <v:textbox>
                        <w:txbxContent>
                          <w:p w:rsidR="00791EF3" w:rsidRPr="00B07D7B" w:rsidRDefault="00791EF3" w:rsidP="00927AB1">
                            <w:pPr>
                              <w:spacing w:line="440" w:lineRule="exact"/>
                              <w:jc w:val="center"/>
                              <w:rPr>
                                <w:rFonts w:ascii="华文中宋" w:eastAsia="华文中宋" w:hAnsi="华文中宋"/>
                                <w:b/>
                                <w:sz w:val="44"/>
                                <w:szCs w:val="44"/>
                              </w:rPr>
                            </w:pPr>
                            <w:r w:rsidRPr="00B07D7B"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spacing w:val="10"/>
                                <w:w w:val="90"/>
                                <w:sz w:val="44"/>
                                <w:szCs w:val="44"/>
                              </w:rPr>
                              <w:t>中国农业机械学会</w:t>
                            </w:r>
                          </w:p>
                        </w:txbxContent>
                      </v:textbox>
                    </v:shape>
                  </v:group>
                </v:group>
                <v:shape id="fmFrame4" o:spid="_x0000_s1038" type="#_x0000_t202" style="position:absolute;top:36194;width:60575;height:36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4g1sUA&#10;AADcAAAADwAAAGRycy9kb3ducmV2LnhtbESPT2/CMAzF75P2HSJP2mWCFA4IFQLa+CPtAAcK4mw1&#10;Xlutcaok0PLt8WHSbrbe83s/L9eDa9WdQmw8G5iMM1DEpbcNVwYu5/1oDiomZIutZzLwoAjr1evL&#10;EnPrez7RvUiVkhCOORqoU+pyrWNZk8M49h2xaD8+OEyyhkrbgL2Eu1ZPs2ymHTYsDTV2tKmp/C1u&#10;zsBsG279iTcf28vugMeuml6/Hldj3t+GzwWoREP6N/9df1vBnwi+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iDWxQAAANwAAAAPAAAAAAAAAAAAAAAAAJgCAABkcnMv&#10;ZG93bnJldi54bWxQSwUGAAAAAAQABAD1AAAAigMAAAAA&#10;" stroked="f">
                  <v:textbox inset="0,0,0,0">
                    <w:txbxContent>
                      <w:p w:rsidR="00791EF3" w:rsidRPr="00BF2675" w:rsidRDefault="00791EF3" w:rsidP="00BF2675">
                        <w:pPr>
                          <w:spacing w:line="68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  <w:r w:rsidRPr="00BF267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 xml:space="preserve">绿色产品评价  </w:t>
                        </w:r>
                        <w:r w:rsidR="00063C55" w:rsidRPr="00063C5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>管道屏蔽电泵</w:t>
                        </w: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D7B61" w:rsidRDefault="00791EF3" w:rsidP="00BF2675">
                        <w:pPr>
                          <w:spacing w:line="400" w:lineRule="exact"/>
                          <w:jc w:val="center"/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</w:pPr>
                        <w:r w:rsidRPr="00BD7B61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Green product assessment—</w:t>
                        </w:r>
                        <w:r w:rsidR="00063C55" w:rsidRPr="00063C55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Circulating canned motor-pumps</w:t>
                        </w:r>
                      </w:p>
                      <w:p w:rsidR="00791EF3" w:rsidRPr="00BF2675" w:rsidRDefault="00791EF3" w:rsidP="00BF2675">
                        <w:pPr>
                          <w:spacing w:line="400" w:lineRule="exact"/>
                          <w:jc w:val="center"/>
                          <w:rPr>
                            <w:b/>
                            <w:kern w:val="0"/>
                            <w:sz w:val="28"/>
                            <w:szCs w:val="20"/>
                          </w:rPr>
                        </w:pPr>
                      </w:p>
                      <w:p w:rsidR="00AE4894" w:rsidRDefault="00AE4894" w:rsidP="00AE4894">
                        <w:pPr>
                          <w:pStyle w:val="afffffd"/>
                        </w:pP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（</w:t>
                        </w:r>
                        <w:r w:rsidR="001E5D81" w:rsidRPr="001E5D81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征求意见</w:t>
                        </w: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稿）</w:t>
                        </w:r>
                        <w:r w:rsidR="000B676D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 xml:space="preserve"> </w:t>
                        </w:r>
                        <w:bookmarkStart w:id="2" w:name="_GoBack"/>
                        <w:bookmarkEnd w:id="2"/>
                      </w:p>
                      <w:p w:rsidR="00791EF3" w:rsidRDefault="00791EF3" w:rsidP="00AE4894">
                        <w:pPr>
                          <w:pStyle w:val="afffffd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27AB1" w:rsidRPr="00827108">
        <w:br w:type="page"/>
      </w:r>
    </w:p>
    <w:p w:rsidR="00324416" w:rsidRPr="00827108" w:rsidRDefault="00324416" w:rsidP="00BF2675">
      <w:pPr>
        <w:pStyle w:val="afffc"/>
        <w:spacing w:before="0" w:line="240" w:lineRule="auto"/>
        <w:ind w:firstLineChars="200" w:firstLine="640"/>
        <w:rPr>
          <w:rFonts w:eastAsia="黑体"/>
          <w:sz w:val="32"/>
          <w:szCs w:val="32"/>
        </w:rPr>
      </w:pPr>
      <w:bookmarkStart w:id="3" w:name="_Toc404783009"/>
      <w:bookmarkStart w:id="4" w:name="_Toc15491"/>
      <w:bookmarkStart w:id="5" w:name="_Toc12597"/>
      <w:bookmarkStart w:id="6" w:name="_Toc32039"/>
      <w:bookmarkStart w:id="7" w:name="_Toc32348"/>
      <w:bookmarkStart w:id="8" w:name="_Toc5783"/>
      <w:bookmarkEnd w:id="0"/>
    </w:p>
    <w:bookmarkEnd w:id="3"/>
    <w:bookmarkEnd w:id="4"/>
    <w:bookmarkEnd w:id="5"/>
    <w:bookmarkEnd w:id="6"/>
    <w:bookmarkEnd w:id="7"/>
    <w:bookmarkEnd w:id="8"/>
    <w:p w:rsidR="00BF2675" w:rsidRPr="00827108" w:rsidRDefault="00BF2675" w:rsidP="006410AA">
      <w:pPr>
        <w:widowControl/>
        <w:shd w:val="clear" w:color="FFFFFF" w:fill="FFFFFF"/>
        <w:spacing w:before="240" w:after="560"/>
        <w:jc w:val="center"/>
        <w:outlineLvl w:val="0"/>
        <w:rPr>
          <w:rFonts w:eastAsia="黑体"/>
          <w:kern w:val="0"/>
          <w:sz w:val="32"/>
          <w:szCs w:val="20"/>
        </w:rPr>
      </w:pPr>
      <w:r w:rsidRPr="00827108">
        <w:rPr>
          <w:rFonts w:eastAsia="黑体"/>
          <w:kern w:val="0"/>
          <w:sz w:val="32"/>
          <w:szCs w:val="20"/>
        </w:rPr>
        <w:t>前</w:t>
      </w:r>
      <w:r w:rsidRPr="00827108">
        <w:rPr>
          <w:rFonts w:eastAsia="黑体"/>
          <w:kern w:val="0"/>
          <w:sz w:val="32"/>
          <w:szCs w:val="20"/>
        </w:rPr>
        <w:t xml:space="preserve">    </w:t>
      </w:r>
      <w:r w:rsidRPr="00827108">
        <w:rPr>
          <w:rFonts w:eastAsia="黑体"/>
          <w:kern w:val="0"/>
          <w:sz w:val="32"/>
          <w:szCs w:val="20"/>
        </w:rPr>
        <w:t>言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本标准按照</w:t>
      </w:r>
      <w:r w:rsidRPr="00827108">
        <w:t>GB/T 1.1—2009</w:t>
      </w:r>
      <w:r w:rsidRPr="00827108">
        <w:t>《标准化工作导则</w:t>
      </w:r>
      <w:r w:rsidRPr="00827108">
        <w:t xml:space="preserve">  </w:t>
      </w:r>
      <w:r w:rsidRPr="00827108">
        <w:t>第</w:t>
      </w:r>
      <w:r w:rsidRPr="00827108">
        <w:t>1</w:t>
      </w:r>
      <w:r w:rsidRPr="00827108">
        <w:t>部分：标准的结构和编写》给出的规则起草。</w:t>
      </w:r>
    </w:p>
    <w:p w:rsidR="00BD7B61" w:rsidRDefault="00701F94" w:rsidP="00BF2675">
      <w:pPr>
        <w:spacing w:line="400" w:lineRule="exact"/>
        <w:ind w:firstLine="420"/>
      </w:pPr>
      <w:r w:rsidRPr="00827108">
        <w:t>请注意本文件的某些内容可能涉及专利。本文件的发布机构不承担识别这些专利的责任。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本标准由中国农业机械学会提出。</w:t>
      </w:r>
    </w:p>
    <w:p w:rsidR="00BF2675" w:rsidRPr="00827108" w:rsidRDefault="00BF2675" w:rsidP="00BF2675">
      <w:pPr>
        <w:spacing w:line="400" w:lineRule="exact"/>
        <w:ind w:firstLineChars="200" w:firstLine="420"/>
        <w:jc w:val="left"/>
      </w:pPr>
      <w:r w:rsidRPr="00827108">
        <w:t>本标准由全国农业机械标准化技术委员会（</w:t>
      </w:r>
      <w:r w:rsidRPr="00827108">
        <w:t>SAC/TC 201</w:t>
      </w:r>
      <w:r w:rsidRPr="00827108">
        <w:t>）归口。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本标准负责起草单位：</w:t>
      </w:r>
      <w:r w:rsidR="00875BF3">
        <w:rPr>
          <w:rFonts w:hint="eastAsia"/>
        </w:rPr>
        <w:t>浙江浪奇泵业有限公司、大福泵业有限公司。</w:t>
      </w:r>
    </w:p>
    <w:p w:rsidR="00BF2675" w:rsidRPr="00063C55" w:rsidRDefault="00BF2675" w:rsidP="00875BF3">
      <w:pPr>
        <w:spacing w:line="400" w:lineRule="exact"/>
        <w:ind w:firstLine="420"/>
        <w:rPr>
          <w:szCs w:val="21"/>
        </w:rPr>
      </w:pPr>
      <w:r w:rsidRPr="00827108">
        <w:t>本标准参加起草单位：</w:t>
      </w:r>
      <w:r w:rsidR="00875BF3">
        <w:rPr>
          <w:color w:val="000000"/>
        </w:rPr>
        <w:t>中国农业机械化科学研究院、</w:t>
      </w:r>
      <w:r w:rsidR="00875BF3" w:rsidRPr="00413719">
        <w:rPr>
          <w:color w:val="000000"/>
        </w:rPr>
        <w:t>江苏大学流体机械工程技术研究中心</w:t>
      </w:r>
      <w:r w:rsidR="00875BF3">
        <w:rPr>
          <w:rFonts w:hint="eastAsia"/>
          <w:color w:val="000000"/>
        </w:rPr>
        <w:t>、</w:t>
      </w:r>
      <w:r w:rsidR="00063C55">
        <w:rPr>
          <w:color w:val="000000"/>
        </w:rPr>
        <w:t>合肥新沪屏蔽泵</w:t>
      </w:r>
      <w:r w:rsidR="00063C55" w:rsidRPr="001E1D3B">
        <w:rPr>
          <w:color w:val="000000"/>
        </w:rPr>
        <w:t>有限公司、</w:t>
      </w:r>
      <w:r w:rsidR="004326D4" w:rsidRPr="00413719">
        <w:rPr>
          <w:color w:val="000000"/>
          <w:szCs w:val="21"/>
        </w:rPr>
        <w:t>新界泵业集团股份有限公司、</w:t>
      </w:r>
      <w:r w:rsidR="004326D4" w:rsidRPr="006077DE">
        <w:rPr>
          <w:color w:val="000000"/>
          <w:szCs w:val="21"/>
        </w:rPr>
        <w:t>利欧集团</w:t>
      </w:r>
      <w:r w:rsidR="004326D4" w:rsidRPr="006077DE">
        <w:rPr>
          <w:rFonts w:hint="eastAsia"/>
          <w:color w:val="000000"/>
          <w:szCs w:val="21"/>
        </w:rPr>
        <w:t>浙江泵业</w:t>
      </w:r>
      <w:r w:rsidR="004326D4" w:rsidRPr="006077DE">
        <w:rPr>
          <w:color w:val="000000"/>
          <w:szCs w:val="21"/>
        </w:rPr>
        <w:t>有限公司</w:t>
      </w:r>
      <w:r w:rsidR="004326D4" w:rsidRPr="00413719">
        <w:rPr>
          <w:color w:val="000000"/>
          <w:szCs w:val="21"/>
        </w:rPr>
        <w:t>、浙江大元泵业</w:t>
      </w:r>
      <w:r w:rsidR="004326D4" w:rsidRPr="006077DE">
        <w:rPr>
          <w:rFonts w:hint="eastAsia"/>
          <w:color w:val="000000"/>
          <w:szCs w:val="21"/>
        </w:rPr>
        <w:t>股份</w:t>
      </w:r>
      <w:r w:rsidR="004326D4" w:rsidRPr="00413719">
        <w:rPr>
          <w:color w:val="000000"/>
          <w:szCs w:val="21"/>
        </w:rPr>
        <w:t>有限公司、</w:t>
      </w:r>
      <w:r w:rsidRPr="00827108">
        <w:t>浙江东音泵业股份有限公司、</w:t>
      </w:r>
      <w:r w:rsidR="004326D4" w:rsidRPr="008E01A1">
        <w:t>浙江省温岭市产品质量监督检验所</w:t>
      </w:r>
      <w:r w:rsidR="004326D4" w:rsidRPr="008E01A1">
        <w:rPr>
          <w:szCs w:val="21"/>
        </w:rPr>
        <w:t>、</w:t>
      </w:r>
      <w:r w:rsidR="004326D4" w:rsidRPr="00413719">
        <w:rPr>
          <w:color w:val="000000"/>
          <w:szCs w:val="21"/>
        </w:rPr>
        <w:t>杭州斯莱特泵业有限公司、浙江丰源泵业有限公司、浙江奇峰泵业有限公</w:t>
      </w:r>
      <w:r w:rsidR="004326D4" w:rsidRPr="008E01A1">
        <w:rPr>
          <w:szCs w:val="21"/>
        </w:rPr>
        <w:t>司</w:t>
      </w:r>
      <w:r w:rsidR="004326D4" w:rsidRPr="008E01A1">
        <w:t>。</w:t>
      </w:r>
      <w:r w:rsidR="00063C55" w:rsidRPr="004E04B9">
        <w:rPr>
          <w:rFonts w:ascii="宋体" w:hAnsi="宋体" w:hint="eastAsia"/>
          <w:szCs w:val="21"/>
        </w:rPr>
        <w:t>国家水泵及系统工程技术研究中心</w:t>
      </w:r>
      <w:r w:rsidR="00063C55" w:rsidRPr="004E04B9">
        <w:rPr>
          <w:color w:val="000000"/>
          <w:szCs w:val="21"/>
        </w:rPr>
        <w:t>。</w:t>
      </w:r>
    </w:p>
    <w:p w:rsidR="00B37530" w:rsidRPr="00827108" w:rsidRDefault="00BF2675" w:rsidP="00BF2675">
      <w:pPr>
        <w:widowControl/>
        <w:autoSpaceDE w:val="0"/>
        <w:autoSpaceDN w:val="0"/>
        <w:spacing w:line="400" w:lineRule="exact"/>
        <w:ind w:firstLineChars="200" w:firstLine="420"/>
        <w:rPr>
          <w:kern w:val="0"/>
          <w:szCs w:val="21"/>
        </w:rPr>
      </w:pPr>
      <w:r w:rsidRPr="00827108">
        <w:rPr>
          <w:kern w:val="0"/>
          <w:szCs w:val="20"/>
        </w:rPr>
        <w:t>本标准为首次发布。</w:t>
      </w:r>
    </w:p>
    <w:p w:rsidR="00B37530" w:rsidRPr="00827108" w:rsidRDefault="00B37530">
      <w:pPr>
        <w:widowControl/>
        <w:ind w:firstLineChars="200" w:firstLine="420"/>
        <w:rPr>
          <w:kern w:val="0"/>
          <w:szCs w:val="21"/>
        </w:rPr>
        <w:sectPr w:rsidR="00B37530" w:rsidRPr="00827108" w:rsidSect="00BF26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1418" w:right="1134" w:bottom="1134" w:left="1418" w:header="1418" w:footer="851" w:gutter="0"/>
          <w:pgNumType w:start="1"/>
          <w:cols w:space="720"/>
          <w:titlePg/>
          <w:docGrid w:type="lines" w:linePitch="312"/>
        </w:sectPr>
      </w:pPr>
    </w:p>
    <w:p w:rsidR="00B37530" w:rsidRPr="00827108" w:rsidRDefault="006410AA" w:rsidP="0067755E">
      <w:pPr>
        <w:pStyle w:val="affffe"/>
        <w:spacing w:before="360"/>
        <w:rPr>
          <w:rFonts w:ascii="Times New Roman"/>
        </w:rPr>
      </w:pPr>
      <w:bookmarkStart w:id="9" w:name="_Toc346610469"/>
      <w:bookmarkStart w:id="10" w:name="_Toc346610416"/>
      <w:bookmarkStart w:id="11" w:name="_Toc346606470"/>
      <w:bookmarkStart w:id="12" w:name="_Toc404783010"/>
      <w:r w:rsidRPr="00827108">
        <w:rPr>
          <w:rFonts w:ascii="Times New Roman"/>
          <w:szCs w:val="52"/>
        </w:rPr>
        <w:lastRenderedPageBreak/>
        <w:t>绿色产品评价</w:t>
      </w:r>
      <w:r w:rsidRPr="00827108">
        <w:rPr>
          <w:rFonts w:ascii="Times New Roman"/>
          <w:szCs w:val="52"/>
        </w:rPr>
        <w:t xml:space="preserve">  </w:t>
      </w:r>
      <w:r w:rsidR="00875BF3">
        <w:rPr>
          <w:rFonts w:ascii="Times New Roman"/>
          <w:szCs w:val="52"/>
        </w:rPr>
        <w:t>管道屏蔽电泵</w:t>
      </w:r>
    </w:p>
    <w:p w:rsidR="00B37530" w:rsidRPr="00827108" w:rsidRDefault="00782C7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bookmarkStart w:id="13" w:name="_Toc9161"/>
      <w:bookmarkStart w:id="14" w:name="_Toc19903"/>
      <w:bookmarkStart w:id="15" w:name="_Toc16651"/>
      <w:bookmarkStart w:id="16" w:name="_Toc1756"/>
      <w:bookmarkStart w:id="17" w:name="_Toc18091"/>
      <w:r w:rsidRPr="00827108">
        <w:rPr>
          <w:rFonts w:hAnsi="黑体"/>
        </w:rPr>
        <w:t xml:space="preserve">1  </w:t>
      </w:r>
      <w:r w:rsidR="00B37530" w:rsidRPr="00827108">
        <w:rPr>
          <w:rFonts w:hAnsi="黑体"/>
        </w:rPr>
        <w:t>范围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701F94" w:rsidRPr="00701F94" w:rsidRDefault="00701F94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701F94">
        <w:rPr>
          <w:color w:val="000000"/>
          <w:kern w:val="0"/>
          <w:szCs w:val="21"/>
        </w:rPr>
        <w:t>本标准规定了绿色</w:t>
      </w:r>
      <w:r w:rsidR="00875BF3">
        <w:rPr>
          <w:szCs w:val="52"/>
        </w:rPr>
        <w:t>管道屏蔽电泵</w:t>
      </w:r>
      <w:r w:rsidRPr="00701F94">
        <w:rPr>
          <w:color w:val="000000"/>
          <w:kern w:val="0"/>
          <w:szCs w:val="21"/>
        </w:rPr>
        <w:t>产品评价的术语和定义、</w:t>
      </w:r>
      <w:r w:rsidR="00BD7B61" w:rsidRPr="00BD7B61">
        <w:rPr>
          <w:rFonts w:hint="eastAsia"/>
          <w:color w:val="000000"/>
          <w:kern w:val="0"/>
          <w:szCs w:val="21"/>
        </w:rPr>
        <w:t>指标选取原则</w:t>
      </w:r>
      <w:r w:rsidR="00BD7B61">
        <w:rPr>
          <w:rFonts w:hint="eastAsia"/>
          <w:color w:val="000000"/>
          <w:kern w:val="0"/>
          <w:szCs w:val="21"/>
        </w:rPr>
        <w:t>、</w:t>
      </w:r>
      <w:r w:rsidRPr="00701F94">
        <w:rPr>
          <w:color w:val="000000"/>
          <w:kern w:val="0"/>
          <w:szCs w:val="21"/>
        </w:rPr>
        <w:t>评价</w:t>
      </w:r>
      <w:r w:rsidR="00BD7B61">
        <w:rPr>
          <w:rFonts w:hint="eastAsia"/>
          <w:color w:val="000000"/>
          <w:kern w:val="0"/>
          <w:szCs w:val="21"/>
        </w:rPr>
        <w:t>指标和评价</w:t>
      </w:r>
      <w:r w:rsidRPr="00701F94">
        <w:rPr>
          <w:color w:val="000000"/>
          <w:kern w:val="0"/>
          <w:szCs w:val="21"/>
        </w:rPr>
        <w:t>方法。</w:t>
      </w:r>
      <w:r w:rsidRPr="00701F94">
        <w:rPr>
          <w:color w:val="000000"/>
          <w:kern w:val="0"/>
          <w:szCs w:val="21"/>
        </w:rPr>
        <w:t xml:space="preserve"> </w:t>
      </w:r>
    </w:p>
    <w:p w:rsidR="00B37530" w:rsidRPr="00827108" w:rsidRDefault="00701F94" w:rsidP="00B1040F">
      <w:pPr>
        <w:pStyle w:val="aff0"/>
        <w:tabs>
          <w:tab w:val="center" w:pos="4201"/>
          <w:tab w:val="right" w:leader="dot" w:pos="9298"/>
        </w:tabs>
        <w:spacing w:line="360" w:lineRule="exact"/>
        <w:ind w:firstLine="420"/>
        <w:jc w:val="left"/>
        <w:rPr>
          <w:rFonts w:ascii="Times New Roman"/>
          <w:color w:val="000000"/>
          <w:szCs w:val="21"/>
        </w:rPr>
      </w:pPr>
      <w:r w:rsidRPr="00827108">
        <w:rPr>
          <w:rFonts w:ascii="Times New Roman"/>
          <w:color w:val="000000"/>
          <w:szCs w:val="21"/>
        </w:rPr>
        <w:t>本标准适用于</w:t>
      </w:r>
      <w:r w:rsidR="00BD7B61" w:rsidRPr="00827108">
        <w:rPr>
          <w:rFonts w:ascii="Times New Roman"/>
          <w:color w:val="000000"/>
          <w:szCs w:val="21"/>
        </w:rPr>
        <w:t>绿色</w:t>
      </w:r>
      <w:r w:rsidR="00875BF3">
        <w:rPr>
          <w:rFonts w:ascii="Times New Roman"/>
          <w:color w:val="000000"/>
          <w:szCs w:val="21"/>
        </w:rPr>
        <w:t>管道屏蔽电泵</w:t>
      </w:r>
      <w:r w:rsidRPr="00827108">
        <w:rPr>
          <w:rFonts w:ascii="Times New Roman"/>
          <w:color w:val="000000"/>
          <w:szCs w:val="21"/>
        </w:rPr>
        <w:t>产品</w:t>
      </w:r>
      <w:r w:rsidR="00BD7B61" w:rsidRPr="00827108">
        <w:rPr>
          <w:rFonts w:ascii="Times New Roman"/>
          <w:color w:val="000000"/>
          <w:szCs w:val="21"/>
        </w:rPr>
        <w:t>的</w:t>
      </w:r>
      <w:r w:rsidRPr="00827108">
        <w:rPr>
          <w:rFonts w:ascii="Times New Roman"/>
          <w:color w:val="000000"/>
          <w:szCs w:val="21"/>
        </w:rPr>
        <w:t>评价。</w:t>
      </w:r>
    </w:p>
    <w:p w:rsidR="00B37530" w:rsidRPr="00827108" w:rsidRDefault="001169AA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 xml:space="preserve">2  </w:t>
      </w:r>
      <w:r w:rsidR="004835A2" w:rsidRPr="00827108">
        <w:rPr>
          <w:rFonts w:hAnsi="黑体"/>
        </w:rPr>
        <w:t>规范性引用文件</w:t>
      </w:r>
    </w:p>
    <w:p w:rsidR="004835A2" w:rsidRPr="00827108" w:rsidRDefault="004835A2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>GB/T 191</w:t>
      </w:r>
      <w:r w:rsidR="00E53A0A">
        <w:rPr>
          <w:rFonts w:ascii="Times New Roman" w:eastAsia="宋体" w:hint="eastAsia"/>
        </w:rPr>
        <w:t xml:space="preserve">  </w:t>
      </w:r>
      <w:r w:rsidR="00181776" w:rsidRPr="00181776">
        <w:rPr>
          <w:rFonts w:ascii="Times New Roman" w:eastAsia="宋体" w:hint="eastAsia"/>
        </w:rPr>
        <w:t>包装储运图示标志</w:t>
      </w:r>
    </w:p>
    <w:p w:rsidR="0037288B" w:rsidRDefault="0037288B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37288B">
        <w:rPr>
          <w:rFonts w:ascii="Times New Roman" w:eastAsia="宋体" w:hint="eastAsia"/>
        </w:rPr>
        <w:t xml:space="preserve">GB/T 2589 </w:t>
      </w:r>
      <w:r w:rsidR="00E53A0A">
        <w:rPr>
          <w:rFonts w:ascii="Times New Roman" w:eastAsia="宋体" w:hint="eastAsia"/>
        </w:rPr>
        <w:t xml:space="preserve"> </w:t>
      </w:r>
      <w:r w:rsidRPr="0037288B">
        <w:rPr>
          <w:rFonts w:ascii="Times New Roman" w:eastAsia="宋体" w:hint="eastAsia"/>
        </w:rPr>
        <w:t>综合能耗计算通则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 9480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农林拖拉机和机械、草坪和园艺动力机械</w:t>
      </w:r>
      <w:r w:rsidR="003112F7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使用说明书编制规则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 10395.8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安全技术要求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第</w:t>
      </w:r>
      <w:r w:rsidRPr="00827108">
        <w:rPr>
          <w:rFonts w:ascii="Times New Roman"/>
        </w:rPr>
        <w:t>8</w:t>
      </w:r>
      <w:r w:rsidRPr="00827108">
        <w:rPr>
          <w:rFonts w:ascii="Times New Roman"/>
        </w:rPr>
        <w:t>部分：排灌泵和泵机组</w:t>
      </w:r>
    </w:p>
    <w:p w:rsidR="00787944" w:rsidRDefault="00787944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787944">
        <w:rPr>
          <w:rFonts w:ascii="Times New Roman" w:eastAsia="宋体" w:hint="eastAsia"/>
        </w:rPr>
        <w:t xml:space="preserve">GB/T 12785  </w:t>
      </w:r>
      <w:r w:rsidRPr="00787944">
        <w:rPr>
          <w:rFonts w:ascii="Times New Roman" w:eastAsia="宋体" w:hint="eastAsia"/>
        </w:rPr>
        <w:t>潜水电泵</w:t>
      </w:r>
      <w:r w:rsidRPr="00787944">
        <w:rPr>
          <w:rFonts w:ascii="Times New Roman" w:eastAsia="宋体" w:hint="eastAsia"/>
        </w:rPr>
        <w:t xml:space="preserve">  </w:t>
      </w:r>
      <w:r w:rsidRPr="00787944">
        <w:rPr>
          <w:rFonts w:ascii="Times New Roman" w:eastAsia="宋体" w:hint="eastAsia"/>
        </w:rPr>
        <w:t>试验方法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16716.1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包装与包装废弃物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第</w:t>
      </w:r>
      <w:r w:rsidRPr="00827108">
        <w:rPr>
          <w:rFonts w:ascii="Times New Roman" w:eastAsia="宋体"/>
        </w:rPr>
        <w:t>1</w:t>
      </w:r>
      <w:r w:rsidRPr="00827108">
        <w:rPr>
          <w:rFonts w:ascii="Times New Roman" w:eastAsia="宋体"/>
        </w:rPr>
        <w:t>部分</w:t>
      </w:r>
      <w:r>
        <w:rPr>
          <w:rFonts w:ascii="Times New Roman" w:eastAsia="宋体" w:hint="eastAsia"/>
        </w:rPr>
        <w:t>：</w:t>
      </w:r>
      <w:r w:rsidRPr="00827108">
        <w:rPr>
          <w:rFonts w:ascii="Times New Roman" w:eastAsia="宋体"/>
        </w:rPr>
        <w:t>处理和利用通则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18597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危险废物贮存污染控制标准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18599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一般工业固体废弃物贮存、处置场污染控制标准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19001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质量管理体系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 xml:space="preserve">23384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产品及零部件可回收利用标识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24001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环境管理体系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要求及使用指南</w:t>
      </w:r>
      <w:r w:rsidRPr="00827108">
        <w:rPr>
          <w:rFonts w:ascii="Times New Roman" w:eastAsia="宋体"/>
        </w:rPr>
        <w:t xml:space="preserve"> 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26572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电子电气产品中限用物质的限量要求</w:t>
      </w:r>
      <w:r w:rsidRPr="00827108">
        <w:rPr>
          <w:rFonts w:ascii="Times New Roman" w:eastAsia="宋体"/>
        </w:rPr>
        <w:t xml:space="preserve"> 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28001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职业健康安全管理体系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31268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限制商品过度包装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通则</w:t>
      </w:r>
      <w:r w:rsidRPr="00827108">
        <w:rPr>
          <w:rFonts w:ascii="Times New Roman" w:eastAsia="宋体"/>
        </w:rPr>
        <w:t xml:space="preserve"> </w:t>
      </w:r>
    </w:p>
    <w:p w:rsidR="00687C2E" w:rsidRPr="00827108" w:rsidRDefault="00687C2E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31204  </w:t>
      </w:r>
      <w:r w:rsidRPr="00827108">
        <w:rPr>
          <w:rFonts w:ascii="Times New Roman"/>
        </w:rPr>
        <w:t>机械产品绿色设计</w:t>
      </w:r>
      <w:r w:rsidRPr="00827108">
        <w:rPr>
          <w:rFonts w:ascii="Times New Roman"/>
        </w:rPr>
        <w:t xml:space="preserve">  </w:t>
      </w:r>
      <w:r w:rsidRPr="00827108">
        <w:rPr>
          <w:rFonts w:ascii="Times New Roman"/>
        </w:rPr>
        <w:t>导则</w:t>
      </w:r>
    </w:p>
    <w:p w:rsidR="00061C12" w:rsidRDefault="00061C12" w:rsidP="00061C12">
      <w:pPr>
        <w:pStyle w:val="aff0"/>
        <w:spacing w:line="360" w:lineRule="exact"/>
        <w:ind w:firstLine="420"/>
        <w:rPr>
          <w:rFonts w:ascii="Times New Roman"/>
        </w:rPr>
      </w:pPr>
      <w:r w:rsidRPr="00061C12">
        <w:rPr>
          <w:rFonts w:ascii="Times New Roman"/>
        </w:rPr>
        <w:t>GB/T 33000</w:t>
      </w:r>
      <w:r w:rsidRPr="00827108">
        <w:rPr>
          <w:rFonts w:ascii="Times New Roman"/>
        </w:rPr>
        <w:t xml:space="preserve">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企业安全生产标准化基本规范</w:t>
      </w:r>
    </w:p>
    <w:p w:rsidR="00787944" w:rsidRDefault="00787944" w:rsidP="00BE31B0">
      <w:pPr>
        <w:pStyle w:val="aff0"/>
        <w:spacing w:line="360" w:lineRule="exact"/>
        <w:ind w:firstLine="420"/>
        <w:rPr>
          <w:rFonts w:ascii="Times New Roman"/>
        </w:rPr>
      </w:pPr>
      <w:r w:rsidRPr="00787944">
        <w:rPr>
          <w:rFonts w:ascii="Times New Roman" w:hint="eastAsia"/>
        </w:rPr>
        <w:t>GB/T 33547-2017</w:t>
      </w:r>
      <w:r w:rsidRPr="00787944">
        <w:rPr>
          <w:rFonts w:ascii="Times New Roman" w:hint="eastAsia"/>
        </w:rPr>
        <w:tab/>
      </w:r>
      <w:r w:rsidRPr="00787944">
        <w:rPr>
          <w:rFonts w:ascii="Times New Roman" w:hint="eastAsia"/>
        </w:rPr>
        <w:t>管道屏蔽电泵</w:t>
      </w:r>
      <w:r w:rsidRPr="00787944">
        <w:rPr>
          <w:rFonts w:ascii="Times New Roman" w:hint="eastAsia"/>
        </w:rPr>
        <w:t xml:space="preserve"> </w:t>
      </w:r>
      <w:r w:rsidRPr="00787944">
        <w:rPr>
          <w:rFonts w:ascii="Times New Roman" w:hint="eastAsia"/>
        </w:rPr>
        <w:t>性能评价规范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33761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绿色产品评价通则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2.1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hint="eastAsia"/>
          <w:szCs w:val="21"/>
        </w:rPr>
        <w:t>第</w:t>
      </w:r>
      <w:r w:rsidR="001058A1" w:rsidRPr="001058A1">
        <w:rPr>
          <w:szCs w:val="21"/>
        </w:rPr>
        <w:t>1</w:t>
      </w:r>
      <w:r w:rsidR="001058A1" w:rsidRPr="001058A1">
        <w:rPr>
          <w:rFonts w:hint="eastAsia"/>
          <w:szCs w:val="21"/>
        </w:rPr>
        <w:t>部分：化学有害因素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2.2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ascii="Times New Roman" w:hint="eastAsia"/>
          <w:szCs w:val="21"/>
        </w:rPr>
        <w:t>第</w:t>
      </w:r>
      <w:r w:rsidR="001058A1" w:rsidRPr="001058A1">
        <w:rPr>
          <w:rFonts w:ascii="Times New Roman" w:hint="eastAsia"/>
          <w:szCs w:val="21"/>
        </w:rPr>
        <w:t>2</w:t>
      </w:r>
      <w:r w:rsidR="001058A1" w:rsidRPr="001058A1">
        <w:rPr>
          <w:rFonts w:ascii="Times New Roman" w:hint="eastAsia"/>
          <w:szCs w:val="21"/>
        </w:rPr>
        <w:t>部</w:t>
      </w:r>
      <w:r w:rsidR="001058A1" w:rsidRPr="00AC6BCE">
        <w:rPr>
          <w:rFonts w:ascii="Times New Roman" w:hint="eastAsia"/>
          <w:szCs w:val="21"/>
        </w:rPr>
        <w:t>分</w:t>
      </w:r>
      <w:r w:rsidR="001058A1" w:rsidRPr="001058A1">
        <w:rPr>
          <w:rFonts w:ascii="Times New Roman" w:hint="eastAsia"/>
          <w:szCs w:val="21"/>
        </w:rPr>
        <w:t>：物理</w:t>
      </w:r>
      <w:r w:rsidR="001058A1" w:rsidRPr="001058A1">
        <w:rPr>
          <w:rFonts w:ascii="Times New Roman"/>
          <w:szCs w:val="21"/>
        </w:rPr>
        <w:t>有害</w:t>
      </w:r>
      <w:r w:rsidR="001058A1" w:rsidRPr="001058A1">
        <w:rPr>
          <w:rFonts w:ascii="Times New Roman" w:hint="eastAsia"/>
          <w:szCs w:val="21"/>
        </w:rPr>
        <w:t>因素</w:t>
      </w:r>
    </w:p>
    <w:p w:rsidR="00C57B46" w:rsidRDefault="00787944" w:rsidP="00A24BE5">
      <w:pPr>
        <w:widowControl/>
        <w:spacing w:line="400" w:lineRule="exact"/>
        <w:ind w:firstLineChars="200" w:firstLine="420"/>
        <w:outlineLvl w:val="1"/>
        <w:rPr>
          <w:noProof/>
          <w:color w:val="000000"/>
          <w:kern w:val="0"/>
          <w:szCs w:val="20"/>
        </w:rPr>
      </w:pPr>
      <w:r w:rsidRPr="00787944">
        <w:rPr>
          <w:rFonts w:hint="eastAsia"/>
          <w:noProof/>
          <w:color w:val="000000"/>
          <w:kern w:val="0"/>
          <w:szCs w:val="20"/>
        </w:rPr>
        <w:t xml:space="preserve">JB/T 10483  </w:t>
      </w:r>
      <w:r w:rsidRPr="00787944">
        <w:rPr>
          <w:rFonts w:hint="eastAsia"/>
          <w:noProof/>
          <w:color w:val="000000"/>
          <w:kern w:val="0"/>
          <w:szCs w:val="20"/>
        </w:rPr>
        <w:t>管道屏蔽电泵</w:t>
      </w:r>
    </w:p>
    <w:p w:rsidR="007349A7" w:rsidRPr="00827108" w:rsidRDefault="007349A7" w:rsidP="00B1040F">
      <w:pPr>
        <w:pStyle w:val="aff0"/>
        <w:spacing w:line="360" w:lineRule="exact"/>
        <w:ind w:firstLine="420"/>
        <w:rPr>
          <w:rFonts w:ascii="Times New Roman"/>
        </w:rPr>
      </w:pPr>
      <w:r w:rsidRPr="007349A7">
        <w:rPr>
          <w:rFonts w:ascii="Times New Roman" w:hint="eastAsia"/>
        </w:rPr>
        <w:t>危险化学品安全管理条例</w:t>
      </w:r>
      <w:r>
        <w:rPr>
          <w:rFonts w:ascii="Times New Roman" w:hint="eastAsia"/>
        </w:rPr>
        <w:t>（中华人民共和国国务院</w:t>
      </w:r>
      <w:r>
        <w:rPr>
          <w:rFonts w:ascii="Times New Roman" w:hint="eastAsia"/>
        </w:rPr>
        <w:t>2011</w:t>
      </w:r>
      <w:r>
        <w:rPr>
          <w:rFonts w:ascii="Times New Roman" w:hint="eastAsia"/>
        </w:rPr>
        <w:t>年第</w:t>
      </w:r>
      <w:r>
        <w:rPr>
          <w:rFonts w:ascii="Times New Roman" w:hint="eastAsia"/>
        </w:rPr>
        <w:t>591</w:t>
      </w:r>
      <w:r>
        <w:rPr>
          <w:rFonts w:ascii="Times New Roman" w:hint="eastAsia"/>
        </w:rPr>
        <w:t>号令）</w:t>
      </w:r>
    </w:p>
    <w:p w:rsidR="001313C7" w:rsidRPr="00827108" w:rsidRDefault="004840FF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>3  术语和定义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下列术语和定义适用于本文件。</w:t>
      </w:r>
      <w:bookmarkStart w:id="18" w:name="_Toc358969657"/>
      <w:bookmarkStart w:id="19" w:name="_Toc358969915"/>
      <w:bookmarkStart w:id="20" w:name="_Toc358970018"/>
      <w:bookmarkStart w:id="21" w:name="_Toc358970403"/>
      <w:bookmarkStart w:id="22" w:name="_Toc358988474"/>
      <w:bookmarkStart w:id="23" w:name="_Toc377026631"/>
      <w:bookmarkStart w:id="24" w:name="_Toc387149831"/>
      <w:bookmarkStart w:id="25" w:name="_Toc406433300"/>
      <w:bookmarkStart w:id="26" w:name="_Toc408414416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4840FF" w:rsidRPr="004840FF" w:rsidRDefault="004840FF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bookmarkStart w:id="27" w:name="_Toc406433302"/>
      <w:bookmarkStart w:id="28" w:name="_Toc408414418"/>
      <w:bookmarkEnd w:id="27"/>
      <w:bookmarkEnd w:id="28"/>
      <w:r w:rsidRPr="00827108">
        <w:rPr>
          <w:rFonts w:ascii="黑体" w:eastAsia="黑体" w:hAnsi="黑体"/>
          <w:kern w:val="0"/>
          <w:szCs w:val="21"/>
        </w:rPr>
        <w:t>3.1</w:t>
      </w:r>
    </w:p>
    <w:p w:rsidR="004840FF" w:rsidRPr="004840FF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b/>
          <w:noProof/>
          <w:kern w:val="0"/>
          <w:szCs w:val="21"/>
        </w:rPr>
      </w:pPr>
      <w:r w:rsidRPr="00827108">
        <w:rPr>
          <w:rFonts w:eastAsia="黑体"/>
          <w:noProof/>
          <w:kern w:val="0"/>
          <w:szCs w:val="21"/>
        </w:rPr>
        <w:t>绿色</w:t>
      </w:r>
      <w:r w:rsidR="00875BF3">
        <w:rPr>
          <w:rFonts w:eastAsia="黑体"/>
          <w:noProof/>
          <w:kern w:val="0"/>
          <w:szCs w:val="21"/>
        </w:rPr>
        <w:t>管道屏蔽电泵</w:t>
      </w:r>
      <w:r w:rsidRPr="00827108">
        <w:rPr>
          <w:rFonts w:eastAsia="黑体"/>
          <w:noProof/>
          <w:kern w:val="0"/>
          <w:szCs w:val="21"/>
        </w:rPr>
        <w:t>产品</w:t>
      </w:r>
      <w:r w:rsidR="004840FF" w:rsidRPr="004840FF">
        <w:rPr>
          <w:rFonts w:eastAsia="黑体"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 xml:space="preserve">green </w:t>
      </w:r>
      <w:r w:rsidR="00875BF3">
        <w:rPr>
          <w:rFonts w:hint="eastAsia"/>
          <w:b/>
          <w:noProof/>
          <w:kern w:val="0"/>
          <w:szCs w:val="21"/>
        </w:rPr>
        <w:t>c</w:t>
      </w:r>
      <w:r w:rsidR="00875BF3" w:rsidRPr="00875BF3">
        <w:rPr>
          <w:b/>
          <w:noProof/>
          <w:kern w:val="0"/>
          <w:szCs w:val="21"/>
        </w:rPr>
        <w:t>irculating canned motor-pumps</w:t>
      </w:r>
      <w:r w:rsidRPr="00827108">
        <w:rPr>
          <w:b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>product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827108">
        <w:rPr>
          <w:noProof/>
          <w:kern w:val="0"/>
          <w:szCs w:val="20"/>
        </w:rPr>
        <w:lastRenderedPageBreak/>
        <w:t>在全生命周期过程中，符合环境保护要求，对生态环境和人体健康无害或危害极小、资源能源消耗少、品质高的</w:t>
      </w:r>
      <w:r w:rsidR="00875BF3">
        <w:rPr>
          <w:noProof/>
          <w:kern w:val="0"/>
          <w:szCs w:val="21"/>
        </w:rPr>
        <w:t>管道屏蔽电泵</w:t>
      </w:r>
      <w:r w:rsidRPr="00827108">
        <w:rPr>
          <w:noProof/>
          <w:kern w:val="0"/>
          <w:szCs w:val="20"/>
        </w:rPr>
        <w:t>产品。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华文楷体"/>
          <w:noProof/>
          <w:kern w:val="0"/>
          <w:szCs w:val="20"/>
        </w:rPr>
      </w:pPr>
      <w:r w:rsidRPr="00827108">
        <w:rPr>
          <w:rFonts w:eastAsia="华文楷体"/>
          <w:noProof/>
          <w:kern w:val="0"/>
          <w:szCs w:val="20"/>
        </w:rPr>
        <w:t>注：全生命周期包括产品的设计、原材料采购、生产、销售、使用、回收及报废等各个阶段。</w:t>
      </w:r>
    </w:p>
    <w:p w:rsidR="00AD02F4" w:rsidRPr="00827108" w:rsidRDefault="00AD02F4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r w:rsidRPr="00827108">
        <w:rPr>
          <w:rFonts w:ascii="黑体" w:eastAsia="黑体" w:hAnsi="黑体"/>
          <w:kern w:val="0"/>
          <w:szCs w:val="21"/>
        </w:rPr>
        <w:t>3.2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rFonts w:eastAsia="黑体"/>
          <w:noProof/>
          <w:kern w:val="0"/>
          <w:szCs w:val="20"/>
        </w:rPr>
        <w:t>评价指标基准值</w:t>
      </w:r>
      <w:r w:rsidRPr="004840FF">
        <w:rPr>
          <w:noProof/>
          <w:kern w:val="0"/>
          <w:szCs w:val="20"/>
        </w:rPr>
        <w:t xml:space="preserve">  </w:t>
      </w:r>
      <w:r w:rsidRPr="004840FF">
        <w:rPr>
          <w:b/>
          <w:noProof/>
          <w:kern w:val="0"/>
          <w:szCs w:val="21"/>
        </w:rPr>
        <w:t>reference value of assessment indicator</w:t>
      </w:r>
      <w:r w:rsidRPr="004840FF">
        <w:rPr>
          <w:b/>
          <w:noProof/>
          <w:kern w:val="0"/>
          <w:szCs w:val="20"/>
        </w:rPr>
        <w:t xml:space="preserve"> </w:t>
      </w:r>
    </w:p>
    <w:p w:rsidR="004840FF" w:rsidRPr="00827108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为评价绿色</w:t>
      </w:r>
      <w:r w:rsidR="00875BF3">
        <w:rPr>
          <w:noProof/>
          <w:kern w:val="0"/>
          <w:szCs w:val="20"/>
        </w:rPr>
        <w:t>管道屏蔽电泵</w:t>
      </w:r>
      <w:r w:rsidRPr="004840FF">
        <w:rPr>
          <w:noProof/>
          <w:kern w:val="0"/>
          <w:szCs w:val="20"/>
        </w:rPr>
        <w:t>产品而设定的指标参照值。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4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指标选取原则</w:t>
      </w:r>
    </w:p>
    <w:p w:rsidR="00B56988" w:rsidRPr="00827108" w:rsidRDefault="00B56988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绿色</w:t>
      </w:r>
      <w:r w:rsidR="00875BF3">
        <w:rPr>
          <w:noProof/>
          <w:kern w:val="0"/>
          <w:szCs w:val="20"/>
        </w:rPr>
        <w:t>管道屏蔽电泵</w:t>
      </w:r>
      <w:r w:rsidRPr="005F0144">
        <w:rPr>
          <w:color w:val="000000"/>
          <w:kern w:val="0"/>
          <w:szCs w:val="21"/>
        </w:rPr>
        <w:t>产品的指标选取原则与</w:t>
      </w:r>
      <w:r w:rsidRPr="005F0144">
        <w:rPr>
          <w:color w:val="000000"/>
          <w:kern w:val="0"/>
          <w:szCs w:val="21"/>
        </w:rPr>
        <w:t>GB/T 33761</w:t>
      </w:r>
      <w:r w:rsidRPr="005F0144">
        <w:rPr>
          <w:color w:val="000000"/>
          <w:kern w:val="0"/>
          <w:szCs w:val="21"/>
        </w:rPr>
        <w:t>一致。绿色</w:t>
      </w:r>
      <w:r w:rsidR="00875BF3">
        <w:rPr>
          <w:noProof/>
          <w:kern w:val="0"/>
          <w:szCs w:val="20"/>
        </w:rPr>
        <w:t>管道屏蔽电泵</w:t>
      </w:r>
      <w:r w:rsidRPr="005F0144">
        <w:rPr>
          <w:color w:val="000000"/>
          <w:kern w:val="0"/>
          <w:szCs w:val="21"/>
        </w:rPr>
        <w:t>产品评价指标，应以符合安全标准和产品性能国家标准</w:t>
      </w:r>
      <w:r w:rsidR="007349A7">
        <w:rPr>
          <w:rFonts w:hint="eastAsia"/>
          <w:color w:val="000000"/>
          <w:kern w:val="0"/>
          <w:szCs w:val="21"/>
        </w:rPr>
        <w:t>和</w:t>
      </w:r>
      <w:r w:rsidR="007349A7">
        <w:rPr>
          <w:rFonts w:hint="eastAsia"/>
          <w:color w:val="000000"/>
          <w:kern w:val="0"/>
          <w:szCs w:val="21"/>
        </w:rPr>
        <w:t>/</w:t>
      </w:r>
      <w:r w:rsidRPr="00827108">
        <w:rPr>
          <w:color w:val="000000"/>
          <w:kern w:val="0"/>
          <w:szCs w:val="21"/>
        </w:rPr>
        <w:t>或行业标准</w:t>
      </w:r>
      <w:r w:rsidRPr="005F0144">
        <w:rPr>
          <w:color w:val="000000"/>
          <w:kern w:val="0"/>
          <w:szCs w:val="21"/>
        </w:rPr>
        <w:t>为前提。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评价</w:t>
      </w:r>
      <w:r w:rsidR="001D0DE9">
        <w:rPr>
          <w:rFonts w:hAnsi="黑体" w:hint="eastAsia"/>
        </w:rPr>
        <w:t>要求</w:t>
      </w:r>
      <w:r w:rsidRPr="005F0144">
        <w:rPr>
          <w:rFonts w:hAnsi="黑体"/>
        </w:rPr>
        <w:t xml:space="preserve"> 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5.1 </w:t>
      </w:r>
      <w:r w:rsidR="00D70E35" w:rsidRPr="00827108">
        <w:rPr>
          <w:rFonts w:hAnsi="黑体"/>
        </w:rPr>
        <w:t xml:space="preserve"> </w:t>
      </w:r>
      <w:r w:rsidR="00B56988" w:rsidRPr="005F0144">
        <w:rPr>
          <w:rFonts w:hAnsi="黑体"/>
        </w:rPr>
        <w:t>基本要求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5.1.1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企业宜采用国家鼓励的先进技术工艺，不应使用国家或有关部门发布的淘汰或禁止的技术、工艺、装备及材料，不得超越范围选用限制使用的材料。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 xml:space="preserve">2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截止评价日</w:t>
      </w:r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年内，待评价的企业应无较大安全事故和较大突发环境事件（如果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成立不足</w:t>
      </w:r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年，按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成立之日起至评价日无较大安全事故和较大突发环境事件进行评价）。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3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企业应按照</w:t>
      </w:r>
      <w:r w:rsidRPr="00A07B87">
        <w:rPr>
          <w:color w:val="000000"/>
          <w:kern w:val="0"/>
          <w:szCs w:val="21"/>
        </w:rPr>
        <w:t>GB/T 24001</w:t>
      </w:r>
      <w:r w:rsidRPr="00A07B87">
        <w:rPr>
          <w:color w:val="000000"/>
          <w:kern w:val="0"/>
          <w:szCs w:val="21"/>
        </w:rPr>
        <w:t>、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19001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28001</w:t>
      </w:r>
      <w:r w:rsidRPr="00A07B87">
        <w:rPr>
          <w:color w:val="000000"/>
          <w:kern w:val="0"/>
          <w:szCs w:val="21"/>
        </w:rPr>
        <w:t>分别建立并运行环境管理体系、质量管理体系和职业健康安全管理体系。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4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企业安全生产标准化水平应符合</w:t>
      </w:r>
      <w:r w:rsidR="00061C12" w:rsidRPr="00061C12">
        <w:rPr>
          <w:color w:val="000000"/>
          <w:kern w:val="0"/>
          <w:szCs w:val="21"/>
        </w:rPr>
        <w:t>GB/T 33000</w:t>
      </w:r>
      <w:r w:rsidRPr="00A07B87">
        <w:rPr>
          <w:color w:val="000000"/>
          <w:kern w:val="0"/>
          <w:szCs w:val="21"/>
        </w:rPr>
        <w:t>的要求。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5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工作场所的环境（粉尘、噪音、空气中化学物质等）应符合</w:t>
      </w:r>
      <w:r w:rsidRPr="00A07B87">
        <w:rPr>
          <w:color w:val="000000"/>
          <w:kern w:val="0"/>
          <w:szCs w:val="21"/>
        </w:rPr>
        <w:t>GBZ 2.1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GBZ 2.2</w:t>
      </w:r>
      <w:r w:rsidRPr="00A07B87">
        <w:rPr>
          <w:color w:val="000000"/>
          <w:kern w:val="0"/>
          <w:szCs w:val="21"/>
        </w:rPr>
        <w:t>的有关规定。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827108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6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污染物排放应达到国家和地方排放标准，并满足环境影响评价、环保</w:t>
      </w:r>
      <w:r w:rsidRPr="007349A7">
        <w:rPr>
          <w:rFonts w:asciiTheme="majorEastAsia" w:eastAsiaTheme="majorEastAsia" w:hAnsiTheme="majorEastAsia"/>
          <w:color w:val="000000"/>
          <w:kern w:val="0"/>
          <w:szCs w:val="21"/>
        </w:rPr>
        <w:t>“三同时”</w:t>
      </w:r>
      <w:r w:rsidRPr="00A07B87">
        <w:rPr>
          <w:color w:val="000000"/>
          <w:kern w:val="0"/>
          <w:szCs w:val="21"/>
        </w:rPr>
        <w:t>制度、总量控制和排污许可证管理要求。鼓励企业配备污染物检测和在线监测设备。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7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一般固体废弃物的收集、贮存、处置应符合</w:t>
      </w:r>
      <w:r w:rsidRPr="00A07B87">
        <w:rPr>
          <w:kern w:val="0"/>
          <w:szCs w:val="21"/>
        </w:rPr>
        <w:t>GB 18599</w:t>
      </w:r>
      <w:r w:rsidRPr="00A07B87">
        <w:rPr>
          <w:kern w:val="0"/>
          <w:szCs w:val="21"/>
        </w:rPr>
        <w:t>的相关规定。危险废物的贮存严格按照</w:t>
      </w:r>
      <w:r w:rsidRPr="00A07B87">
        <w:rPr>
          <w:rFonts w:eastAsia="黑体"/>
          <w:kern w:val="0"/>
          <w:szCs w:val="21"/>
        </w:rPr>
        <w:t>GB 18597</w:t>
      </w:r>
      <w:r w:rsidRPr="00A07B87">
        <w:rPr>
          <w:kern w:val="0"/>
          <w:szCs w:val="21"/>
        </w:rPr>
        <w:t>的相关规定执行，后续应交持有危险废物经营许可证的单位处置。</w:t>
      </w:r>
      <w:r w:rsidRPr="00A07B87">
        <w:rPr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8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企业应按照《危险化学品安全管理条例》建立并运行危险化学品安全管理制度。</w:t>
      </w:r>
      <w:r w:rsidRPr="00A07B87">
        <w:rPr>
          <w:kern w:val="0"/>
          <w:szCs w:val="21"/>
        </w:rPr>
        <w:t xml:space="preserve"> </w:t>
      </w:r>
    </w:p>
    <w:p w:rsidR="00687C2E" w:rsidRPr="005F0144" w:rsidRDefault="00687C2E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5F0144">
        <w:rPr>
          <w:rFonts w:ascii="黑体" w:eastAsia="黑体" w:hAnsi="黑体"/>
          <w:color w:val="000000"/>
          <w:kern w:val="0"/>
          <w:szCs w:val="21"/>
        </w:rPr>
        <w:t>5.1.</w:t>
      </w:r>
      <w:r w:rsidRPr="0094056D">
        <w:rPr>
          <w:rFonts w:ascii="黑体" w:eastAsia="黑体" w:hAnsi="黑体"/>
          <w:color w:val="000000"/>
          <w:kern w:val="0"/>
          <w:szCs w:val="21"/>
        </w:rPr>
        <w:t>9</w:t>
      </w:r>
      <w:r w:rsidRPr="005F0144">
        <w:rPr>
          <w:rFonts w:eastAsia="黑体"/>
          <w:color w:val="000000"/>
          <w:kern w:val="0"/>
          <w:szCs w:val="21"/>
        </w:rPr>
        <w:t xml:space="preserve"> </w:t>
      </w:r>
      <w:r w:rsidRPr="00827108">
        <w:rPr>
          <w:rFonts w:eastAsia="黑体"/>
          <w:color w:val="000000"/>
          <w:kern w:val="0"/>
          <w:szCs w:val="21"/>
        </w:rPr>
        <w:t xml:space="preserve"> </w:t>
      </w:r>
      <w:r w:rsidRPr="005F0144">
        <w:rPr>
          <w:color w:val="000000"/>
          <w:kern w:val="0"/>
          <w:szCs w:val="21"/>
        </w:rPr>
        <w:t>企业应按照</w:t>
      </w:r>
      <w:r w:rsidRPr="005F0144">
        <w:rPr>
          <w:color w:val="000000"/>
          <w:kern w:val="0"/>
          <w:szCs w:val="21"/>
        </w:rPr>
        <w:t xml:space="preserve">GB/T </w:t>
      </w:r>
      <w:r w:rsidRPr="00827108">
        <w:rPr>
          <w:color w:val="000000"/>
          <w:kern w:val="0"/>
          <w:szCs w:val="21"/>
        </w:rPr>
        <w:t>31204</w:t>
      </w:r>
      <w:r w:rsidRPr="005F0144">
        <w:rPr>
          <w:color w:val="000000"/>
          <w:kern w:val="0"/>
          <w:szCs w:val="21"/>
        </w:rPr>
        <w:t>的相关要求开展产品绿色设计工作。</w:t>
      </w:r>
      <w:r w:rsidRPr="005F0144">
        <w:rPr>
          <w:color w:val="000000"/>
          <w:kern w:val="0"/>
          <w:szCs w:val="21"/>
        </w:rPr>
        <w:t xml:space="preserve"> </w:t>
      </w:r>
    </w:p>
    <w:p w:rsidR="00B56988" w:rsidRPr="00827108" w:rsidRDefault="00A07B87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687C2E" w:rsidRPr="0094056D">
        <w:rPr>
          <w:rFonts w:hAnsi="黑体"/>
          <w:szCs w:val="21"/>
        </w:rPr>
        <w:t xml:space="preserve">10 </w:t>
      </w:r>
      <w:r w:rsidR="00B56988" w:rsidRPr="00827108">
        <w:rPr>
          <w:rFonts w:ascii="Times New Roman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企业应设置必要的产品检测设备，以确保批量生产产品与型式试验合格的产品的一致性。</w:t>
      </w:r>
      <w:r w:rsidRPr="00827108">
        <w:rPr>
          <w:rFonts w:ascii="Times New Roman" w:eastAsia="宋体"/>
          <w:szCs w:val="21"/>
        </w:rPr>
        <w:t xml:space="preserve"> </w:t>
      </w:r>
    </w:p>
    <w:p w:rsidR="006E7A4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11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产品使用说明的内容应符合</w:t>
      </w:r>
      <w:r w:rsidR="006E7A4E" w:rsidRPr="00827108">
        <w:rPr>
          <w:rFonts w:ascii="Times New Roman" w:eastAsia="宋体"/>
          <w:szCs w:val="21"/>
        </w:rPr>
        <w:t>GB/T 9480</w:t>
      </w:r>
      <w:r w:rsidRPr="00827108">
        <w:rPr>
          <w:rFonts w:ascii="Times New Roman" w:eastAsia="宋体"/>
          <w:szCs w:val="21"/>
        </w:rPr>
        <w:t>的要求，并包含有害物质使用、需特殊处理材料及产品废弃后的有关循环利用的相关说明。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12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产品包装应符合</w:t>
      </w:r>
      <w:r w:rsidRPr="00827108">
        <w:rPr>
          <w:rFonts w:ascii="Times New Roman" w:eastAsia="宋体"/>
          <w:szCs w:val="21"/>
        </w:rPr>
        <w:t>GB/T 191</w:t>
      </w:r>
      <w:r w:rsidRPr="00827108">
        <w:rPr>
          <w:rFonts w:ascii="Times New Roman" w:eastAsia="宋体"/>
          <w:szCs w:val="21"/>
        </w:rPr>
        <w:t>和</w:t>
      </w:r>
      <w:r w:rsidRPr="00827108">
        <w:rPr>
          <w:rFonts w:ascii="Times New Roman" w:eastAsia="宋体"/>
          <w:szCs w:val="21"/>
        </w:rPr>
        <w:t>GB/T 31268</w:t>
      </w:r>
      <w:r w:rsidRPr="00827108">
        <w:rPr>
          <w:rFonts w:ascii="Times New Roman" w:eastAsia="宋体"/>
          <w:szCs w:val="21"/>
        </w:rPr>
        <w:t>的有关要求。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827108">
        <w:rPr>
          <w:rFonts w:hAnsi="黑体"/>
          <w:szCs w:val="21"/>
        </w:rPr>
        <w:t>5.1.</w:t>
      </w:r>
      <w:r w:rsidR="001A1A66" w:rsidRPr="00827108">
        <w:rPr>
          <w:rFonts w:hAnsi="黑体"/>
          <w:szCs w:val="21"/>
        </w:rPr>
        <w:t>13</w:t>
      </w:r>
      <w:r w:rsidR="00124C6C" w:rsidRPr="00827108">
        <w:rPr>
          <w:rFonts w:ascii="Times New Roman" w:eastAsia="宋体"/>
          <w:szCs w:val="21"/>
        </w:rPr>
        <w:t xml:space="preserve"> </w:t>
      </w:r>
      <w:r w:rsidR="004F07CA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产品中的有害物质含量，应符合</w:t>
      </w:r>
      <w:r w:rsidRPr="00827108">
        <w:rPr>
          <w:rFonts w:ascii="Times New Roman" w:eastAsia="宋体"/>
          <w:szCs w:val="21"/>
        </w:rPr>
        <w:t>GB/T 26572</w:t>
      </w:r>
      <w:r w:rsidRPr="00827108">
        <w:rPr>
          <w:rFonts w:ascii="Times New Roman" w:eastAsia="宋体"/>
          <w:szCs w:val="21"/>
        </w:rPr>
        <w:t>中有害物质限量的要求。包装材料中的重金属含量，应符合</w:t>
      </w:r>
      <w:r w:rsidRPr="00827108">
        <w:rPr>
          <w:rFonts w:ascii="Times New Roman" w:eastAsia="宋体"/>
          <w:szCs w:val="21"/>
        </w:rPr>
        <w:t>GB/T 16716.1</w:t>
      </w:r>
      <w:r w:rsidRPr="00827108">
        <w:rPr>
          <w:rFonts w:ascii="Times New Roman" w:eastAsia="宋体"/>
          <w:szCs w:val="21"/>
        </w:rPr>
        <w:t>的要求。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ascii="Times New Roman"/>
        </w:rPr>
      </w:pPr>
      <w:r w:rsidRPr="005F0144">
        <w:rPr>
          <w:rFonts w:hAnsi="黑体"/>
        </w:rPr>
        <w:t xml:space="preserve">5.2 </w:t>
      </w:r>
      <w:r w:rsidR="00D70E35" w:rsidRPr="00827108">
        <w:rPr>
          <w:rFonts w:ascii="Times New Roman"/>
        </w:rPr>
        <w:t xml:space="preserve"> </w:t>
      </w:r>
      <w:r w:rsidR="00E97630">
        <w:rPr>
          <w:rFonts w:ascii="Times New Roman" w:hint="eastAsia"/>
        </w:rPr>
        <w:t>评价</w:t>
      </w:r>
      <w:r w:rsidRPr="005F0144">
        <w:rPr>
          <w:rFonts w:ascii="Times New Roman"/>
        </w:rPr>
        <w:t>指标要求</w:t>
      </w:r>
      <w:r w:rsidRPr="005F0144">
        <w:rPr>
          <w:rFonts w:ascii="Times New Roman"/>
        </w:rPr>
        <w:t xml:space="preserve"> </w:t>
      </w:r>
    </w:p>
    <w:p w:rsidR="00E97630" w:rsidRPr="00E97630" w:rsidRDefault="00E97630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E97630">
        <w:rPr>
          <w:rFonts w:hAnsi="黑体" w:hint="eastAsia"/>
        </w:rPr>
        <w:t xml:space="preserve">5.2.1 </w:t>
      </w:r>
      <w:r>
        <w:rPr>
          <w:rFonts w:hAnsi="黑体" w:hint="eastAsia"/>
        </w:rPr>
        <w:t xml:space="preserve"> </w:t>
      </w:r>
      <w:r w:rsidRPr="00E97630">
        <w:rPr>
          <w:rFonts w:hAnsi="黑体" w:hint="eastAsia"/>
        </w:rPr>
        <w:t>评价指标体系</w:t>
      </w:r>
    </w:p>
    <w:p w:rsidR="001D0DE9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szCs w:val="21"/>
        </w:rPr>
      </w:pPr>
      <w:r w:rsidRPr="00E97630">
        <w:rPr>
          <w:rFonts w:hint="eastAsia"/>
          <w:color w:val="000000"/>
          <w:kern w:val="0"/>
          <w:szCs w:val="21"/>
        </w:rPr>
        <w:lastRenderedPageBreak/>
        <w:t>绿色</w:t>
      </w:r>
      <w:r w:rsidR="00875BF3">
        <w:rPr>
          <w:rFonts w:hint="eastAsia"/>
          <w:color w:val="000000"/>
          <w:kern w:val="0"/>
          <w:szCs w:val="21"/>
        </w:rPr>
        <w:t>管道屏蔽电泵</w:t>
      </w:r>
      <w:r w:rsidRPr="00E97630">
        <w:rPr>
          <w:rFonts w:hint="eastAsia"/>
          <w:color w:val="000000"/>
          <w:kern w:val="0"/>
          <w:szCs w:val="21"/>
        </w:rPr>
        <w:t>产品</w:t>
      </w:r>
      <w:r w:rsidR="00E97630" w:rsidRPr="00E97630">
        <w:rPr>
          <w:rFonts w:hint="eastAsia"/>
          <w:color w:val="000000"/>
          <w:kern w:val="0"/>
          <w:szCs w:val="21"/>
        </w:rPr>
        <w:t>的指标体系由一级指标和二级指标组成</w:t>
      </w:r>
      <w:r>
        <w:rPr>
          <w:rFonts w:hint="eastAsia"/>
          <w:color w:val="000000"/>
          <w:kern w:val="0"/>
          <w:szCs w:val="21"/>
        </w:rPr>
        <w:t>，</w:t>
      </w:r>
      <w:r w:rsidR="00E97630" w:rsidRPr="00E97630">
        <w:rPr>
          <w:rFonts w:hint="eastAsia"/>
          <w:color w:val="000000"/>
          <w:kern w:val="0"/>
          <w:szCs w:val="21"/>
        </w:rPr>
        <w:t>一级指标包括资源属性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、能源属性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、环境属性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和品质属性指标</w:t>
      </w:r>
      <w:r>
        <w:rPr>
          <w:rFonts w:hint="eastAsia"/>
          <w:color w:val="000000"/>
          <w:kern w:val="0"/>
          <w:szCs w:val="21"/>
        </w:rPr>
        <w:t>，</w:t>
      </w:r>
      <w:r w:rsidR="005F0144" w:rsidRPr="005F0144">
        <w:rPr>
          <w:color w:val="000000"/>
          <w:kern w:val="0"/>
          <w:szCs w:val="21"/>
        </w:rPr>
        <w:t>绿色</w:t>
      </w:r>
      <w:r w:rsidR="00875BF3">
        <w:rPr>
          <w:color w:val="000000"/>
          <w:kern w:val="0"/>
          <w:szCs w:val="21"/>
        </w:rPr>
        <w:t>管道屏蔽电泵</w:t>
      </w:r>
      <w:r w:rsidR="005F0144" w:rsidRPr="005F0144">
        <w:rPr>
          <w:color w:val="000000"/>
          <w:kern w:val="0"/>
          <w:szCs w:val="21"/>
        </w:rPr>
        <w:t>产品的</w:t>
      </w:r>
      <w:r w:rsidR="003F6420" w:rsidRPr="00E97630">
        <w:rPr>
          <w:rFonts w:ascii="宋体" w:cs="宋体" w:hint="eastAsia"/>
          <w:color w:val="000000"/>
          <w:szCs w:val="21"/>
        </w:rPr>
        <w:t>评价指标体系见表</w:t>
      </w:r>
      <w:r w:rsidR="003F6420" w:rsidRPr="00E97630">
        <w:rPr>
          <w:color w:val="000000"/>
          <w:szCs w:val="21"/>
        </w:rPr>
        <w:t>1</w:t>
      </w:r>
      <w:r>
        <w:rPr>
          <w:rFonts w:ascii="宋体" w:cs="宋体" w:hint="eastAsia"/>
          <w:color w:val="000000"/>
          <w:szCs w:val="21"/>
        </w:rPr>
        <w:t>。</w:t>
      </w:r>
    </w:p>
    <w:p w:rsidR="003F6420" w:rsidRPr="003F6420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</w:pPr>
      <w:r w:rsidRPr="00794FC1">
        <w:rPr>
          <w:rFonts w:ascii="宋体" w:cs="宋体" w:hint="eastAsia"/>
          <w:color w:val="000000"/>
          <w:szCs w:val="21"/>
        </w:rPr>
        <w:t>绿色</w:t>
      </w:r>
      <w:r w:rsidR="00875BF3">
        <w:rPr>
          <w:rFonts w:ascii="宋体" w:cs="宋体" w:hint="eastAsia"/>
          <w:color w:val="000000"/>
          <w:szCs w:val="21"/>
        </w:rPr>
        <w:t>管道屏蔽电泵</w:t>
      </w:r>
      <w:r w:rsidRPr="00794FC1">
        <w:rPr>
          <w:rFonts w:ascii="宋体" w:cs="宋体" w:hint="eastAsia"/>
          <w:color w:val="000000"/>
          <w:szCs w:val="21"/>
        </w:rPr>
        <w:t>产品</w:t>
      </w:r>
      <w:r w:rsidR="005F0144" w:rsidRPr="005F0144">
        <w:rPr>
          <w:color w:val="000000"/>
          <w:kern w:val="0"/>
          <w:szCs w:val="21"/>
        </w:rPr>
        <w:t>评价指标应符合</w:t>
      </w:r>
      <w:r w:rsidR="003F6420" w:rsidRPr="00E97630">
        <w:rPr>
          <w:rFonts w:hint="eastAsia"/>
          <w:color w:val="000000"/>
          <w:kern w:val="0"/>
          <w:szCs w:val="21"/>
        </w:rPr>
        <w:t>表</w:t>
      </w:r>
      <w:r w:rsidR="003F6420">
        <w:rPr>
          <w:rFonts w:hint="eastAsia"/>
          <w:color w:val="000000"/>
          <w:kern w:val="0"/>
          <w:szCs w:val="21"/>
        </w:rPr>
        <w:t>1</w:t>
      </w:r>
      <w:r w:rsidR="003F6420">
        <w:rPr>
          <w:rFonts w:hint="eastAsia"/>
          <w:color w:val="000000"/>
          <w:kern w:val="0"/>
          <w:szCs w:val="21"/>
        </w:rPr>
        <w:t>规定</w:t>
      </w:r>
      <w:r w:rsidR="003F6420" w:rsidRPr="00E97630">
        <w:rPr>
          <w:rFonts w:hint="eastAsia"/>
          <w:color w:val="000000"/>
          <w:kern w:val="0"/>
          <w:szCs w:val="21"/>
        </w:rPr>
        <w:t>的</w:t>
      </w:r>
      <w:r w:rsidR="005F0144" w:rsidRPr="005F0144">
        <w:rPr>
          <w:color w:val="000000"/>
          <w:kern w:val="0"/>
          <w:szCs w:val="21"/>
        </w:rPr>
        <w:t>基准值要求。</w:t>
      </w:r>
      <w:r w:rsidR="005F0144" w:rsidRPr="005F0144">
        <w:rPr>
          <w:color w:val="000000"/>
          <w:kern w:val="0"/>
          <w:szCs w:val="21"/>
        </w:rPr>
        <w:t xml:space="preserve"> </w:t>
      </w:r>
    </w:p>
    <w:p w:rsidR="003F6420" w:rsidRDefault="003F6420" w:rsidP="003F6420">
      <w:pPr>
        <w:spacing w:beforeLines="50" w:before="156" w:afterLines="50" w:after="156"/>
        <w:jc w:val="center"/>
        <w:rPr>
          <w:rFonts w:ascii="黑体" w:eastAsia="黑体"/>
          <w:szCs w:val="21"/>
        </w:rPr>
      </w:pPr>
      <w:r w:rsidRPr="003F6420">
        <w:rPr>
          <w:rFonts w:ascii="黑体" w:eastAsia="黑体" w:hint="eastAsia"/>
          <w:szCs w:val="21"/>
        </w:rPr>
        <w:t>表1</w:t>
      </w:r>
      <w:r w:rsidR="001D0DE9">
        <w:rPr>
          <w:rFonts w:ascii="黑体" w:eastAsia="黑体" w:hint="eastAsia"/>
          <w:szCs w:val="21"/>
        </w:rPr>
        <w:t xml:space="preserve">  </w:t>
      </w:r>
      <w:r w:rsidRPr="003F6420">
        <w:rPr>
          <w:rFonts w:ascii="黑体" w:eastAsia="黑体" w:hint="eastAsia"/>
          <w:szCs w:val="21"/>
        </w:rPr>
        <w:t>绿色</w:t>
      </w:r>
      <w:r w:rsidR="00875BF3">
        <w:rPr>
          <w:rFonts w:ascii="黑体" w:eastAsia="黑体" w:hint="eastAsia"/>
          <w:szCs w:val="21"/>
        </w:rPr>
        <w:t>管道屏蔽电泵</w:t>
      </w:r>
      <w:r w:rsidRPr="003F6420">
        <w:rPr>
          <w:rFonts w:ascii="黑体" w:eastAsia="黑体" w:hint="eastAsia"/>
          <w:szCs w:val="21"/>
        </w:rPr>
        <w:t>产品评价指标</w:t>
      </w:r>
    </w:p>
    <w:tbl>
      <w:tblPr>
        <w:tblStyle w:val="afffffffc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2693"/>
        <w:gridCol w:w="3119"/>
      </w:tblGrid>
      <w:tr w:rsidR="00AB4ECC" w:rsidRPr="00794FC1" w:rsidTr="00C57B46">
        <w:tc>
          <w:tcPr>
            <w:tcW w:w="993" w:type="dxa"/>
            <w:vAlign w:val="center"/>
          </w:tcPr>
          <w:p w:rsidR="00AB4ECC" w:rsidRPr="00794FC1" w:rsidRDefault="00AB4ECC" w:rsidP="00AB4ECC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01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50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2693" w:type="dxa"/>
            <w:vAlign w:val="center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基准值</w:t>
            </w:r>
          </w:p>
        </w:tc>
        <w:tc>
          <w:tcPr>
            <w:tcW w:w="3119" w:type="dxa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判定依据</w:t>
            </w:r>
          </w:p>
        </w:tc>
      </w:tr>
      <w:tr w:rsidR="00B03079" w:rsidTr="00C57B46">
        <w:tc>
          <w:tcPr>
            <w:tcW w:w="993" w:type="dxa"/>
            <w:vMerge w:val="restart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资源属性</w:t>
            </w: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有害物质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不得使用</w:t>
            </w:r>
          </w:p>
        </w:tc>
        <w:tc>
          <w:tcPr>
            <w:tcW w:w="3119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提供原材料使用清单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或未使用有害物质的证明材料</w:t>
            </w:r>
          </w:p>
        </w:tc>
      </w:tr>
      <w:tr w:rsidR="00B03079" w:rsidTr="00C57B46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原材料消耗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A163A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1.0</w:t>
            </w:r>
            <w:r w:rsidR="00A163AD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119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计算原材料消耗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C57B46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新鲜水消耗量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B0307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0.10</w:t>
            </w:r>
          </w:p>
        </w:tc>
        <w:tc>
          <w:tcPr>
            <w:tcW w:w="3119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计算新鲜水消耗量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C57B46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可回收利用标识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产品及零部件可回收利用标识应符合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23384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的规定要求</w:t>
            </w:r>
          </w:p>
        </w:tc>
        <w:tc>
          <w:tcPr>
            <w:tcW w:w="3119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提供标识使用说明及相关管理说明文件</w:t>
            </w:r>
          </w:p>
        </w:tc>
      </w:tr>
      <w:tr w:rsidR="006A1F57" w:rsidTr="00C57B46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包装及包装材料</w:t>
            </w: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6A1F57" w:rsidRPr="00E13A33" w:rsidRDefault="006A1F57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包装材质为纸盒者，推荐优先使用回收纸混合模式</w:t>
            </w:r>
          </w:p>
        </w:tc>
        <w:tc>
          <w:tcPr>
            <w:tcW w:w="3119" w:type="dxa"/>
            <w:vMerge w:val="restart"/>
            <w:vAlign w:val="center"/>
          </w:tcPr>
          <w:p w:rsidR="006A1F57" w:rsidRPr="00E13A33" w:rsidRDefault="006A1F57" w:rsidP="00BE31B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包装纸材质应符合</w:t>
            </w:r>
            <w:r w:rsidR="00787944" w:rsidRPr="00787944">
              <w:rPr>
                <w:rFonts w:ascii="Times New Roman" w:hAnsi="Times New Roman"/>
                <w:noProof/>
                <w:color w:val="000000"/>
                <w:kern w:val="0"/>
                <w:szCs w:val="20"/>
              </w:rPr>
              <w:t>JB/T 10483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对包装、运输和贮存的规定</w:t>
            </w:r>
          </w:p>
        </w:tc>
      </w:tr>
      <w:tr w:rsidR="006A1F57" w:rsidTr="00C57B46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6A1F57" w:rsidRPr="00E13A33" w:rsidRDefault="006A1F57" w:rsidP="00B03079">
            <w:pPr>
              <w:pStyle w:val="a"/>
              <w:widowControl/>
              <w:numPr>
                <w:ilvl w:val="0"/>
                <w:numId w:val="0"/>
              </w:numPr>
              <w:spacing w:beforeLines="0" w:afterLines="0" w:line="280" w:lineRule="exact"/>
              <w:rPr>
                <w:rFonts w:ascii="Times New Roman" w:eastAsiaTheme="majorEastAsia" w:hAnsi="Times New Roman"/>
                <w:color w:val="00000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sz w:val="18"/>
                <w:szCs w:val="18"/>
              </w:rPr>
              <w:t>包装材质不得含有聚氯乙烯或其他含卤素塑料</w:t>
            </w:r>
          </w:p>
        </w:tc>
        <w:tc>
          <w:tcPr>
            <w:tcW w:w="3119" w:type="dxa"/>
            <w:vMerge/>
          </w:tcPr>
          <w:p w:rsidR="006A1F57" w:rsidRPr="00E13A33" w:rsidRDefault="006A1F57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3079" w:rsidTr="00C57B46">
        <w:tc>
          <w:tcPr>
            <w:tcW w:w="993" w:type="dxa"/>
            <w:vMerge w:val="restart"/>
            <w:vAlign w:val="center"/>
          </w:tcPr>
          <w:p w:rsidR="00B03079" w:rsidRPr="00E13A33" w:rsidRDefault="00B03079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能源属性</w:t>
            </w:r>
          </w:p>
        </w:tc>
        <w:tc>
          <w:tcPr>
            <w:tcW w:w="1701" w:type="dxa"/>
            <w:vAlign w:val="center"/>
          </w:tcPr>
          <w:p w:rsidR="00B03079" w:rsidRPr="00E13A33" w:rsidRDefault="00A80C00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企业的主要用能设备能效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D44CC0" w:rsidP="00A80C0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达到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相关国家能效标准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2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级以上</w:t>
            </w:r>
          </w:p>
        </w:tc>
        <w:tc>
          <w:tcPr>
            <w:tcW w:w="3119" w:type="dxa"/>
          </w:tcPr>
          <w:p w:rsidR="00B03079" w:rsidRPr="00E13A33" w:rsidRDefault="00A80C00" w:rsidP="00A80C00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提供产品或设备符合国家有关能效标准的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B03079" w:rsidTr="00C57B46">
        <w:tc>
          <w:tcPr>
            <w:tcW w:w="993" w:type="dxa"/>
            <w:vMerge/>
          </w:tcPr>
          <w:p w:rsidR="00B03079" w:rsidRPr="00E13A33" w:rsidRDefault="00B03079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A80C00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产品能效</w:t>
            </w:r>
          </w:p>
        </w:tc>
        <w:tc>
          <w:tcPr>
            <w:tcW w:w="850" w:type="dxa"/>
            <w:vAlign w:val="center"/>
          </w:tcPr>
          <w:p w:rsidR="00B03079" w:rsidRPr="00E13A33" w:rsidRDefault="003F5BC6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B03079" w:rsidRPr="00E13A33" w:rsidRDefault="00BE31B0" w:rsidP="0078794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电泵效率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</w:t>
            </w:r>
            <w:r w:rsidR="00344C78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符合</w:t>
            </w:r>
            <w:r w:rsidRPr="00BE31B0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3354</w:t>
            </w:r>
            <w:r w:rsidR="0078794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7</w:t>
            </w:r>
            <w:r w:rsidR="00C57B4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E31B0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-2017</w:t>
            </w:r>
            <w:r w:rsid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的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规定，并达到</w:t>
            </w:r>
            <w:r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性能等级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的要求</w:t>
            </w:r>
          </w:p>
        </w:tc>
        <w:tc>
          <w:tcPr>
            <w:tcW w:w="3119" w:type="dxa"/>
          </w:tcPr>
          <w:p w:rsidR="00B03079" w:rsidRPr="00E13A33" w:rsidRDefault="00A80C00" w:rsidP="0078794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按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</w:t>
            </w:r>
            <w:r w:rsid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3354</w:t>
            </w:r>
            <w:r w:rsidR="0078794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7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和</w:t>
            </w:r>
            <w:r w:rsidR="00BE31B0" w:rsidRPr="00BE31B0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GB/T </w:t>
            </w:r>
            <w:r w:rsidR="0078794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12785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进行</w:t>
            </w:r>
            <w:r w:rsidR="00EF6FD1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检验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型式检验报告</w:t>
            </w:r>
          </w:p>
        </w:tc>
      </w:tr>
      <w:tr w:rsidR="00794FC1" w:rsidTr="00C57B46">
        <w:trPr>
          <w:trHeight w:val="283"/>
        </w:trPr>
        <w:tc>
          <w:tcPr>
            <w:tcW w:w="993" w:type="dxa"/>
            <w:vMerge/>
          </w:tcPr>
          <w:p w:rsidR="00794FC1" w:rsidRPr="00E13A33" w:rsidRDefault="00794FC1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4FC1" w:rsidRPr="00E13A33" w:rsidRDefault="00794FC1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单位产品综合能耗</w:t>
            </w:r>
          </w:p>
        </w:tc>
        <w:tc>
          <w:tcPr>
            <w:tcW w:w="850" w:type="dxa"/>
            <w:vAlign w:val="center"/>
          </w:tcPr>
          <w:p w:rsidR="00794FC1" w:rsidRPr="00E13A33" w:rsidRDefault="00242E2A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kg</w:t>
            </w:r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ce/t</w:t>
            </w:r>
          </w:p>
        </w:tc>
        <w:tc>
          <w:tcPr>
            <w:tcW w:w="2693" w:type="dxa"/>
          </w:tcPr>
          <w:p w:rsidR="00794FC1" w:rsidRPr="00E13A33" w:rsidRDefault="00794FC1" w:rsidP="00A163A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</w:t>
            </w:r>
            <w:r w:rsidR="00A163AD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5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9" w:type="dxa"/>
          </w:tcPr>
          <w:p w:rsidR="00794FC1" w:rsidRPr="00E13A33" w:rsidRDefault="00794FC1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按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2589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计算产品综合能耗</w:t>
            </w:r>
          </w:p>
        </w:tc>
      </w:tr>
      <w:tr w:rsidR="00791EF3" w:rsidTr="00C57B46">
        <w:tc>
          <w:tcPr>
            <w:tcW w:w="993" w:type="dxa"/>
            <w:vMerge w:val="restart"/>
            <w:vAlign w:val="center"/>
          </w:tcPr>
          <w:p w:rsidR="00791EF3" w:rsidRPr="00E13A33" w:rsidRDefault="00791EF3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环境属性</w:t>
            </w:r>
          </w:p>
        </w:tc>
        <w:tc>
          <w:tcPr>
            <w:tcW w:w="1701" w:type="dxa"/>
            <w:vAlign w:val="center"/>
          </w:tcPr>
          <w:p w:rsidR="00791EF3" w:rsidRPr="00E13A33" w:rsidRDefault="00791EF3" w:rsidP="001D0DE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生产过程中的大气污染物、废水、噪声等环境污染</w:t>
            </w:r>
          </w:p>
        </w:tc>
        <w:tc>
          <w:tcPr>
            <w:tcW w:w="850" w:type="dxa"/>
            <w:vAlign w:val="center"/>
          </w:tcPr>
          <w:p w:rsidR="00791EF3" w:rsidRPr="00E13A33" w:rsidRDefault="00791EF3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791EF3" w:rsidRPr="00E13A33" w:rsidRDefault="00791EF3" w:rsidP="00D44CC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应符合当地污染物综合排放标准要求</w:t>
            </w:r>
          </w:p>
        </w:tc>
        <w:tc>
          <w:tcPr>
            <w:tcW w:w="3119" w:type="dxa"/>
            <w:vAlign w:val="center"/>
          </w:tcPr>
          <w:p w:rsidR="00791EF3" w:rsidRPr="00E13A33" w:rsidRDefault="00791EF3" w:rsidP="003F5BC6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791EF3" w:rsidTr="00C57B4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693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3119" w:type="dxa"/>
          </w:tcPr>
          <w:p w:rsidR="00791EF3" w:rsidRPr="00E13A33" w:rsidRDefault="004A261B" w:rsidP="004A261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）查看产品的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回收证明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回收技术说明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文件及回收利用方式和渠道；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</w:tr>
      <w:tr w:rsidR="00791EF3" w:rsidTr="00C57B4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37288B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包装环保性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包装可回收、可降解，对环境无污染</w:t>
            </w:r>
          </w:p>
        </w:tc>
        <w:tc>
          <w:tcPr>
            <w:tcW w:w="3119" w:type="dxa"/>
          </w:tcPr>
          <w:p w:rsidR="00791EF3" w:rsidRPr="00E13A33" w:rsidRDefault="004A261B" w:rsidP="003F5B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现场检查包装车间及成品的包装材料</w:t>
            </w:r>
          </w:p>
        </w:tc>
      </w:tr>
      <w:tr w:rsidR="00BE31B0" w:rsidTr="00C57B46">
        <w:tc>
          <w:tcPr>
            <w:tcW w:w="993" w:type="dxa"/>
            <w:vMerge w:val="restart"/>
            <w:vAlign w:val="center"/>
          </w:tcPr>
          <w:p w:rsidR="00BE31B0" w:rsidRPr="00E13A33" w:rsidRDefault="00BE31B0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品质属性</w:t>
            </w:r>
          </w:p>
        </w:tc>
        <w:tc>
          <w:tcPr>
            <w:tcW w:w="1701" w:type="dxa"/>
            <w:vAlign w:val="center"/>
          </w:tcPr>
          <w:p w:rsidR="00BE31B0" w:rsidRPr="00E13A33" w:rsidRDefault="00BE31B0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流量</w:t>
            </w:r>
          </w:p>
        </w:tc>
        <w:tc>
          <w:tcPr>
            <w:tcW w:w="850" w:type="dxa"/>
            <w:vAlign w:val="center"/>
          </w:tcPr>
          <w:p w:rsidR="00BE31B0" w:rsidRPr="00E13A33" w:rsidRDefault="00BE31B0" w:rsidP="003F5BC6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  <w:r w:rsidRP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/h</w:t>
            </w:r>
          </w:p>
        </w:tc>
        <w:tc>
          <w:tcPr>
            <w:tcW w:w="2693" w:type="dxa"/>
            <w:vMerge w:val="restart"/>
          </w:tcPr>
          <w:p w:rsidR="00BE31B0" w:rsidRPr="00BE31B0" w:rsidRDefault="00BE31B0" w:rsidP="00787944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应符合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GB/T 3354</w:t>
            </w:r>
            <w:r w:rsidR="00787944">
              <w:rPr>
                <w:rFonts w:ascii="Times New Roman" w:hAnsi="Times New Roman" w:hint="eastAsia"/>
                <w:color w:val="000000"/>
                <w:sz w:val="18"/>
                <w:szCs w:val="18"/>
              </w:rPr>
              <w:t>7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-2017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的规定，并达到性能等级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1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级的要求</w:t>
            </w:r>
          </w:p>
        </w:tc>
        <w:tc>
          <w:tcPr>
            <w:tcW w:w="3119" w:type="dxa"/>
            <w:vMerge w:val="restart"/>
            <w:vAlign w:val="center"/>
          </w:tcPr>
          <w:p w:rsidR="00BE31B0" w:rsidRPr="00E13A33" w:rsidRDefault="00BE31B0" w:rsidP="0078794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提供权威检测机构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依据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GB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/T</w:t>
            </w:r>
            <w:r w:rsidR="00C57B46"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 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>3354</w:t>
            </w:r>
            <w:r w:rsidR="00787944">
              <w:rPr>
                <w:rFonts w:ascii="Times New Roman" w:hAnsi="Times New Roman" w:hint="eastAsia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BE31B0"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 GB/T </w:t>
            </w:r>
            <w:r w:rsidR="00787944">
              <w:rPr>
                <w:rFonts w:ascii="Times New Roman" w:hAnsi="Times New Roman" w:hint="eastAsia"/>
                <w:color w:val="000000"/>
                <w:sz w:val="18"/>
                <w:szCs w:val="18"/>
              </w:rPr>
              <w:t>12785</w:t>
            </w:r>
            <w:r w:rsidR="00C57B46">
              <w:rPr>
                <w:rFonts w:ascii="Times New Roman" w:hAnsi="Times New Roman" w:hint="eastAsia"/>
                <w:color w:val="000000"/>
                <w:sz w:val="18"/>
                <w:szCs w:val="18"/>
              </w:rPr>
              <w:t>、</w:t>
            </w:r>
            <w:r w:rsidR="00C57B4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="0078794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787944" w:rsidRPr="00BE31B0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 xml:space="preserve">JB/T </w:t>
            </w:r>
            <w:r w:rsidR="00787944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10483</w:t>
            </w:r>
            <w:r>
              <w:rPr>
                <w:rFonts w:ascii="Times New Roman" w:hAnsi="Times New Roman" w:hint="eastAsia"/>
                <w:color w:val="000000"/>
                <w:sz w:val="18"/>
                <w:szCs w:val="18"/>
              </w:rPr>
              <w:t>规定进行检测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的第三方检测报告</w:t>
            </w:r>
          </w:p>
        </w:tc>
      </w:tr>
      <w:tr w:rsidR="00BE31B0" w:rsidTr="00C57B46">
        <w:tc>
          <w:tcPr>
            <w:tcW w:w="993" w:type="dxa"/>
            <w:vMerge/>
          </w:tcPr>
          <w:p w:rsidR="00BE31B0" w:rsidRPr="00E13A33" w:rsidRDefault="00BE31B0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E31B0" w:rsidRPr="00E13A33" w:rsidRDefault="00BE31B0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扬程</w:t>
            </w:r>
          </w:p>
        </w:tc>
        <w:tc>
          <w:tcPr>
            <w:tcW w:w="850" w:type="dxa"/>
            <w:vAlign w:val="center"/>
          </w:tcPr>
          <w:p w:rsidR="00BE31B0" w:rsidRPr="00E13A33" w:rsidRDefault="00BE31B0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2693" w:type="dxa"/>
            <w:vMerge/>
          </w:tcPr>
          <w:p w:rsidR="00BE31B0" w:rsidRPr="00E13A33" w:rsidRDefault="00BE31B0" w:rsidP="001E15AD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E31B0" w:rsidRPr="00E13A33" w:rsidRDefault="00BE31B0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C57B46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可靠性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</w:tcPr>
          <w:p w:rsidR="001E15AD" w:rsidRPr="00E13A33" w:rsidRDefault="001E15AD" w:rsidP="00C57B4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="00787944" w:rsidRPr="00787944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JB/T 10483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/>
          </w:tcPr>
          <w:p w:rsidR="001E15AD" w:rsidRPr="00E13A33" w:rsidRDefault="001E15AD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C57B46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安全性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3119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DE2C48" w:rsidRPr="00DE2C48" w:rsidRDefault="00DE2C48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DE2C48">
        <w:rPr>
          <w:rFonts w:hAnsi="黑体"/>
        </w:rPr>
        <w:t xml:space="preserve">5.2.2 </w:t>
      </w:r>
      <w:r>
        <w:rPr>
          <w:rFonts w:hAnsi="黑体" w:hint="eastAsia"/>
        </w:rPr>
        <w:t xml:space="preserve"> </w:t>
      </w:r>
      <w:r w:rsidRPr="00DE2C48">
        <w:rPr>
          <w:rFonts w:hAnsi="黑体" w:hint="eastAsia"/>
        </w:rPr>
        <w:t>检验方法和指标计算方法</w:t>
      </w:r>
      <w:r w:rsidRPr="00DE2C48">
        <w:rPr>
          <w:rFonts w:hAnsi="黑体"/>
        </w:rPr>
        <w:t xml:space="preserve"> </w:t>
      </w:r>
    </w:p>
    <w:p w:rsidR="006A1F57" w:rsidRPr="0037288B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hint="eastAsia"/>
          <w:color w:val="000000"/>
          <w:kern w:val="0"/>
          <w:szCs w:val="21"/>
        </w:rPr>
        <w:t>5.2.2.1</w:t>
      </w:r>
      <w:r>
        <w:rPr>
          <w:rFonts w:eastAsia="黑体" w:hint="eastAsia"/>
          <w:color w:val="000000"/>
          <w:kern w:val="0"/>
          <w:szCs w:val="21"/>
        </w:rPr>
        <w:t xml:space="preserve">  </w:t>
      </w:r>
      <w:r w:rsidRPr="006A1F57">
        <w:rPr>
          <w:rFonts w:ascii="宋体" w:cs="宋体" w:hint="eastAsia"/>
          <w:color w:val="000000"/>
          <w:kern w:val="0"/>
          <w:szCs w:val="21"/>
        </w:rPr>
        <w:t>原材料消耗</w:t>
      </w:r>
      <w:r>
        <w:rPr>
          <w:rFonts w:ascii="宋体" w:cs="宋体" w:hint="eastAsia"/>
          <w:color w:val="000000"/>
          <w:kern w:val="0"/>
          <w:szCs w:val="21"/>
        </w:rPr>
        <w:t>、</w:t>
      </w:r>
      <w:r w:rsidRPr="006A1F57">
        <w:rPr>
          <w:rFonts w:ascii="宋体" w:cs="宋体" w:hint="eastAsia"/>
          <w:color w:val="000000"/>
          <w:kern w:val="0"/>
          <w:szCs w:val="21"/>
        </w:rPr>
        <w:t>新鲜水消耗量</w:t>
      </w:r>
      <w:r w:rsidR="00A14375">
        <w:rPr>
          <w:rFonts w:ascii="宋体" w:cs="宋体" w:hint="eastAsia"/>
          <w:color w:val="000000"/>
          <w:kern w:val="0"/>
          <w:szCs w:val="21"/>
        </w:rPr>
        <w:t>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产品可回收率</w:t>
      </w:r>
      <w:r w:rsidRPr="0037288B">
        <w:rPr>
          <w:rFonts w:ascii="宋体" w:cs="宋体" w:hint="eastAsia"/>
          <w:color w:val="000000"/>
          <w:kern w:val="0"/>
          <w:szCs w:val="21"/>
        </w:rPr>
        <w:t>指标计算方法按附录</w:t>
      </w:r>
      <w:r w:rsidRPr="0037288B">
        <w:rPr>
          <w:color w:val="000000"/>
          <w:kern w:val="0"/>
          <w:szCs w:val="21"/>
        </w:rPr>
        <w:t>A</w:t>
      </w:r>
      <w:r w:rsidRPr="0037288B">
        <w:rPr>
          <w:rFonts w:ascii="宋体" w:cs="宋体" w:hint="eastAsia"/>
          <w:color w:val="000000"/>
          <w:kern w:val="0"/>
          <w:szCs w:val="21"/>
        </w:rPr>
        <w:t>。</w:t>
      </w:r>
      <w:r w:rsidRPr="0037288B">
        <w:rPr>
          <w:rFonts w:ascii="宋体" w:cs="宋体"/>
          <w:color w:val="000000"/>
          <w:kern w:val="0"/>
          <w:szCs w:val="21"/>
        </w:rPr>
        <w:t xml:space="preserve"> 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2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/>
          <w:color w:val="000000"/>
          <w:kern w:val="0"/>
          <w:szCs w:val="21"/>
        </w:rPr>
        <w:t>企业的主要用能设备能效</w:t>
      </w:r>
      <w:r w:rsidRPr="006A1F57">
        <w:rPr>
          <w:rFonts w:ascii="宋体" w:cs="宋体" w:hint="eastAsia"/>
          <w:color w:val="000000"/>
          <w:kern w:val="0"/>
          <w:szCs w:val="21"/>
        </w:rPr>
        <w:t>按</w:t>
      </w:r>
      <w:r w:rsidRPr="006A1F57">
        <w:rPr>
          <w:rFonts w:ascii="宋体" w:cs="宋体"/>
          <w:color w:val="000000"/>
          <w:kern w:val="0"/>
          <w:szCs w:val="21"/>
        </w:rPr>
        <w:t>国家有关能效标准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3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="00875BF3">
        <w:rPr>
          <w:rFonts w:ascii="宋体" w:cs="宋体" w:hint="eastAsia"/>
          <w:color w:val="000000"/>
          <w:kern w:val="0"/>
          <w:szCs w:val="21"/>
        </w:rPr>
        <w:t>管道屏蔽电泵</w:t>
      </w:r>
      <w:r w:rsidRPr="006A1F57">
        <w:rPr>
          <w:rFonts w:ascii="宋体" w:cs="宋体"/>
          <w:color w:val="000000"/>
          <w:kern w:val="0"/>
          <w:szCs w:val="21"/>
        </w:rPr>
        <w:t>产品能效</w:t>
      </w:r>
      <w:r w:rsidRPr="00EF6FD1">
        <w:rPr>
          <w:color w:val="000000"/>
          <w:kern w:val="0"/>
          <w:szCs w:val="21"/>
        </w:rPr>
        <w:t>按</w:t>
      </w:r>
      <w:r w:rsidR="00C57B46" w:rsidRPr="00C57B46">
        <w:rPr>
          <w:rFonts w:hint="eastAsia"/>
          <w:color w:val="000000"/>
          <w:kern w:val="0"/>
          <w:szCs w:val="21"/>
        </w:rPr>
        <w:t>GB/T 3354</w:t>
      </w:r>
      <w:r w:rsidR="00787944">
        <w:rPr>
          <w:rFonts w:hint="eastAsia"/>
          <w:color w:val="000000"/>
          <w:kern w:val="0"/>
          <w:szCs w:val="21"/>
        </w:rPr>
        <w:t>7</w:t>
      </w:r>
      <w:r w:rsidR="00C57B46" w:rsidRPr="00C57B46">
        <w:rPr>
          <w:rFonts w:hint="eastAsia"/>
          <w:color w:val="000000"/>
          <w:kern w:val="0"/>
          <w:szCs w:val="21"/>
        </w:rPr>
        <w:t>和</w:t>
      </w:r>
      <w:r w:rsidR="00C57B46" w:rsidRPr="00C57B46">
        <w:rPr>
          <w:rFonts w:hint="eastAsia"/>
          <w:color w:val="000000"/>
          <w:kern w:val="0"/>
          <w:szCs w:val="21"/>
        </w:rPr>
        <w:t xml:space="preserve">GB/T </w:t>
      </w:r>
      <w:r w:rsidR="00787944">
        <w:rPr>
          <w:rFonts w:hint="eastAsia"/>
          <w:color w:val="000000"/>
          <w:kern w:val="0"/>
          <w:szCs w:val="21"/>
        </w:rPr>
        <w:t>12785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492EB4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4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37288B">
        <w:rPr>
          <w:rFonts w:ascii="宋体" w:cs="宋体" w:hint="eastAsia"/>
          <w:color w:val="000000"/>
          <w:kern w:val="0"/>
          <w:szCs w:val="21"/>
        </w:rPr>
        <w:t>单位产品综合能耗按</w:t>
      </w:r>
      <w:r w:rsidRPr="00EF6FD1">
        <w:rPr>
          <w:color w:val="000000"/>
          <w:kern w:val="0"/>
          <w:szCs w:val="21"/>
        </w:rPr>
        <w:t>GB/T 2589</w:t>
      </w:r>
      <w:r w:rsidRPr="00EF6FD1">
        <w:rPr>
          <w:color w:val="000000"/>
          <w:kern w:val="0"/>
          <w:szCs w:val="21"/>
        </w:rPr>
        <w:t>规定</w:t>
      </w:r>
      <w:r w:rsidRPr="0037288B">
        <w:rPr>
          <w:rFonts w:ascii="宋体" w:cs="宋体" w:hint="eastAsia"/>
          <w:color w:val="000000"/>
          <w:kern w:val="0"/>
          <w:szCs w:val="21"/>
        </w:rPr>
        <w:t>的方法进行</w:t>
      </w:r>
      <w:r w:rsidR="00492EB4">
        <w:rPr>
          <w:rFonts w:ascii="宋体" w:cs="宋体" w:hint="eastAsia"/>
          <w:color w:val="000000"/>
          <w:kern w:val="0"/>
          <w:szCs w:val="21"/>
        </w:rPr>
        <w:t>计算</w:t>
      </w:r>
      <w:r w:rsidRPr="006A1F57">
        <w:rPr>
          <w:rFonts w:ascii="宋体" w:cs="宋体" w:hint="eastAsia"/>
          <w:color w:val="000000"/>
          <w:kern w:val="0"/>
          <w:szCs w:val="21"/>
        </w:rPr>
        <w:t>。</w:t>
      </w:r>
    </w:p>
    <w:p w:rsidR="00562B9E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5</w:t>
      </w:r>
      <w:r>
        <w:rPr>
          <w:rFonts w:ascii="宋体" w:cs="宋体" w:hint="eastAsia"/>
          <w:color w:val="000000"/>
          <w:kern w:val="0"/>
          <w:szCs w:val="21"/>
        </w:rPr>
        <w:t xml:space="preserve">  </w:t>
      </w:r>
      <w:r w:rsidR="00875BF3">
        <w:rPr>
          <w:rFonts w:ascii="宋体" w:cs="宋体" w:hint="eastAsia"/>
          <w:color w:val="000000"/>
          <w:kern w:val="0"/>
          <w:szCs w:val="21"/>
        </w:rPr>
        <w:t>管道屏蔽电泵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流量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扬程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可</w:t>
      </w:r>
      <w:r w:rsidRPr="00EF6FD1">
        <w:rPr>
          <w:color w:val="000000"/>
          <w:kern w:val="0"/>
          <w:szCs w:val="21"/>
        </w:rPr>
        <w:t>靠性按</w:t>
      </w:r>
      <w:r w:rsidR="00787944" w:rsidRPr="00787944">
        <w:rPr>
          <w:rFonts w:hint="eastAsia"/>
          <w:color w:val="000000"/>
          <w:kern w:val="0"/>
          <w:szCs w:val="21"/>
        </w:rPr>
        <w:t>GB/T 33547</w:t>
      </w:r>
      <w:r w:rsidR="00787944" w:rsidRPr="00787944">
        <w:rPr>
          <w:rFonts w:hint="eastAsia"/>
          <w:color w:val="000000"/>
          <w:kern w:val="0"/>
          <w:szCs w:val="21"/>
        </w:rPr>
        <w:t>、</w:t>
      </w:r>
      <w:r w:rsidR="00787944" w:rsidRPr="00787944">
        <w:rPr>
          <w:rFonts w:hint="eastAsia"/>
          <w:color w:val="000000"/>
          <w:kern w:val="0"/>
          <w:szCs w:val="21"/>
        </w:rPr>
        <w:t xml:space="preserve"> GB/T 12785</w:t>
      </w:r>
      <w:r w:rsidR="00787944">
        <w:rPr>
          <w:rFonts w:hint="eastAsia"/>
          <w:color w:val="000000"/>
          <w:kern w:val="0"/>
          <w:szCs w:val="21"/>
        </w:rPr>
        <w:t>和</w:t>
      </w:r>
      <w:r w:rsidR="00787944" w:rsidRPr="00787944">
        <w:rPr>
          <w:rFonts w:hint="eastAsia"/>
          <w:color w:val="000000"/>
          <w:kern w:val="0"/>
          <w:szCs w:val="21"/>
        </w:rPr>
        <w:t>JB/T 10483</w:t>
      </w:r>
      <w:r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562B9E" w:rsidRPr="0037288B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hint="eastAsia"/>
          <w:color w:val="000000"/>
          <w:kern w:val="0"/>
          <w:szCs w:val="21"/>
        </w:rPr>
        <w:t>5.2.2</w:t>
      </w:r>
      <w:r>
        <w:rPr>
          <w:rFonts w:ascii="黑体" w:eastAsia="黑体" w:hAnsi="黑体" w:hint="eastAsia"/>
          <w:color w:val="000000"/>
          <w:kern w:val="0"/>
          <w:szCs w:val="21"/>
        </w:rPr>
        <w:t>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6</w:t>
      </w:r>
      <w:r w:rsidRPr="00562B9E">
        <w:rPr>
          <w:rFonts w:ascii="黑体" w:eastAsia="黑体" w:hAnsi="黑体" w:hint="eastAsia"/>
          <w:color w:val="000000"/>
          <w:kern w:val="0"/>
          <w:szCs w:val="21"/>
        </w:rPr>
        <w:t xml:space="preserve"> </w:t>
      </w:r>
      <w:r>
        <w:rPr>
          <w:rFonts w:eastAsiaTheme="majorEastAsia" w:hint="eastAsia"/>
          <w:color w:val="000000"/>
          <w:kern w:val="0"/>
          <w:sz w:val="18"/>
          <w:szCs w:val="18"/>
        </w:rPr>
        <w:t xml:space="preserve"> </w:t>
      </w:r>
      <w:r w:rsidR="00875BF3">
        <w:rPr>
          <w:rFonts w:ascii="宋体" w:cs="宋体" w:hint="eastAsia"/>
          <w:color w:val="000000"/>
          <w:kern w:val="0"/>
          <w:szCs w:val="21"/>
        </w:rPr>
        <w:t>管道屏蔽电泵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安全性</w:t>
      </w:r>
      <w:r w:rsidRPr="00562B9E">
        <w:rPr>
          <w:rFonts w:ascii="宋体" w:cs="宋体" w:hint="eastAsia"/>
          <w:color w:val="000000"/>
          <w:kern w:val="0"/>
          <w:szCs w:val="21"/>
        </w:rPr>
        <w:t>按</w:t>
      </w:r>
      <w:r w:rsidRPr="00EF6FD1">
        <w:rPr>
          <w:color w:val="000000"/>
          <w:kern w:val="0"/>
          <w:szCs w:val="21"/>
        </w:rPr>
        <w:t>GB 10395.8</w:t>
      </w:r>
      <w:r w:rsidRPr="00562B9E">
        <w:rPr>
          <w:rFonts w:ascii="宋体" w:cs="宋体"/>
          <w:color w:val="000000"/>
          <w:kern w:val="0"/>
          <w:szCs w:val="21"/>
        </w:rPr>
        <w:t>的规定</w:t>
      </w:r>
      <w:r w:rsidRPr="00562B9E">
        <w:rPr>
          <w:rFonts w:ascii="宋体" w:cs="宋体" w:hint="eastAsia"/>
          <w:color w:val="000000"/>
          <w:kern w:val="0"/>
          <w:szCs w:val="21"/>
        </w:rPr>
        <w:t>确定。</w:t>
      </w:r>
    </w:p>
    <w:p w:rsidR="000E5CB6" w:rsidRPr="000E5CB6" w:rsidRDefault="00562B9E" w:rsidP="000E5CB6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黑体" w:eastAsia="黑体" w:hAnsi="黑体" w:hint="eastAsia"/>
          <w:color w:val="000000"/>
          <w:kern w:val="0"/>
          <w:szCs w:val="21"/>
        </w:rPr>
        <w:t>5.2.3.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7</w:t>
      </w:r>
      <w:r>
        <w:rPr>
          <w:rFonts w:ascii="黑体" w:eastAsia="黑体" w:hAnsi="黑体" w:hint="eastAsia"/>
          <w:color w:val="000000"/>
          <w:kern w:val="0"/>
          <w:szCs w:val="21"/>
        </w:rPr>
        <w:t xml:space="preserve">  </w:t>
      </w:r>
      <w:r w:rsidR="000E5CB6" w:rsidRPr="000E5CB6">
        <w:rPr>
          <w:rFonts w:ascii="宋体" w:cs="宋体" w:hint="eastAsia"/>
          <w:color w:val="000000"/>
          <w:kern w:val="0"/>
          <w:szCs w:val="21"/>
        </w:rPr>
        <w:t>产品基本要求和评价指标体系要求中其他指标（明确检测方法的指标除外）通过文件审查，</w:t>
      </w:r>
      <w:r w:rsidR="000E5CB6" w:rsidRPr="000E5CB6">
        <w:rPr>
          <w:rFonts w:ascii="宋体" w:cs="宋体" w:hint="eastAsia"/>
          <w:color w:val="000000"/>
          <w:kern w:val="0"/>
          <w:szCs w:val="21"/>
        </w:rPr>
        <w:lastRenderedPageBreak/>
        <w:t>并结合现场检查的方式来验证。</w:t>
      </w:r>
      <w:r w:rsidR="000E5CB6" w:rsidRPr="00562B9E">
        <w:rPr>
          <w:rFonts w:ascii="宋体" w:cs="宋体" w:hint="eastAsia"/>
          <w:color w:val="000000"/>
          <w:kern w:val="0"/>
          <w:szCs w:val="21"/>
        </w:rPr>
        <w:t>指标均按采样次数的实测数据进行平均。</w:t>
      </w:r>
    </w:p>
    <w:p w:rsidR="005F0144" w:rsidRPr="005F0144" w:rsidRDefault="005F0144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6 </w:t>
      </w:r>
      <w:r w:rsidR="00D70E35" w:rsidRPr="0094056D">
        <w:rPr>
          <w:rFonts w:hAnsi="黑体"/>
        </w:rPr>
        <w:t xml:space="preserve"> </w:t>
      </w:r>
      <w:r w:rsidRPr="005F0144">
        <w:rPr>
          <w:rFonts w:hAnsi="黑体"/>
        </w:rPr>
        <w:t xml:space="preserve">评价方法 </w:t>
      </w:r>
    </w:p>
    <w:p w:rsidR="00D23BE3" w:rsidRPr="005F0144" w:rsidRDefault="00D23BE3" w:rsidP="00D23BE3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每项基本要求按照相应的国家法律法规或标准进行评价。对于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的评价，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应提供与实际情况相符的相应证明材料。对于产品的评价，产品应具有由权威检测机构提供的第三方检测报告。</w:t>
      </w:r>
      <w:r w:rsidRPr="005F0144">
        <w:rPr>
          <w:color w:val="000000"/>
          <w:kern w:val="0"/>
          <w:szCs w:val="21"/>
        </w:rPr>
        <w:t xml:space="preserve"> </w:t>
      </w:r>
    </w:p>
    <w:p w:rsidR="00D23BE3" w:rsidRDefault="00562B9E" w:rsidP="00562B9E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hAnsi="黑体"/>
        </w:rPr>
      </w:pPr>
      <w:r w:rsidRPr="00562B9E">
        <w:rPr>
          <w:rFonts w:hAnsi="黑体" w:hint="eastAsia"/>
        </w:rPr>
        <w:t>本标准采用指标符合性评价的方法，同时满足基本要求和评价指标要求的</w:t>
      </w:r>
      <w:r w:rsidR="00875BF3">
        <w:rPr>
          <w:rFonts w:hAnsi="黑体" w:hint="eastAsia"/>
        </w:rPr>
        <w:t>管道屏蔽电泵</w:t>
      </w:r>
      <w:r w:rsidR="00D23BE3">
        <w:rPr>
          <w:rFonts w:hAnsi="黑体" w:hint="eastAsia"/>
        </w:rPr>
        <w:t>评定为</w:t>
      </w:r>
      <w:r w:rsidRPr="00562B9E">
        <w:rPr>
          <w:rFonts w:hAnsi="黑体" w:hint="eastAsia"/>
        </w:rPr>
        <w:t>绿色</w:t>
      </w:r>
      <w:r w:rsidR="00875BF3">
        <w:rPr>
          <w:rFonts w:hAnsi="黑体" w:hint="eastAsia"/>
        </w:rPr>
        <w:t>管道屏蔽电泵</w:t>
      </w:r>
      <w:r w:rsidR="00D23BE3">
        <w:rPr>
          <w:rFonts w:hAnsi="黑体" w:hint="eastAsia"/>
        </w:rPr>
        <w:t>产品</w:t>
      </w:r>
      <w:r>
        <w:rPr>
          <w:rFonts w:hAnsi="黑体" w:hint="eastAsia"/>
        </w:rPr>
        <w:t>。</w:t>
      </w:r>
      <w:r w:rsidR="00D23BE3">
        <w:rPr>
          <w:rFonts w:hAnsi="黑体"/>
        </w:rPr>
        <w:br w:type="page"/>
      </w:r>
    </w:p>
    <w:p w:rsidR="000E5CB6" w:rsidRPr="00AE0D7F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lastRenderedPageBreak/>
        <w:t>附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录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A</w:t>
      </w:r>
    </w:p>
    <w:p w:rsidR="000E5CB6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Cs w:val="21"/>
        </w:rPr>
      </w:pPr>
      <w:r w:rsidRPr="00371403">
        <w:rPr>
          <w:rFonts w:ascii="黑体" w:eastAsia="黑体" w:cs="黑体" w:hint="eastAsia"/>
          <w:color w:val="000000"/>
          <w:kern w:val="0"/>
          <w:szCs w:val="21"/>
        </w:rPr>
        <w:t>（规范性附录）</w:t>
      </w:r>
    </w:p>
    <w:p w:rsidR="000E5CB6" w:rsidRPr="00371403" w:rsidRDefault="000E5CB6" w:rsidP="000E5CB6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检验方法和指标计算方法</w:t>
      </w:r>
    </w:p>
    <w:p w:rsidR="00D23BE3" w:rsidRDefault="00D23BE3" w:rsidP="000E5CB6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rFonts w:hAnsi="黑体"/>
        </w:rPr>
      </w:pP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AE0D7F">
        <w:rPr>
          <w:rFonts w:ascii="黑体" w:eastAsiaTheme="minorEastAsia" w:cs="黑体" w:hint="eastAsia"/>
          <w:color w:val="000000"/>
          <w:kern w:val="0"/>
          <w:szCs w:val="21"/>
        </w:rPr>
        <w:t xml:space="preserve">1 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原材料消耗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生产每吨符合产品所消耗的原料使用量总量，按式（</w:t>
      </w:r>
      <w:r w:rsidRPr="00371403">
        <w:rPr>
          <w:color w:val="000000"/>
          <w:kern w:val="0"/>
          <w:szCs w:val="21"/>
        </w:rPr>
        <w:t>A.</w:t>
      </w:r>
      <w:r w:rsidR="00AE0D7F">
        <w:rPr>
          <w:rFonts w:hint="eastAsia"/>
          <w:color w:val="000000"/>
          <w:kern w:val="0"/>
          <w:szCs w:val="21"/>
        </w:rPr>
        <w:t>1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AE0D7F" w:rsidRPr="00386E59" w:rsidRDefault="00C428A4" w:rsidP="00386E59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..........................................................(A.1)</m:t>
          </m:r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C428A4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单位产品原材料消耗，单位为顿每吨（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C428A4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年）内产品所需的原料使用量总量，单位为吨（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C428A4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c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年）内产品总产量，单位吨（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）。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>2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新鲜水消耗量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新鲜水消耗是指生产工艺用水和车间清洁用水，不包括原料用水和生活用水的相关数据。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生产每吨产品所消耗的新鲜水量，按公式（</w:t>
      </w:r>
      <w:r w:rsidRPr="00371403">
        <w:rPr>
          <w:color w:val="000000"/>
          <w:kern w:val="0"/>
          <w:szCs w:val="21"/>
        </w:rPr>
        <w:t>A.</w:t>
      </w:r>
      <w:r w:rsidR="00386E59">
        <w:rPr>
          <w:rFonts w:hint="eastAsia"/>
          <w:color w:val="000000"/>
          <w:kern w:val="0"/>
          <w:szCs w:val="21"/>
        </w:rPr>
        <w:t>2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86E59" w:rsidRPr="00386E59" w:rsidRDefault="00C428A4" w:rsidP="008B350D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 w:hint="eastAsia"/>
                  <w:color w:val="000000"/>
                  <w:kern w:val="0"/>
                  <w:szCs w:val="21"/>
                </w:rPr>
                <m:t xml:space="preserve">i 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h</m:t>
                  </m:r>
                </m:sub>
              </m:sSub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</m:t>
          </m:r>
          <m:d>
            <m:dPr>
              <m:ctrlPr>
                <w:rPr>
                  <w:rFonts w:ascii="Cambria Math" w:hAnsi="Cambria Math"/>
                  <w:color w:val="000000"/>
                  <w:kern w:val="0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kern w:val="0"/>
                  <w:szCs w:val="21"/>
                </w:rPr>
                <m:t>A.2</m:t>
              </m:r>
            </m:e>
          </m:d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C428A4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 w:hint="eastAsia"/>
                <w:color w:val="000000"/>
                <w:kern w:val="0"/>
                <w:szCs w:val="21"/>
              </w:rPr>
              <m:t xml:space="preserve">i 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单位产品新鲜水消耗量，单位为顿每吨（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Default="00C428A4" w:rsidP="00386E59">
      <w:pPr>
        <w:pStyle w:val="aff0"/>
        <w:spacing w:line="360" w:lineRule="exact"/>
        <w:ind w:firstLine="420"/>
        <w:rPr>
          <w:rFonts w:cs="宋体"/>
          <w:color w:val="00000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</m:sub>
        </m:sSub>
      </m:oMath>
      <w:r w:rsidR="00371403" w:rsidRPr="00371403">
        <w:rPr>
          <w:rFonts w:ascii="Times New Roman"/>
          <w:color w:val="000000"/>
          <w:szCs w:val="21"/>
        </w:rPr>
        <w:t>——</w:t>
      </w:r>
      <w:r w:rsidR="00371403" w:rsidRPr="00371403">
        <w:rPr>
          <w:rFonts w:cs="宋体" w:hint="eastAsia"/>
          <w:color w:val="000000"/>
          <w:szCs w:val="21"/>
        </w:rPr>
        <w:t>评价期（一般为</w:t>
      </w:r>
      <w:r w:rsidR="00371403" w:rsidRPr="00371403">
        <w:rPr>
          <w:rFonts w:ascii="Times New Roman"/>
          <w:color w:val="000000"/>
          <w:szCs w:val="21"/>
        </w:rPr>
        <w:t>1</w:t>
      </w:r>
      <w:r w:rsidR="00371403" w:rsidRPr="00371403">
        <w:rPr>
          <w:rFonts w:cs="宋体" w:hint="eastAsia"/>
          <w:color w:val="000000"/>
          <w:szCs w:val="21"/>
        </w:rPr>
        <w:t>年）内产品消耗的生产用新鲜水量，单位为顿（</w:t>
      </w:r>
      <w:r w:rsidR="00371403" w:rsidRPr="00371403">
        <w:rPr>
          <w:rFonts w:ascii="Times New Roman"/>
          <w:color w:val="000000"/>
          <w:szCs w:val="21"/>
        </w:rPr>
        <w:t>t</w:t>
      </w:r>
      <w:r w:rsidR="00371403" w:rsidRPr="00371403">
        <w:rPr>
          <w:rFonts w:cs="宋体" w:hint="eastAsia"/>
          <w:color w:val="000000"/>
          <w:szCs w:val="21"/>
        </w:rPr>
        <w:t>）</w:t>
      </w:r>
      <w:r w:rsidR="008B350D">
        <w:rPr>
          <w:rFonts w:cs="宋体" w:hint="eastAsia"/>
          <w:color w:val="000000"/>
          <w:szCs w:val="21"/>
        </w:rPr>
        <w:t>。</w:t>
      </w:r>
    </w:p>
    <w:p w:rsidR="00A14375" w:rsidRPr="00A14375" w:rsidRDefault="00A14375" w:rsidP="00A14375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A14375">
        <w:rPr>
          <w:rFonts w:ascii="黑体" w:eastAsia="黑体" w:cs="黑体" w:hint="eastAsia"/>
          <w:color w:val="000000"/>
          <w:kern w:val="0"/>
          <w:szCs w:val="21"/>
        </w:rPr>
        <w:t>A.</w:t>
      </w:r>
      <w:r w:rsidR="007241DE">
        <w:rPr>
          <w:rFonts w:ascii="黑体" w:eastAsia="黑体" w:cs="黑体" w:hint="eastAsia"/>
          <w:color w:val="000000"/>
          <w:kern w:val="0"/>
          <w:szCs w:val="21"/>
        </w:rPr>
        <w:t>3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  <w:r w:rsidRPr="00A14375">
        <w:rPr>
          <w:rFonts w:ascii="黑体" w:eastAsia="黑体" w:cs="黑体" w:hint="eastAsia"/>
          <w:color w:val="000000"/>
          <w:kern w:val="0"/>
          <w:szCs w:val="21"/>
        </w:rPr>
        <w:t xml:space="preserve"> 产品可回收率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785694" w:rsidRDefault="00875BF3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 w:val="18"/>
          <w:szCs w:val="18"/>
        </w:rPr>
      </w:pPr>
      <w:r>
        <w:rPr>
          <w:rFonts w:ascii="宋体" w:cs="宋体" w:hint="eastAsia"/>
          <w:color w:val="000000"/>
          <w:kern w:val="0"/>
          <w:szCs w:val="21"/>
        </w:rPr>
        <w:t>管道屏蔽电泵</w:t>
      </w:r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在拆除废弃后的再回收利用率，按照每废弃</w:t>
      </w:r>
      <w:r w:rsidR="00A14375" w:rsidRPr="00A14375">
        <w:rPr>
          <w:color w:val="000000"/>
          <w:kern w:val="0"/>
          <w:szCs w:val="21"/>
        </w:rPr>
        <w:t xml:space="preserve">1t 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</w:t>
      </w:r>
      <w:r>
        <w:rPr>
          <w:rFonts w:ascii="宋体" w:cs="宋体" w:hint="eastAsia"/>
          <w:color w:val="000000"/>
          <w:kern w:val="0"/>
          <w:szCs w:val="21"/>
        </w:rPr>
        <w:t>管道屏蔽电泵</w:t>
      </w:r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的可回收质量进行计算，见公式（</w:t>
      </w:r>
      <w:r w:rsidR="00A14375">
        <w:rPr>
          <w:rFonts w:ascii="宋体" w:cs="宋体" w:hint="eastAsia"/>
          <w:color w:val="000000"/>
          <w:kern w:val="0"/>
          <w:szCs w:val="21"/>
        </w:rPr>
        <w:t>A.3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）：</w:t>
      </w:r>
    </w:p>
    <w:p w:rsidR="00A14375" w:rsidRPr="00386E59" w:rsidRDefault="00C428A4" w:rsidP="00A14375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Cs w:val="21"/>
                    </w:rPr>
                    <m:t>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..........................................................(A.3)</m:t>
          </m:r>
        </m:oMath>
      </m:oMathPara>
    </w:p>
    <w:p w:rsidR="00A14375" w:rsidRDefault="00785694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 w:rsidRPr="00785694">
        <w:rPr>
          <w:rFonts w:ascii="宋体" w:cs="宋体" w:hint="eastAsia"/>
          <w:kern w:val="0"/>
          <w:szCs w:val="21"/>
        </w:rPr>
        <w:t>式中：</w:t>
      </w:r>
    </w:p>
    <w:p w:rsidR="00785694" w:rsidRPr="00785694" w:rsidRDefault="00C428A4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 xml:space="preserve">h 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可回收率，</w:t>
      </w:r>
      <w:r w:rsidR="00785694" w:rsidRPr="00785694">
        <w:rPr>
          <w:kern w:val="0"/>
          <w:szCs w:val="21"/>
        </w:rPr>
        <w:t>%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785694" w:rsidRPr="00785694" w:rsidRDefault="00A14375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 w:rsidRPr="00A14375">
        <w:rPr>
          <w:rFonts w:hint="eastAsia"/>
          <w:i/>
          <w:kern w:val="0"/>
          <w:szCs w:val="21"/>
        </w:rPr>
        <w:t>W</w:t>
      </w:r>
      <w:r w:rsidR="00785694" w:rsidRPr="00785694">
        <w:rPr>
          <w:kern w:val="0"/>
          <w:sz w:val="14"/>
          <w:szCs w:val="14"/>
        </w:rPr>
        <w:t>g</w:t>
      </w:r>
      <w:r>
        <w:rPr>
          <w:rFonts w:hint="eastAsia"/>
          <w:kern w:val="0"/>
          <w:sz w:val="14"/>
          <w:szCs w:val="14"/>
        </w:rPr>
        <w:t xml:space="preserve"> </w:t>
      </w:r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废弃后可回收的总质量</w:t>
      </w:r>
      <w:r w:rsidRPr="00371403">
        <w:rPr>
          <w:rFonts w:cs="宋体" w:hint="eastAsia"/>
          <w:color w:val="000000"/>
          <w:szCs w:val="21"/>
        </w:rPr>
        <w:t>，单位为顿（</w:t>
      </w:r>
      <w:r w:rsidRPr="00371403">
        <w:rPr>
          <w:color w:val="000000"/>
          <w:szCs w:val="21"/>
        </w:rPr>
        <w:t>t</w:t>
      </w:r>
      <w:r w:rsidRPr="00371403">
        <w:rPr>
          <w:rFonts w:cs="宋体" w:hint="eastAsia"/>
          <w:color w:val="000000"/>
          <w:szCs w:val="21"/>
        </w:rPr>
        <w:t>）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371403" w:rsidRPr="00371403" w:rsidRDefault="00C428A4" w:rsidP="00EB79F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f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废弃总量，</w:t>
      </w:r>
      <w:r w:rsidR="00A14375" w:rsidRPr="00371403">
        <w:rPr>
          <w:rFonts w:cs="宋体" w:hint="eastAsia"/>
          <w:color w:val="000000"/>
          <w:szCs w:val="21"/>
        </w:rPr>
        <w:t>单位为顿（</w:t>
      </w:r>
      <w:r w:rsidR="00A14375" w:rsidRPr="00371403">
        <w:rPr>
          <w:color w:val="000000"/>
          <w:szCs w:val="21"/>
        </w:rPr>
        <w:t>t</w:t>
      </w:r>
      <w:r w:rsidR="00A14375" w:rsidRPr="00371403">
        <w:rPr>
          <w:rFonts w:cs="宋体" w:hint="eastAsia"/>
          <w:color w:val="000000"/>
          <w:szCs w:val="21"/>
        </w:rPr>
        <w:t>）</w:t>
      </w:r>
      <w:r w:rsidR="00A14375">
        <w:rPr>
          <w:rFonts w:cs="宋体" w:hint="eastAsia"/>
          <w:color w:val="000000"/>
          <w:szCs w:val="21"/>
        </w:rPr>
        <w:t>。</w:t>
      </w: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5C2929" w:rsidRPr="00827108" w:rsidRDefault="005F0144" w:rsidP="005C2929">
      <w:pPr>
        <w:pStyle w:val="aff0"/>
        <w:ind w:firstLine="420"/>
        <w:rPr>
          <w:rFonts w:ascii="Times New Roman"/>
        </w:rPr>
      </w:pPr>
      <w:r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ABC1F7" wp14:editId="2B3D0AC1">
                <wp:simplePos x="0" y="0"/>
                <wp:positionH relativeFrom="column">
                  <wp:posOffset>2255520</wp:posOffset>
                </wp:positionH>
                <wp:positionV relativeFrom="paragraph">
                  <wp:posOffset>90805</wp:posOffset>
                </wp:positionV>
                <wp:extent cx="1733550" cy="0"/>
                <wp:effectExtent l="12700" t="8890" r="6350" b="10160"/>
                <wp:wrapNone/>
                <wp:docPr id="2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pt,7.15pt" to="314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" strokeweight="1pt"/>
            </w:pict>
          </mc:Fallback>
        </mc:AlternateContent>
      </w:r>
      <w:r w:rsidR="0067755E"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D268DA" wp14:editId="260D4BC3">
                <wp:simplePos x="0" y="0"/>
                <wp:positionH relativeFrom="column">
                  <wp:posOffset>2336800</wp:posOffset>
                </wp:positionH>
                <wp:positionV relativeFrom="paragraph">
                  <wp:posOffset>2247900</wp:posOffset>
                </wp:positionV>
                <wp:extent cx="1733550" cy="0"/>
                <wp:effectExtent l="0" t="0" r="19050" b="19050"/>
                <wp:wrapNone/>
                <wp:docPr id="1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pt,177pt" to="320.5pt,1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" strokeweight="1pt"/>
            </w:pict>
          </mc:Fallback>
        </mc:AlternateContent>
      </w:r>
    </w:p>
    <w:sectPr w:rsidR="005C2929" w:rsidRPr="00827108" w:rsidSect="0082710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7" w:h="16839"/>
      <w:pgMar w:top="1418" w:right="1134" w:bottom="1134" w:left="1418" w:header="1134" w:footer="113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8A4" w:rsidRDefault="00C428A4">
      <w:r>
        <w:separator/>
      </w:r>
    </w:p>
  </w:endnote>
  <w:endnote w:type="continuationSeparator" w:id="0">
    <w:p w:rsidR="00C428A4" w:rsidRDefault="00C4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affe"/>
      <w:rPr>
        <w:rStyle w:val="afc"/>
        <w:b/>
        <w:sz w:val="21"/>
        <w:szCs w:val="21"/>
      </w:rPr>
    </w:pPr>
    <w:r w:rsidRPr="00324416">
      <w:rPr>
        <w:rFonts w:ascii="宋体" w:hAnsi="宋体" w:hint="eastAsia"/>
        <w:b/>
        <w:kern w:val="0"/>
        <w:sz w:val="21"/>
        <w:szCs w:val="21"/>
      </w:rPr>
      <w:t>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B83343" w:rsidRDefault="00791EF3" w:rsidP="00B83343">
    <w:pPr>
      <w:pStyle w:val="affe"/>
      <w:rPr>
        <w:rStyle w:val="afc"/>
      </w:rPr>
    </w:pPr>
    <w:r>
      <w:t>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67755E" w:rsidRDefault="00791EF3" w:rsidP="00B83343">
    <w:pPr>
      <w:pStyle w:val="affe"/>
      <w:jc w:val="left"/>
      <w:rPr>
        <w:rStyle w:val="afc"/>
        <w:b/>
        <w:sz w:val="21"/>
        <w:szCs w:val="21"/>
      </w:rPr>
    </w:pPr>
    <w:r w:rsidRPr="0067755E">
      <w:rPr>
        <w:b/>
        <w:sz w:val="21"/>
        <w:szCs w:val="21"/>
      </w:rPr>
      <w:fldChar w:fldCharType="begin"/>
    </w:r>
    <w:r w:rsidRPr="0067755E">
      <w:rPr>
        <w:b/>
        <w:sz w:val="21"/>
        <w:szCs w:val="21"/>
      </w:rPr>
      <w:instrText xml:space="preserve"> PAGE   \* MERGEFORMAT </w:instrText>
    </w:r>
    <w:r w:rsidRPr="0067755E">
      <w:rPr>
        <w:b/>
        <w:sz w:val="21"/>
        <w:szCs w:val="21"/>
      </w:rPr>
      <w:fldChar w:fldCharType="separate"/>
    </w:r>
    <w:r w:rsidR="000B676D" w:rsidRPr="000B676D">
      <w:rPr>
        <w:b/>
        <w:noProof/>
        <w:sz w:val="21"/>
        <w:szCs w:val="21"/>
        <w:lang w:val="zh-CN"/>
      </w:rPr>
      <w:t>2</w:t>
    </w:r>
    <w:r w:rsidRPr="0067755E">
      <w:rPr>
        <w:b/>
        <w:sz w:val="21"/>
        <w:szCs w:val="2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B83343">
    <w:pPr>
      <w:pStyle w:val="affe"/>
      <w:rPr>
        <w:rStyle w:val="afc"/>
        <w:b/>
        <w:sz w:val="21"/>
        <w:szCs w:val="21"/>
      </w:rPr>
    </w:pPr>
    <w:r w:rsidRPr="00324416">
      <w:rPr>
        <w:b/>
        <w:sz w:val="21"/>
        <w:szCs w:val="21"/>
      </w:rPr>
      <w:fldChar w:fldCharType="begin"/>
    </w:r>
    <w:r w:rsidRPr="00324416">
      <w:rPr>
        <w:b/>
        <w:sz w:val="21"/>
        <w:szCs w:val="21"/>
      </w:rPr>
      <w:instrText xml:space="preserve"> PAGE   \* MERGEFORMAT </w:instrText>
    </w:r>
    <w:r w:rsidRPr="00324416">
      <w:rPr>
        <w:b/>
        <w:sz w:val="21"/>
        <w:szCs w:val="21"/>
      </w:rPr>
      <w:fldChar w:fldCharType="separate"/>
    </w:r>
    <w:r w:rsidR="000B676D" w:rsidRPr="000B676D">
      <w:rPr>
        <w:b/>
        <w:noProof/>
        <w:sz w:val="21"/>
        <w:szCs w:val="21"/>
        <w:lang w:val="zh-CN"/>
      </w:rPr>
      <w:t>5</w:t>
    </w:r>
    <w:r w:rsidRPr="00324416">
      <w:rPr>
        <w:b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8A4" w:rsidRDefault="00C428A4">
      <w:r>
        <w:separator/>
      </w:r>
    </w:p>
  </w:footnote>
  <w:footnote w:type="continuationSeparator" w:id="0">
    <w:p w:rsidR="00C428A4" w:rsidRDefault="00C42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204BD">
      <w:rPr>
        <w:rFonts w:hint="eastAsia"/>
        <w:b/>
        <w:sz w:val="21"/>
        <w:szCs w:val="21"/>
      </w:rPr>
      <w:t>52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wordWrap w:val="0"/>
      <w:ind w:left="1262" w:hanging="422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1166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Pr="00927AB1" w:rsidRDefault="00791EF3" w:rsidP="00927AB1">
    <w:pPr>
      <w:pStyle w:val="afff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D22A1F">
    <w:pPr>
      <w:pStyle w:val="afff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jc w:val="left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204BD">
      <w:rPr>
        <w:rFonts w:hint="eastAsia"/>
        <w:b/>
        <w:sz w:val="21"/>
        <w:szCs w:val="21"/>
      </w:rPr>
      <w:t>5</w:t>
    </w:r>
    <w:r w:rsidR="00787944">
      <w:rPr>
        <w:rFonts w:hint="eastAsia"/>
        <w:b/>
        <w:sz w:val="21"/>
        <w:szCs w:val="21"/>
      </w:rPr>
      <w:t>3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9204BD">
      <w:rPr>
        <w:rFonts w:hint="eastAsia"/>
        <w:b/>
        <w:sz w:val="21"/>
        <w:szCs w:val="21"/>
      </w:rPr>
      <w:t>5</w:t>
    </w:r>
    <w:r w:rsidR="00787944">
      <w:rPr>
        <w:rFonts w:hint="eastAsia"/>
        <w:b/>
        <w:sz w:val="21"/>
        <w:szCs w:val="21"/>
      </w:rPr>
      <w:t>3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>
    <w:pPr>
      <w:pStyle w:val="a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12560FA7"/>
    <w:multiLevelType w:val="multilevel"/>
    <w:tmpl w:val="12560FA7"/>
    <w:lvl w:ilvl="0">
      <w:start w:val="1"/>
      <w:numFmt w:val="lowerLetter"/>
      <w:pStyle w:val="a1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a2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0B62A0A"/>
    <w:multiLevelType w:val="multilevel"/>
    <w:tmpl w:val="20B62A0A"/>
    <w:lvl w:ilvl="0">
      <w:start w:val="7"/>
      <w:numFmt w:val="decimal"/>
      <w:pStyle w:val="a3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D733618"/>
    <w:multiLevelType w:val="multilevel"/>
    <w:tmpl w:val="3D733618"/>
    <w:lvl w:ilvl="0">
      <w:start w:val="1"/>
      <w:numFmt w:val="decimal"/>
      <w:pStyle w:val="a4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4">
    <w:nsid w:val="4FB350AD"/>
    <w:multiLevelType w:val="multilevel"/>
    <w:tmpl w:val="4FB350AD"/>
    <w:lvl w:ilvl="0">
      <w:start w:val="1"/>
      <w:numFmt w:val="lowerLetter"/>
      <w:pStyle w:val="a5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92646E0"/>
    <w:multiLevelType w:val="multilevel"/>
    <w:tmpl w:val="592646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a6"/>
      <w:lvlText w:val="%2)"/>
      <w:lvlJc w:val="left"/>
      <w:pPr>
        <w:ind w:left="840" w:hanging="420"/>
      </w:pPr>
    </w:lvl>
    <w:lvl w:ilvl="2">
      <w:start w:val="1"/>
      <w:numFmt w:val="lowerRoman"/>
      <w:pStyle w:val="a7"/>
      <w:lvlText w:val="%3."/>
      <w:lvlJc w:val="right"/>
      <w:pPr>
        <w:ind w:left="1260" w:hanging="420"/>
      </w:pPr>
    </w:lvl>
    <w:lvl w:ilvl="3">
      <w:start w:val="1"/>
      <w:numFmt w:val="decimal"/>
      <w:pStyle w:val="a8"/>
      <w:lvlText w:val="%4."/>
      <w:lvlJc w:val="left"/>
      <w:pPr>
        <w:ind w:left="1680" w:hanging="420"/>
      </w:pPr>
    </w:lvl>
    <w:lvl w:ilvl="4">
      <w:start w:val="1"/>
      <w:numFmt w:val="lowerLetter"/>
      <w:pStyle w:val="a9"/>
      <w:lvlText w:val="%5)"/>
      <w:lvlJc w:val="left"/>
      <w:pPr>
        <w:ind w:left="2100" w:hanging="420"/>
      </w:pPr>
    </w:lvl>
    <w:lvl w:ilvl="5">
      <w:start w:val="1"/>
      <w:numFmt w:val="lowerRoman"/>
      <w:pStyle w:val="aa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D12AAB"/>
    <w:multiLevelType w:val="multilevel"/>
    <w:tmpl w:val="62D12AAB"/>
    <w:lvl w:ilvl="0">
      <w:start w:val="5"/>
      <w:numFmt w:val="decimal"/>
      <w:pStyle w:val="ab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57D3FBC"/>
    <w:multiLevelType w:val="multilevel"/>
    <w:tmpl w:val="657D3FBC"/>
    <w:lvl w:ilvl="0">
      <w:start w:val="1"/>
      <w:numFmt w:val="upperLetter"/>
      <w:pStyle w:val="ac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CEA2025"/>
    <w:multiLevelType w:val="multilevel"/>
    <w:tmpl w:val="6CEA2025"/>
    <w:lvl w:ilvl="0">
      <w:start w:val="1"/>
      <w:numFmt w:val="none"/>
      <w:pStyle w:val="ad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e"/>
      <w:suff w:val="nothing"/>
      <w:lvlText w:val="%1%2.%3　"/>
      <w:lvlJc w:val="left"/>
      <w:pPr>
        <w:ind w:left="102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3"/>
      <w:numFmt w:val="decimal"/>
      <w:pStyle w:val="af"/>
      <w:suff w:val="nothing"/>
      <w:lvlText w:val="%1%2.%3.%4　"/>
      <w:lvlJc w:val="left"/>
      <w:pPr>
        <w:ind w:left="46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77705766"/>
    <w:multiLevelType w:val="multilevel"/>
    <w:tmpl w:val="77705766"/>
    <w:lvl w:ilvl="0">
      <w:start w:val="1"/>
      <w:numFmt w:val="lowerLetter"/>
      <w:pStyle w:val="af3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436"/>
    <w:rsid w:val="00001CB8"/>
    <w:rsid w:val="000027DB"/>
    <w:rsid w:val="00002867"/>
    <w:rsid w:val="00020674"/>
    <w:rsid w:val="00023368"/>
    <w:rsid w:val="0002361E"/>
    <w:rsid w:val="000248F1"/>
    <w:rsid w:val="00027BCD"/>
    <w:rsid w:val="000347DB"/>
    <w:rsid w:val="00036F63"/>
    <w:rsid w:val="000403BD"/>
    <w:rsid w:val="00043DAD"/>
    <w:rsid w:val="00044959"/>
    <w:rsid w:val="0004523D"/>
    <w:rsid w:val="000566CE"/>
    <w:rsid w:val="00056ECC"/>
    <w:rsid w:val="00061C12"/>
    <w:rsid w:val="00063C55"/>
    <w:rsid w:val="000654F7"/>
    <w:rsid w:val="00067455"/>
    <w:rsid w:val="000700B5"/>
    <w:rsid w:val="00071799"/>
    <w:rsid w:val="000718C7"/>
    <w:rsid w:val="00075626"/>
    <w:rsid w:val="00075664"/>
    <w:rsid w:val="000761BE"/>
    <w:rsid w:val="00077C8D"/>
    <w:rsid w:val="00081AF4"/>
    <w:rsid w:val="00083BF5"/>
    <w:rsid w:val="000A10B1"/>
    <w:rsid w:val="000A69ED"/>
    <w:rsid w:val="000B0F3E"/>
    <w:rsid w:val="000B23BD"/>
    <w:rsid w:val="000B676D"/>
    <w:rsid w:val="000C21FD"/>
    <w:rsid w:val="000C2470"/>
    <w:rsid w:val="000C38DE"/>
    <w:rsid w:val="000C3F72"/>
    <w:rsid w:val="000C5FBE"/>
    <w:rsid w:val="000C76E8"/>
    <w:rsid w:val="000D3D49"/>
    <w:rsid w:val="000D4BB7"/>
    <w:rsid w:val="000E174D"/>
    <w:rsid w:val="000E1C7C"/>
    <w:rsid w:val="000E37BE"/>
    <w:rsid w:val="000E48D6"/>
    <w:rsid w:val="000E5311"/>
    <w:rsid w:val="000E5CB6"/>
    <w:rsid w:val="000F38D9"/>
    <w:rsid w:val="000F4BD2"/>
    <w:rsid w:val="000F5788"/>
    <w:rsid w:val="00103AFD"/>
    <w:rsid w:val="0010512B"/>
    <w:rsid w:val="001053AA"/>
    <w:rsid w:val="001058A1"/>
    <w:rsid w:val="00110351"/>
    <w:rsid w:val="00114375"/>
    <w:rsid w:val="00114EA1"/>
    <w:rsid w:val="00115E0C"/>
    <w:rsid w:val="001163B6"/>
    <w:rsid w:val="001169AA"/>
    <w:rsid w:val="001179F9"/>
    <w:rsid w:val="00124C6C"/>
    <w:rsid w:val="001313C7"/>
    <w:rsid w:val="00131BC3"/>
    <w:rsid w:val="00131F38"/>
    <w:rsid w:val="001328C3"/>
    <w:rsid w:val="001368FA"/>
    <w:rsid w:val="00136A58"/>
    <w:rsid w:val="00140D97"/>
    <w:rsid w:val="00142283"/>
    <w:rsid w:val="001429BE"/>
    <w:rsid w:val="00142CB8"/>
    <w:rsid w:val="001473FC"/>
    <w:rsid w:val="00154357"/>
    <w:rsid w:val="001553E3"/>
    <w:rsid w:val="00157168"/>
    <w:rsid w:val="001619DA"/>
    <w:rsid w:val="00162E80"/>
    <w:rsid w:val="00166F39"/>
    <w:rsid w:val="00170BAF"/>
    <w:rsid w:val="00170C19"/>
    <w:rsid w:val="00171B90"/>
    <w:rsid w:val="00172A27"/>
    <w:rsid w:val="001736DE"/>
    <w:rsid w:val="001803CD"/>
    <w:rsid w:val="00181299"/>
    <w:rsid w:val="00181776"/>
    <w:rsid w:val="00182653"/>
    <w:rsid w:val="00187FBC"/>
    <w:rsid w:val="001964AB"/>
    <w:rsid w:val="00196600"/>
    <w:rsid w:val="001A0205"/>
    <w:rsid w:val="001A1A66"/>
    <w:rsid w:val="001A21AB"/>
    <w:rsid w:val="001A366A"/>
    <w:rsid w:val="001A3B55"/>
    <w:rsid w:val="001A566A"/>
    <w:rsid w:val="001A74B7"/>
    <w:rsid w:val="001A79C4"/>
    <w:rsid w:val="001C23E3"/>
    <w:rsid w:val="001C45A0"/>
    <w:rsid w:val="001C5A22"/>
    <w:rsid w:val="001C752A"/>
    <w:rsid w:val="001C7BA0"/>
    <w:rsid w:val="001D0DE9"/>
    <w:rsid w:val="001D49B8"/>
    <w:rsid w:val="001D618E"/>
    <w:rsid w:val="001E05F6"/>
    <w:rsid w:val="001E15AD"/>
    <w:rsid w:val="001E1DD5"/>
    <w:rsid w:val="001E20A3"/>
    <w:rsid w:val="001E493C"/>
    <w:rsid w:val="001E5295"/>
    <w:rsid w:val="001E5D81"/>
    <w:rsid w:val="001E6556"/>
    <w:rsid w:val="001F7864"/>
    <w:rsid w:val="00200419"/>
    <w:rsid w:val="002010B5"/>
    <w:rsid w:val="00203389"/>
    <w:rsid w:val="00205107"/>
    <w:rsid w:val="0020542D"/>
    <w:rsid w:val="00205B6F"/>
    <w:rsid w:val="00210FD6"/>
    <w:rsid w:val="002114D4"/>
    <w:rsid w:val="002178DE"/>
    <w:rsid w:val="002222EE"/>
    <w:rsid w:val="00222911"/>
    <w:rsid w:val="00224B2C"/>
    <w:rsid w:val="00226A5B"/>
    <w:rsid w:val="00230AAE"/>
    <w:rsid w:val="00231195"/>
    <w:rsid w:val="002318D5"/>
    <w:rsid w:val="002322B3"/>
    <w:rsid w:val="002354FE"/>
    <w:rsid w:val="00237C67"/>
    <w:rsid w:val="002409D7"/>
    <w:rsid w:val="0024128A"/>
    <w:rsid w:val="00242E2A"/>
    <w:rsid w:val="00253759"/>
    <w:rsid w:val="00256585"/>
    <w:rsid w:val="00256978"/>
    <w:rsid w:val="0025723B"/>
    <w:rsid w:val="0026493C"/>
    <w:rsid w:val="00266BCC"/>
    <w:rsid w:val="002670FC"/>
    <w:rsid w:val="00267CA4"/>
    <w:rsid w:val="00271CEC"/>
    <w:rsid w:val="002720FB"/>
    <w:rsid w:val="00275A62"/>
    <w:rsid w:val="00280AA4"/>
    <w:rsid w:val="002835F2"/>
    <w:rsid w:val="0028416D"/>
    <w:rsid w:val="002843CD"/>
    <w:rsid w:val="002854E4"/>
    <w:rsid w:val="0028654C"/>
    <w:rsid w:val="00286C8E"/>
    <w:rsid w:val="00286DEA"/>
    <w:rsid w:val="00287131"/>
    <w:rsid w:val="002874F0"/>
    <w:rsid w:val="002878A6"/>
    <w:rsid w:val="00287E7A"/>
    <w:rsid w:val="00291394"/>
    <w:rsid w:val="00293232"/>
    <w:rsid w:val="0029378D"/>
    <w:rsid w:val="002A1CBA"/>
    <w:rsid w:val="002A35E1"/>
    <w:rsid w:val="002A450A"/>
    <w:rsid w:val="002A6E93"/>
    <w:rsid w:val="002A6F3A"/>
    <w:rsid w:val="002A7505"/>
    <w:rsid w:val="002B2DC1"/>
    <w:rsid w:val="002B380A"/>
    <w:rsid w:val="002B42F8"/>
    <w:rsid w:val="002B48F4"/>
    <w:rsid w:val="002B5784"/>
    <w:rsid w:val="002B6AED"/>
    <w:rsid w:val="002C2CFD"/>
    <w:rsid w:val="002D1439"/>
    <w:rsid w:val="002D28BB"/>
    <w:rsid w:val="002D3227"/>
    <w:rsid w:val="002D3F2F"/>
    <w:rsid w:val="002E622B"/>
    <w:rsid w:val="002E684D"/>
    <w:rsid w:val="002F6284"/>
    <w:rsid w:val="00300ACC"/>
    <w:rsid w:val="00301845"/>
    <w:rsid w:val="0030596D"/>
    <w:rsid w:val="00307CB9"/>
    <w:rsid w:val="003112F7"/>
    <w:rsid w:val="00321695"/>
    <w:rsid w:val="00323A60"/>
    <w:rsid w:val="00324416"/>
    <w:rsid w:val="003256EC"/>
    <w:rsid w:val="00334D66"/>
    <w:rsid w:val="00337E2B"/>
    <w:rsid w:val="00337ECE"/>
    <w:rsid w:val="00342109"/>
    <w:rsid w:val="0034392D"/>
    <w:rsid w:val="00343A64"/>
    <w:rsid w:val="00344C78"/>
    <w:rsid w:val="00345D78"/>
    <w:rsid w:val="00346BAF"/>
    <w:rsid w:val="00346F01"/>
    <w:rsid w:val="0034790A"/>
    <w:rsid w:val="003501E9"/>
    <w:rsid w:val="003510C4"/>
    <w:rsid w:val="0035421A"/>
    <w:rsid w:val="0035782B"/>
    <w:rsid w:val="0036036E"/>
    <w:rsid w:val="00360DDA"/>
    <w:rsid w:val="00364F0C"/>
    <w:rsid w:val="00365416"/>
    <w:rsid w:val="00371403"/>
    <w:rsid w:val="0037288B"/>
    <w:rsid w:val="00373A3E"/>
    <w:rsid w:val="00376E9F"/>
    <w:rsid w:val="00381958"/>
    <w:rsid w:val="00382168"/>
    <w:rsid w:val="00384905"/>
    <w:rsid w:val="00386352"/>
    <w:rsid w:val="003868E8"/>
    <w:rsid w:val="00386E59"/>
    <w:rsid w:val="00390210"/>
    <w:rsid w:val="003911EA"/>
    <w:rsid w:val="00393746"/>
    <w:rsid w:val="003A0CAF"/>
    <w:rsid w:val="003A2CD1"/>
    <w:rsid w:val="003A3B14"/>
    <w:rsid w:val="003A7F3D"/>
    <w:rsid w:val="003B0A99"/>
    <w:rsid w:val="003B0D90"/>
    <w:rsid w:val="003B29D7"/>
    <w:rsid w:val="003B38B6"/>
    <w:rsid w:val="003B7013"/>
    <w:rsid w:val="003C2363"/>
    <w:rsid w:val="003C529C"/>
    <w:rsid w:val="003D0354"/>
    <w:rsid w:val="003D4354"/>
    <w:rsid w:val="003D6E81"/>
    <w:rsid w:val="003E08EF"/>
    <w:rsid w:val="003E65F0"/>
    <w:rsid w:val="003E75B7"/>
    <w:rsid w:val="003F5BC6"/>
    <w:rsid w:val="003F6420"/>
    <w:rsid w:val="00402028"/>
    <w:rsid w:val="0040377E"/>
    <w:rsid w:val="00415023"/>
    <w:rsid w:val="00420CC1"/>
    <w:rsid w:val="00420D04"/>
    <w:rsid w:val="004238B6"/>
    <w:rsid w:val="004250E7"/>
    <w:rsid w:val="00426F56"/>
    <w:rsid w:val="0042728E"/>
    <w:rsid w:val="0043199A"/>
    <w:rsid w:val="004326D4"/>
    <w:rsid w:val="00435BCC"/>
    <w:rsid w:val="0044413A"/>
    <w:rsid w:val="00444F79"/>
    <w:rsid w:val="00451259"/>
    <w:rsid w:val="00455580"/>
    <w:rsid w:val="00463AB0"/>
    <w:rsid w:val="00467568"/>
    <w:rsid w:val="00470FAA"/>
    <w:rsid w:val="00471D44"/>
    <w:rsid w:val="0047394E"/>
    <w:rsid w:val="00476B28"/>
    <w:rsid w:val="004777AB"/>
    <w:rsid w:val="004810B4"/>
    <w:rsid w:val="004811A4"/>
    <w:rsid w:val="00482663"/>
    <w:rsid w:val="00482D7F"/>
    <w:rsid w:val="004835A2"/>
    <w:rsid w:val="004840FF"/>
    <w:rsid w:val="00486906"/>
    <w:rsid w:val="00491F54"/>
    <w:rsid w:val="0049279C"/>
    <w:rsid w:val="00492EB4"/>
    <w:rsid w:val="004940AB"/>
    <w:rsid w:val="00496CF0"/>
    <w:rsid w:val="004979B4"/>
    <w:rsid w:val="00497A94"/>
    <w:rsid w:val="00497E9A"/>
    <w:rsid w:val="004A126E"/>
    <w:rsid w:val="004A261B"/>
    <w:rsid w:val="004A5153"/>
    <w:rsid w:val="004B5F2A"/>
    <w:rsid w:val="004B7540"/>
    <w:rsid w:val="004C17DD"/>
    <w:rsid w:val="004C374D"/>
    <w:rsid w:val="004C454D"/>
    <w:rsid w:val="004C4860"/>
    <w:rsid w:val="004C4A37"/>
    <w:rsid w:val="004C6C4C"/>
    <w:rsid w:val="004C7214"/>
    <w:rsid w:val="004D104F"/>
    <w:rsid w:val="004D16E6"/>
    <w:rsid w:val="004D2DA4"/>
    <w:rsid w:val="004D458D"/>
    <w:rsid w:val="004D59D8"/>
    <w:rsid w:val="004E1B12"/>
    <w:rsid w:val="004E1BA4"/>
    <w:rsid w:val="004E4578"/>
    <w:rsid w:val="004E60FE"/>
    <w:rsid w:val="004F07CA"/>
    <w:rsid w:val="004F1227"/>
    <w:rsid w:val="004F2B1A"/>
    <w:rsid w:val="004F2E2C"/>
    <w:rsid w:val="004F3038"/>
    <w:rsid w:val="004F34EB"/>
    <w:rsid w:val="004F3CDC"/>
    <w:rsid w:val="005022FB"/>
    <w:rsid w:val="0050716C"/>
    <w:rsid w:val="00510929"/>
    <w:rsid w:val="00512488"/>
    <w:rsid w:val="00512BE2"/>
    <w:rsid w:val="00513F0D"/>
    <w:rsid w:val="005146A8"/>
    <w:rsid w:val="005157BD"/>
    <w:rsid w:val="00515FCD"/>
    <w:rsid w:val="0051602B"/>
    <w:rsid w:val="0052205C"/>
    <w:rsid w:val="00524103"/>
    <w:rsid w:val="00526F60"/>
    <w:rsid w:val="0053165F"/>
    <w:rsid w:val="00534FBD"/>
    <w:rsid w:val="00536BC2"/>
    <w:rsid w:val="00537EB9"/>
    <w:rsid w:val="005417C8"/>
    <w:rsid w:val="005441BE"/>
    <w:rsid w:val="005446CC"/>
    <w:rsid w:val="005464B9"/>
    <w:rsid w:val="00546DB2"/>
    <w:rsid w:val="00551050"/>
    <w:rsid w:val="005531A0"/>
    <w:rsid w:val="00556732"/>
    <w:rsid w:val="00562B9E"/>
    <w:rsid w:val="0056439E"/>
    <w:rsid w:val="00565E4E"/>
    <w:rsid w:val="00567157"/>
    <w:rsid w:val="00570A76"/>
    <w:rsid w:val="005718B9"/>
    <w:rsid w:val="00572DE9"/>
    <w:rsid w:val="00575CB3"/>
    <w:rsid w:val="005861D4"/>
    <w:rsid w:val="0059717D"/>
    <w:rsid w:val="005A04E9"/>
    <w:rsid w:val="005A0EF2"/>
    <w:rsid w:val="005A2CCF"/>
    <w:rsid w:val="005A3EA3"/>
    <w:rsid w:val="005A7C31"/>
    <w:rsid w:val="005B0E18"/>
    <w:rsid w:val="005B145A"/>
    <w:rsid w:val="005B1A59"/>
    <w:rsid w:val="005B2C32"/>
    <w:rsid w:val="005B2CE9"/>
    <w:rsid w:val="005B5239"/>
    <w:rsid w:val="005C03D1"/>
    <w:rsid w:val="005C2929"/>
    <w:rsid w:val="005C2A19"/>
    <w:rsid w:val="005C744A"/>
    <w:rsid w:val="005D2103"/>
    <w:rsid w:val="005D7D2B"/>
    <w:rsid w:val="005E2D99"/>
    <w:rsid w:val="005E4DDB"/>
    <w:rsid w:val="005E54B7"/>
    <w:rsid w:val="005F0144"/>
    <w:rsid w:val="005F3455"/>
    <w:rsid w:val="005F467F"/>
    <w:rsid w:val="005F7E81"/>
    <w:rsid w:val="00600C0E"/>
    <w:rsid w:val="00602865"/>
    <w:rsid w:val="006147DC"/>
    <w:rsid w:val="006156FF"/>
    <w:rsid w:val="00616330"/>
    <w:rsid w:val="0061663D"/>
    <w:rsid w:val="00622A7B"/>
    <w:rsid w:val="00626C95"/>
    <w:rsid w:val="006274D5"/>
    <w:rsid w:val="00627F5B"/>
    <w:rsid w:val="00634E98"/>
    <w:rsid w:val="0063511E"/>
    <w:rsid w:val="006410AA"/>
    <w:rsid w:val="00641ED5"/>
    <w:rsid w:val="00642327"/>
    <w:rsid w:val="0064540E"/>
    <w:rsid w:val="00647E5C"/>
    <w:rsid w:val="00651896"/>
    <w:rsid w:val="006520FF"/>
    <w:rsid w:val="00653AE2"/>
    <w:rsid w:val="00653C2B"/>
    <w:rsid w:val="00654822"/>
    <w:rsid w:val="006573F9"/>
    <w:rsid w:val="006607B0"/>
    <w:rsid w:val="00663ECE"/>
    <w:rsid w:val="00667058"/>
    <w:rsid w:val="00673447"/>
    <w:rsid w:val="0067375B"/>
    <w:rsid w:val="0067755E"/>
    <w:rsid w:val="00680298"/>
    <w:rsid w:val="006821F0"/>
    <w:rsid w:val="0068367B"/>
    <w:rsid w:val="006837E6"/>
    <w:rsid w:val="00683C83"/>
    <w:rsid w:val="00684A35"/>
    <w:rsid w:val="00687A6C"/>
    <w:rsid w:val="00687C2E"/>
    <w:rsid w:val="00691175"/>
    <w:rsid w:val="00691F58"/>
    <w:rsid w:val="00694314"/>
    <w:rsid w:val="006A1F57"/>
    <w:rsid w:val="006A4B8A"/>
    <w:rsid w:val="006A6EA2"/>
    <w:rsid w:val="006A6FBB"/>
    <w:rsid w:val="006A770E"/>
    <w:rsid w:val="006B1484"/>
    <w:rsid w:val="006B2AB7"/>
    <w:rsid w:val="006C0BDA"/>
    <w:rsid w:val="006D1335"/>
    <w:rsid w:val="006E34F9"/>
    <w:rsid w:val="006E36F7"/>
    <w:rsid w:val="006E7A4E"/>
    <w:rsid w:val="006F424E"/>
    <w:rsid w:val="006F4974"/>
    <w:rsid w:val="00700B1B"/>
    <w:rsid w:val="00701F94"/>
    <w:rsid w:val="007032E8"/>
    <w:rsid w:val="00703907"/>
    <w:rsid w:val="0070647E"/>
    <w:rsid w:val="00712844"/>
    <w:rsid w:val="00712B05"/>
    <w:rsid w:val="00713D8B"/>
    <w:rsid w:val="00715795"/>
    <w:rsid w:val="00721FFF"/>
    <w:rsid w:val="0072410A"/>
    <w:rsid w:val="007241DE"/>
    <w:rsid w:val="00725D52"/>
    <w:rsid w:val="007264D3"/>
    <w:rsid w:val="00726909"/>
    <w:rsid w:val="007275F6"/>
    <w:rsid w:val="007278C0"/>
    <w:rsid w:val="0073044B"/>
    <w:rsid w:val="00730756"/>
    <w:rsid w:val="00731646"/>
    <w:rsid w:val="007349A7"/>
    <w:rsid w:val="00742D0C"/>
    <w:rsid w:val="007433F1"/>
    <w:rsid w:val="007442CB"/>
    <w:rsid w:val="00746731"/>
    <w:rsid w:val="00746CB4"/>
    <w:rsid w:val="00750773"/>
    <w:rsid w:val="00750F7E"/>
    <w:rsid w:val="00753904"/>
    <w:rsid w:val="0075406F"/>
    <w:rsid w:val="00756C07"/>
    <w:rsid w:val="00760547"/>
    <w:rsid w:val="00761CA5"/>
    <w:rsid w:val="00761E10"/>
    <w:rsid w:val="00763D50"/>
    <w:rsid w:val="00765251"/>
    <w:rsid w:val="00765D4B"/>
    <w:rsid w:val="00770BC3"/>
    <w:rsid w:val="0077124E"/>
    <w:rsid w:val="007730D9"/>
    <w:rsid w:val="007738D4"/>
    <w:rsid w:val="00776332"/>
    <w:rsid w:val="00776C08"/>
    <w:rsid w:val="00782C74"/>
    <w:rsid w:val="00782CCD"/>
    <w:rsid w:val="00784C48"/>
    <w:rsid w:val="00785694"/>
    <w:rsid w:val="00786BB7"/>
    <w:rsid w:val="00787754"/>
    <w:rsid w:val="00787944"/>
    <w:rsid w:val="00790568"/>
    <w:rsid w:val="00791EF3"/>
    <w:rsid w:val="00792C65"/>
    <w:rsid w:val="00794FC1"/>
    <w:rsid w:val="007967A5"/>
    <w:rsid w:val="007A414C"/>
    <w:rsid w:val="007B09A3"/>
    <w:rsid w:val="007B1D74"/>
    <w:rsid w:val="007B5902"/>
    <w:rsid w:val="007B601E"/>
    <w:rsid w:val="007B69A4"/>
    <w:rsid w:val="007C2271"/>
    <w:rsid w:val="007C29EF"/>
    <w:rsid w:val="007D7137"/>
    <w:rsid w:val="007D771D"/>
    <w:rsid w:val="007D7798"/>
    <w:rsid w:val="007E07F9"/>
    <w:rsid w:val="007E1CA0"/>
    <w:rsid w:val="007E54ED"/>
    <w:rsid w:val="007E7694"/>
    <w:rsid w:val="007F16BD"/>
    <w:rsid w:val="007F3612"/>
    <w:rsid w:val="007F71B8"/>
    <w:rsid w:val="007F7DDF"/>
    <w:rsid w:val="008066F4"/>
    <w:rsid w:val="008170E9"/>
    <w:rsid w:val="00820329"/>
    <w:rsid w:val="0082333F"/>
    <w:rsid w:val="00823C97"/>
    <w:rsid w:val="00825494"/>
    <w:rsid w:val="00827108"/>
    <w:rsid w:val="00830033"/>
    <w:rsid w:val="00836A49"/>
    <w:rsid w:val="00841F26"/>
    <w:rsid w:val="00842DFC"/>
    <w:rsid w:val="00845F51"/>
    <w:rsid w:val="00846CC0"/>
    <w:rsid w:val="00846DFF"/>
    <w:rsid w:val="008508A0"/>
    <w:rsid w:val="00852194"/>
    <w:rsid w:val="00853AF2"/>
    <w:rsid w:val="00856144"/>
    <w:rsid w:val="008561CC"/>
    <w:rsid w:val="008566AB"/>
    <w:rsid w:val="00857566"/>
    <w:rsid w:val="00857D3B"/>
    <w:rsid w:val="0087587A"/>
    <w:rsid w:val="00875BF3"/>
    <w:rsid w:val="00880161"/>
    <w:rsid w:val="00880A3B"/>
    <w:rsid w:val="008819B9"/>
    <w:rsid w:val="00881F64"/>
    <w:rsid w:val="00885C45"/>
    <w:rsid w:val="008901CD"/>
    <w:rsid w:val="00893EDF"/>
    <w:rsid w:val="00894288"/>
    <w:rsid w:val="008A1016"/>
    <w:rsid w:val="008A3325"/>
    <w:rsid w:val="008A481B"/>
    <w:rsid w:val="008A4F24"/>
    <w:rsid w:val="008B31EF"/>
    <w:rsid w:val="008B350D"/>
    <w:rsid w:val="008B7546"/>
    <w:rsid w:val="008C134C"/>
    <w:rsid w:val="008C39E9"/>
    <w:rsid w:val="008C3A6B"/>
    <w:rsid w:val="008C6106"/>
    <w:rsid w:val="008C660D"/>
    <w:rsid w:val="008D0D73"/>
    <w:rsid w:val="008E00C0"/>
    <w:rsid w:val="008E10BC"/>
    <w:rsid w:val="008E2454"/>
    <w:rsid w:val="008E3FAA"/>
    <w:rsid w:val="008E4911"/>
    <w:rsid w:val="008E51E0"/>
    <w:rsid w:val="008E5490"/>
    <w:rsid w:val="008E56D3"/>
    <w:rsid w:val="008E625A"/>
    <w:rsid w:val="008E6488"/>
    <w:rsid w:val="008F202E"/>
    <w:rsid w:val="008F6064"/>
    <w:rsid w:val="00907364"/>
    <w:rsid w:val="00907377"/>
    <w:rsid w:val="0091085A"/>
    <w:rsid w:val="00914D69"/>
    <w:rsid w:val="00915A1D"/>
    <w:rsid w:val="00916496"/>
    <w:rsid w:val="00916761"/>
    <w:rsid w:val="009204BD"/>
    <w:rsid w:val="0092252C"/>
    <w:rsid w:val="009243D3"/>
    <w:rsid w:val="00924450"/>
    <w:rsid w:val="0092504D"/>
    <w:rsid w:val="00927AB1"/>
    <w:rsid w:val="00932FAC"/>
    <w:rsid w:val="00934895"/>
    <w:rsid w:val="0094056D"/>
    <w:rsid w:val="009409F2"/>
    <w:rsid w:val="009418F9"/>
    <w:rsid w:val="00944CB9"/>
    <w:rsid w:val="009454C0"/>
    <w:rsid w:val="00946255"/>
    <w:rsid w:val="00947A01"/>
    <w:rsid w:val="009516E0"/>
    <w:rsid w:val="00951B76"/>
    <w:rsid w:val="00957144"/>
    <w:rsid w:val="00971F3E"/>
    <w:rsid w:val="00974363"/>
    <w:rsid w:val="0098226F"/>
    <w:rsid w:val="00982E15"/>
    <w:rsid w:val="00985C3A"/>
    <w:rsid w:val="0099122D"/>
    <w:rsid w:val="00997204"/>
    <w:rsid w:val="009A3D0E"/>
    <w:rsid w:val="009A5458"/>
    <w:rsid w:val="009B0CED"/>
    <w:rsid w:val="009B10ED"/>
    <w:rsid w:val="009B1F18"/>
    <w:rsid w:val="009B4262"/>
    <w:rsid w:val="009B7AE1"/>
    <w:rsid w:val="009C3621"/>
    <w:rsid w:val="009C43AD"/>
    <w:rsid w:val="009C4BF1"/>
    <w:rsid w:val="009C516E"/>
    <w:rsid w:val="009C53CA"/>
    <w:rsid w:val="009C6B5E"/>
    <w:rsid w:val="009D00B6"/>
    <w:rsid w:val="009D20D5"/>
    <w:rsid w:val="009D2C99"/>
    <w:rsid w:val="009D71E3"/>
    <w:rsid w:val="009E5BBC"/>
    <w:rsid w:val="009E620D"/>
    <w:rsid w:val="009F07AF"/>
    <w:rsid w:val="009F2C95"/>
    <w:rsid w:val="009F35D5"/>
    <w:rsid w:val="00A00096"/>
    <w:rsid w:val="00A0335A"/>
    <w:rsid w:val="00A06E7E"/>
    <w:rsid w:val="00A06E9A"/>
    <w:rsid w:val="00A07B87"/>
    <w:rsid w:val="00A12348"/>
    <w:rsid w:val="00A14375"/>
    <w:rsid w:val="00A14AC1"/>
    <w:rsid w:val="00A163AD"/>
    <w:rsid w:val="00A16518"/>
    <w:rsid w:val="00A16EA9"/>
    <w:rsid w:val="00A170ED"/>
    <w:rsid w:val="00A176BD"/>
    <w:rsid w:val="00A22044"/>
    <w:rsid w:val="00A22313"/>
    <w:rsid w:val="00A23F1E"/>
    <w:rsid w:val="00A24AF9"/>
    <w:rsid w:val="00A24BE5"/>
    <w:rsid w:val="00A266BF"/>
    <w:rsid w:val="00A27248"/>
    <w:rsid w:val="00A33EF6"/>
    <w:rsid w:val="00A365D4"/>
    <w:rsid w:val="00A42B94"/>
    <w:rsid w:val="00A43273"/>
    <w:rsid w:val="00A4378B"/>
    <w:rsid w:val="00A43FE6"/>
    <w:rsid w:val="00A46BCF"/>
    <w:rsid w:val="00A470FD"/>
    <w:rsid w:val="00A55C20"/>
    <w:rsid w:val="00A571BE"/>
    <w:rsid w:val="00A6479B"/>
    <w:rsid w:val="00A672C6"/>
    <w:rsid w:val="00A730C2"/>
    <w:rsid w:val="00A768C6"/>
    <w:rsid w:val="00A80C00"/>
    <w:rsid w:val="00A83D4B"/>
    <w:rsid w:val="00A94D16"/>
    <w:rsid w:val="00A96D07"/>
    <w:rsid w:val="00A970CD"/>
    <w:rsid w:val="00AA1132"/>
    <w:rsid w:val="00AA147E"/>
    <w:rsid w:val="00AA1977"/>
    <w:rsid w:val="00AA3829"/>
    <w:rsid w:val="00AB0018"/>
    <w:rsid w:val="00AB03DF"/>
    <w:rsid w:val="00AB4ECC"/>
    <w:rsid w:val="00AB5F4E"/>
    <w:rsid w:val="00AB711B"/>
    <w:rsid w:val="00AB7E5F"/>
    <w:rsid w:val="00AC0B02"/>
    <w:rsid w:val="00AC10E8"/>
    <w:rsid w:val="00AC1B0C"/>
    <w:rsid w:val="00AC20B8"/>
    <w:rsid w:val="00AC52AF"/>
    <w:rsid w:val="00AC6BCE"/>
    <w:rsid w:val="00AC72F6"/>
    <w:rsid w:val="00AD02F4"/>
    <w:rsid w:val="00AD5EBD"/>
    <w:rsid w:val="00AE0D7F"/>
    <w:rsid w:val="00AE3441"/>
    <w:rsid w:val="00AE4894"/>
    <w:rsid w:val="00AE572B"/>
    <w:rsid w:val="00AE59F1"/>
    <w:rsid w:val="00AF6E82"/>
    <w:rsid w:val="00B02E3C"/>
    <w:rsid w:val="00B03079"/>
    <w:rsid w:val="00B036AB"/>
    <w:rsid w:val="00B1040F"/>
    <w:rsid w:val="00B137A8"/>
    <w:rsid w:val="00B138B3"/>
    <w:rsid w:val="00B13F33"/>
    <w:rsid w:val="00B1699A"/>
    <w:rsid w:val="00B17642"/>
    <w:rsid w:val="00B17AC7"/>
    <w:rsid w:val="00B22162"/>
    <w:rsid w:val="00B22186"/>
    <w:rsid w:val="00B22B79"/>
    <w:rsid w:val="00B23832"/>
    <w:rsid w:val="00B2551E"/>
    <w:rsid w:val="00B32631"/>
    <w:rsid w:val="00B359EF"/>
    <w:rsid w:val="00B37530"/>
    <w:rsid w:val="00B41624"/>
    <w:rsid w:val="00B42BEF"/>
    <w:rsid w:val="00B430A7"/>
    <w:rsid w:val="00B4558E"/>
    <w:rsid w:val="00B5199C"/>
    <w:rsid w:val="00B5246C"/>
    <w:rsid w:val="00B5385A"/>
    <w:rsid w:val="00B54989"/>
    <w:rsid w:val="00B54C08"/>
    <w:rsid w:val="00B550E0"/>
    <w:rsid w:val="00B56988"/>
    <w:rsid w:val="00B65BC7"/>
    <w:rsid w:val="00B66593"/>
    <w:rsid w:val="00B66C4F"/>
    <w:rsid w:val="00B70459"/>
    <w:rsid w:val="00B71490"/>
    <w:rsid w:val="00B71E56"/>
    <w:rsid w:val="00B7433F"/>
    <w:rsid w:val="00B7705E"/>
    <w:rsid w:val="00B77CF0"/>
    <w:rsid w:val="00B83343"/>
    <w:rsid w:val="00B83395"/>
    <w:rsid w:val="00B83C5C"/>
    <w:rsid w:val="00B90394"/>
    <w:rsid w:val="00B94532"/>
    <w:rsid w:val="00B9532C"/>
    <w:rsid w:val="00B97C7B"/>
    <w:rsid w:val="00BA01B2"/>
    <w:rsid w:val="00BA4759"/>
    <w:rsid w:val="00BB1A65"/>
    <w:rsid w:val="00BB777C"/>
    <w:rsid w:val="00BD1830"/>
    <w:rsid w:val="00BD2110"/>
    <w:rsid w:val="00BD353B"/>
    <w:rsid w:val="00BD6FDB"/>
    <w:rsid w:val="00BD7B61"/>
    <w:rsid w:val="00BE02D7"/>
    <w:rsid w:val="00BE08B1"/>
    <w:rsid w:val="00BE112E"/>
    <w:rsid w:val="00BE144C"/>
    <w:rsid w:val="00BE31B0"/>
    <w:rsid w:val="00BF0AB1"/>
    <w:rsid w:val="00BF2675"/>
    <w:rsid w:val="00C0026F"/>
    <w:rsid w:val="00C00A20"/>
    <w:rsid w:val="00C03299"/>
    <w:rsid w:val="00C05909"/>
    <w:rsid w:val="00C07D11"/>
    <w:rsid w:val="00C07D55"/>
    <w:rsid w:val="00C125BC"/>
    <w:rsid w:val="00C12DDB"/>
    <w:rsid w:val="00C16BA5"/>
    <w:rsid w:val="00C17B6C"/>
    <w:rsid w:val="00C20B43"/>
    <w:rsid w:val="00C22AE9"/>
    <w:rsid w:val="00C23AAC"/>
    <w:rsid w:val="00C23B71"/>
    <w:rsid w:val="00C2712F"/>
    <w:rsid w:val="00C27F29"/>
    <w:rsid w:val="00C3241E"/>
    <w:rsid w:val="00C428A4"/>
    <w:rsid w:val="00C42D78"/>
    <w:rsid w:val="00C46EF8"/>
    <w:rsid w:val="00C50021"/>
    <w:rsid w:val="00C54B18"/>
    <w:rsid w:val="00C567F9"/>
    <w:rsid w:val="00C57B46"/>
    <w:rsid w:val="00C673E5"/>
    <w:rsid w:val="00C716B0"/>
    <w:rsid w:val="00C74C92"/>
    <w:rsid w:val="00C75BD6"/>
    <w:rsid w:val="00C83456"/>
    <w:rsid w:val="00C852D2"/>
    <w:rsid w:val="00C870EA"/>
    <w:rsid w:val="00C90D94"/>
    <w:rsid w:val="00C91999"/>
    <w:rsid w:val="00C97D7A"/>
    <w:rsid w:val="00CA3A6F"/>
    <w:rsid w:val="00CB03FB"/>
    <w:rsid w:val="00CB222A"/>
    <w:rsid w:val="00CB346E"/>
    <w:rsid w:val="00CB5088"/>
    <w:rsid w:val="00CB7887"/>
    <w:rsid w:val="00CC0596"/>
    <w:rsid w:val="00CC3954"/>
    <w:rsid w:val="00CC464D"/>
    <w:rsid w:val="00CC5513"/>
    <w:rsid w:val="00CC7A72"/>
    <w:rsid w:val="00CC7F7F"/>
    <w:rsid w:val="00CD29F1"/>
    <w:rsid w:val="00CD5211"/>
    <w:rsid w:val="00CD52AF"/>
    <w:rsid w:val="00CD56ED"/>
    <w:rsid w:val="00CD58C5"/>
    <w:rsid w:val="00CD6758"/>
    <w:rsid w:val="00CD788D"/>
    <w:rsid w:val="00CE0513"/>
    <w:rsid w:val="00CE5235"/>
    <w:rsid w:val="00CF0C84"/>
    <w:rsid w:val="00CF4959"/>
    <w:rsid w:val="00CF534F"/>
    <w:rsid w:val="00CF5CF7"/>
    <w:rsid w:val="00CF723A"/>
    <w:rsid w:val="00D00F09"/>
    <w:rsid w:val="00D05BA8"/>
    <w:rsid w:val="00D06914"/>
    <w:rsid w:val="00D109ED"/>
    <w:rsid w:val="00D15CF7"/>
    <w:rsid w:val="00D16347"/>
    <w:rsid w:val="00D216D0"/>
    <w:rsid w:val="00D22A1F"/>
    <w:rsid w:val="00D23BE3"/>
    <w:rsid w:val="00D24D4F"/>
    <w:rsid w:val="00D24D58"/>
    <w:rsid w:val="00D27006"/>
    <w:rsid w:val="00D27806"/>
    <w:rsid w:val="00D344F4"/>
    <w:rsid w:val="00D347E6"/>
    <w:rsid w:val="00D40F07"/>
    <w:rsid w:val="00D44CC0"/>
    <w:rsid w:val="00D4737E"/>
    <w:rsid w:val="00D50DDC"/>
    <w:rsid w:val="00D532F7"/>
    <w:rsid w:val="00D544E9"/>
    <w:rsid w:val="00D55A1A"/>
    <w:rsid w:val="00D572D8"/>
    <w:rsid w:val="00D578AA"/>
    <w:rsid w:val="00D60165"/>
    <w:rsid w:val="00D61F69"/>
    <w:rsid w:val="00D63865"/>
    <w:rsid w:val="00D6562C"/>
    <w:rsid w:val="00D70E35"/>
    <w:rsid w:val="00D74FF1"/>
    <w:rsid w:val="00D758E0"/>
    <w:rsid w:val="00D81B09"/>
    <w:rsid w:val="00D81FD5"/>
    <w:rsid w:val="00DA1BD3"/>
    <w:rsid w:val="00DA482A"/>
    <w:rsid w:val="00DA5749"/>
    <w:rsid w:val="00DB029D"/>
    <w:rsid w:val="00DB1807"/>
    <w:rsid w:val="00DB4ABB"/>
    <w:rsid w:val="00DC2DA2"/>
    <w:rsid w:val="00DD14B4"/>
    <w:rsid w:val="00DD1E59"/>
    <w:rsid w:val="00DD1F17"/>
    <w:rsid w:val="00DD389A"/>
    <w:rsid w:val="00DD6562"/>
    <w:rsid w:val="00DD7206"/>
    <w:rsid w:val="00DE0627"/>
    <w:rsid w:val="00DE2C48"/>
    <w:rsid w:val="00DE416C"/>
    <w:rsid w:val="00DE5E94"/>
    <w:rsid w:val="00DF5614"/>
    <w:rsid w:val="00DF56CC"/>
    <w:rsid w:val="00E01B5D"/>
    <w:rsid w:val="00E10419"/>
    <w:rsid w:val="00E10AA4"/>
    <w:rsid w:val="00E12873"/>
    <w:rsid w:val="00E1364D"/>
    <w:rsid w:val="00E13A33"/>
    <w:rsid w:val="00E13EA4"/>
    <w:rsid w:val="00E157A6"/>
    <w:rsid w:val="00E23208"/>
    <w:rsid w:val="00E24C0B"/>
    <w:rsid w:val="00E27DE5"/>
    <w:rsid w:val="00E31188"/>
    <w:rsid w:val="00E32923"/>
    <w:rsid w:val="00E32929"/>
    <w:rsid w:val="00E33DBE"/>
    <w:rsid w:val="00E37152"/>
    <w:rsid w:val="00E45640"/>
    <w:rsid w:val="00E4675C"/>
    <w:rsid w:val="00E47B14"/>
    <w:rsid w:val="00E5172F"/>
    <w:rsid w:val="00E53A0A"/>
    <w:rsid w:val="00E60702"/>
    <w:rsid w:val="00E61688"/>
    <w:rsid w:val="00E66B63"/>
    <w:rsid w:val="00E751A8"/>
    <w:rsid w:val="00E8093F"/>
    <w:rsid w:val="00E8143D"/>
    <w:rsid w:val="00E84173"/>
    <w:rsid w:val="00E879F2"/>
    <w:rsid w:val="00E87A1C"/>
    <w:rsid w:val="00E93935"/>
    <w:rsid w:val="00E94BD0"/>
    <w:rsid w:val="00E96AE7"/>
    <w:rsid w:val="00E97630"/>
    <w:rsid w:val="00EA1F74"/>
    <w:rsid w:val="00EA7FAA"/>
    <w:rsid w:val="00EB2FA3"/>
    <w:rsid w:val="00EB414C"/>
    <w:rsid w:val="00EB760D"/>
    <w:rsid w:val="00EB79F9"/>
    <w:rsid w:val="00EC1728"/>
    <w:rsid w:val="00EC1E08"/>
    <w:rsid w:val="00EC46EA"/>
    <w:rsid w:val="00EC50F1"/>
    <w:rsid w:val="00EC683A"/>
    <w:rsid w:val="00EC6B21"/>
    <w:rsid w:val="00ED064C"/>
    <w:rsid w:val="00ED468F"/>
    <w:rsid w:val="00EE2227"/>
    <w:rsid w:val="00EE34D4"/>
    <w:rsid w:val="00EF3B6E"/>
    <w:rsid w:val="00EF68BB"/>
    <w:rsid w:val="00EF6CFD"/>
    <w:rsid w:val="00EF6FD1"/>
    <w:rsid w:val="00EF72A4"/>
    <w:rsid w:val="00F00263"/>
    <w:rsid w:val="00F00B27"/>
    <w:rsid w:val="00F079C5"/>
    <w:rsid w:val="00F1226A"/>
    <w:rsid w:val="00F1332E"/>
    <w:rsid w:val="00F135D2"/>
    <w:rsid w:val="00F1582A"/>
    <w:rsid w:val="00F16224"/>
    <w:rsid w:val="00F203B7"/>
    <w:rsid w:val="00F23BC5"/>
    <w:rsid w:val="00F358D6"/>
    <w:rsid w:val="00F37ACA"/>
    <w:rsid w:val="00F43A4B"/>
    <w:rsid w:val="00F45C47"/>
    <w:rsid w:val="00F50566"/>
    <w:rsid w:val="00F50C0A"/>
    <w:rsid w:val="00F53E0D"/>
    <w:rsid w:val="00F55F44"/>
    <w:rsid w:val="00F560D5"/>
    <w:rsid w:val="00F60EE4"/>
    <w:rsid w:val="00F6758E"/>
    <w:rsid w:val="00F67CC3"/>
    <w:rsid w:val="00F74D91"/>
    <w:rsid w:val="00F74D9C"/>
    <w:rsid w:val="00F767FA"/>
    <w:rsid w:val="00F76B8B"/>
    <w:rsid w:val="00F8203F"/>
    <w:rsid w:val="00F8764B"/>
    <w:rsid w:val="00F92689"/>
    <w:rsid w:val="00FA3860"/>
    <w:rsid w:val="00FA395F"/>
    <w:rsid w:val="00FA4C61"/>
    <w:rsid w:val="00FA4F7D"/>
    <w:rsid w:val="00FB06A7"/>
    <w:rsid w:val="00FB2AA2"/>
    <w:rsid w:val="00FB2F99"/>
    <w:rsid w:val="00FB5926"/>
    <w:rsid w:val="00FD1E90"/>
    <w:rsid w:val="00FD38E9"/>
    <w:rsid w:val="00FD4EFC"/>
    <w:rsid w:val="00FD558B"/>
    <w:rsid w:val="00FE4383"/>
    <w:rsid w:val="00FF1008"/>
    <w:rsid w:val="00FF6DB3"/>
    <w:rsid w:val="015F0E99"/>
    <w:rsid w:val="02AB09EF"/>
    <w:rsid w:val="031028CC"/>
    <w:rsid w:val="03275876"/>
    <w:rsid w:val="03664A83"/>
    <w:rsid w:val="03900B85"/>
    <w:rsid w:val="047D3A86"/>
    <w:rsid w:val="05B7130C"/>
    <w:rsid w:val="068D1677"/>
    <w:rsid w:val="06A721E0"/>
    <w:rsid w:val="06FD4F36"/>
    <w:rsid w:val="07006154"/>
    <w:rsid w:val="07375113"/>
    <w:rsid w:val="0785263E"/>
    <w:rsid w:val="080531CB"/>
    <w:rsid w:val="08B24FCD"/>
    <w:rsid w:val="099030A2"/>
    <w:rsid w:val="0991069C"/>
    <w:rsid w:val="09917887"/>
    <w:rsid w:val="0A0B1C13"/>
    <w:rsid w:val="0AA215E4"/>
    <w:rsid w:val="0AD1326D"/>
    <w:rsid w:val="0B1C783F"/>
    <w:rsid w:val="0B2F447D"/>
    <w:rsid w:val="0C5704F5"/>
    <w:rsid w:val="0D1F1433"/>
    <w:rsid w:val="0D736348"/>
    <w:rsid w:val="0DC75D9E"/>
    <w:rsid w:val="0EA56729"/>
    <w:rsid w:val="0F1B4531"/>
    <w:rsid w:val="10865C18"/>
    <w:rsid w:val="10E6372C"/>
    <w:rsid w:val="10F32E3B"/>
    <w:rsid w:val="114A6ABE"/>
    <w:rsid w:val="119F13FE"/>
    <w:rsid w:val="11A64666"/>
    <w:rsid w:val="11B5595E"/>
    <w:rsid w:val="12865085"/>
    <w:rsid w:val="1349263C"/>
    <w:rsid w:val="147150CF"/>
    <w:rsid w:val="14EF2B44"/>
    <w:rsid w:val="15872652"/>
    <w:rsid w:val="15FE1513"/>
    <w:rsid w:val="16264FA0"/>
    <w:rsid w:val="16330744"/>
    <w:rsid w:val="168601E8"/>
    <w:rsid w:val="16BE4A11"/>
    <w:rsid w:val="178536EB"/>
    <w:rsid w:val="17853AF2"/>
    <w:rsid w:val="17BB6C11"/>
    <w:rsid w:val="17C813B6"/>
    <w:rsid w:val="17CE071E"/>
    <w:rsid w:val="18315835"/>
    <w:rsid w:val="18F1319F"/>
    <w:rsid w:val="19275729"/>
    <w:rsid w:val="19630C48"/>
    <w:rsid w:val="197A6616"/>
    <w:rsid w:val="199C254B"/>
    <w:rsid w:val="1A4279CB"/>
    <w:rsid w:val="1A4A0C01"/>
    <w:rsid w:val="1A8D1E87"/>
    <w:rsid w:val="1AA727B9"/>
    <w:rsid w:val="1AC02BF0"/>
    <w:rsid w:val="1ACE5BEE"/>
    <w:rsid w:val="1B245502"/>
    <w:rsid w:val="1C196279"/>
    <w:rsid w:val="1D7916F6"/>
    <w:rsid w:val="1DEE09E7"/>
    <w:rsid w:val="1E3D508B"/>
    <w:rsid w:val="1E6F760C"/>
    <w:rsid w:val="1F5C351F"/>
    <w:rsid w:val="206E5B8C"/>
    <w:rsid w:val="20AA32DC"/>
    <w:rsid w:val="21667058"/>
    <w:rsid w:val="21B823B4"/>
    <w:rsid w:val="21D36527"/>
    <w:rsid w:val="21E71F4F"/>
    <w:rsid w:val="221D4C31"/>
    <w:rsid w:val="22AD0BE1"/>
    <w:rsid w:val="22F243CF"/>
    <w:rsid w:val="23173F91"/>
    <w:rsid w:val="23332761"/>
    <w:rsid w:val="23432ADC"/>
    <w:rsid w:val="242D0871"/>
    <w:rsid w:val="24B15B28"/>
    <w:rsid w:val="25C153D6"/>
    <w:rsid w:val="26265C6B"/>
    <w:rsid w:val="265B163F"/>
    <w:rsid w:val="271E6D60"/>
    <w:rsid w:val="281A1A6E"/>
    <w:rsid w:val="28985329"/>
    <w:rsid w:val="289E37A7"/>
    <w:rsid w:val="28AD78AD"/>
    <w:rsid w:val="29432173"/>
    <w:rsid w:val="295E0A79"/>
    <w:rsid w:val="29BB0BB8"/>
    <w:rsid w:val="2ACB6E6F"/>
    <w:rsid w:val="2B147F08"/>
    <w:rsid w:val="2B15570A"/>
    <w:rsid w:val="2B1D5580"/>
    <w:rsid w:val="2B8D6F70"/>
    <w:rsid w:val="2D3C0D82"/>
    <w:rsid w:val="2DD66A74"/>
    <w:rsid w:val="2DEB5F5F"/>
    <w:rsid w:val="2F1B6A6D"/>
    <w:rsid w:val="2F1F24A8"/>
    <w:rsid w:val="2F5D2A21"/>
    <w:rsid w:val="2F74006E"/>
    <w:rsid w:val="30D93916"/>
    <w:rsid w:val="316C2FB2"/>
    <w:rsid w:val="31FD1164"/>
    <w:rsid w:val="32AD0B9B"/>
    <w:rsid w:val="32F65303"/>
    <w:rsid w:val="336B796A"/>
    <w:rsid w:val="33CC4A46"/>
    <w:rsid w:val="352970AF"/>
    <w:rsid w:val="354501B7"/>
    <w:rsid w:val="35464EE9"/>
    <w:rsid w:val="35791BF2"/>
    <w:rsid w:val="35A16F90"/>
    <w:rsid w:val="36257F6F"/>
    <w:rsid w:val="36AF485E"/>
    <w:rsid w:val="36FC304D"/>
    <w:rsid w:val="36FE5411"/>
    <w:rsid w:val="372670A9"/>
    <w:rsid w:val="37292773"/>
    <w:rsid w:val="375824FF"/>
    <w:rsid w:val="37DB5F30"/>
    <w:rsid w:val="38B7306F"/>
    <w:rsid w:val="39403ADF"/>
    <w:rsid w:val="39C0719A"/>
    <w:rsid w:val="3A591A2A"/>
    <w:rsid w:val="3A5C54C6"/>
    <w:rsid w:val="3A714C0A"/>
    <w:rsid w:val="3AE914A0"/>
    <w:rsid w:val="3AFF607B"/>
    <w:rsid w:val="3B4B1B77"/>
    <w:rsid w:val="3BEB1AFC"/>
    <w:rsid w:val="3C1176E7"/>
    <w:rsid w:val="3C7A1D1E"/>
    <w:rsid w:val="3CA319CE"/>
    <w:rsid w:val="3DE94A30"/>
    <w:rsid w:val="3E321FE5"/>
    <w:rsid w:val="3F5A7D61"/>
    <w:rsid w:val="3F8E1BAD"/>
    <w:rsid w:val="40064B45"/>
    <w:rsid w:val="402439B7"/>
    <w:rsid w:val="418705BC"/>
    <w:rsid w:val="418A60DE"/>
    <w:rsid w:val="423D1946"/>
    <w:rsid w:val="426B6AC7"/>
    <w:rsid w:val="43E424AF"/>
    <w:rsid w:val="44834E3B"/>
    <w:rsid w:val="44D47D9C"/>
    <w:rsid w:val="451444F8"/>
    <w:rsid w:val="45800C1B"/>
    <w:rsid w:val="45D55472"/>
    <w:rsid w:val="46782AE6"/>
    <w:rsid w:val="467F1DC9"/>
    <w:rsid w:val="46D35089"/>
    <w:rsid w:val="47EE3C7C"/>
    <w:rsid w:val="481C11E0"/>
    <w:rsid w:val="49463D08"/>
    <w:rsid w:val="49617B3F"/>
    <w:rsid w:val="49663471"/>
    <w:rsid w:val="49E41AA8"/>
    <w:rsid w:val="49F11325"/>
    <w:rsid w:val="4A281AA6"/>
    <w:rsid w:val="4AB62764"/>
    <w:rsid w:val="4AF71285"/>
    <w:rsid w:val="4B0C063A"/>
    <w:rsid w:val="4B2B792C"/>
    <w:rsid w:val="4BCE52CF"/>
    <w:rsid w:val="4BFE6AD4"/>
    <w:rsid w:val="4C062130"/>
    <w:rsid w:val="4C2957C3"/>
    <w:rsid w:val="4C980977"/>
    <w:rsid w:val="4CAD4ADA"/>
    <w:rsid w:val="4D7E5BB7"/>
    <w:rsid w:val="4E5622AD"/>
    <w:rsid w:val="4FD11262"/>
    <w:rsid w:val="4FEF70C4"/>
    <w:rsid w:val="50963C1D"/>
    <w:rsid w:val="51B77B91"/>
    <w:rsid w:val="51E16EFC"/>
    <w:rsid w:val="52067083"/>
    <w:rsid w:val="52964658"/>
    <w:rsid w:val="53294990"/>
    <w:rsid w:val="534F27CC"/>
    <w:rsid w:val="535409E4"/>
    <w:rsid w:val="542E40B6"/>
    <w:rsid w:val="55074F17"/>
    <w:rsid w:val="553C7C79"/>
    <w:rsid w:val="55D4317F"/>
    <w:rsid w:val="56336A8F"/>
    <w:rsid w:val="565C3E9A"/>
    <w:rsid w:val="56C11DB4"/>
    <w:rsid w:val="56EA3271"/>
    <w:rsid w:val="576A234A"/>
    <w:rsid w:val="581F4BC9"/>
    <w:rsid w:val="584A4559"/>
    <w:rsid w:val="5941592B"/>
    <w:rsid w:val="59822F92"/>
    <w:rsid w:val="59AE6E4F"/>
    <w:rsid w:val="5A584EB7"/>
    <w:rsid w:val="5AF602E3"/>
    <w:rsid w:val="5B463C95"/>
    <w:rsid w:val="5B8146FC"/>
    <w:rsid w:val="5B820AEC"/>
    <w:rsid w:val="5BFD7CDF"/>
    <w:rsid w:val="5D184CDE"/>
    <w:rsid w:val="5D336A15"/>
    <w:rsid w:val="5DD31E33"/>
    <w:rsid w:val="5DEA7C0D"/>
    <w:rsid w:val="5EA61A16"/>
    <w:rsid w:val="617874E9"/>
    <w:rsid w:val="61C65775"/>
    <w:rsid w:val="62057716"/>
    <w:rsid w:val="620638D2"/>
    <w:rsid w:val="62071941"/>
    <w:rsid w:val="627D7528"/>
    <w:rsid w:val="62BA11D2"/>
    <w:rsid w:val="63627416"/>
    <w:rsid w:val="63B207F2"/>
    <w:rsid w:val="63BE5A5B"/>
    <w:rsid w:val="6495440D"/>
    <w:rsid w:val="64AA6C0A"/>
    <w:rsid w:val="64F531FB"/>
    <w:rsid w:val="650D76A2"/>
    <w:rsid w:val="652338D9"/>
    <w:rsid w:val="66043351"/>
    <w:rsid w:val="66912637"/>
    <w:rsid w:val="66A45CCF"/>
    <w:rsid w:val="66A54821"/>
    <w:rsid w:val="66FA3397"/>
    <w:rsid w:val="670F0769"/>
    <w:rsid w:val="67800ABA"/>
    <w:rsid w:val="67A157B0"/>
    <w:rsid w:val="683F16DE"/>
    <w:rsid w:val="689810B3"/>
    <w:rsid w:val="68EB0731"/>
    <w:rsid w:val="68F058C5"/>
    <w:rsid w:val="696E7448"/>
    <w:rsid w:val="69844A09"/>
    <w:rsid w:val="6B1F37F8"/>
    <w:rsid w:val="6C2720FD"/>
    <w:rsid w:val="6C8D4BC4"/>
    <w:rsid w:val="6CDD4516"/>
    <w:rsid w:val="6D392E9E"/>
    <w:rsid w:val="6D5369AA"/>
    <w:rsid w:val="6DFF674F"/>
    <w:rsid w:val="6E005A44"/>
    <w:rsid w:val="6EA35EE0"/>
    <w:rsid w:val="6EA805D4"/>
    <w:rsid w:val="6FC63DAB"/>
    <w:rsid w:val="6FD07970"/>
    <w:rsid w:val="6FE706FB"/>
    <w:rsid w:val="6FF2329B"/>
    <w:rsid w:val="6FFF15EE"/>
    <w:rsid w:val="704E2989"/>
    <w:rsid w:val="70C12D05"/>
    <w:rsid w:val="70CD32EA"/>
    <w:rsid w:val="71D83BE9"/>
    <w:rsid w:val="7243336B"/>
    <w:rsid w:val="7249509D"/>
    <w:rsid w:val="72504FC5"/>
    <w:rsid w:val="7347602F"/>
    <w:rsid w:val="738355CD"/>
    <w:rsid w:val="7419427D"/>
    <w:rsid w:val="74891DA4"/>
    <w:rsid w:val="75003C10"/>
    <w:rsid w:val="76186051"/>
    <w:rsid w:val="76333B7B"/>
    <w:rsid w:val="76864BF7"/>
    <w:rsid w:val="769A45AA"/>
    <w:rsid w:val="76A628CD"/>
    <w:rsid w:val="76B27537"/>
    <w:rsid w:val="76DD22F9"/>
    <w:rsid w:val="77A74EC5"/>
    <w:rsid w:val="77D74E8F"/>
    <w:rsid w:val="78E924EB"/>
    <w:rsid w:val="7A17093D"/>
    <w:rsid w:val="7A647BC3"/>
    <w:rsid w:val="7A7F7A42"/>
    <w:rsid w:val="7B03291F"/>
    <w:rsid w:val="7B690DAE"/>
    <w:rsid w:val="7B7A77FD"/>
    <w:rsid w:val="7C311545"/>
    <w:rsid w:val="7C317444"/>
    <w:rsid w:val="7C4B135D"/>
    <w:rsid w:val="7CB01E23"/>
    <w:rsid w:val="7D9F7EDC"/>
    <w:rsid w:val="7E2C297E"/>
    <w:rsid w:val="7F16143A"/>
    <w:rsid w:val="7FE0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7491;&#22312;&#36827;&#34892;&#30340;&#26631;&#20934;&#39033;&#30446;\GB%20&#23433;&#20840;&#20851;&#32852;&#20214;&#31995;&#21015;&#26631;&#20934;\&#24449;&#27714;&#24847;&#35265;&#31295;\tds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E9B6-DFA5-44AC-8D60-48EB227C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TotalTime>14</TotalTime>
  <Pages>1</Pages>
  <Words>695</Words>
  <Characters>3963</Characters>
  <Application>Microsoft Office Word</Application>
  <DocSecurity>0</DocSecurity>
  <PresentationFormat/>
  <Lines>33</Lines>
  <Paragraphs>9</Paragraphs>
  <Slides>0</Slides>
  <Notes>0</Notes>
  <HiddenSlides>0</HiddenSlides>
  <MMClips>0</MMClips>
  <ScaleCrop>false</ScaleCrop>
  <Company>中国标准研究中心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bgb</dc:creator>
  <cp:lastModifiedBy>gyb1</cp:lastModifiedBy>
  <cp:revision>17</cp:revision>
  <cp:lastPrinted>2018-11-14T09:19:00Z</cp:lastPrinted>
  <dcterms:created xsi:type="dcterms:W3CDTF">2018-11-14T05:06:00Z</dcterms:created>
  <dcterms:modified xsi:type="dcterms:W3CDTF">2019-09-13T02:27:00Z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