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7B1" w:rsidRPr="00654FBE" w:rsidRDefault="00AC68AF" w:rsidP="00B017B1">
      <w:pPr>
        <w:pStyle w:val="2"/>
        <w:adjustRightInd w:val="0"/>
        <w:snapToGrid w:val="0"/>
        <w:spacing w:before="0" w:after="0" w:line="240" w:lineRule="auto"/>
        <w:rPr>
          <w:b w:val="0"/>
          <w:sz w:val="21"/>
          <w:szCs w:val="21"/>
        </w:rPr>
      </w:pPr>
      <w:bookmarkStart w:id="0" w:name="_Toc306028340"/>
      <w:bookmarkStart w:id="1" w:name="_Toc306028408"/>
      <w:r>
        <w:rPr>
          <w:b w:val="0"/>
          <w:sz w:val="21"/>
          <w:szCs w:val="21"/>
        </w:rPr>
        <w:t>ICS</w:t>
      </w:r>
    </w:p>
    <w:p w:rsidR="00B017B1" w:rsidRDefault="00B017B1" w:rsidP="00B017B1">
      <w:r w:rsidRPr="00654FBE">
        <w:t>P</w:t>
      </w:r>
    </w:p>
    <w:p w:rsidR="00B017B1" w:rsidRPr="004C208A" w:rsidRDefault="00B017B1" w:rsidP="00B017B1">
      <w:pPr>
        <w:rPr>
          <w:rFonts w:ascii="黑体" w:eastAsia="黑体" w:hAnsi="黑体"/>
        </w:rPr>
      </w:pPr>
      <w:r w:rsidRPr="004C208A">
        <w:rPr>
          <w:rFonts w:ascii="黑体" w:eastAsia="黑体" w:hAnsi="黑体" w:hint="eastAsia"/>
        </w:rPr>
        <w:t>备案号</w:t>
      </w:r>
      <w:r>
        <w:rPr>
          <w:rFonts w:ascii="黑体" w:eastAsia="黑体" w:hAnsi="黑体" w:hint="eastAsia"/>
        </w:rPr>
        <w:t>:</w:t>
      </w:r>
    </w:p>
    <w:p w:rsidR="00B017B1" w:rsidRPr="001D3B63" w:rsidRDefault="00B017B1" w:rsidP="00B017B1">
      <w:pPr>
        <w:spacing w:line="192" w:lineRule="auto"/>
        <w:jc w:val="right"/>
        <w:rPr>
          <w:rFonts w:ascii="黑体" w:eastAsia="黑体" w:hAnsi="黑体"/>
          <w:w w:val="150"/>
          <w:sz w:val="144"/>
          <w:szCs w:val="144"/>
        </w:rPr>
      </w:pPr>
      <w:r w:rsidRPr="001D3B63">
        <w:rPr>
          <w:rFonts w:ascii="黑体" w:eastAsia="黑体" w:hAnsi="黑体" w:hint="eastAsia"/>
          <w:w w:val="150"/>
          <w:sz w:val="144"/>
          <w:szCs w:val="144"/>
        </w:rPr>
        <w:t>JB</w:t>
      </w:r>
    </w:p>
    <w:p w:rsidR="00B017B1" w:rsidRDefault="00B017B1" w:rsidP="00B017B1">
      <w:pPr>
        <w:jc w:val="center"/>
        <w:rPr>
          <w:rFonts w:ascii="黑体" w:eastAsia="黑体"/>
          <w:sz w:val="44"/>
          <w:szCs w:val="44"/>
        </w:rPr>
      </w:pPr>
      <w:r>
        <w:rPr>
          <w:rFonts w:ascii="黑体" w:eastAsia="黑体" w:hint="eastAsia"/>
          <w:sz w:val="44"/>
          <w:szCs w:val="44"/>
        </w:rPr>
        <w:t>中 华 人 民 共 和 国 机 械 行 业 标 准</w:t>
      </w:r>
    </w:p>
    <w:p w:rsidR="00B017B1" w:rsidRPr="001D3B63" w:rsidRDefault="00B017B1" w:rsidP="00B017B1">
      <w:pPr>
        <w:jc w:val="right"/>
        <w:rPr>
          <w:sz w:val="24"/>
        </w:rPr>
      </w:pPr>
      <w:r>
        <w:rPr>
          <w:sz w:val="24"/>
        </w:rPr>
        <w:t>JB/T XXXXX-</w:t>
      </w:r>
      <w:r>
        <w:rPr>
          <w:rFonts w:hint="eastAsia"/>
          <w:sz w:val="24"/>
        </w:rPr>
        <w:t>201</w:t>
      </w:r>
      <w:r w:rsidRPr="001D3B63">
        <w:rPr>
          <w:sz w:val="24"/>
        </w:rPr>
        <w:t>X</w:t>
      </w:r>
    </w:p>
    <w:p w:rsidR="00B017B1" w:rsidRDefault="0080561A" w:rsidP="00B017B1">
      <w:pPr>
        <w:jc w:val="right"/>
        <w:rPr>
          <w:rFonts w:ascii="宋体" w:hAnsi="宋体"/>
          <w:sz w:val="32"/>
          <w:szCs w:val="32"/>
        </w:rPr>
      </w:pPr>
      <w:r>
        <w:rPr>
          <w:rFonts w:ascii="宋体" w:hAnsi="宋体"/>
          <w:noProof/>
          <w:sz w:val="32"/>
          <w:szCs w:val="32"/>
        </w:rPr>
        <w:pict>
          <v:line id="Line 71" o:spid="_x0000_s1026" style="position:absolute;left:0;text-align:left;z-index:251660288;visibility:visible" from="-15.75pt,0" to="46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9h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"/>
        </w:pict>
      </w:r>
    </w:p>
    <w:p w:rsidR="00B017B1" w:rsidRDefault="00B017B1" w:rsidP="00B017B1">
      <w:pPr>
        <w:jc w:val="right"/>
        <w:rPr>
          <w:rFonts w:ascii="宋体" w:hAnsi="宋体"/>
          <w:sz w:val="32"/>
          <w:szCs w:val="32"/>
        </w:rPr>
      </w:pPr>
    </w:p>
    <w:p w:rsidR="00B017B1" w:rsidRDefault="00B017B1" w:rsidP="00B017B1">
      <w:pPr>
        <w:jc w:val="center"/>
        <w:rPr>
          <w:rFonts w:ascii="宋体" w:hAnsi="宋体"/>
          <w:sz w:val="32"/>
          <w:szCs w:val="32"/>
        </w:rPr>
      </w:pPr>
    </w:p>
    <w:p w:rsidR="00B017B1" w:rsidRDefault="00B017B1" w:rsidP="00B017B1">
      <w:pPr>
        <w:jc w:val="center"/>
        <w:rPr>
          <w:rFonts w:ascii="宋体" w:hAnsi="宋体"/>
          <w:sz w:val="32"/>
          <w:szCs w:val="32"/>
        </w:rPr>
      </w:pPr>
    </w:p>
    <w:p w:rsidR="005374E3" w:rsidRDefault="00355F2E" w:rsidP="00B017B1">
      <w:pPr>
        <w:jc w:val="center"/>
        <w:rPr>
          <w:rFonts w:ascii="黑体" w:eastAsia="黑体" w:hint="eastAsia"/>
          <w:sz w:val="48"/>
          <w:szCs w:val="48"/>
        </w:rPr>
      </w:pPr>
      <w:r w:rsidRPr="00E86E06">
        <w:rPr>
          <w:rFonts w:ascii="黑体" w:eastAsia="黑体" w:hint="eastAsia"/>
          <w:sz w:val="48"/>
          <w:szCs w:val="48"/>
        </w:rPr>
        <w:t>养蜂专用平台</w:t>
      </w:r>
    </w:p>
    <w:p w:rsidR="00574B8A" w:rsidRDefault="00574B8A" w:rsidP="00B017B1">
      <w:pPr>
        <w:jc w:val="center"/>
        <w:rPr>
          <w:rFonts w:ascii="黑体" w:eastAsia="黑体"/>
          <w:sz w:val="48"/>
          <w:szCs w:val="48"/>
        </w:rPr>
      </w:pPr>
    </w:p>
    <w:p w:rsidR="00B017B1" w:rsidRDefault="00355F2E" w:rsidP="00B017B1">
      <w:pPr>
        <w:jc w:val="center"/>
        <w:rPr>
          <w:rFonts w:ascii="宋体" w:hAnsi="宋体"/>
          <w:sz w:val="24"/>
        </w:rPr>
      </w:pPr>
      <w:bookmarkStart w:id="2" w:name="_GoBack"/>
      <w:r>
        <w:rPr>
          <w:rFonts w:ascii="宋体" w:hAnsi="宋体" w:hint="eastAsia"/>
          <w:sz w:val="24"/>
        </w:rPr>
        <w:t>（征求意见</w:t>
      </w:r>
      <w:r w:rsidR="00B017B1">
        <w:rPr>
          <w:rFonts w:ascii="宋体" w:hAnsi="宋体" w:hint="eastAsia"/>
          <w:sz w:val="24"/>
        </w:rPr>
        <w:t>稿）</w:t>
      </w:r>
    </w:p>
    <w:bookmarkEnd w:id="2"/>
    <w:p w:rsidR="00B017B1" w:rsidRDefault="00B017B1" w:rsidP="00B017B1">
      <w:pPr>
        <w:jc w:val="center"/>
        <w:rPr>
          <w:rFonts w:ascii="黑体" w:eastAsia="黑体" w:hAnsi="宋体"/>
          <w:sz w:val="24"/>
        </w:rPr>
      </w:pPr>
    </w:p>
    <w:p w:rsidR="00B017B1" w:rsidRDefault="00B017B1" w:rsidP="00B017B1">
      <w:pPr>
        <w:jc w:val="center"/>
        <w:rPr>
          <w:rFonts w:ascii="黑体" w:eastAsia="黑体" w:hAnsi="宋体"/>
          <w:sz w:val="24"/>
        </w:rPr>
      </w:pPr>
    </w:p>
    <w:p w:rsidR="00B017B1" w:rsidRDefault="00B017B1" w:rsidP="00B017B1">
      <w:pPr>
        <w:jc w:val="center"/>
        <w:rPr>
          <w:rFonts w:ascii="黑体" w:eastAsia="黑体" w:hAnsi="宋体"/>
          <w:sz w:val="24"/>
        </w:rPr>
      </w:pPr>
    </w:p>
    <w:p w:rsidR="00B017B1" w:rsidRDefault="00B017B1" w:rsidP="00B017B1">
      <w:pPr>
        <w:jc w:val="center"/>
        <w:rPr>
          <w:rFonts w:ascii="黑体" w:eastAsia="黑体" w:hAnsi="宋体"/>
          <w:sz w:val="24"/>
        </w:rPr>
      </w:pPr>
    </w:p>
    <w:p w:rsidR="00B017B1" w:rsidRDefault="00B017B1" w:rsidP="00B017B1">
      <w:pPr>
        <w:jc w:val="center"/>
        <w:rPr>
          <w:rFonts w:ascii="黑体" w:eastAsia="黑体" w:hAnsi="宋体"/>
          <w:sz w:val="24"/>
        </w:rPr>
      </w:pPr>
    </w:p>
    <w:p w:rsidR="00B017B1" w:rsidRDefault="00B017B1" w:rsidP="00B017B1">
      <w:pPr>
        <w:jc w:val="center"/>
        <w:rPr>
          <w:rFonts w:ascii="黑体" w:eastAsia="黑体" w:hAnsi="宋体"/>
          <w:sz w:val="24"/>
        </w:rPr>
      </w:pPr>
    </w:p>
    <w:p w:rsidR="00B017B1" w:rsidRDefault="00B017B1" w:rsidP="00B017B1">
      <w:pPr>
        <w:jc w:val="center"/>
        <w:rPr>
          <w:rFonts w:ascii="黑体" w:eastAsia="黑体" w:hAnsi="宋体"/>
          <w:sz w:val="24"/>
        </w:rPr>
      </w:pPr>
    </w:p>
    <w:p w:rsidR="00355F2E" w:rsidRDefault="00355F2E" w:rsidP="00B017B1">
      <w:pPr>
        <w:jc w:val="center"/>
        <w:rPr>
          <w:rFonts w:ascii="黑体" w:eastAsia="黑体" w:hAnsi="宋体"/>
          <w:sz w:val="24"/>
        </w:rPr>
      </w:pPr>
    </w:p>
    <w:p w:rsidR="00355F2E" w:rsidRDefault="00355F2E" w:rsidP="00B017B1">
      <w:pPr>
        <w:jc w:val="center"/>
        <w:rPr>
          <w:rFonts w:ascii="黑体" w:eastAsia="黑体" w:hAnsi="宋体"/>
          <w:sz w:val="24"/>
        </w:rPr>
      </w:pPr>
    </w:p>
    <w:p w:rsidR="00355F2E" w:rsidRDefault="00355F2E" w:rsidP="00B017B1">
      <w:pPr>
        <w:jc w:val="center"/>
        <w:rPr>
          <w:rFonts w:ascii="黑体" w:eastAsia="黑体" w:hAnsi="宋体"/>
          <w:sz w:val="24"/>
        </w:rPr>
      </w:pPr>
    </w:p>
    <w:p w:rsidR="00B017B1" w:rsidRDefault="00B017B1" w:rsidP="00B017B1">
      <w:pPr>
        <w:jc w:val="right"/>
        <w:rPr>
          <w:rFonts w:ascii="宋体" w:hAnsi="宋体"/>
          <w:sz w:val="32"/>
          <w:szCs w:val="32"/>
        </w:rPr>
      </w:pPr>
    </w:p>
    <w:p w:rsidR="00B017B1" w:rsidRDefault="00B017B1" w:rsidP="00B017B1">
      <w:pPr>
        <w:jc w:val="center"/>
        <w:rPr>
          <w:sz w:val="32"/>
          <w:szCs w:val="32"/>
        </w:rPr>
      </w:pPr>
    </w:p>
    <w:p w:rsidR="00B017B1" w:rsidRDefault="00B017B1" w:rsidP="00B017B1">
      <w:pPr>
        <w:jc w:val="center"/>
        <w:rPr>
          <w:sz w:val="32"/>
          <w:szCs w:val="32"/>
        </w:rPr>
      </w:pPr>
    </w:p>
    <w:p w:rsidR="00B017B1" w:rsidRPr="001D3B63" w:rsidRDefault="00B017B1" w:rsidP="00B017B1">
      <w:pPr>
        <w:rPr>
          <w:sz w:val="24"/>
        </w:rPr>
      </w:pPr>
      <w:r w:rsidRPr="001D3B63">
        <w:rPr>
          <w:rFonts w:hint="eastAsia"/>
          <w:sz w:val="24"/>
        </w:rPr>
        <w:t>201X-XX-XX</w:t>
      </w:r>
      <w:r w:rsidRPr="001D3B63">
        <w:rPr>
          <w:rFonts w:hint="eastAsia"/>
          <w:sz w:val="24"/>
        </w:rPr>
        <w:t>发布</w:t>
      </w:r>
      <w:r w:rsidRPr="001D3B63">
        <w:rPr>
          <w:rFonts w:hint="eastAsia"/>
          <w:sz w:val="24"/>
        </w:rPr>
        <w:t xml:space="preserve">            </w:t>
      </w:r>
      <w:r>
        <w:rPr>
          <w:rFonts w:hint="eastAsia"/>
          <w:sz w:val="24"/>
        </w:rPr>
        <w:t xml:space="preserve">                    </w:t>
      </w:r>
      <w:r w:rsidRPr="001D3B63">
        <w:rPr>
          <w:rFonts w:hint="eastAsia"/>
          <w:sz w:val="24"/>
        </w:rPr>
        <w:t xml:space="preserve">           201X-XX-XX</w:t>
      </w:r>
      <w:r w:rsidRPr="001D3B63">
        <w:rPr>
          <w:rFonts w:hint="eastAsia"/>
          <w:sz w:val="24"/>
        </w:rPr>
        <w:t>实施</w:t>
      </w:r>
    </w:p>
    <w:p w:rsidR="00B017B1" w:rsidRDefault="00B017B1" w:rsidP="00B017B1">
      <w:pPr>
        <w:jc w:val="center"/>
        <w:rPr>
          <w:rFonts w:ascii="黑体" w:eastAsia="黑体"/>
          <w:sz w:val="32"/>
          <w:szCs w:val="32"/>
        </w:rPr>
      </w:pPr>
    </w:p>
    <w:p w:rsidR="00B017B1" w:rsidRDefault="0080561A" w:rsidP="00B017B1">
      <w:pPr>
        <w:jc w:val="center"/>
        <w:rPr>
          <w:rFonts w:ascii="黑体" w:eastAsia="黑体"/>
          <w:sz w:val="28"/>
          <w:szCs w:val="28"/>
        </w:rPr>
        <w:sectPr w:rsidR="00B017B1">
          <w:headerReference w:type="even" r:id="rId7"/>
          <w:headerReference w:type="default" r:id="rId8"/>
          <w:footerReference w:type="even" r:id="rId9"/>
          <w:footerReference w:type="default" r:id="rId10"/>
          <w:headerReference w:type="first" r:id="rId11"/>
          <w:footerReference w:type="first" r:id="rId12"/>
          <w:pgSz w:w="11906" w:h="16838"/>
          <w:pgMar w:top="1304" w:right="1418" w:bottom="851" w:left="1418" w:header="624" w:footer="584" w:gutter="0"/>
          <w:pgNumType w:fmt="upperRoman"/>
          <w:cols w:space="720"/>
          <w:titlePg/>
          <w:docGrid w:type="linesAndChars" w:linePitch="312"/>
        </w:sectPr>
      </w:pPr>
      <w:r w:rsidRPr="0080561A">
        <w:rPr>
          <w:rFonts w:ascii="黑体" w:eastAsia="黑体"/>
          <w:noProof/>
          <w:sz w:val="32"/>
          <w:szCs w:val="32"/>
        </w:rPr>
        <w:pict>
          <v:line id="Line 74" o:spid="_x0000_s1027" style="position:absolute;left:0;text-align:left;z-index:251661312;visibility:visible" from="-15.75pt,-23.35pt" to="462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NpF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"/>
        </w:pict>
      </w:r>
      <w:r w:rsidR="00B017B1">
        <w:rPr>
          <w:rFonts w:ascii="黑体" w:eastAsia="黑体" w:hint="eastAsia"/>
          <w:sz w:val="32"/>
          <w:szCs w:val="32"/>
        </w:rPr>
        <w:t xml:space="preserve">中华人民共和国工业和信息化部   </w:t>
      </w:r>
      <w:r w:rsidR="00B017B1">
        <w:rPr>
          <w:rFonts w:ascii="黑体" w:eastAsia="黑体" w:hint="eastAsia"/>
          <w:sz w:val="28"/>
          <w:szCs w:val="28"/>
        </w:rPr>
        <w:t>发布</w:t>
      </w:r>
    </w:p>
    <w:bookmarkEnd w:id="0"/>
    <w:bookmarkEnd w:id="1"/>
    <w:p w:rsidR="00355F2E" w:rsidRPr="008C3EB7" w:rsidRDefault="00355F2E" w:rsidP="00355F2E">
      <w:pPr>
        <w:pStyle w:val="ad"/>
      </w:pPr>
      <w:r w:rsidRPr="008C3EB7">
        <w:rPr>
          <w:rFonts w:hint="eastAsia"/>
        </w:rPr>
        <w:lastRenderedPageBreak/>
        <w:t>前</w:t>
      </w:r>
      <w:bookmarkStart w:id="3" w:name="BKQY"/>
      <w:r w:rsidRPr="008C3EB7">
        <w:rPr>
          <w:rFonts w:ascii="Cambria Math" w:hAnsi="Cambria Math" w:cs="Cambria Math"/>
        </w:rPr>
        <w:t> </w:t>
      </w:r>
      <w:r w:rsidRPr="008C3EB7">
        <w:rPr>
          <w:rFonts w:ascii="Cambria Math" w:hAnsi="Cambria Math" w:cs="Cambria Math"/>
        </w:rPr>
        <w:t> </w:t>
      </w:r>
      <w:r w:rsidRPr="008C3EB7">
        <w:rPr>
          <w:rFonts w:hint="eastAsia"/>
        </w:rPr>
        <w:t>言</w:t>
      </w:r>
      <w:bookmarkEnd w:id="3"/>
    </w:p>
    <w:p w:rsidR="00AC68AF" w:rsidRPr="004B4CC6" w:rsidRDefault="00AC68AF" w:rsidP="00AC68AF">
      <w:pPr>
        <w:tabs>
          <w:tab w:val="center" w:pos="4201"/>
          <w:tab w:val="right" w:leader="dot" w:pos="9298"/>
        </w:tabs>
        <w:autoSpaceDE w:val="0"/>
        <w:autoSpaceDN w:val="0"/>
        <w:snapToGrid w:val="0"/>
        <w:spacing w:line="360" w:lineRule="exact"/>
        <w:ind w:firstLine="420"/>
      </w:pPr>
      <w:r w:rsidRPr="004B4CC6">
        <w:rPr>
          <w:rFonts w:hint="eastAsia"/>
        </w:rPr>
        <w:t>本标准按照</w:t>
      </w:r>
      <w:r w:rsidRPr="004B4CC6">
        <w:rPr>
          <w:rFonts w:hint="eastAsia"/>
        </w:rPr>
        <w:t>GB/T 1.1-2009</w:t>
      </w:r>
      <w:r w:rsidRPr="004B4CC6">
        <w:rPr>
          <w:rFonts w:hint="eastAsia"/>
        </w:rPr>
        <w:t>给出的规则起草。</w:t>
      </w:r>
    </w:p>
    <w:p w:rsidR="00AC68AF" w:rsidRPr="004B4CC6" w:rsidRDefault="00AC68AF" w:rsidP="00AC68AF">
      <w:pPr>
        <w:adjustRightInd w:val="0"/>
        <w:snapToGrid w:val="0"/>
        <w:spacing w:line="360" w:lineRule="exact"/>
        <w:rPr>
          <w:szCs w:val="21"/>
        </w:rPr>
      </w:pPr>
      <w:r w:rsidRPr="004B4CC6">
        <w:rPr>
          <w:rFonts w:hint="eastAsia"/>
          <w:szCs w:val="21"/>
        </w:rPr>
        <w:t xml:space="preserve">    </w:t>
      </w:r>
      <w:r w:rsidRPr="004B4CC6">
        <w:rPr>
          <w:szCs w:val="21"/>
        </w:rPr>
        <w:t>本标准由中国机械工业联合会提出。</w:t>
      </w:r>
    </w:p>
    <w:p w:rsidR="00AC68AF" w:rsidRDefault="00AC68AF" w:rsidP="00AC68AF">
      <w:pPr>
        <w:adjustRightInd w:val="0"/>
        <w:snapToGrid w:val="0"/>
        <w:spacing w:line="360" w:lineRule="exact"/>
        <w:ind w:firstLine="435"/>
        <w:rPr>
          <w:szCs w:val="21"/>
        </w:rPr>
      </w:pPr>
      <w:r w:rsidRPr="004B4CC6">
        <w:rPr>
          <w:szCs w:val="21"/>
        </w:rPr>
        <w:t>本标准由全国</w:t>
      </w:r>
      <w:r w:rsidRPr="004B4CC6">
        <w:rPr>
          <w:rFonts w:hint="eastAsia"/>
          <w:szCs w:val="21"/>
        </w:rPr>
        <w:t>农业</w:t>
      </w:r>
      <w:r w:rsidRPr="004B4CC6">
        <w:rPr>
          <w:szCs w:val="21"/>
        </w:rPr>
        <w:t>机</w:t>
      </w:r>
      <w:r w:rsidRPr="004B4CC6">
        <w:rPr>
          <w:rFonts w:hint="eastAsia"/>
          <w:szCs w:val="21"/>
        </w:rPr>
        <w:t>械</w:t>
      </w:r>
      <w:r w:rsidRPr="004B4CC6">
        <w:rPr>
          <w:szCs w:val="21"/>
        </w:rPr>
        <w:t>标准化技术委员会（</w:t>
      </w:r>
      <w:r w:rsidRPr="004B4CC6">
        <w:rPr>
          <w:szCs w:val="21"/>
        </w:rPr>
        <w:t xml:space="preserve">SAC/TC </w:t>
      </w:r>
      <w:r w:rsidRPr="004B4CC6">
        <w:rPr>
          <w:rFonts w:hint="eastAsia"/>
          <w:szCs w:val="21"/>
        </w:rPr>
        <w:t>201</w:t>
      </w:r>
      <w:r w:rsidRPr="004B4CC6">
        <w:rPr>
          <w:szCs w:val="21"/>
        </w:rPr>
        <w:t>）归口。</w:t>
      </w:r>
    </w:p>
    <w:p w:rsidR="00AC68AF" w:rsidRDefault="00355F2E" w:rsidP="00AC68AF">
      <w:pPr>
        <w:adjustRightInd w:val="0"/>
        <w:snapToGrid w:val="0"/>
        <w:spacing w:line="360" w:lineRule="exact"/>
        <w:ind w:firstLine="435"/>
      </w:pPr>
      <w:r w:rsidRPr="008C3EB7">
        <w:rPr>
          <w:rFonts w:hint="eastAsia"/>
        </w:rPr>
        <w:t>本标准起草单位：山东五征集团有限公司。</w:t>
      </w:r>
    </w:p>
    <w:p w:rsidR="00AC68AF" w:rsidRDefault="00355F2E" w:rsidP="00AC68AF">
      <w:pPr>
        <w:adjustRightInd w:val="0"/>
        <w:snapToGrid w:val="0"/>
        <w:spacing w:line="360" w:lineRule="exact"/>
        <w:ind w:firstLine="435"/>
      </w:pPr>
      <w:r w:rsidRPr="008C3EB7">
        <w:rPr>
          <w:rFonts w:hint="eastAsia"/>
        </w:rPr>
        <w:t>本标准主要起草人：</w:t>
      </w:r>
    </w:p>
    <w:p w:rsidR="00355F2E" w:rsidRPr="00AC68AF" w:rsidRDefault="00452E58" w:rsidP="00AC68AF">
      <w:pPr>
        <w:adjustRightInd w:val="0"/>
        <w:snapToGrid w:val="0"/>
        <w:spacing w:line="360" w:lineRule="exact"/>
        <w:ind w:firstLine="435"/>
        <w:rPr>
          <w:szCs w:val="21"/>
        </w:rPr>
      </w:pPr>
      <w:r>
        <w:rPr>
          <w:rFonts w:hint="eastAsia"/>
        </w:rPr>
        <w:t>本标准是首次发布。</w:t>
      </w:r>
    </w:p>
    <w:p w:rsidR="00355F2E" w:rsidRPr="00452E58" w:rsidRDefault="00452E58" w:rsidP="00452E58">
      <w:pPr>
        <w:pStyle w:val="a9"/>
        <w:ind w:firstLineChars="0" w:firstLine="0"/>
        <w:sectPr w:rsidR="00355F2E" w:rsidRPr="00452E58" w:rsidSect="00791CD7">
          <w:headerReference w:type="default" r:id="rId13"/>
          <w:footerReference w:type="default" r:id="rId14"/>
          <w:pgSz w:w="11906" w:h="16838" w:code="9"/>
          <w:pgMar w:top="567" w:right="1134" w:bottom="1134" w:left="1418" w:header="1418" w:footer="1134" w:gutter="0"/>
          <w:pgNumType w:fmt="upperRoman" w:start="1"/>
          <w:cols w:space="425"/>
          <w:formProt w:val="0"/>
          <w:docGrid w:type="lines" w:linePitch="312"/>
        </w:sectPr>
      </w:pPr>
      <w:r>
        <w:rPr>
          <w:rFonts w:hint="eastAsia"/>
        </w:rPr>
        <w:t>。</w:t>
      </w:r>
    </w:p>
    <w:p w:rsidR="00355F2E" w:rsidRPr="008C3EB7" w:rsidRDefault="00C56543" w:rsidP="00355F2E">
      <w:pPr>
        <w:pStyle w:val="ac"/>
        <w:spacing w:before="156" w:after="156"/>
      </w:pPr>
      <w:r>
        <w:rPr>
          <w:rFonts w:hint="eastAsia"/>
        </w:rPr>
        <w:lastRenderedPageBreak/>
        <w:t>养蜂专用平台</w:t>
      </w:r>
    </w:p>
    <w:p w:rsidR="00355F2E" w:rsidRPr="008C3EB7" w:rsidRDefault="00355F2E" w:rsidP="00574B8A">
      <w:pPr>
        <w:spacing w:beforeLines="50" w:afterLines="50" w:line="440" w:lineRule="exact"/>
        <w:rPr>
          <w:rFonts w:eastAsia="黑体"/>
          <w:sz w:val="24"/>
        </w:rPr>
      </w:pPr>
      <w:r w:rsidRPr="008C3EB7">
        <w:rPr>
          <w:rFonts w:eastAsia="黑体" w:hint="eastAsia"/>
          <w:sz w:val="24"/>
        </w:rPr>
        <w:t xml:space="preserve">1 </w:t>
      </w:r>
      <w:r w:rsidRPr="008C3EB7">
        <w:rPr>
          <w:rFonts w:eastAsia="黑体" w:hint="eastAsia"/>
          <w:sz w:val="24"/>
        </w:rPr>
        <w:t>范围</w:t>
      </w:r>
    </w:p>
    <w:p w:rsidR="00355F2E" w:rsidRPr="008C3EB7" w:rsidRDefault="00355F2E" w:rsidP="00355F2E">
      <w:pPr>
        <w:ind w:firstLine="420"/>
        <w:jc w:val="left"/>
        <w:rPr>
          <w:rFonts w:ascii="宋体"/>
          <w:noProof/>
          <w:kern w:val="0"/>
          <w:szCs w:val="20"/>
        </w:rPr>
      </w:pPr>
      <w:r w:rsidRPr="008C3EB7">
        <w:rPr>
          <w:rFonts w:ascii="宋体" w:hint="eastAsia"/>
          <w:noProof/>
          <w:kern w:val="0"/>
          <w:szCs w:val="20"/>
        </w:rPr>
        <w:t>本标准规定了</w:t>
      </w:r>
      <w:r w:rsidR="00384FAD">
        <w:rPr>
          <w:rFonts w:hint="eastAsia"/>
        </w:rPr>
        <w:t>养蜂专用平台</w:t>
      </w:r>
      <w:r w:rsidRPr="008C3EB7">
        <w:rPr>
          <w:rFonts w:ascii="宋体" w:hint="eastAsia"/>
          <w:noProof/>
          <w:kern w:val="0"/>
          <w:szCs w:val="20"/>
        </w:rPr>
        <w:t>的技术要求、试验方法、检验规则、标志、包装、运输</w:t>
      </w:r>
      <w:r w:rsidRPr="008C3EB7">
        <w:rPr>
          <w:rFonts w:ascii="宋体"/>
          <w:noProof/>
          <w:kern w:val="0"/>
          <w:szCs w:val="20"/>
        </w:rPr>
        <w:t>、</w:t>
      </w:r>
      <w:r w:rsidRPr="008C3EB7">
        <w:rPr>
          <w:rFonts w:ascii="宋体" w:hint="eastAsia"/>
          <w:noProof/>
          <w:kern w:val="0"/>
          <w:szCs w:val="20"/>
        </w:rPr>
        <w:t>贮存及质量保证。</w:t>
      </w:r>
    </w:p>
    <w:p w:rsidR="00355F2E" w:rsidRPr="008C3EB7" w:rsidRDefault="00BF09FE" w:rsidP="00355F2E">
      <w:pPr>
        <w:pStyle w:val="a9"/>
      </w:pPr>
      <w:r>
        <w:rPr>
          <w:rFonts w:hint="eastAsia"/>
        </w:rPr>
        <w:t>本标准适用于</w:t>
      </w:r>
      <w:r w:rsidR="00384FAD">
        <w:rPr>
          <w:rFonts w:hint="eastAsia"/>
        </w:rPr>
        <w:t>养蜂专用平台</w:t>
      </w:r>
      <w:r w:rsidR="00355F2E" w:rsidRPr="008C3EB7">
        <w:rPr>
          <w:rFonts w:hint="eastAsia"/>
        </w:rPr>
        <w:t>。</w:t>
      </w:r>
    </w:p>
    <w:p w:rsidR="00355F2E" w:rsidRPr="008C3EB7" w:rsidRDefault="00355F2E" w:rsidP="00574B8A">
      <w:pPr>
        <w:spacing w:beforeLines="50" w:afterLines="50" w:line="440" w:lineRule="exact"/>
        <w:rPr>
          <w:rFonts w:eastAsia="黑体"/>
          <w:sz w:val="24"/>
        </w:rPr>
      </w:pPr>
      <w:r w:rsidRPr="008C3EB7">
        <w:rPr>
          <w:rFonts w:eastAsia="黑体" w:hint="eastAsia"/>
          <w:sz w:val="24"/>
        </w:rPr>
        <w:t xml:space="preserve">2 </w:t>
      </w:r>
      <w:r w:rsidRPr="008C3EB7">
        <w:rPr>
          <w:rFonts w:eastAsia="黑体" w:hint="eastAsia"/>
          <w:sz w:val="24"/>
        </w:rPr>
        <w:t>规范性引用文件</w:t>
      </w:r>
    </w:p>
    <w:p w:rsidR="00355F2E" w:rsidRPr="008C3EB7" w:rsidRDefault="00355F2E" w:rsidP="00355F2E">
      <w:pPr>
        <w:ind w:firstLineChars="200" w:firstLine="420"/>
        <w:rPr>
          <w:rFonts w:ascii="宋体" w:hAnsi="宋体"/>
          <w:szCs w:val="21"/>
        </w:rPr>
      </w:pPr>
      <w:r w:rsidRPr="008C3EB7">
        <w:rPr>
          <w:rFonts w:ascii="宋体" w:hAnsi="宋体" w:hint="eastAsia"/>
          <w:szCs w:val="21"/>
        </w:rPr>
        <w:t>下列文件对于本文件的应用是必不可少的。凡是注日期的引用文件，仅所注日期的版本适用于本文件。凡是不注日期的引用文件，其最新版本（包括所有的修改单）适用于本文件。</w:t>
      </w:r>
    </w:p>
    <w:p w:rsidR="00355F2E" w:rsidRPr="008C3EB7" w:rsidRDefault="00355F2E" w:rsidP="00355F2E">
      <w:pPr>
        <w:pStyle w:val="a9"/>
        <w:rPr>
          <w:rFonts w:hAnsi="宋体"/>
          <w:bCs/>
        </w:rPr>
      </w:pPr>
      <w:r w:rsidRPr="008C3EB7">
        <w:rPr>
          <w:rFonts w:hAnsi="宋体" w:hint="eastAsia"/>
          <w:bCs/>
        </w:rPr>
        <w:t>GB 1589      道路车辆外廓尺寸、轴荷及质量限值</w:t>
      </w:r>
    </w:p>
    <w:p w:rsidR="00355F2E" w:rsidRDefault="009418EC" w:rsidP="00355F2E">
      <w:pPr>
        <w:pStyle w:val="a9"/>
        <w:rPr>
          <w:rFonts w:hAnsi="宋体"/>
          <w:bCs/>
        </w:rPr>
      </w:pPr>
      <w:r>
        <w:rPr>
          <w:rFonts w:hAnsi="宋体" w:hint="eastAsia"/>
          <w:bCs/>
        </w:rPr>
        <w:t xml:space="preserve">GB/T 2828.3  </w:t>
      </w:r>
      <w:r w:rsidR="00355F2E" w:rsidRPr="008C3EB7">
        <w:rPr>
          <w:rFonts w:hAnsi="宋体" w:hint="eastAsia"/>
          <w:bCs/>
        </w:rPr>
        <w:t>计数抽样检验程序 第3部分：跳批抽样程序</w:t>
      </w:r>
    </w:p>
    <w:p w:rsidR="0005702D" w:rsidRPr="008C3EB7" w:rsidRDefault="0005702D" w:rsidP="0005702D">
      <w:pPr>
        <w:pStyle w:val="a9"/>
        <w:rPr>
          <w:rFonts w:hAnsi="宋体"/>
          <w:bCs/>
        </w:rPr>
      </w:pPr>
      <w:r w:rsidRPr="0005702D">
        <w:rPr>
          <w:rFonts w:hAnsi="宋体" w:hint="eastAsia"/>
        </w:rPr>
        <w:t>GB/T 6495.2</w:t>
      </w:r>
      <w:r w:rsidRPr="0005702D">
        <w:rPr>
          <w:rFonts w:hAnsi="宋体" w:hint="eastAsia"/>
          <w:b/>
        </w:rPr>
        <w:t xml:space="preserve"> </w:t>
      </w:r>
      <w:r>
        <w:rPr>
          <w:rFonts w:hAnsi="宋体" w:hint="eastAsia"/>
          <w:b/>
        </w:rPr>
        <w:t xml:space="preserve"> </w:t>
      </w:r>
      <w:r w:rsidRPr="0005702D">
        <w:rPr>
          <w:rFonts w:hAnsi="宋体"/>
          <w:bCs/>
        </w:rPr>
        <w:t>光伏器件 第2部分:标准太阳电池的要求</w:t>
      </w:r>
    </w:p>
    <w:p w:rsidR="00355F2E" w:rsidRPr="008C3EB7" w:rsidRDefault="00355F2E" w:rsidP="00355F2E">
      <w:pPr>
        <w:pStyle w:val="a9"/>
        <w:rPr>
          <w:rFonts w:hAnsi="宋体"/>
          <w:bCs/>
        </w:rPr>
      </w:pPr>
      <w:r w:rsidRPr="008C3EB7">
        <w:rPr>
          <w:rFonts w:hAnsi="宋体" w:hint="eastAsia"/>
          <w:bCs/>
        </w:rPr>
        <w:t xml:space="preserve">GB </w:t>
      </w:r>
      <w:r w:rsidRPr="008C3EB7">
        <w:rPr>
          <w:rFonts w:hAnsi="宋体"/>
          <w:bCs/>
        </w:rPr>
        <w:t>7258</w:t>
      </w:r>
      <w:r w:rsidR="009418EC">
        <w:rPr>
          <w:rFonts w:hAnsi="宋体" w:hint="eastAsia"/>
          <w:bCs/>
        </w:rPr>
        <w:t xml:space="preserve">      </w:t>
      </w:r>
      <w:r w:rsidRPr="008C3EB7">
        <w:rPr>
          <w:rFonts w:hAnsi="宋体" w:hint="eastAsia"/>
          <w:bCs/>
        </w:rPr>
        <w:t>机动车运行安全技术条件</w:t>
      </w:r>
    </w:p>
    <w:p w:rsidR="00355F2E" w:rsidRPr="008C3EB7" w:rsidRDefault="00355F2E" w:rsidP="00355F2E">
      <w:pPr>
        <w:pStyle w:val="a9"/>
        <w:rPr>
          <w:rFonts w:hAnsi="宋体"/>
          <w:bCs/>
        </w:rPr>
      </w:pPr>
      <w:r w:rsidRPr="008C3EB7">
        <w:rPr>
          <w:rFonts w:hAnsi="宋体" w:hint="eastAsia"/>
          <w:bCs/>
        </w:rPr>
        <w:t>GB 10396     农林拖拉机和机械、草坪和园艺动力机械  安全标志和危险图形 总则</w:t>
      </w:r>
    </w:p>
    <w:p w:rsidR="00355F2E" w:rsidRPr="008C3EB7" w:rsidRDefault="00355F2E" w:rsidP="00355F2E">
      <w:pPr>
        <w:pStyle w:val="a9"/>
        <w:rPr>
          <w:rFonts w:hAnsi="宋体"/>
          <w:bCs/>
        </w:rPr>
      </w:pPr>
      <w:r w:rsidRPr="008C3EB7">
        <w:rPr>
          <w:rFonts w:hAnsi="宋体" w:hint="eastAsia"/>
          <w:bCs/>
        </w:rPr>
        <w:t>GB/T 12361   钢制模锻件通用技术条件</w:t>
      </w:r>
    </w:p>
    <w:p w:rsidR="00355F2E" w:rsidRPr="008C3EB7" w:rsidRDefault="007C5171" w:rsidP="00355F2E">
      <w:pPr>
        <w:pStyle w:val="a9"/>
        <w:rPr>
          <w:rFonts w:hAnsi="宋体"/>
          <w:bCs/>
        </w:rPr>
      </w:pPr>
      <w:r>
        <w:rPr>
          <w:rFonts w:hAnsi="宋体" w:hint="eastAsia"/>
          <w:bCs/>
        </w:rPr>
        <w:t>JB/T 5673</w:t>
      </w:r>
      <w:r w:rsidR="00574B8A">
        <w:rPr>
          <w:rFonts w:hAnsi="宋体" w:hint="eastAsia"/>
          <w:bCs/>
        </w:rPr>
        <w:t xml:space="preserve">    </w:t>
      </w:r>
      <w:r w:rsidR="00355F2E" w:rsidRPr="008C3EB7">
        <w:rPr>
          <w:rFonts w:hAnsi="宋体" w:hint="eastAsia"/>
          <w:bCs/>
        </w:rPr>
        <w:t>农林拖拉机及机具涂漆 通用技术条件</w:t>
      </w:r>
    </w:p>
    <w:p w:rsidR="00355F2E" w:rsidRPr="008C3EB7" w:rsidRDefault="00355F2E" w:rsidP="00355F2E">
      <w:pPr>
        <w:pStyle w:val="a9"/>
        <w:rPr>
          <w:rFonts w:hAnsi="宋体"/>
          <w:bCs/>
        </w:rPr>
      </w:pPr>
      <w:r w:rsidRPr="008C3EB7">
        <w:rPr>
          <w:rFonts w:hAnsi="宋体" w:hint="eastAsia"/>
          <w:bCs/>
        </w:rPr>
        <w:t>JB/T 5943</w:t>
      </w:r>
      <w:r w:rsidR="00574B8A">
        <w:rPr>
          <w:rFonts w:hAnsi="宋体" w:hint="eastAsia"/>
          <w:bCs/>
        </w:rPr>
        <w:t xml:space="preserve">    </w:t>
      </w:r>
      <w:r w:rsidRPr="008C3EB7">
        <w:rPr>
          <w:rFonts w:hAnsi="宋体" w:hint="eastAsia"/>
          <w:bCs/>
        </w:rPr>
        <w:t>工程机械 焊接件通用技术条件</w:t>
      </w:r>
    </w:p>
    <w:p w:rsidR="00355F2E" w:rsidRPr="008C3EB7" w:rsidRDefault="007C5171" w:rsidP="00355F2E">
      <w:pPr>
        <w:pStyle w:val="a9"/>
        <w:rPr>
          <w:rFonts w:hAnsi="宋体"/>
          <w:bCs/>
        </w:rPr>
      </w:pPr>
      <w:r>
        <w:rPr>
          <w:rFonts w:hAnsi="宋体" w:hint="eastAsia"/>
          <w:bCs/>
        </w:rPr>
        <w:t>JB/T 5945</w:t>
      </w:r>
      <w:r w:rsidR="00355F2E" w:rsidRPr="008C3EB7">
        <w:rPr>
          <w:rFonts w:hAnsi="宋体" w:hint="eastAsia"/>
          <w:bCs/>
        </w:rPr>
        <w:t xml:space="preserve">    工程机械 装配通用技术条件</w:t>
      </w:r>
    </w:p>
    <w:p w:rsidR="00355F2E" w:rsidRPr="008C3EB7" w:rsidRDefault="007C5171" w:rsidP="00355F2E">
      <w:pPr>
        <w:pStyle w:val="a9"/>
        <w:rPr>
          <w:rFonts w:hAnsi="宋体"/>
          <w:bCs/>
        </w:rPr>
      </w:pPr>
      <w:r>
        <w:rPr>
          <w:rFonts w:hAnsi="宋体" w:hint="eastAsia"/>
          <w:bCs/>
        </w:rPr>
        <w:t>JB/T 8574</w:t>
      </w:r>
      <w:r w:rsidR="00355F2E" w:rsidRPr="008C3EB7">
        <w:rPr>
          <w:rFonts w:hAnsi="宋体" w:hint="eastAsia"/>
          <w:bCs/>
        </w:rPr>
        <w:t xml:space="preserve">    农机具产品 型号编制规则</w:t>
      </w:r>
    </w:p>
    <w:p w:rsidR="00355F2E" w:rsidRPr="008C3EB7" w:rsidRDefault="00355F2E" w:rsidP="00574B8A">
      <w:pPr>
        <w:spacing w:beforeLines="50" w:afterLines="50" w:line="440" w:lineRule="exact"/>
        <w:rPr>
          <w:rFonts w:eastAsia="黑体"/>
          <w:sz w:val="24"/>
        </w:rPr>
      </w:pPr>
      <w:bookmarkStart w:id="4" w:name="_Toc268077985"/>
      <w:bookmarkStart w:id="5" w:name="_Toc290734311"/>
      <w:r w:rsidRPr="008C3EB7">
        <w:rPr>
          <w:rFonts w:eastAsia="黑体" w:hint="eastAsia"/>
          <w:sz w:val="24"/>
        </w:rPr>
        <w:t xml:space="preserve">3 </w:t>
      </w:r>
      <w:r w:rsidRPr="008C3EB7">
        <w:rPr>
          <w:rFonts w:eastAsia="黑体" w:hint="eastAsia"/>
          <w:sz w:val="24"/>
        </w:rPr>
        <w:t>技术要求</w:t>
      </w:r>
      <w:bookmarkEnd w:id="4"/>
      <w:bookmarkEnd w:id="5"/>
    </w:p>
    <w:p w:rsidR="00355F2E" w:rsidRPr="008A7C7F" w:rsidRDefault="00355F2E" w:rsidP="00355F2E">
      <w:pPr>
        <w:numPr>
          <w:ilvl w:val="1"/>
          <w:numId w:val="3"/>
        </w:numPr>
        <w:ind w:leftChars="-2" w:left="-4" w:firstLine="2"/>
        <w:rPr>
          <w:rFonts w:ascii="黑体" w:eastAsia="黑体" w:hAnsi="黑体"/>
          <w:bCs/>
        </w:rPr>
      </w:pPr>
      <w:r w:rsidRPr="008A7C7F">
        <w:rPr>
          <w:rFonts w:ascii="黑体" w:eastAsia="黑体" w:hAnsi="黑体" w:hint="eastAsia"/>
          <w:bCs/>
        </w:rPr>
        <w:t xml:space="preserve">  一般要求</w:t>
      </w:r>
    </w:p>
    <w:p w:rsidR="00355F2E" w:rsidRPr="008C3EB7" w:rsidRDefault="00384FAD" w:rsidP="00355F2E">
      <w:pPr>
        <w:numPr>
          <w:ilvl w:val="2"/>
          <w:numId w:val="4"/>
        </w:numPr>
        <w:ind w:leftChars="-2" w:left="-4" w:firstLineChars="7" w:firstLine="15"/>
        <w:rPr>
          <w:rFonts w:ascii="宋体" w:hAnsi="宋体"/>
          <w:bCs/>
        </w:rPr>
      </w:pPr>
      <w:r>
        <w:rPr>
          <w:rFonts w:ascii="宋体" w:hAnsi="宋体" w:hint="eastAsia"/>
          <w:bCs/>
        </w:rPr>
        <w:t>养蜂专用平台</w:t>
      </w:r>
      <w:r w:rsidR="00355F2E" w:rsidRPr="008C3EB7">
        <w:rPr>
          <w:rFonts w:ascii="宋体" w:hAnsi="宋体" w:hint="eastAsia"/>
          <w:bCs/>
        </w:rPr>
        <w:t>应符合本标准的技术要求，并按照经规定程序批准的产品图样和技术文件制造。</w:t>
      </w:r>
    </w:p>
    <w:p w:rsidR="00355F2E" w:rsidRPr="008C3EB7" w:rsidRDefault="00384FAD" w:rsidP="00355F2E">
      <w:pPr>
        <w:numPr>
          <w:ilvl w:val="2"/>
          <w:numId w:val="4"/>
        </w:numPr>
        <w:ind w:leftChars="-1" w:left="-2" w:firstLineChars="7" w:firstLine="15"/>
        <w:rPr>
          <w:rFonts w:ascii="宋体" w:hAnsi="宋体"/>
          <w:bCs/>
        </w:rPr>
      </w:pPr>
      <w:r>
        <w:rPr>
          <w:rFonts w:ascii="宋体" w:hAnsi="宋体" w:hint="eastAsia"/>
          <w:bCs/>
        </w:rPr>
        <w:t>养蜂专用平台</w:t>
      </w:r>
      <w:r w:rsidR="00355F2E" w:rsidRPr="008C3EB7">
        <w:rPr>
          <w:rFonts w:ascii="宋体" w:hAnsi="宋体" w:hint="eastAsia"/>
          <w:bCs/>
        </w:rPr>
        <w:t>应按规定的方式固定在所配装的汽车二类底盘上，或者按照规定的方式固定在其他结构相同的汽车二类底盘上，</w:t>
      </w:r>
      <w:r>
        <w:rPr>
          <w:rFonts w:ascii="宋体" w:hAnsi="宋体" w:hint="eastAsia"/>
          <w:bCs/>
        </w:rPr>
        <w:t>养蜂专用平台</w:t>
      </w:r>
      <w:r w:rsidR="00355F2E" w:rsidRPr="008C3EB7">
        <w:rPr>
          <w:rFonts w:ascii="宋体" w:hAnsi="宋体" w:hint="eastAsia"/>
          <w:bCs/>
        </w:rPr>
        <w:t xml:space="preserve">固定到汽车二类底盘上之后，整车应满足GB 1589、GB </w:t>
      </w:r>
      <w:r w:rsidR="00355F2E" w:rsidRPr="008C3EB7">
        <w:rPr>
          <w:rFonts w:ascii="宋体" w:hAnsi="宋体"/>
          <w:bCs/>
        </w:rPr>
        <w:t>7258</w:t>
      </w:r>
      <w:r w:rsidR="00355F2E" w:rsidRPr="008C3EB7">
        <w:rPr>
          <w:rFonts w:ascii="宋体" w:hAnsi="宋体" w:hint="eastAsia"/>
          <w:bCs/>
        </w:rPr>
        <w:t>的规定。</w:t>
      </w:r>
    </w:p>
    <w:p w:rsidR="00355F2E" w:rsidRPr="008C3EB7" w:rsidRDefault="00384FAD" w:rsidP="00355F2E">
      <w:pPr>
        <w:numPr>
          <w:ilvl w:val="2"/>
          <w:numId w:val="4"/>
        </w:numPr>
        <w:ind w:leftChars="-1" w:left="-2" w:firstLineChars="7" w:firstLine="15"/>
        <w:rPr>
          <w:rFonts w:ascii="宋体" w:hAnsi="宋体"/>
          <w:bCs/>
        </w:rPr>
      </w:pPr>
      <w:r>
        <w:rPr>
          <w:rFonts w:ascii="宋体" w:hAnsi="宋体" w:hint="eastAsia"/>
          <w:bCs/>
        </w:rPr>
        <w:t>养蜂专用平台</w:t>
      </w:r>
      <w:r w:rsidR="00355F2E" w:rsidRPr="008C3EB7">
        <w:rPr>
          <w:rFonts w:ascii="宋体" w:hAnsi="宋体" w:hint="eastAsia"/>
          <w:bCs/>
        </w:rPr>
        <w:t>的零部件及配、附件应符合有关标准或技术文件的规定，并经检验合格后方可进行装配。</w:t>
      </w:r>
    </w:p>
    <w:p w:rsidR="00355F2E" w:rsidRPr="008C3EB7" w:rsidRDefault="00384FAD" w:rsidP="00355F2E">
      <w:pPr>
        <w:numPr>
          <w:ilvl w:val="2"/>
          <w:numId w:val="4"/>
        </w:numPr>
        <w:ind w:leftChars="-2" w:left="-4" w:firstLineChars="7" w:firstLine="15"/>
        <w:rPr>
          <w:rFonts w:ascii="宋体" w:hAnsi="宋体"/>
          <w:bCs/>
        </w:rPr>
      </w:pPr>
      <w:r>
        <w:rPr>
          <w:rFonts w:ascii="宋体" w:hAnsi="宋体" w:hint="eastAsia"/>
          <w:bCs/>
        </w:rPr>
        <w:t>养蜂专用平台</w:t>
      </w:r>
      <w:r w:rsidR="00355F2E" w:rsidRPr="008C3EB7">
        <w:rPr>
          <w:rFonts w:ascii="宋体" w:hAnsi="宋体" w:hint="eastAsia"/>
          <w:bCs/>
        </w:rPr>
        <w:t>装配应按</w:t>
      </w:r>
      <w:r w:rsidR="00355F2E" w:rsidRPr="008C3EB7">
        <w:rPr>
          <w:rFonts w:ascii="宋体" w:hAnsi="宋体" w:hint="eastAsia"/>
          <w:szCs w:val="21"/>
        </w:rPr>
        <w:t>JB/T 5945</w:t>
      </w:r>
      <w:r w:rsidR="00355F2E" w:rsidRPr="008C3EB7">
        <w:rPr>
          <w:rFonts w:ascii="宋体" w:hAnsi="宋体" w:hint="eastAsia"/>
          <w:bCs/>
        </w:rPr>
        <w:t>进行，所有连接件、紧固件必须联接可靠，不得松脱。</w:t>
      </w:r>
    </w:p>
    <w:p w:rsidR="00355F2E" w:rsidRPr="008C3EB7" w:rsidRDefault="00355F2E" w:rsidP="00355F2E">
      <w:pPr>
        <w:numPr>
          <w:ilvl w:val="2"/>
          <w:numId w:val="4"/>
        </w:numPr>
        <w:ind w:leftChars="-3" w:left="-6" w:firstLineChars="7" w:firstLine="15"/>
        <w:rPr>
          <w:rFonts w:ascii="宋体" w:hAnsi="宋体"/>
          <w:bCs/>
        </w:rPr>
      </w:pPr>
      <w:r w:rsidRPr="008C3EB7">
        <w:rPr>
          <w:rFonts w:ascii="宋体" w:hAnsi="宋体" w:hint="eastAsia"/>
          <w:bCs/>
        </w:rPr>
        <w:t>外露紧固件必须进行防腐、防锈处理。</w:t>
      </w:r>
    </w:p>
    <w:p w:rsidR="00355F2E" w:rsidRPr="008C3EB7" w:rsidRDefault="00384FAD" w:rsidP="00355F2E">
      <w:pPr>
        <w:numPr>
          <w:ilvl w:val="2"/>
          <w:numId w:val="4"/>
        </w:numPr>
        <w:ind w:leftChars="-2" w:left="-4" w:firstLineChars="7" w:firstLine="15"/>
        <w:rPr>
          <w:rFonts w:ascii="宋体" w:hAnsi="宋体"/>
          <w:bCs/>
        </w:rPr>
      </w:pPr>
      <w:r>
        <w:rPr>
          <w:rFonts w:ascii="宋体" w:hAnsi="宋体" w:hint="eastAsia"/>
          <w:bCs/>
        </w:rPr>
        <w:t>养蜂专用平台</w:t>
      </w:r>
      <w:r w:rsidR="00355F2E" w:rsidRPr="008C3EB7">
        <w:rPr>
          <w:rFonts w:ascii="宋体" w:hAnsi="宋体" w:hint="eastAsia"/>
          <w:bCs/>
        </w:rPr>
        <w:t>的外形应整洁，布置合理，各零部件无缺损。平台应周正，平台外缘左右对称部位高度差不得大于</w:t>
      </w:r>
      <w:smartTag w:uri="urn:schemas-microsoft-com:office:smarttags" w:element="chmetcnv">
        <w:smartTagPr>
          <w:attr w:name="UnitName" w:val="mm"/>
          <w:attr w:name="SourceValue" w:val="40"/>
          <w:attr w:name="HasSpace" w:val="False"/>
          <w:attr w:name="Negative" w:val="False"/>
          <w:attr w:name="NumberType" w:val="1"/>
          <w:attr w:name="TCSC" w:val="0"/>
        </w:smartTagPr>
        <w:r w:rsidR="00355F2E" w:rsidRPr="008C3EB7">
          <w:rPr>
            <w:rFonts w:ascii="宋体" w:hAnsi="宋体" w:hint="eastAsia"/>
            <w:bCs/>
          </w:rPr>
          <w:t>40mm</w:t>
        </w:r>
      </w:smartTag>
      <w:r w:rsidR="00355F2E" w:rsidRPr="008C3EB7">
        <w:rPr>
          <w:rFonts w:ascii="宋体" w:hAnsi="宋体" w:hint="eastAsia"/>
          <w:bCs/>
        </w:rPr>
        <w:t xml:space="preserve">。 </w:t>
      </w:r>
    </w:p>
    <w:p w:rsidR="00355F2E" w:rsidRPr="008C3EB7" w:rsidRDefault="00384FAD" w:rsidP="00355F2E">
      <w:pPr>
        <w:numPr>
          <w:ilvl w:val="2"/>
          <w:numId w:val="4"/>
        </w:numPr>
        <w:ind w:leftChars="-2" w:left="-4" w:firstLineChars="7" w:firstLine="15"/>
        <w:rPr>
          <w:rFonts w:ascii="宋体" w:hAnsi="宋体"/>
          <w:bCs/>
        </w:rPr>
      </w:pPr>
      <w:r>
        <w:rPr>
          <w:rFonts w:ascii="宋体" w:hAnsi="宋体" w:hint="eastAsia"/>
          <w:bCs/>
        </w:rPr>
        <w:t>养蜂专用平台</w:t>
      </w:r>
      <w:r w:rsidR="00355F2E" w:rsidRPr="008C3EB7">
        <w:rPr>
          <w:rFonts w:ascii="宋体" w:hAnsi="宋体" w:hint="eastAsia"/>
          <w:bCs/>
        </w:rPr>
        <w:t>最小离地间隙应大于二类底盘最小离地间隙。</w:t>
      </w:r>
    </w:p>
    <w:p w:rsidR="00355F2E" w:rsidRPr="008C3EB7" w:rsidRDefault="00384FAD" w:rsidP="00355F2E">
      <w:pPr>
        <w:numPr>
          <w:ilvl w:val="2"/>
          <w:numId w:val="4"/>
        </w:numPr>
        <w:ind w:leftChars="-3" w:left="-6" w:firstLineChars="7" w:firstLine="15"/>
        <w:rPr>
          <w:rFonts w:ascii="宋体" w:hAnsi="宋体"/>
          <w:bCs/>
        </w:rPr>
      </w:pPr>
      <w:r>
        <w:rPr>
          <w:rFonts w:ascii="宋体" w:hAnsi="宋体" w:hint="eastAsia"/>
          <w:bCs/>
        </w:rPr>
        <w:t>养蜂专用平台</w:t>
      </w:r>
      <w:r w:rsidR="00355F2E" w:rsidRPr="008C3EB7">
        <w:rPr>
          <w:rFonts w:ascii="宋体" w:hAnsi="宋体" w:hint="eastAsia"/>
          <w:bCs/>
        </w:rPr>
        <w:t>各油、气、水管管路和电气线路应固定牢固，夹持可靠。可动管路在运动过程中不允许有干涉现象。油、气、水管管路不得有渗漏现象。</w:t>
      </w:r>
    </w:p>
    <w:p w:rsidR="00355F2E" w:rsidRPr="008C3EB7" w:rsidRDefault="00355F2E" w:rsidP="00355F2E">
      <w:pPr>
        <w:numPr>
          <w:ilvl w:val="2"/>
          <w:numId w:val="4"/>
        </w:numPr>
        <w:ind w:leftChars="-2" w:left="-4" w:firstLineChars="7" w:firstLine="15"/>
        <w:rPr>
          <w:rFonts w:ascii="宋体" w:hAnsi="宋体"/>
          <w:bCs/>
        </w:rPr>
      </w:pPr>
      <w:r w:rsidRPr="008C3EB7">
        <w:rPr>
          <w:rFonts w:ascii="宋体" w:hAnsi="宋体" w:hint="eastAsia"/>
          <w:bCs/>
        </w:rPr>
        <w:t>与</w:t>
      </w:r>
      <w:r w:rsidR="00384FAD">
        <w:rPr>
          <w:rFonts w:ascii="宋体" w:hAnsi="宋体" w:hint="eastAsia"/>
          <w:bCs/>
        </w:rPr>
        <w:t>养蜂专用平台</w:t>
      </w:r>
      <w:r w:rsidRPr="008C3EB7">
        <w:rPr>
          <w:rFonts w:ascii="宋体" w:hAnsi="宋体" w:hint="eastAsia"/>
          <w:bCs/>
        </w:rPr>
        <w:t>匹配的二类底盘及外协、外购（包括标准件）必须有制造厂的产品合格证，并按</w:t>
      </w:r>
      <w:r w:rsidRPr="008C3EB7">
        <w:rPr>
          <w:rFonts w:ascii="宋体" w:hAnsi="宋体" w:hint="eastAsia"/>
          <w:szCs w:val="21"/>
        </w:rPr>
        <w:t>GB/T 2828.3</w:t>
      </w:r>
      <w:r w:rsidRPr="008C3EB7">
        <w:rPr>
          <w:rFonts w:ascii="宋体" w:hAnsi="宋体" w:hint="eastAsia"/>
          <w:bCs/>
        </w:rPr>
        <w:t>的规定抽样复查，其合格水平由供需方协商确定或采取其他方法复检。</w:t>
      </w:r>
    </w:p>
    <w:p w:rsidR="00355F2E" w:rsidRPr="008C3EB7" w:rsidRDefault="00355F2E" w:rsidP="00355F2E">
      <w:pPr>
        <w:numPr>
          <w:ilvl w:val="2"/>
          <w:numId w:val="4"/>
        </w:numPr>
        <w:ind w:leftChars="-1" w:left="-2" w:firstLineChars="7" w:firstLine="15"/>
        <w:rPr>
          <w:rFonts w:ascii="宋体" w:hAnsi="宋体"/>
          <w:bCs/>
        </w:rPr>
      </w:pPr>
      <w:r w:rsidRPr="008C3EB7">
        <w:rPr>
          <w:rFonts w:ascii="宋体" w:hAnsi="宋体" w:hint="eastAsia"/>
          <w:bCs/>
        </w:rPr>
        <w:t>自制的零、部件需经检验部门检验合格后才能装配使用。</w:t>
      </w:r>
    </w:p>
    <w:p w:rsidR="00355F2E" w:rsidRPr="008C3EB7" w:rsidRDefault="00355F2E" w:rsidP="00355F2E">
      <w:pPr>
        <w:numPr>
          <w:ilvl w:val="2"/>
          <w:numId w:val="4"/>
        </w:numPr>
        <w:ind w:leftChars="-2" w:left="-4" w:firstLineChars="7" w:firstLine="15"/>
        <w:rPr>
          <w:rFonts w:ascii="宋体" w:hAnsi="宋体"/>
          <w:bCs/>
        </w:rPr>
      </w:pPr>
      <w:r w:rsidRPr="008C3EB7">
        <w:rPr>
          <w:rFonts w:ascii="宋体" w:hAnsi="宋体" w:hint="eastAsia"/>
          <w:bCs/>
        </w:rPr>
        <w:t>原材料进厂需经检验部门进行机械性能和化学成分复检，符合技术要求后才能供生产使用。</w:t>
      </w:r>
    </w:p>
    <w:p w:rsidR="00355F2E" w:rsidRPr="008C3EB7" w:rsidRDefault="00355F2E" w:rsidP="00355F2E">
      <w:pPr>
        <w:numPr>
          <w:ilvl w:val="2"/>
          <w:numId w:val="4"/>
        </w:numPr>
        <w:ind w:leftChars="-1" w:left="-2" w:firstLineChars="7" w:firstLine="15"/>
        <w:rPr>
          <w:rFonts w:ascii="宋体" w:hAnsi="宋体"/>
          <w:bCs/>
        </w:rPr>
      </w:pPr>
      <w:r w:rsidRPr="008C3EB7">
        <w:rPr>
          <w:rFonts w:ascii="宋体" w:hAnsi="宋体" w:hint="eastAsia"/>
          <w:bCs/>
        </w:rPr>
        <w:lastRenderedPageBreak/>
        <w:t>锻件应符合</w:t>
      </w:r>
      <w:r w:rsidR="00384FAD">
        <w:rPr>
          <w:rFonts w:ascii="宋体" w:hAnsi="宋体" w:hint="eastAsia"/>
          <w:szCs w:val="21"/>
        </w:rPr>
        <w:t>GB/T 12361</w:t>
      </w:r>
      <w:r w:rsidRPr="008C3EB7">
        <w:rPr>
          <w:rFonts w:ascii="宋体" w:hAnsi="宋体" w:hint="eastAsia"/>
          <w:bCs/>
        </w:rPr>
        <w:t>的规定。</w:t>
      </w:r>
    </w:p>
    <w:p w:rsidR="00355F2E" w:rsidRPr="008C3EB7" w:rsidRDefault="00355F2E" w:rsidP="00355F2E">
      <w:pPr>
        <w:numPr>
          <w:ilvl w:val="2"/>
          <w:numId w:val="4"/>
        </w:numPr>
        <w:ind w:leftChars="-1" w:left="-2" w:firstLineChars="7" w:firstLine="15"/>
        <w:rPr>
          <w:rFonts w:ascii="宋体" w:hAnsi="宋体"/>
          <w:bCs/>
        </w:rPr>
      </w:pPr>
      <w:r w:rsidRPr="008C3EB7">
        <w:rPr>
          <w:rFonts w:ascii="宋体" w:hAnsi="宋体" w:hint="eastAsia"/>
          <w:bCs/>
        </w:rPr>
        <w:t>焊接件必须达到</w:t>
      </w:r>
      <w:r w:rsidRPr="008C3EB7">
        <w:rPr>
          <w:rFonts w:ascii="宋体" w:hAnsi="宋体" w:hint="eastAsia"/>
          <w:szCs w:val="21"/>
        </w:rPr>
        <w:t>JB/T 5943</w:t>
      </w:r>
      <w:r w:rsidRPr="008C3EB7">
        <w:rPr>
          <w:rFonts w:ascii="宋体" w:hAnsi="宋体" w:hint="eastAsia"/>
          <w:bCs/>
        </w:rPr>
        <w:t>的要求。</w:t>
      </w:r>
    </w:p>
    <w:p w:rsidR="00355F2E" w:rsidRPr="008C3EB7" w:rsidRDefault="00355F2E" w:rsidP="00355F2E">
      <w:pPr>
        <w:numPr>
          <w:ilvl w:val="2"/>
          <w:numId w:val="4"/>
        </w:numPr>
        <w:ind w:leftChars="-1" w:left="-2" w:firstLineChars="7" w:firstLine="15"/>
        <w:rPr>
          <w:rFonts w:ascii="宋体" w:hAnsi="宋体"/>
          <w:bCs/>
        </w:rPr>
      </w:pPr>
      <w:r w:rsidRPr="008C3EB7">
        <w:rPr>
          <w:rFonts w:ascii="宋体" w:hAnsi="宋体" w:hint="eastAsia"/>
          <w:bCs/>
        </w:rPr>
        <w:t>所有喷涂油漆的零、部件漆膜质量，应符合JB/T 5673的规定。</w:t>
      </w:r>
    </w:p>
    <w:p w:rsidR="00355F2E" w:rsidRPr="008C3EB7" w:rsidRDefault="00355F2E" w:rsidP="00355F2E">
      <w:pPr>
        <w:numPr>
          <w:ilvl w:val="2"/>
          <w:numId w:val="4"/>
        </w:numPr>
        <w:ind w:leftChars="-1" w:left="-2" w:firstLine="0"/>
        <w:rPr>
          <w:rFonts w:ascii="宋体" w:hAnsi="宋体"/>
          <w:bCs/>
        </w:rPr>
      </w:pPr>
      <w:r w:rsidRPr="008C3EB7">
        <w:t>产品型号编制</w:t>
      </w:r>
      <w:r w:rsidRPr="008C3EB7">
        <w:rPr>
          <w:rFonts w:hint="eastAsia"/>
        </w:rPr>
        <w:t>应符合</w:t>
      </w:r>
      <w:r w:rsidRPr="008C3EB7">
        <w:rPr>
          <w:rFonts w:ascii="宋体" w:hAnsi="宋体"/>
          <w:bCs/>
        </w:rPr>
        <w:t>JB/T 8574</w:t>
      </w:r>
      <w:r w:rsidRPr="008C3EB7">
        <w:rPr>
          <w:rFonts w:ascii="宋体" w:hAnsi="宋体" w:hint="eastAsia"/>
          <w:bCs/>
        </w:rPr>
        <w:t>的规定。</w:t>
      </w:r>
    </w:p>
    <w:p w:rsidR="00355F2E" w:rsidRPr="008A7C7F" w:rsidRDefault="00355F2E" w:rsidP="00355F2E">
      <w:pPr>
        <w:rPr>
          <w:rFonts w:ascii="黑体" w:eastAsia="黑体" w:hAnsi="黑体"/>
          <w:bCs/>
        </w:rPr>
      </w:pPr>
      <w:r w:rsidRPr="008A7C7F">
        <w:rPr>
          <w:rFonts w:ascii="黑体" w:eastAsia="黑体" w:hAnsi="黑体" w:hint="eastAsia"/>
          <w:bCs/>
        </w:rPr>
        <w:t>3.2专用功能技术要求</w:t>
      </w:r>
    </w:p>
    <w:p w:rsidR="00355F2E" w:rsidRPr="008C3EB7" w:rsidRDefault="00355F2E" w:rsidP="00355F2E">
      <w:pPr>
        <w:rPr>
          <w:rFonts w:ascii="宋体" w:hAnsi="宋体"/>
          <w:bCs/>
        </w:rPr>
      </w:pPr>
      <w:r w:rsidRPr="008C3EB7">
        <w:rPr>
          <w:rFonts w:ascii="宋体" w:hAnsi="宋体" w:hint="eastAsia"/>
          <w:bCs/>
        </w:rPr>
        <w:t>3.2.1</w:t>
      </w:r>
      <w:r w:rsidR="00384FAD">
        <w:rPr>
          <w:rFonts w:ascii="宋体" w:hAnsi="宋体" w:hint="eastAsia"/>
          <w:bCs/>
        </w:rPr>
        <w:t>养蜂专用平台</w:t>
      </w:r>
      <w:r w:rsidRPr="008C3EB7">
        <w:rPr>
          <w:rFonts w:ascii="宋体" w:hAnsi="宋体" w:hint="eastAsia"/>
          <w:bCs/>
        </w:rPr>
        <w:t>的功能技术要求应符合相关养蜂技术规范与生产需要。</w:t>
      </w:r>
    </w:p>
    <w:p w:rsidR="00355F2E" w:rsidRPr="008C3EB7" w:rsidRDefault="00355F2E" w:rsidP="00355F2E">
      <w:pPr>
        <w:rPr>
          <w:rFonts w:ascii="宋体" w:hAnsi="宋体"/>
          <w:bCs/>
        </w:rPr>
      </w:pPr>
      <w:r w:rsidRPr="008C3EB7">
        <w:rPr>
          <w:rFonts w:ascii="宋体" w:hAnsi="宋体" w:hint="eastAsia"/>
          <w:bCs/>
        </w:rPr>
        <w:t>3.2.2</w:t>
      </w:r>
      <w:r w:rsidR="00384FAD">
        <w:rPr>
          <w:rFonts w:ascii="宋体" w:hAnsi="宋体" w:hint="eastAsia"/>
          <w:bCs/>
        </w:rPr>
        <w:t>养蜂专用平台</w:t>
      </w:r>
      <w:r w:rsidRPr="008C3EB7">
        <w:rPr>
          <w:rFonts w:ascii="宋体" w:hAnsi="宋体" w:hint="eastAsia"/>
          <w:bCs/>
        </w:rPr>
        <w:t>上不得有刺伤生产操作者的尖角和锐棱。</w:t>
      </w:r>
    </w:p>
    <w:p w:rsidR="00355F2E" w:rsidRPr="008C3EB7" w:rsidRDefault="00355F2E" w:rsidP="00355F2E">
      <w:pPr>
        <w:rPr>
          <w:rFonts w:ascii="宋体" w:hAnsi="宋体"/>
          <w:bCs/>
        </w:rPr>
      </w:pPr>
      <w:r w:rsidRPr="008C3EB7">
        <w:rPr>
          <w:rFonts w:ascii="宋体" w:hAnsi="宋体" w:hint="eastAsia"/>
          <w:bCs/>
        </w:rPr>
        <w:t>3.2.3</w:t>
      </w:r>
      <w:r w:rsidR="00384FAD">
        <w:rPr>
          <w:rFonts w:ascii="宋体" w:hAnsi="宋体" w:hint="eastAsia"/>
          <w:bCs/>
        </w:rPr>
        <w:t>养蜂专用平台</w:t>
      </w:r>
      <w:r w:rsidRPr="008C3EB7">
        <w:rPr>
          <w:rFonts w:ascii="宋体" w:hAnsi="宋体" w:hint="eastAsia"/>
          <w:bCs/>
        </w:rPr>
        <w:t>各手柄应开关灵活、可靠，在形式过程中不允许自动脱开。</w:t>
      </w:r>
    </w:p>
    <w:p w:rsidR="00355F2E" w:rsidRPr="008C3EB7" w:rsidRDefault="00355F2E" w:rsidP="00355F2E">
      <w:pPr>
        <w:rPr>
          <w:rFonts w:ascii="宋体" w:hAnsi="宋体"/>
          <w:bCs/>
        </w:rPr>
      </w:pPr>
      <w:r w:rsidRPr="008C3EB7">
        <w:rPr>
          <w:rFonts w:ascii="宋体" w:hAnsi="宋体" w:hint="eastAsia"/>
          <w:bCs/>
        </w:rPr>
        <w:t>3.2.4</w:t>
      </w:r>
      <w:r w:rsidR="00384FAD">
        <w:rPr>
          <w:rFonts w:ascii="宋体" w:hAnsi="宋体" w:hint="eastAsia"/>
          <w:bCs/>
        </w:rPr>
        <w:t>养蜂专用平台</w:t>
      </w:r>
      <w:r w:rsidRPr="008C3EB7">
        <w:rPr>
          <w:rFonts w:ascii="宋体" w:hAnsi="宋体" w:hint="eastAsia"/>
          <w:bCs/>
        </w:rPr>
        <w:t>应配备蜂箱框架，框架尺寸应按照国家有关标准和规定的蜂箱外形尺寸设计；至少可以容纳80群蜜蜂，不装卸蜂箱，就可以完成生产活动。</w:t>
      </w:r>
    </w:p>
    <w:p w:rsidR="00355F2E" w:rsidRPr="008C3EB7" w:rsidRDefault="00355F2E" w:rsidP="00355F2E">
      <w:pPr>
        <w:rPr>
          <w:rFonts w:ascii="宋体" w:hAnsi="宋体"/>
          <w:bCs/>
        </w:rPr>
      </w:pPr>
      <w:r w:rsidRPr="008C3EB7">
        <w:rPr>
          <w:rFonts w:ascii="宋体" w:hAnsi="宋体" w:hint="eastAsia"/>
          <w:bCs/>
        </w:rPr>
        <w:t>3.2.5</w:t>
      </w:r>
      <w:r w:rsidR="00384FAD">
        <w:rPr>
          <w:rFonts w:ascii="宋体" w:hAnsi="宋体" w:hint="eastAsia"/>
          <w:bCs/>
        </w:rPr>
        <w:t>养蜂专用平台</w:t>
      </w:r>
      <w:r w:rsidRPr="008C3EB7">
        <w:rPr>
          <w:rFonts w:ascii="宋体" w:hAnsi="宋体" w:hint="eastAsia"/>
          <w:bCs/>
        </w:rPr>
        <w:t>的蜂箱固定架应便于折装，应根据蜜蜂管理、生产需要灵活拆装配置。</w:t>
      </w:r>
    </w:p>
    <w:p w:rsidR="00355F2E" w:rsidRPr="008C3EB7" w:rsidRDefault="00355F2E" w:rsidP="00355F2E">
      <w:pPr>
        <w:rPr>
          <w:rFonts w:ascii="宋体" w:hAnsi="宋体"/>
          <w:bCs/>
        </w:rPr>
      </w:pPr>
      <w:r w:rsidRPr="008C3EB7">
        <w:rPr>
          <w:rFonts w:ascii="宋体" w:hAnsi="宋体" w:hint="eastAsia"/>
          <w:bCs/>
        </w:rPr>
        <w:t>3.2.6</w:t>
      </w:r>
      <w:r w:rsidR="00384FAD">
        <w:rPr>
          <w:rFonts w:ascii="宋体" w:hAnsi="宋体" w:hint="eastAsia"/>
          <w:bCs/>
        </w:rPr>
        <w:t>养蜂专用平台</w:t>
      </w:r>
      <w:r w:rsidRPr="008C3EB7">
        <w:rPr>
          <w:rFonts w:ascii="宋体" w:hAnsi="宋体" w:hint="eastAsia"/>
          <w:bCs/>
        </w:rPr>
        <w:t>的蜂箱固定架与蜂箱间，配有轴承滑轮与连接杆，以方便蜂群管理与生产。</w:t>
      </w:r>
    </w:p>
    <w:p w:rsidR="00355F2E" w:rsidRPr="008C3EB7" w:rsidRDefault="00355F2E" w:rsidP="00355F2E">
      <w:pPr>
        <w:rPr>
          <w:rFonts w:ascii="宋体" w:hAnsi="宋体"/>
          <w:bCs/>
        </w:rPr>
      </w:pPr>
      <w:r w:rsidRPr="008C3EB7">
        <w:rPr>
          <w:rFonts w:ascii="宋体" w:hAnsi="宋体" w:hint="eastAsia"/>
          <w:bCs/>
        </w:rPr>
        <w:t>3.2.7</w:t>
      </w:r>
      <w:r w:rsidR="00384FAD">
        <w:rPr>
          <w:rFonts w:ascii="宋体" w:hAnsi="宋体" w:hint="eastAsia"/>
          <w:bCs/>
        </w:rPr>
        <w:t>养蜂专用平台</w:t>
      </w:r>
      <w:r w:rsidRPr="008C3EB7">
        <w:rPr>
          <w:rFonts w:ascii="宋体" w:hAnsi="宋体" w:hint="eastAsia"/>
          <w:bCs/>
        </w:rPr>
        <w:t>可设置独立的工作空间。</w:t>
      </w:r>
    </w:p>
    <w:p w:rsidR="00355F2E" w:rsidRPr="008C3EB7" w:rsidRDefault="00355F2E" w:rsidP="00355F2E">
      <w:pPr>
        <w:rPr>
          <w:rFonts w:ascii="宋体" w:hAnsi="宋体"/>
          <w:bCs/>
        </w:rPr>
      </w:pPr>
      <w:smartTag w:uri="urn:schemas-microsoft-com:office:smarttags" w:element="chsdate">
        <w:smartTagPr>
          <w:attr w:name="Year" w:val="1899"/>
          <w:attr w:name="Month" w:val="12"/>
          <w:attr w:name="Day" w:val="30"/>
          <w:attr w:name="IsLunarDate" w:val="False"/>
          <w:attr w:name="IsROCDate" w:val="False"/>
        </w:smartTagPr>
        <w:r w:rsidRPr="008C3EB7">
          <w:rPr>
            <w:rFonts w:ascii="宋体" w:hAnsi="宋体" w:hint="eastAsia"/>
            <w:bCs/>
          </w:rPr>
          <w:t>3.2.7</w:t>
        </w:r>
      </w:smartTag>
      <w:r w:rsidRPr="008C3EB7">
        <w:rPr>
          <w:rFonts w:ascii="宋体" w:hAnsi="宋体" w:hint="eastAsia"/>
          <w:bCs/>
        </w:rPr>
        <w:t>.1工作空间应具有一定的保温性。</w:t>
      </w:r>
    </w:p>
    <w:p w:rsidR="00355F2E" w:rsidRPr="008C3EB7" w:rsidRDefault="00355F2E" w:rsidP="00355F2E">
      <w:pPr>
        <w:rPr>
          <w:rFonts w:ascii="宋体" w:hAnsi="宋体"/>
          <w:bCs/>
        </w:rPr>
      </w:pPr>
      <w:smartTag w:uri="urn:schemas-microsoft-com:office:smarttags" w:element="chsdate">
        <w:smartTagPr>
          <w:attr w:name="Year" w:val="1899"/>
          <w:attr w:name="Month" w:val="12"/>
          <w:attr w:name="Day" w:val="30"/>
          <w:attr w:name="IsLunarDate" w:val="False"/>
          <w:attr w:name="IsROCDate" w:val="False"/>
        </w:smartTagPr>
        <w:r w:rsidRPr="008C3EB7">
          <w:rPr>
            <w:rFonts w:ascii="宋体" w:hAnsi="宋体" w:hint="eastAsia"/>
            <w:bCs/>
          </w:rPr>
          <w:t>3.2.7</w:t>
        </w:r>
      </w:smartTag>
      <w:r w:rsidRPr="008C3EB7">
        <w:rPr>
          <w:rFonts w:ascii="宋体" w:hAnsi="宋体" w:hint="eastAsia"/>
          <w:bCs/>
        </w:rPr>
        <w:t>.2固定式工作空间内设置配电盒，便于控制整个养蜂专用移动平台的线路和用电设备；折叠式工作空间预留电线孔，便于配电设备的安装及管理。</w:t>
      </w:r>
    </w:p>
    <w:p w:rsidR="00355F2E" w:rsidRPr="008C3EB7" w:rsidRDefault="00355F2E" w:rsidP="00355F2E">
      <w:pPr>
        <w:ind w:left="840" w:hangingChars="400" w:hanging="840"/>
        <w:rPr>
          <w:rFonts w:ascii="宋体" w:hAnsi="宋体"/>
          <w:bCs/>
          <w:szCs w:val="21"/>
        </w:rPr>
      </w:pPr>
      <w:smartTag w:uri="urn:schemas-microsoft-com:office:smarttags" w:element="chsdate">
        <w:smartTagPr>
          <w:attr w:name="Year" w:val="1899"/>
          <w:attr w:name="Month" w:val="12"/>
          <w:attr w:name="Day" w:val="30"/>
          <w:attr w:name="IsLunarDate" w:val="False"/>
          <w:attr w:name="IsROCDate" w:val="False"/>
        </w:smartTagPr>
        <w:r w:rsidRPr="008C3EB7">
          <w:rPr>
            <w:rFonts w:ascii="宋体" w:hAnsi="宋体" w:hint="eastAsia"/>
            <w:bCs/>
          </w:rPr>
          <w:t>3.2.7</w:t>
        </w:r>
      </w:smartTag>
      <w:r w:rsidRPr="008C3EB7">
        <w:rPr>
          <w:rFonts w:ascii="宋体" w:hAnsi="宋体" w:hint="eastAsia"/>
          <w:bCs/>
        </w:rPr>
        <w:t>.3工作空间</w:t>
      </w:r>
      <w:r w:rsidRPr="008C3EB7">
        <w:rPr>
          <w:rFonts w:ascii="宋体" w:hAnsi="宋体" w:hint="eastAsia"/>
          <w:bCs/>
          <w:szCs w:val="21"/>
        </w:rPr>
        <w:t>内设置</w:t>
      </w:r>
      <w:r w:rsidRPr="008C3EB7">
        <w:rPr>
          <w:rFonts w:ascii="宋体" w:hAnsi="宋体" w:hint="eastAsia"/>
          <w:szCs w:val="21"/>
        </w:rPr>
        <w:t>5</w:t>
      </w:r>
      <w:r w:rsidRPr="008C3EB7">
        <w:rPr>
          <w:rFonts w:ascii="宋体" w:hAnsi="宋体"/>
          <w:szCs w:val="21"/>
        </w:rPr>
        <w:t>00W纯正弦波逆变器，以保证</w:t>
      </w:r>
      <w:r w:rsidRPr="008C3EB7">
        <w:rPr>
          <w:rFonts w:ascii="宋体" w:hAnsi="宋体" w:hint="eastAsia"/>
          <w:szCs w:val="21"/>
        </w:rPr>
        <w:t>电器</w:t>
      </w:r>
      <w:r w:rsidRPr="008C3EB7">
        <w:rPr>
          <w:rFonts w:ascii="宋体" w:hAnsi="宋体"/>
          <w:szCs w:val="21"/>
        </w:rPr>
        <w:t>的正常安全使用</w:t>
      </w:r>
      <w:r w:rsidRPr="008C3EB7">
        <w:rPr>
          <w:rFonts w:ascii="宋体" w:hAnsi="宋体" w:hint="eastAsia"/>
          <w:bCs/>
          <w:szCs w:val="21"/>
        </w:rPr>
        <w:t>，可以实现24V和220V电压输出;折叠式工作间撑起后,也可以在屋内连接该设备</w:t>
      </w:r>
      <w:r w:rsidR="004B1342">
        <w:rPr>
          <w:rFonts w:ascii="宋体" w:hAnsi="宋体" w:hint="eastAsia"/>
          <w:bCs/>
          <w:szCs w:val="21"/>
        </w:rPr>
        <w:t>。</w:t>
      </w:r>
    </w:p>
    <w:p w:rsidR="00355F2E" w:rsidRPr="008C3EB7" w:rsidRDefault="00355F2E" w:rsidP="00355F2E">
      <w:pPr>
        <w:rPr>
          <w:rFonts w:ascii="宋体" w:hAnsi="宋体"/>
          <w:bCs/>
        </w:rPr>
      </w:pPr>
      <w:smartTag w:uri="urn:schemas-microsoft-com:office:smarttags" w:element="chsdate">
        <w:smartTagPr>
          <w:attr w:name="Year" w:val="1899"/>
          <w:attr w:name="Month" w:val="12"/>
          <w:attr w:name="Day" w:val="30"/>
          <w:attr w:name="IsLunarDate" w:val="False"/>
          <w:attr w:name="IsROCDate" w:val="False"/>
        </w:smartTagPr>
        <w:r w:rsidRPr="008C3EB7">
          <w:rPr>
            <w:rFonts w:ascii="宋体" w:hAnsi="宋体" w:hint="eastAsia"/>
            <w:bCs/>
            <w:szCs w:val="21"/>
          </w:rPr>
          <w:t>3.2.7</w:t>
        </w:r>
      </w:smartTag>
      <w:r w:rsidRPr="008C3EB7">
        <w:rPr>
          <w:rFonts w:ascii="宋体" w:hAnsi="宋体" w:hint="eastAsia"/>
          <w:bCs/>
          <w:szCs w:val="21"/>
        </w:rPr>
        <w:t>.4</w:t>
      </w:r>
      <w:r w:rsidRPr="008C3EB7">
        <w:rPr>
          <w:rFonts w:ascii="宋体" w:hAnsi="宋体" w:hint="eastAsia"/>
          <w:bCs/>
        </w:rPr>
        <w:t>工作空间内</w:t>
      </w:r>
      <w:r w:rsidRPr="008C3EB7">
        <w:rPr>
          <w:rFonts w:ascii="宋体" w:hAnsi="宋体" w:hint="eastAsia"/>
          <w:bCs/>
          <w:szCs w:val="21"/>
        </w:rPr>
        <w:t>设置</w:t>
      </w:r>
      <w:r w:rsidRPr="008C3EB7">
        <w:rPr>
          <w:rFonts w:ascii="宋体" w:hAnsi="宋体" w:hint="eastAsia"/>
          <w:bCs/>
        </w:rPr>
        <w:t>照明灯具，并方便操作。</w:t>
      </w:r>
    </w:p>
    <w:p w:rsidR="00355F2E" w:rsidRPr="008C3EB7" w:rsidRDefault="00355F2E" w:rsidP="00355F2E">
      <w:pPr>
        <w:ind w:left="630" w:hangingChars="300" w:hanging="630"/>
        <w:rPr>
          <w:rFonts w:ascii="宋体" w:hAnsi="宋体"/>
          <w:bCs/>
          <w:szCs w:val="21"/>
        </w:rPr>
      </w:pPr>
      <w:smartTag w:uri="urn:schemas-microsoft-com:office:smarttags" w:element="chsdate">
        <w:smartTagPr>
          <w:attr w:name="Year" w:val="1899"/>
          <w:attr w:name="Month" w:val="12"/>
          <w:attr w:name="Day" w:val="30"/>
          <w:attr w:name="IsLunarDate" w:val="False"/>
          <w:attr w:name="IsROCDate" w:val="False"/>
        </w:smartTagPr>
        <w:r w:rsidRPr="008C3EB7">
          <w:rPr>
            <w:rFonts w:ascii="宋体" w:hAnsi="宋体" w:hint="eastAsia"/>
            <w:bCs/>
            <w:szCs w:val="21"/>
          </w:rPr>
          <w:t>3.2.7</w:t>
        </w:r>
      </w:smartTag>
      <w:r w:rsidRPr="008C3EB7">
        <w:rPr>
          <w:rFonts w:ascii="宋体" w:hAnsi="宋体" w:hint="eastAsia"/>
          <w:bCs/>
          <w:szCs w:val="21"/>
        </w:rPr>
        <w:t>.5</w:t>
      </w:r>
      <w:r w:rsidRPr="008C3EB7">
        <w:rPr>
          <w:rFonts w:ascii="宋体" w:hAnsi="宋体" w:hint="eastAsia"/>
          <w:bCs/>
        </w:rPr>
        <w:t>工作空间内</w:t>
      </w:r>
      <w:r w:rsidRPr="008C3EB7">
        <w:rPr>
          <w:rFonts w:ascii="宋体" w:hAnsi="宋体" w:hint="eastAsia"/>
          <w:bCs/>
          <w:szCs w:val="21"/>
        </w:rPr>
        <w:t>设置</w:t>
      </w:r>
      <w:r w:rsidRPr="008C3EB7">
        <w:rPr>
          <w:rFonts w:ascii="宋体" w:hAnsi="宋体" w:hint="eastAsia"/>
          <w:bCs/>
        </w:rPr>
        <w:t>工作平台，工作平台方便放开和收起。放开时，应方便工作；不使用时，收起来可节约空间</w:t>
      </w:r>
      <w:r w:rsidRPr="008C3EB7">
        <w:rPr>
          <w:rFonts w:ascii="宋体" w:hAnsi="宋体" w:hint="eastAsia"/>
          <w:bCs/>
          <w:szCs w:val="21"/>
        </w:rPr>
        <w:t>。</w:t>
      </w:r>
    </w:p>
    <w:p w:rsidR="00355F2E" w:rsidRPr="008C3EB7" w:rsidRDefault="00355F2E" w:rsidP="00355F2E">
      <w:pPr>
        <w:ind w:left="630" w:hangingChars="300" w:hanging="630"/>
        <w:rPr>
          <w:rFonts w:ascii="宋体" w:hAnsi="宋体"/>
          <w:bCs/>
        </w:rPr>
      </w:pPr>
      <w:smartTag w:uri="urn:schemas-microsoft-com:office:smarttags" w:element="chsdate">
        <w:smartTagPr>
          <w:attr w:name="Year" w:val="1899"/>
          <w:attr w:name="Month" w:val="12"/>
          <w:attr w:name="Day" w:val="30"/>
          <w:attr w:name="IsLunarDate" w:val="False"/>
          <w:attr w:name="IsROCDate" w:val="False"/>
        </w:smartTagPr>
        <w:r w:rsidRPr="008C3EB7">
          <w:rPr>
            <w:rFonts w:ascii="宋体" w:hAnsi="宋体" w:hint="eastAsia"/>
            <w:bCs/>
            <w:szCs w:val="21"/>
          </w:rPr>
          <w:t>3.2.7</w:t>
        </w:r>
      </w:smartTag>
      <w:r w:rsidRPr="008C3EB7">
        <w:rPr>
          <w:rFonts w:ascii="宋体" w:hAnsi="宋体" w:hint="eastAsia"/>
          <w:bCs/>
          <w:szCs w:val="21"/>
        </w:rPr>
        <w:t>.6</w:t>
      </w:r>
      <w:r w:rsidRPr="008C3EB7">
        <w:rPr>
          <w:rFonts w:ascii="宋体" w:hAnsi="宋体" w:hint="eastAsia"/>
          <w:bCs/>
        </w:rPr>
        <w:t>工作空间</w:t>
      </w:r>
      <w:r w:rsidRPr="008C3EB7">
        <w:rPr>
          <w:rFonts w:ascii="宋体" w:hAnsi="宋体" w:hint="eastAsia"/>
          <w:bCs/>
          <w:szCs w:val="21"/>
        </w:rPr>
        <w:t>设置</w:t>
      </w:r>
      <w:r w:rsidRPr="008C3EB7">
        <w:rPr>
          <w:rFonts w:ascii="宋体" w:hAnsi="宋体" w:hint="eastAsia"/>
          <w:bCs/>
        </w:rPr>
        <w:t>便于操作和方便出入的门，可以实现在独立工作空间内外锁门和开门。</w:t>
      </w:r>
    </w:p>
    <w:p w:rsidR="00355F2E" w:rsidRPr="008C3EB7" w:rsidRDefault="00355F2E" w:rsidP="00355F2E">
      <w:pPr>
        <w:ind w:left="630" w:hangingChars="300" w:hanging="630"/>
        <w:rPr>
          <w:rFonts w:ascii="宋体" w:hAnsi="宋体"/>
          <w:bCs/>
        </w:rPr>
      </w:pPr>
      <w:smartTag w:uri="urn:schemas-microsoft-com:office:smarttags" w:element="chsdate">
        <w:smartTagPr>
          <w:attr w:name="Year" w:val="1899"/>
          <w:attr w:name="Month" w:val="12"/>
          <w:attr w:name="Day" w:val="30"/>
          <w:attr w:name="IsLunarDate" w:val="False"/>
          <w:attr w:name="IsROCDate" w:val="False"/>
        </w:smartTagPr>
        <w:r w:rsidRPr="008C3EB7">
          <w:rPr>
            <w:rFonts w:ascii="宋体" w:hAnsi="宋体" w:hint="eastAsia"/>
            <w:bCs/>
          </w:rPr>
          <w:t>3.2.7</w:t>
        </w:r>
      </w:smartTag>
      <w:r w:rsidRPr="008C3EB7">
        <w:rPr>
          <w:rFonts w:ascii="宋体" w:hAnsi="宋体" w:hint="eastAsia"/>
          <w:bCs/>
        </w:rPr>
        <w:t>.7工作空间内</w:t>
      </w:r>
      <w:r w:rsidRPr="008C3EB7">
        <w:rPr>
          <w:rFonts w:ascii="宋体" w:hAnsi="宋体" w:hint="eastAsia"/>
          <w:bCs/>
          <w:szCs w:val="21"/>
        </w:rPr>
        <w:t>设置</w:t>
      </w:r>
      <w:r w:rsidRPr="008C3EB7">
        <w:rPr>
          <w:rFonts w:ascii="宋体" w:hAnsi="宋体" w:hint="eastAsia"/>
          <w:bCs/>
        </w:rPr>
        <w:t>通风透光用的窗子，配备纱窗，有效防止蚊虫进入。窗子配备窗帘。</w:t>
      </w:r>
    </w:p>
    <w:p w:rsidR="00355F2E" w:rsidRPr="008C3EB7" w:rsidRDefault="00355F2E" w:rsidP="00355F2E">
      <w:pPr>
        <w:ind w:left="630" w:hangingChars="300" w:hanging="630"/>
        <w:rPr>
          <w:rFonts w:ascii="宋体" w:hAnsi="宋体"/>
          <w:bCs/>
        </w:rPr>
      </w:pPr>
      <w:smartTag w:uri="urn:schemas-microsoft-com:office:smarttags" w:element="chsdate">
        <w:smartTagPr>
          <w:attr w:name="Year" w:val="1899"/>
          <w:attr w:name="Month" w:val="12"/>
          <w:attr w:name="Day" w:val="30"/>
          <w:attr w:name="IsLunarDate" w:val="False"/>
          <w:attr w:name="IsROCDate" w:val="False"/>
        </w:smartTagPr>
        <w:r w:rsidRPr="008C3EB7">
          <w:rPr>
            <w:rFonts w:ascii="宋体" w:hAnsi="宋体" w:hint="eastAsia"/>
            <w:bCs/>
          </w:rPr>
          <w:t>3.2.7</w:t>
        </w:r>
      </w:smartTag>
      <w:r w:rsidRPr="008C3EB7">
        <w:rPr>
          <w:rFonts w:ascii="宋体" w:hAnsi="宋体" w:hint="eastAsia"/>
          <w:bCs/>
        </w:rPr>
        <w:t>.8在窗子和门关闭时，工作空间仍能保证通风，并防止蚊虫进入。</w:t>
      </w:r>
    </w:p>
    <w:p w:rsidR="00355F2E" w:rsidRPr="008C3EB7" w:rsidRDefault="00355F2E" w:rsidP="00355F2E">
      <w:pPr>
        <w:ind w:left="630" w:hangingChars="300" w:hanging="630"/>
        <w:rPr>
          <w:rFonts w:ascii="宋体" w:hAnsi="宋体"/>
          <w:bCs/>
        </w:rPr>
      </w:pPr>
      <w:smartTag w:uri="urn:schemas-microsoft-com:office:smarttags" w:element="chsdate">
        <w:smartTagPr>
          <w:attr w:name="Year" w:val="1899"/>
          <w:attr w:name="Month" w:val="12"/>
          <w:attr w:name="Day" w:val="30"/>
          <w:attr w:name="IsLunarDate" w:val="False"/>
          <w:attr w:name="IsROCDate" w:val="False"/>
        </w:smartTagPr>
        <w:r w:rsidRPr="008C3EB7">
          <w:rPr>
            <w:rFonts w:ascii="宋体" w:hAnsi="宋体" w:hint="eastAsia"/>
            <w:bCs/>
          </w:rPr>
          <w:t>3.2.7</w:t>
        </w:r>
      </w:smartTag>
      <w:r w:rsidRPr="008C3EB7">
        <w:rPr>
          <w:rFonts w:ascii="宋体" w:hAnsi="宋体" w:hint="eastAsia"/>
          <w:bCs/>
        </w:rPr>
        <w:t>.9工作空间内设置储物架，便于放置生产用具。</w:t>
      </w:r>
    </w:p>
    <w:p w:rsidR="00355F2E" w:rsidRPr="008C3EB7" w:rsidRDefault="00355F2E" w:rsidP="00355F2E">
      <w:pPr>
        <w:ind w:left="630" w:hangingChars="300" w:hanging="630"/>
        <w:rPr>
          <w:rFonts w:ascii="宋体" w:hAnsi="宋体"/>
          <w:bCs/>
        </w:rPr>
      </w:pPr>
      <w:r w:rsidRPr="008C3EB7">
        <w:rPr>
          <w:rFonts w:ascii="宋体" w:hAnsi="宋体" w:hint="eastAsia"/>
          <w:bCs/>
        </w:rPr>
        <w:t>3.2.7.10工作空间内，根据</w:t>
      </w:r>
      <w:r w:rsidR="00384FAD">
        <w:rPr>
          <w:rFonts w:ascii="宋体" w:hAnsi="宋体" w:hint="eastAsia"/>
          <w:bCs/>
        </w:rPr>
        <w:t>养蜂专用平台</w:t>
      </w:r>
      <w:r w:rsidRPr="008C3EB7">
        <w:rPr>
          <w:rFonts w:ascii="宋体" w:hAnsi="宋体" w:hint="eastAsia"/>
          <w:bCs/>
        </w:rPr>
        <w:t>所能容纳的蜂群数量，可配备规格合适的电动取浆器、电动摇蜜机、紫外线消毒灯、花粉烘干机、容积30</w:t>
      </w:r>
      <w:r w:rsidR="009418EC">
        <w:rPr>
          <w:rFonts w:ascii="宋体" w:hAnsi="宋体" w:hint="eastAsia"/>
          <w:bCs/>
        </w:rPr>
        <w:t>L</w:t>
      </w:r>
      <w:r w:rsidR="009418EC" w:rsidRPr="008C3EB7">
        <w:rPr>
          <w:rFonts w:ascii="宋体" w:hAnsi="宋体" w:hint="eastAsia"/>
          <w:bCs/>
          <w:szCs w:val="21"/>
        </w:rPr>
        <w:t>～</w:t>
      </w:r>
      <w:r w:rsidRPr="008C3EB7">
        <w:rPr>
          <w:rFonts w:ascii="宋体" w:hAnsi="宋体" w:hint="eastAsia"/>
          <w:bCs/>
        </w:rPr>
        <w:t>50</w:t>
      </w:r>
      <w:r w:rsidR="009418EC">
        <w:rPr>
          <w:rFonts w:ascii="宋体" w:hAnsi="宋体" w:hint="eastAsia"/>
          <w:bCs/>
        </w:rPr>
        <w:t>L</w:t>
      </w:r>
      <w:r w:rsidRPr="008C3EB7">
        <w:rPr>
          <w:rFonts w:ascii="宋体" w:hAnsi="宋体" w:hint="eastAsia"/>
          <w:bCs/>
        </w:rPr>
        <w:t>的冰柜，用以生产、消毒、加工、存放蜂产品。</w:t>
      </w:r>
    </w:p>
    <w:p w:rsidR="00355F2E" w:rsidRPr="008C3EB7" w:rsidRDefault="00355F2E" w:rsidP="00355F2E">
      <w:pPr>
        <w:ind w:left="630" w:hangingChars="300" w:hanging="630"/>
        <w:rPr>
          <w:rFonts w:ascii="宋体" w:hAnsi="宋体"/>
          <w:bCs/>
          <w:szCs w:val="21"/>
        </w:rPr>
      </w:pPr>
      <w:smartTag w:uri="urn:schemas-microsoft-com:office:smarttags" w:element="chsdate">
        <w:smartTagPr>
          <w:attr w:name="Year" w:val="1899"/>
          <w:attr w:name="Month" w:val="12"/>
          <w:attr w:name="Day" w:val="30"/>
          <w:attr w:name="IsLunarDate" w:val="False"/>
          <w:attr w:name="IsROCDate" w:val="False"/>
        </w:smartTagPr>
        <w:r w:rsidRPr="008C3EB7">
          <w:rPr>
            <w:rFonts w:ascii="宋体" w:hAnsi="宋体" w:hint="eastAsia"/>
            <w:bCs/>
            <w:szCs w:val="21"/>
          </w:rPr>
          <w:t>3.2.7</w:t>
        </w:r>
      </w:smartTag>
      <w:r w:rsidRPr="008C3EB7">
        <w:rPr>
          <w:rFonts w:ascii="宋体" w:hAnsi="宋体" w:hint="eastAsia"/>
          <w:bCs/>
          <w:szCs w:val="21"/>
        </w:rPr>
        <w:t>.11</w:t>
      </w:r>
      <w:r w:rsidRPr="008C3EB7">
        <w:rPr>
          <w:rFonts w:ascii="宋体" w:hAnsi="宋体" w:hint="eastAsia"/>
          <w:bCs/>
        </w:rPr>
        <w:t>工作空间及折叠工作空间撑起后，内部可配备电脑和摄像头组成的监控系统，可以在工作空</w:t>
      </w:r>
      <w:r w:rsidRPr="008C3EB7">
        <w:rPr>
          <w:rFonts w:ascii="宋体" w:hAnsi="宋体" w:hint="eastAsia"/>
          <w:bCs/>
          <w:szCs w:val="21"/>
        </w:rPr>
        <w:t>间内关注蜂群活动。</w:t>
      </w:r>
    </w:p>
    <w:p w:rsidR="00355F2E" w:rsidRPr="008C3EB7" w:rsidRDefault="00355F2E" w:rsidP="00355F2E">
      <w:pPr>
        <w:ind w:left="630" w:hangingChars="300" w:hanging="630"/>
        <w:rPr>
          <w:rFonts w:ascii="宋体" w:hAnsi="宋体"/>
          <w:bCs/>
          <w:szCs w:val="21"/>
        </w:rPr>
      </w:pPr>
      <w:smartTag w:uri="urn:schemas-microsoft-com:office:smarttags" w:element="chsdate">
        <w:smartTagPr>
          <w:attr w:name="Year" w:val="1899"/>
          <w:attr w:name="Month" w:val="12"/>
          <w:attr w:name="Day" w:val="30"/>
          <w:attr w:name="IsLunarDate" w:val="False"/>
          <w:attr w:name="IsROCDate" w:val="False"/>
        </w:smartTagPr>
        <w:r w:rsidRPr="008C3EB7">
          <w:rPr>
            <w:rFonts w:ascii="宋体" w:hAnsi="宋体" w:hint="eastAsia"/>
            <w:bCs/>
            <w:szCs w:val="21"/>
          </w:rPr>
          <w:t>3.2.7</w:t>
        </w:r>
      </w:smartTag>
      <w:r w:rsidRPr="008C3EB7">
        <w:rPr>
          <w:rFonts w:ascii="宋体" w:hAnsi="宋体" w:hint="eastAsia"/>
          <w:bCs/>
          <w:szCs w:val="21"/>
        </w:rPr>
        <w:t>.12工作空间及折叠工作空间撑起后，内部配备电视信号接收装置和液晶显示器，方便养蜂专业户在野外了解社会。</w:t>
      </w:r>
    </w:p>
    <w:p w:rsidR="00355F2E" w:rsidRPr="008C3EB7" w:rsidRDefault="00355F2E" w:rsidP="00355F2E">
      <w:pPr>
        <w:rPr>
          <w:rFonts w:ascii="宋体" w:hAnsi="宋体"/>
          <w:bCs/>
        </w:rPr>
      </w:pPr>
      <w:smartTag w:uri="urn:schemas-microsoft-com:office:smarttags" w:element="chsdate">
        <w:smartTagPr>
          <w:attr w:name="Year" w:val="1899"/>
          <w:attr w:name="Month" w:val="12"/>
          <w:attr w:name="Day" w:val="30"/>
          <w:attr w:name="IsLunarDate" w:val="False"/>
          <w:attr w:name="IsROCDate" w:val="False"/>
        </w:smartTagPr>
        <w:r w:rsidRPr="008C3EB7">
          <w:rPr>
            <w:rFonts w:ascii="宋体" w:hAnsi="宋体" w:hint="eastAsia"/>
            <w:bCs/>
          </w:rPr>
          <w:t>3.2.7</w:t>
        </w:r>
      </w:smartTag>
      <w:r w:rsidRPr="008C3EB7">
        <w:rPr>
          <w:rFonts w:ascii="宋体" w:hAnsi="宋体" w:hint="eastAsia"/>
          <w:bCs/>
        </w:rPr>
        <w:t>.13工作空间应有窗口与后部蜂箱存放区相通，便于将蜂产品拿到工作空间内进行加工和处理。</w:t>
      </w:r>
    </w:p>
    <w:p w:rsidR="00355F2E" w:rsidRPr="008C3EB7" w:rsidRDefault="00355F2E" w:rsidP="00355F2E">
      <w:pPr>
        <w:rPr>
          <w:rFonts w:ascii="宋体" w:hAnsi="宋体"/>
          <w:bCs/>
        </w:rPr>
      </w:pPr>
      <w:smartTag w:uri="urn:schemas-microsoft-com:office:smarttags" w:element="chsdate">
        <w:smartTagPr>
          <w:attr w:name="Year" w:val="1899"/>
          <w:attr w:name="Month" w:val="12"/>
          <w:attr w:name="Day" w:val="30"/>
          <w:attr w:name="IsLunarDate" w:val="False"/>
          <w:attr w:name="IsROCDate" w:val="False"/>
        </w:smartTagPr>
        <w:r w:rsidRPr="008C3EB7">
          <w:rPr>
            <w:rFonts w:ascii="宋体" w:hAnsi="宋体" w:hint="eastAsia"/>
            <w:bCs/>
          </w:rPr>
          <w:t>3.2.7</w:t>
        </w:r>
      </w:smartTag>
      <w:r w:rsidRPr="008C3EB7">
        <w:rPr>
          <w:rFonts w:ascii="宋体" w:hAnsi="宋体" w:hint="eastAsia"/>
          <w:bCs/>
        </w:rPr>
        <w:t>.14</w:t>
      </w:r>
      <w:r w:rsidRPr="008C3EB7">
        <w:rPr>
          <w:rFonts w:ascii="宋体" w:hAnsi="宋体" w:hint="eastAsia"/>
          <w:bCs/>
          <w:szCs w:val="21"/>
        </w:rPr>
        <w:t>工作空间及折叠工作空间撑起后</w:t>
      </w:r>
      <w:r w:rsidRPr="008C3EB7">
        <w:rPr>
          <w:rFonts w:ascii="宋体" w:hAnsi="宋体" w:hint="eastAsia"/>
          <w:bCs/>
        </w:rPr>
        <w:t>内部可配备暖瓶架等。</w:t>
      </w:r>
    </w:p>
    <w:p w:rsidR="00355F2E" w:rsidRPr="008C3EB7" w:rsidRDefault="00355F2E" w:rsidP="00355F2E">
      <w:pPr>
        <w:rPr>
          <w:rFonts w:ascii="宋体" w:hAnsi="宋体"/>
          <w:bCs/>
        </w:rPr>
      </w:pPr>
      <w:smartTag w:uri="urn:schemas-microsoft-com:office:smarttags" w:element="chsdate">
        <w:smartTagPr>
          <w:attr w:name="Year" w:val="1899"/>
          <w:attr w:name="Month" w:val="12"/>
          <w:attr w:name="Day" w:val="30"/>
          <w:attr w:name="IsLunarDate" w:val="False"/>
          <w:attr w:name="IsROCDate" w:val="False"/>
        </w:smartTagPr>
        <w:r w:rsidRPr="008C3EB7">
          <w:rPr>
            <w:rFonts w:ascii="宋体" w:hAnsi="宋体" w:hint="eastAsia"/>
            <w:bCs/>
          </w:rPr>
          <w:t>3.2.7</w:t>
        </w:r>
      </w:smartTag>
      <w:r w:rsidRPr="008C3EB7">
        <w:rPr>
          <w:rFonts w:ascii="宋体" w:hAnsi="宋体" w:hint="eastAsia"/>
          <w:bCs/>
        </w:rPr>
        <w:t>.15工作空间应有良好的防尘密封性。</w:t>
      </w:r>
    </w:p>
    <w:p w:rsidR="00355F2E" w:rsidRPr="008C3EB7" w:rsidRDefault="00355F2E" w:rsidP="00355F2E">
      <w:pPr>
        <w:ind w:left="630" w:hangingChars="300" w:hanging="630"/>
        <w:rPr>
          <w:rFonts w:ascii="宋体" w:hAnsi="宋体"/>
          <w:bCs/>
          <w:szCs w:val="21"/>
        </w:rPr>
      </w:pPr>
      <w:smartTag w:uri="urn:schemas-microsoft-com:office:smarttags" w:element="chsdate">
        <w:smartTagPr>
          <w:attr w:name="Year" w:val="1899"/>
          <w:attr w:name="Month" w:val="12"/>
          <w:attr w:name="Day" w:val="30"/>
          <w:attr w:name="IsLunarDate" w:val="False"/>
          <w:attr w:name="IsROCDate" w:val="False"/>
        </w:smartTagPr>
        <w:r w:rsidRPr="008C3EB7">
          <w:rPr>
            <w:rFonts w:ascii="宋体" w:hAnsi="宋体" w:hint="eastAsia"/>
            <w:bCs/>
            <w:szCs w:val="21"/>
          </w:rPr>
          <w:t>3.2.7</w:t>
        </w:r>
      </w:smartTag>
      <w:r w:rsidRPr="008C3EB7">
        <w:rPr>
          <w:rFonts w:ascii="宋体" w:hAnsi="宋体" w:hint="eastAsia"/>
          <w:bCs/>
          <w:szCs w:val="21"/>
        </w:rPr>
        <w:t>.16工作空间应有良好的防雨密封性。经强度为5</w:t>
      </w:r>
      <w:r w:rsidR="009418EC" w:rsidRPr="009418EC">
        <w:rPr>
          <w:rFonts w:ascii="宋体" w:hAnsi="宋体" w:hint="eastAsia"/>
          <w:bCs/>
          <w:szCs w:val="21"/>
        </w:rPr>
        <w:t xml:space="preserve"> </w:t>
      </w:r>
      <w:r w:rsidR="009418EC" w:rsidRPr="008C3EB7">
        <w:rPr>
          <w:rFonts w:ascii="宋体" w:hAnsi="宋体" w:hint="eastAsia"/>
          <w:bCs/>
          <w:szCs w:val="21"/>
        </w:rPr>
        <w:t>mm/min</w:t>
      </w:r>
      <w:r w:rsidRPr="008C3EB7">
        <w:rPr>
          <w:rFonts w:ascii="宋体" w:hAnsi="宋体" w:hint="eastAsia"/>
          <w:bCs/>
          <w:szCs w:val="21"/>
        </w:rPr>
        <w:t>～</w:t>
      </w:r>
      <w:smartTag w:uri="urn:schemas-microsoft-com:office:smarttags" w:element="chmetcnv">
        <w:smartTagPr>
          <w:attr w:name="UnitName" w:val="mm"/>
          <w:attr w:name="SourceValue" w:val="7"/>
          <w:attr w:name="HasSpace" w:val="False"/>
          <w:attr w:name="Negative" w:val="False"/>
          <w:attr w:name="NumberType" w:val="1"/>
          <w:attr w:name="TCSC" w:val="0"/>
        </w:smartTagPr>
        <w:r w:rsidRPr="008C3EB7">
          <w:rPr>
            <w:rFonts w:ascii="宋体" w:hAnsi="宋体" w:hint="eastAsia"/>
            <w:bCs/>
            <w:szCs w:val="21"/>
          </w:rPr>
          <w:t>7mm</w:t>
        </w:r>
      </w:smartTag>
      <w:r w:rsidRPr="008C3EB7">
        <w:rPr>
          <w:rFonts w:ascii="宋体" w:hAnsi="宋体" w:hint="eastAsia"/>
          <w:bCs/>
          <w:szCs w:val="21"/>
        </w:rPr>
        <w:t>/min，方向与侧壁成45°角，历时30min雨淋试验后，工作空间的顶蓬和侧壁不应有渗漏现象；门、窗、孔口处不应有漏水现象。</w:t>
      </w:r>
    </w:p>
    <w:p w:rsidR="00355F2E" w:rsidRPr="008C3EB7" w:rsidRDefault="00355F2E" w:rsidP="00355F2E">
      <w:pPr>
        <w:ind w:leftChars="300" w:left="630"/>
        <w:rPr>
          <w:rFonts w:ascii="宋体" w:hAnsi="宋体"/>
          <w:bCs/>
          <w:szCs w:val="21"/>
        </w:rPr>
      </w:pPr>
      <w:r w:rsidRPr="008C3EB7">
        <w:rPr>
          <w:rFonts w:ascii="宋体" w:hAnsi="宋体" w:hint="eastAsia"/>
          <w:bCs/>
          <w:szCs w:val="21"/>
        </w:rPr>
        <w:t>注：漏水指形成水滴或水流，渗漏指出现水迹，但未形成水滴或水流。</w:t>
      </w:r>
    </w:p>
    <w:p w:rsidR="00355F2E" w:rsidRPr="008C3EB7" w:rsidRDefault="00355F2E" w:rsidP="00355F2E">
      <w:pPr>
        <w:rPr>
          <w:rFonts w:ascii="宋体" w:hAnsi="宋体"/>
          <w:bCs/>
        </w:rPr>
      </w:pPr>
      <w:smartTag w:uri="urn:schemas-microsoft-com:office:smarttags" w:element="chsdate">
        <w:smartTagPr>
          <w:attr w:name="Year" w:val="1899"/>
          <w:attr w:name="Month" w:val="12"/>
          <w:attr w:name="Day" w:val="30"/>
          <w:attr w:name="IsLunarDate" w:val="False"/>
          <w:attr w:name="IsROCDate" w:val="False"/>
        </w:smartTagPr>
        <w:r w:rsidRPr="008C3EB7">
          <w:rPr>
            <w:rFonts w:ascii="宋体" w:hAnsi="宋体" w:hint="eastAsia"/>
            <w:bCs/>
          </w:rPr>
          <w:t>3.2.7</w:t>
        </w:r>
      </w:smartTag>
      <w:r w:rsidRPr="008C3EB7">
        <w:rPr>
          <w:rFonts w:ascii="宋体" w:hAnsi="宋体" w:hint="eastAsia"/>
          <w:bCs/>
        </w:rPr>
        <w:t>.17 根据用户需求，可将生活空间更换为与之长度相同的蜂箱框架，能够实现用户多装载蜂群之目的。</w:t>
      </w:r>
    </w:p>
    <w:p w:rsidR="00355F2E" w:rsidRPr="008C3EB7" w:rsidRDefault="00355F2E" w:rsidP="00355F2E">
      <w:pPr>
        <w:rPr>
          <w:rFonts w:ascii="宋体" w:hAnsi="宋体"/>
          <w:bCs/>
        </w:rPr>
      </w:pPr>
      <w:smartTag w:uri="urn:schemas-microsoft-com:office:smarttags" w:element="chsdate">
        <w:smartTagPr>
          <w:attr w:name="Year" w:val="1899"/>
          <w:attr w:name="Month" w:val="12"/>
          <w:attr w:name="Day" w:val="30"/>
          <w:attr w:name="IsLunarDate" w:val="False"/>
          <w:attr w:name="IsROCDate" w:val="False"/>
        </w:smartTagPr>
        <w:r w:rsidRPr="008C3EB7">
          <w:rPr>
            <w:rFonts w:ascii="宋体" w:hAnsi="宋体" w:hint="eastAsia"/>
            <w:bCs/>
          </w:rPr>
          <w:t>3.2.7</w:t>
        </w:r>
      </w:smartTag>
      <w:r w:rsidRPr="008C3EB7">
        <w:rPr>
          <w:rFonts w:ascii="宋体" w:hAnsi="宋体" w:hint="eastAsia"/>
          <w:bCs/>
        </w:rPr>
        <w:t>.18</w:t>
      </w:r>
      <w:r w:rsidR="009418EC">
        <w:rPr>
          <w:rFonts w:ascii="宋体" w:hAnsi="宋体" w:hint="eastAsia"/>
          <w:bCs/>
        </w:rPr>
        <w:t>根据用户需求，可将生活空间改造成为</w:t>
      </w:r>
      <w:r w:rsidR="009418EC" w:rsidRPr="008C3EB7">
        <w:rPr>
          <w:rFonts w:ascii="宋体" w:hAnsi="宋体" w:hint="eastAsia"/>
          <w:bCs/>
          <w:szCs w:val="21"/>
        </w:rPr>
        <w:t>工作</w:t>
      </w:r>
      <w:r w:rsidRPr="008C3EB7">
        <w:rPr>
          <w:rFonts w:ascii="宋体" w:hAnsi="宋体" w:hint="eastAsia"/>
          <w:bCs/>
        </w:rPr>
        <w:t>空间。</w:t>
      </w:r>
    </w:p>
    <w:p w:rsidR="00355F2E" w:rsidRPr="008C3EB7" w:rsidRDefault="00355F2E" w:rsidP="00355F2E">
      <w:pPr>
        <w:rPr>
          <w:rFonts w:ascii="宋体" w:hAnsi="宋体"/>
          <w:bCs/>
        </w:rPr>
      </w:pPr>
      <w:r w:rsidRPr="008C3EB7">
        <w:rPr>
          <w:rFonts w:ascii="宋体" w:hAnsi="宋体" w:hint="eastAsia"/>
          <w:bCs/>
        </w:rPr>
        <w:t>3.2.8</w:t>
      </w:r>
      <w:r w:rsidR="00384FAD">
        <w:rPr>
          <w:rFonts w:ascii="宋体" w:hAnsi="宋体" w:hint="eastAsia"/>
          <w:bCs/>
        </w:rPr>
        <w:t>养蜂专用平台</w:t>
      </w:r>
      <w:r w:rsidRPr="008C3EB7">
        <w:rPr>
          <w:rFonts w:ascii="宋体" w:hAnsi="宋体" w:hint="eastAsia"/>
          <w:bCs/>
        </w:rPr>
        <w:t>配备功率不小于200W的太阳能发电板，太阳能发电板应符合</w:t>
      </w:r>
      <w:r w:rsidR="0005702D" w:rsidRPr="0005702D">
        <w:rPr>
          <w:rFonts w:ascii="宋体" w:hAnsi="宋体" w:hint="eastAsia"/>
          <w:szCs w:val="20"/>
        </w:rPr>
        <w:t>GB/T 6495.2</w:t>
      </w:r>
      <w:r w:rsidR="0005702D">
        <w:rPr>
          <w:rFonts w:ascii="宋体" w:hAnsi="宋体" w:hint="eastAsia"/>
          <w:bCs/>
        </w:rPr>
        <w:t>的要求</w:t>
      </w:r>
      <w:r w:rsidRPr="008C3EB7">
        <w:rPr>
          <w:rFonts w:ascii="宋体" w:hAnsi="宋体" w:hint="eastAsia"/>
          <w:bCs/>
        </w:rPr>
        <w:t>，功率不小于2000W的发电机，发电机应符合行业标准之规定。太阳能发电板和发电机与汽车二类底盘蓄</w:t>
      </w:r>
      <w:r w:rsidRPr="008C3EB7">
        <w:rPr>
          <w:rFonts w:ascii="宋体" w:hAnsi="宋体" w:hint="eastAsia"/>
          <w:bCs/>
        </w:rPr>
        <w:lastRenderedPageBreak/>
        <w:t>电池相连，必要时，增加副蓄电池组。</w:t>
      </w:r>
    </w:p>
    <w:p w:rsidR="00355F2E" w:rsidRPr="008C3EB7" w:rsidRDefault="00355F2E" w:rsidP="00355F2E">
      <w:pPr>
        <w:rPr>
          <w:rFonts w:ascii="宋体" w:hAnsi="宋体"/>
          <w:bCs/>
        </w:rPr>
      </w:pPr>
      <w:r w:rsidRPr="008C3EB7">
        <w:rPr>
          <w:rFonts w:ascii="宋体" w:hAnsi="宋体" w:hint="eastAsia"/>
          <w:bCs/>
        </w:rPr>
        <w:t>3.2.9</w:t>
      </w:r>
      <w:r w:rsidR="00384FAD">
        <w:rPr>
          <w:rFonts w:ascii="宋体" w:hAnsi="宋体" w:hint="eastAsia"/>
          <w:bCs/>
        </w:rPr>
        <w:t>养蜂专用平台</w:t>
      </w:r>
      <w:r w:rsidRPr="008C3EB7">
        <w:rPr>
          <w:rFonts w:ascii="宋体" w:hAnsi="宋体" w:hint="eastAsia"/>
          <w:bCs/>
        </w:rPr>
        <w:t>可配备一定长度的电缆，以方便使用市电。</w:t>
      </w:r>
    </w:p>
    <w:p w:rsidR="00355F2E" w:rsidRPr="008C3EB7" w:rsidRDefault="00355F2E" w:rsidP="00355F2E">
      <w:pPr>
        <w:rPr>
          <w:rFonts w:ascii="宋体" w:hAnsi="宋体"/>
          <w:bCs/>
        </w:rPr>
      </w:pPr>
      <w:r w:rsidRPr="008C3EB7">
        <w:rPr>
          <w:rFonts w:ascii="宋体" w:hAnsi="宋体" w:hint="eastAsia"/>
          <w:bCs/>
        </w:rPr>
        <w:t>3.2.10</w:t>
      </w:r>
      <w:r w:rsidR="00384FAD">
        <w:rPr>
          <w:rFonts w:ascii="宋体" w:hAnsi="宋体" w:hint="eastAsia"/>
          <w:bCs/>
        </w:rPr>
        <w:t>养蜂专用平台</w:t>
      </w:r>
      <w:r w:rsidRPr="008C3EB7">
        <w:rPr>
          <w:rFonts w:ascii="宋体" w:hAnsi="宋体" w:hint="eastAsia"/>
          <w:bCs/>
        </w:rPr>
        <w:t>应配备提升蜂箱的电动葫芦，电动葫芦可在平台纵向范围内移动。电动葫芦可提升</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8C3EB7">
          <w:rPr>
            <w:rFonts w:ascii="宋体" w:hAnsi="宋体" w:hint="eastAsia"/>
            <w:bCs/>
          </w:rPr>
          <w:t>150kg</w:t>
        </w:r>
      </w:smartTag>
      <w:r w:rsidRPr="008C3EB7">
        <w:rPr>
          <w:rFonts w:ascii="宋体" w:hAnsi="宋体" w:hint="eastAsia"/>
          <w:bCs/>
        </w:rPr>
        <w:t>重物，承载系数要大于1.5。</w:t>
      </w:r>
    </w:p>
    <w:p w:rsidR="00355F2E" w:rsidRPr="008C3EB7" w:rsidRDefault="00355F2E" w:rsidP="00355F2E">
      <w:pPr>
        <w:ind w:left="630" w:hangingChars="300" w:hanging="630"/>
        <w:rPr>
          <w:rFonts w:ascii="宋体" w:hAnsi="宋体"/>
          <w:bCs/>
        </w:rPr>
      </w:pPr>
      <w:r w:rsidRPr="008C3EB7">
        <w:rPr>
          <w:rFonts w:ascii="宋体" w:hAnsi="宋体" w:hint="eastAsia"/>
          <w:bCs/>
        </w:rPr>
        <w:t>3.2.11</w:t>
      </w:r>
      <w:r w:rsidR="00384FAD">
        <w:rPr>
          <w:rFonts w:ascii="宋体" w:hAnsi="宋体" w:hint="eastAsia"/>
          <w:bCs/>
        </w:rPr>
        <w:t>养蜂专用平台</w:t>
      </w:r>
      <w:r w:rsidRPr="008C3EB7">
        <w:rPr>
          <w:rFonts w:ascii="宋体" w:hAnsi="宋体" w:hint="eastAsia"/>
          <w:bCs/>
        </w:rPr>
        <w:t>应配备活动操作台，活动操作台可在车箱纵向范围内移动，并能实现随时随处停止和固定，能实现高度调节，保证各层蜂箱方便管理和生产。</w:t>
      </w:r>
    </w:p>
    <w:p w:rsidR="00355F2E" w:rsidRPr="008C3EB7" w:rsidRDefault="00355F2E" w:rsidP="00355F2E">
      <w:pPr>
        <w:rPr>
          <w:rFonts w:ascii="宋体" w:hAnsi="宋体"/>
          <w:bCs/>
        </w:rPr>
      </w:pPr>
      <w:r w:rsidRPr="008C3EB7">
        <w:rPr>
          <w:rFonts w:ascii="宋体" w:hAnsi="宋体" w:hint="eastAsia"/>
          <w:bCs/>
        </w:rPr>
        <w:t>3.2.12</w:t>
      </w:r>
      <w:r w:rsidR="00384FAD">
        <w:rPr>
          <w:rFonts w:ascii="宋体" w:hAnsi="宋体" w:hint="eastAsia"/>
          <w:bCs/>
        </w:rPr>
        <w:t>养蜂专用平台</w:t>
      </w:r>
      <w:r w:rsidRPr="008C3EB7">
        <w:rPr>
          <w:rFonts w:ascii="宋体" w:hAnsi="宋体" w:hint="eastAsia"/>
          <w:bCs/>
        </w:rPr>
        <w:t>可配备GPS导航和定位装置。</w:t>
      </w:r>
    </w:p>
    <w:p w:rsidR="00355F2E" w:rsidRPr="008C3EB7" w:rsidRDefault="00355F2E" w:rsidP="00355F2E">
      <w:pPr>
        <w:rPr>
          <w:rFonts w:ascii="宋体" w:hAnsi="宋体"/>
          <w:bCs/>
        </w:rPr>
      </w:pPr>
      <w:r w:rsidRPr="008C3EB7">
        <w:rPr>
          <w:rFonts w:ascii="宋体" w:hAnsi="宋体" w:hint="eastAsia"/>
          <w:bCs/>
        </w:rPr>
        <w:t>3.2.13</w:t>
      </w:r>
      <w:r w:rsidR="00384FAD">
        <w:rPr>
          <w:rFonts w:ascii="宋体" w:hAnsi="宋体" w:hint="eastAsia"/>
          <w:bCs/>
        </w:rPr>
        <w:t>养蜂专用平台</w:t>
      </w:r>
      <w:r w:rsidRPr="008C3EB7">
        <w:rPr>
          <w:rFonts w:ascii="宋体" w:hAnsi="宋体" w:hint="eastAsia"/>
          <w:bCs/>
        </w:rPr>
        <w:t>下部应设置杂物储存箱，总容积不小于2000</w:t>
      </w:r>
      <w:r w:rsidR="002F0AFD">
        <w:rPr>
          <w:rFonts w:ascii="宋体" w:hAnsi="宋体" w:hint="eastAsia"/>
          <w:bCs/>
        </w:rPr>
        <w:t>L</w:t>
      </w:r>
      <w:r w:rsidRPr="008C3EB7">
        <w:rPr>
          <w:rFonts w:ascii="宋体" w:hAnsi="宋体" w:hint="eastAsia"/>
          <w:bCs/>
        </w:rPr>
        <w:t>，可承载9</w:t>
      </w:r>
      <w:r w:rsidR="002F0AFD">
        <w:rPr>
          <w:rFonts w:ascii="宋体" w:hAnsi="宋体" w:hint="eastAsia"/>
          <w:bCs/>
        </w:rPr>
        <w:t>00kg</w:t>
      </w:r>
      <w:r w:rsidRPr="008C3EB7">
        <w:rPr>
          <w:rFonts w:ascii="宋体" w:hAnsi="宋体" w:hint="eastAsia"/>
          <w:bCs/>
        </w:rPr>
        <w:t>。</w:t>
      </w:r>
    </w:p>
    <w:p w:rsidR="00355F2E" w:rsidRPr="008C3EB7" w:rsidRDefault="00355F2E" w:rsidP="00355F2E">
      <w:pPr>
        <w:rPr>
          <w:rFonts w:ascii="宋体" w:hAnsi="宋体"/>
          <w:bCs/>
        </w:rPr>
      </w:pPr>
      <w:r w:rsidRPr="008C3EB7">
        <w:rPr>
          <w:rFonts w:ascii="宋体" w:hAnsi="宋体" w:hint="eastAsia"/>
          <w:bCs/>
        </w:rPr>
        <w:t>3.2.14</w:t>
      </w:r>
      <w:r w:rsidR="00384FAD">
        <w:rPr>
          <w:rFonts w:ascii="宋体" w:hAnsi="宋体" w:hint="eastAsia"/>
          <w:bCs/>
        </w:rPr>
        <w:t>养蜂专用平台</w:t>
      </w:r>
      <w:r w:rsidRPr="008C3EB7">
        <w:rPr>
          <w:rFonts w:ascii="宋体" w:hAnsi="宋体" w:hint="eastAsia"/>
          <w:bCs/>
        </w:rPr>
        <w:t>配备生活用水水箱，水箱容积不小于125</w:t>
      </w:r>
      <w:r w:rsidR="002F0AFD">
        <w:rPr>
          <w:rFonts w:ascii="宋体" w:hAnsi="宋体" w:hint="eastAsia"/>
          <w:bCs/>
        </w:rPr>
        <w:t>L</w:t>
      </w:r>
      <w:r w:rsidRPr="008C3EB7">
        <w:rPr>
          <w:rFonts w:ascii="宋体" w:hAnsi="宋体" w:hint="eastAsia"/>
          <w:bCs/>
        </w:rPr>
        <w:t>，有密封措施防止异物进入水箱。</w:t>
      </w:r>
    </w:p>
    <w:p w:rsidR="00355F2E" w:rsidRPr="008C3EB7" w:rsidRDefault="00355F2E" w:rsidP="00355F2E">
      <w:pPr>
        <w:ind w:left="735" w:hangingChars="350" w:hanging="735"/>
        <w:rPr>
          <w:rFonts w:ascii="宋体" w:hAnsi="宋体"/>
          <w:bCs/>
        </w:rPr>
      </w:pPr>
      <w:r w:rsidRPr="008C3EB7">
        <w:rPr>
          <w:rFonts w:ascii="宋体" w:hAnsi="宋体" w:hint="eastAsia"/>
          <w:bCs/>
        </w:rPr>
        <w:t>3.2.15</w:t>
      </w:r>
      <w:r w:rsidR="00384FAD">
        <w:rPr>
          <w:rFonts w:ascii="宋体" w:hAnsi="宋体" w:hint="eastAsia"/>
          <w:bCs/>
        </w:rPr>
        <w:t>养蜂专用平台</w:t>
      </w:r>
      <w:r w:rsidRPr="008C3EB7">
        <w:rPr>
          <w:rFonts w:ascii="宋体" w:hAnsi="宋体" w:hint="eastAsia"/>
          <w:bCs/>
        </w:rPr>
        <w:t>所备水箱进、出水口处，可备置专用引、放水装置和软塑料水管，软水管长度不短于20</w:t>
      </w:r>
      <w:r w:rsidR="002F0AFD">
        <w:rPr>
          <w:rFonts w:ascii="宋体" w:hAnsi="宋体" w:hint="eastAsia"/>
          <w:bCs/>
        </w:rPr>
        <w:t>m</w:t>
      </w:r>
      <w:r w:rsidRPr="008C3EB7">
        <w:rPr>
          <w:rFonts w:ascii="宋体" w:hAnsi="宋体" w:hint="eastAsia"/>
          <w:bCs/>
        </w:rPr>
        <w:t>。</w:t>
      </w:r>
    </w:p>
    <w:p w:rsidR="00355F2E" w:rsidRPr="008C3EB7" w:rsidRDefault="00355F2E" w:rsidP="00355F2E">
      <w:pPr>
        <w:ind w:left="735" w:hangingChars="350" w:hanging="735"/>
        <w:rPr>
          <w:rFonts w:ascii="宋体" w:hAnsi="宋体"/>
          <w:bCs/>
        </w:rPr>
      </w:pPr>
      <w:r w:rsidRPr="008C3EB7">
        <w:rPr>
          <w:rFonts w:ascii="宋体" w:hAnsi="宋体" w:hint="eastAsia"/>
          <w:bCs/>
        </w:rPr>
        <w:t>3.2.16</w:t>
      </w:r>
      <w:r w:rsidR="00384FAD">
        <w:rPr>
          <w:rFonts w:ascii="宋体" w:hAnsi="宋体" w:hint="eastAsia"/>
          <w:bCs/>
        </w:rPr>
        <w:t>养蜂专用平台</w:t>
      </w:r>
      <w:r w:rsidRPr="008C3EB7">
        <w:rPr>
          <w:rFonts w:ascii="宋体" w:hAnsi="宋体" w:hint="eastAsia"/>
          <w:bCs/>
        </w:rPr>
        <w:t>应设置遮阳网支架及遮阳网，可方便收放；生产时，将遮阳网撑起时，阳光不能直接曝晒在蜂箱上；运蜂时，将遮阳网放下，可以起到防止蜜蜂丢失的作用。</w:t>
      </w:r>
    </w:p>
    <w:p w:rsidR="00355F2E" w:rsidRPr="008C3EB7" w:rsidRDefault="00355F2E" w:rsidP="00355F2E">
      <w:pPr>
        <w:rPr>
          <w:rFonts w:ascii="宋体" w:hAnsi="宋体"/>
          <w:bCs/>
        </w:rPr>
      </w:pPr>
      <w:r w:rsidRPr="008C3EB7">
        <w:rPr>
          <w:rFonts w:ascii="宋体" w:hAnsi="宋体" w:hint="eastAsia"/>
          <w:bCs/>
        </w:rPr>
        <w:t>3.2.17</w:t>
      </w:r>
      <w:r w:rsidR="00384FAD">
        <w:rPr>
          <w:rFonts w:ascii="宋体" w:hAnsi="宋体" w:hint="eastAsia"/>
          <w:bCs/>
        </w:rPr>
        <w:t>养蜂专用平台</w:t>
      </w:r>
      <w:r w:rsidRPr="008C3EB7">
        <w:rPr>
          <w:rFonts w:ascii="宋体" w:hAnsi="宋体" w:hint="eastAsia"/>
          <w:bCs/>
        </w:rPr>
        <w:t>可设置饲喂蜜蜂和蜜蜂饮水的附设设施。</w:t>
      </w:r>
    </w:p>
    <w:p w:rsidR="00355F2E" w:rsidRPr="008C3EB7" w:rsidRDefault="00355F2E" w:rsidP="00355F2E">
      <w:pPr>
        <w:rPr>
          <w:rFonts w:ascii="宋体" w:hAnsi="宋体"/>
          <w:bCs/>
        </w:rPr>
      </w:pPr>
      <w:r w:rsidRPr="008C3EB7">
        <w:rPr>
          <w:rFonts w:eastAsia="黑体" w:hAnsi="宋体" w:hint="eastAsia"/>
          <w:bCs/>
        </w:rPr>
        <w:t>3. 2. 18</w:t>
      </w:r>
      <w:r w:rsidR="00384FAD">
        <w:rPr>
          <w:rFonts w:ascii="宋体" w:hAnsi="宋体" w:hint="eastAsia"/>
          <w:bCs/>
        </w:rPr>
        <w:t>养蜂专用平台</w:t>
      </w:r>
      <w:r w:rsidRPr="008C3EB7">
        <w:rPr>
          <w:rFonts w:hAnsi="宋体" w:hint="eastAsia"/>
          <w:bCs/>
        </w:rPr>
        <w:t>的</w:t>
      </w:r>
      <w:r w:rsidRPr="008C3EB7">
        <w:rPr>
          <w:rFonts w:ascii="宋体" w:hAnsi="宋体" w:hint="eastAsia"/>
          <w:bCs/>
        </w:rPr>
        <w:t>饲喂蜜蜂和蜜蜂饮水</w:t>
      </w:r>
      <w:r w:rsidRPr="008C3EB7">
        <w:rPr>
          <w:rFonts w:hAnsi="宋体" w:hint="eastAsia"/>
          <w:bCs/>
        </w:rPr>
        <w:t>装置，由分管、支管连接到各蜂群巢内</w:t>
      </w:r>
    </w:p>
    <w:p w:rsidR="00355F2E" w:rsidRPr="008C3EB7" w:rsidRDefault="00355F2E" w:rsidP="00355F2E">
      <w:pPr>
        <w:rPr>
          <w:rFonts w:ascii="宋体" w:hAnsi="宋体"/>
          <w:bCs/>
        </w:rPr>
      </w:pPr>
      <w:smartTag w:uri="urn:schemas-microsoft-com:office:smarttags" w:element="chsdate">
        <w:smartTagPr>
          <w:attr w:name="Year" w:val="1899"/>
          <w:attr w:name="Month" w:val="12"/>
          <w:attr w:name="Day" w:val="30"/>
          <w:attr w:name="IsLunarDate" w:val="False"/>
          <w:attr w:name="IsROCDate" w:val="False"/>
        </w:smartTagPr>
        <w:r w:rsidRPr="008C3EB7">
          <w:rPr>
            <w:rFonts w:ascii="宋体" w:hAnsi="宋体" w:hint="eastAsia"/>
            <w:bCs/>
          </w:rPr>
          <w:t>3.2.19</w:t>
        </w:r>
      </w:smartTag>
      <w:r w:rsidRPr="008C3EB7">
        <w:rPr>
          <w:rFonts w:ascii="宋体" w:hAnsi="宋体" w:hint="eastAsia"/>
          <w:bCs/>
        </w:rPr>
        <w:t>为保持蜂群环境湿度和温度，应设置降温喷水装置，并具有足够的喷洒覆盖面。</w:t>
      </w:r>
    </w:p>
    <w:p w:rsidR="00355F2E" w:rsidRPr="008C3EB7" w:rsidRDefault="00355F2E" w:rsidP="00355F2E">
      <w:pPr>
        <w:rPr>
          <w:rFonts w:ascii="宋体" w:hAnsi="宋体"/>
          <w:bCs/>
        </w:rPr>
      </w:pPr>
      <w:smartTag w:uri="urn:schemas-microsoft-com:office:smarttags" w:element="chsdate">
        <w:smartTagPr>
          <w:attr w:name="Year" w:val="1899"/>
          <w:attr w:name="Month" w:val="12"/>
          <w:attr w:name="Day" w:val="30"/>
          <w:attr w:name="IsLunarDate" w:val="False"/>
          <w:attr w:name="IsROCDate" w:val="False"/>
        </w:smartTagPr>
        <w:r w:rsidRPr="008C3EB7">
          <w:rPr>
            <w:rFonts w:ascii="宋体" w:hAnsi="宋体" w:hint="eastAsia"/>
            <w:bCs/>
          </w:rPr>
          <w:t>3.2.20</w:t>
        </w:r>
      </w:smartTag>
      <w:r w:rsidRPr="008C3EB7">
        <w:rPr>
          <w:rFonts w:ascii="宋体" w:hAnsi="宋体" w:hint="eastAsia"/>
          <w:bCs/>
        </w:rPr>
        <w:t>为解决养蜂工作人员在野外洗澡的问题，可设置淋浴水箱和相关淋浴配套装置。</w:t>
      </w:r>
    </w:p>
    <w:p w:rsidR="00355F2E" w:rsidRPr="008C3EB7" w:rsidRDefault="00355F2E" w:rsidP="00355F2E">
      <w:pPr>
        <w:rPr>
          <w:rFonts w:ascii="宋体" w:hAnsi="宋体"/>
          <w:bCs/>
          <w:noProof/>
          <w:kern w:val="0"/>
          <w:szCs w:val="20"/>
        </w:rPr>
      </w:pPr>
      <w:smartTag w:uri="urn:schemas-microsoft-com:office:smarttags" w:element="chsdate">
        <w:smartTagPr>
          <w:attr w:name="Year" w:val="1899"/>
          <w:attr w:name="Month" w:val="12"/>
          <w:attr w:name="Day" w:val="30"/>
          <w:attr w:name="IsLunarDate" w:val="False"/>
          <w:attr w:name="IsROCDate" w:val="False"/>
        </w:smartTagPr>
        <w:r w:rsidRPr="008C3EB7">
          <w:rPr>
            <w:rFonts w:ascii="宋体" w:hAnsi="宋体" w:hint="eastAsia"/>
            <w:bCs/>
          </w:rPr>
          <w:t>3.2.21</w:t>
        </w:r>
      </w:smartTag>
      <w:r w:rsidRPr="008C3EB7">
        <w:rPr>
          <w:rFonts w:ascii="宋体" w:hAnsi="宋体" w:hint="eastAsia"/>
          <w:bCs/>
        </w:rPr>
        <w:t>为方便夜晚操作，可在</w:t>
      </w:r>
      <w:r w:rsidR="00384FAD">
        <w:rPr>
          <w:rFonts w:ascii="宋体" w:hAnsi="宋体" w:hint="eastAsia"/>
          <w:bCs/>
        </w:rPr>
        <w:t>养蜂专用平台</w:t>
      </w:r>
      <w:r w:rsidRPr="008C3EB7">
        <w:rPr>
          <w:rFonts w:ascii="宋体" w:hAnsi="宋体" w:hint="eastAsia"/>
          <w:bCs/>
        </w:rPr>
        <w:t>前后端的顶部装照明灯。</w:t>
      </w:r>
    </w:p>
    <w:p w:rsidR="00355F2E" w:rsidRPr="008C3EB7" w:rsidRDefault="00355F2E" w:rsidP="00355F2E">
      <w:pPr>
        <w:pStyle w:val="a9"/>
        <w:ind w:firstLineChars="0" w:firstLine="0"/>
        <w:rPr>
          <w:rFonts w:hAnsi="宋体"/>
          <w:bCs/>
        </w:rPr>
      </w:pPr>
      <w:r w:rsidRPr="008C3EB7">
        <w:rPr>
          <w:rFonts w:hAnsi="宋体" w:hint="eastAsia"/>
          <w:bCs/>
        </w:rPr>
        <w:t>3.2.22</w:t>
      </w:r>
      <w:r w:rsidR="00384FAD">
        <w:rPr>
          <w:rFonts w:hAnsi="宋体" w:hint="eastAsia"/>
          <w:bCs/>
        </w:rPr>
        <w:t>养蜂专用平台</w:t>
      </w:r>
      <w:r w:rsidRPr="008C3EB7">
        <w:rPr>
          <w:rFonts w:hAnsi="宋体" w:hint="eastAsia"/>
          <w:bCs/>
        </w:rPr>
        <w:t>应设置有绳扣等固定装置，可方便蜂箱及养蜂用具的捆绑固定。</w:t>
      </w:r>
    </w:p>
    <w:p w:rsidR="00355F2E" w:rsidRPr="008C3EB7" w:rsidRDefault="00355F2E" w:rsidP="00355F2E">
      <w:pPr>
        <w:pStyle w:val="a9"/>
        <w:ind w:firstLineChars="0" w:firstLine="0"/>
        <w:rPr>
          <w:rFonts w:hAnsi="宋体"/>
          <w:bCs/>
        </w:rPr>
      </w:pPr>
      <w:r w:rsidRPr="008C3EB7">
        <w:rPr>
          <w:rFonts w:hAnsi="宋体" w:hint="eastAsia"/>
          <w:bCs/>
        </w:rPr>
        <w:t>3.2.23</w:t>
      </w:r>
      <w:r w:rsidR="00384FAD">
        <w:rPr>
          <w:rFonts w:hAnsi="宋体" w:hint="eastAsia"/>
          <w:bCs/>
        </w:rPr>
        <w:t>养蜂专用平台</w:t>
      </w:r>
      <w:r w:rsidRPr="008C3EB7">
        <w:rPr>
          <w:rFonts w:hAnsi="宋体" w:hint="eastAsia"/>
          <w:bCs/>
        </w:rPr>
        <w:t>底盘下四角各可装配活动支撑架，方便养蜂生产时的固定与稳固。</w:t>
      </w:r>
    </w:p>
    <w:p w:rsidR="00355F2E" w:rsidRPr="008C3EB7" w:rsidRDefault="00355F2E" w:rsidP="00355F2E">
      <w:pPr>
        <w:pStyle w:val="a9"/>
        <w:ind w:firstLineChars="0" w:firstLine="0"/>
        <w:rPr>
          <w:rFonts w:eastAsia="黑体" w:hAnsi="宋体"/>
          <w:bCs/>
          <w:noProof w:val="0"/>
        </w:rPr>
      </w:pPr>
      <w:r w:rsidRPr="008C3EB7">
        <w:rPr>
          <w:rFonts w:eastAsia="黑体" w:hAnsi="宋体" w:hint="eastAsia"/>
          <w:bCs/>
          <w:noProof w:val="0"/>
        </w:rPr>
        <w:t>3.2.24</w:t>
      </w:r>
      <w:r w:rsidR="00384FAD">
        <w:rPr>
          <w:rFonts w:hAnsi="宋体" w:hint="eastAsia"/>
          <w:bCs/>
        </w:rPr>
        <w:t>养蜂专用平台</w:t>
      </w:r>
      <w:r w:rsidRPr="008C3EB7">
        <w:rPr>
          <w:rFonts w:hAnsi="宋体" w:hint="eastAsia"/>
          <w:bCs/>
        </w:rPr>
        <w:t>应配置有活动的白、绿、黄三种颜色的蜜蜂活动前踏板。</w:t>
      </w:r>
    </w:p>
    <w:p w:rsidR="00355F2E" w:rsidRPr="008C3EB7" w:rsidRDefault="00355F2E" w:rsidP="00355F2E">
      <w:pPr>
        <w:rPr>
          <w:rFonts w:hAnsi="宋体"/>
          <w:bCs/>
        </w:rPr>
      </w:pPr>
      <w:r w:rsidRPr="008C3EB7">
        <w:rPr>
          <w:rFonts w:hAnsi="宋体" w:hint="eastAsia"/>
          <w:bCs/>
        </w:rPr>
        <w:t>3.2.25</w:t>
      </w:r>
      <w:r w:rsidR="00384FAD">
        <w:rPr>
          <w:rFonts w:hAnsi="宋体" w:hint="eastAsia"/>
          <w:bCs/>
        </w:rPr>
        <w:t>养蜂专用平台</w:t>
      </w:r>
      <w:r w:rsidRPr="008C3EB7">
        <w:rPr>
          <w:rFonts w:hAnsi="宋体" w:hint="eastAsia"/>
          <w:bCs/>
        </w:rPr>
        <w:t>整体外观新颖独特，具有蜜蜂的特征形象，由多种颜色构成，配有赞誉养蜂的标语或图画。</w:t>
      </w:r>
    </w:p>
    <w:p w:rsidR="00355F2E" w:rsidRPr="008C3EB7" w:rsidRDefault="00355F2E" w:rsidP="00355F2E">
      <w:pPr>
        <w:pStyle w:val="a9"/>
        <w:ind w:firstLineChars="0" w:firstLine="0"/>
        <w:rPr>
          <w:rFonts w:hAnsi="宋体"/>
          <w:bCs/>
        </w:rPr>
      </w:pPr>
      <w:smartTag w:uri="urn:schemas-microsoft-com:office:smarttags" w:element="chsdate">
        <w:smartTagPr>
          <w:attr w:name="Year" w:val="1899"/>
          <w:attr w:name="Month" w:val="12"/>
          <w:attr w:name="Day" w:val="30"/>
          <w:attr w:name="IsLunarDate" w:val="False"/>
          <w:attr w:name="IsROCDate" w:val="False"/>
        </w:smartTagPr>
        <w:r w:rsidRPr="008C3EB7">
          <w:rPr>
            <w:rFonts w:hAnsi="宋体" w:hint="eastAsia"/>
            <w:bCs/>
          </w:rPr>
          <w:t>3.2.26</w:t>
        </w:r>
      </w:smartTag>
      <w:r w:rsidRPr="008C3EB7">
        <w:rPr>
          <w:rFonts w:hAnsi="宋体" w:hint="eastAsia"/>
          <w:bCs/>
        </w:rPr>
        <w:t>养蜂专用平台可以配备移动式蜂箱放置架，移动式蜂箱放置架需满足收放灵活，固定牢靠，安全方便。</w:t>
      </w:r>
    </w:p>
    <w:p w:rsidR="00355F2E" w:rsidRPr="008C3EB7" w:rsidRDefault="00355F2E" w:rsidP="00574B8A">
      <w:pPr>
        <w:spacing w:beforeLines="50" w:afterLines="50" w:line="440" w:lineRule="exact"/>
        <w:rPr>
          <w:rFonts w:eastAsia="黑体"/>
          <w:sz w:val="24"/>
        </w:rPr>
      </w:pPr>
      <w:r w:rsidRPr="008C3EB7">
        <w:rPr>
          <w:rFonts w:eastAsia="黑体" w:hint="eastAsia"/>
          <w:sz w:val="24"/>
        </w:rPr>
        <w:t>4.</w:t>
      </w:r>
      <w:r w:rsidRPr="008C3EB7">
        <w:rPr>
          <w:rFonts w:eastAsia="黑体" w:hint="eastAsia"/>
          <w:sz w:val="24"/>
        </w:rPr>
        <w:t>安全要求</w:t>
      </w:r>
    </w:p>
    <w:p w:rsidR="00355F2E" w:rsidRPr="008C3EB7" w:rsidRDefault="00355F2E" w:rsidP="00355F2E">
      <w:pPr>
        <w:rPr>
          <w:rFonts w:ascii="宋体" w:hAnsi="宋体"/>
          <w:bCs/>
        </w:rPr>
      </w:pPr>
      <w:r w:rsidRPr="008C3EB7">
        <w:rPr>
          <w:rFonts w:ascii="宋体" w:hAnsi="宋体" w:hint="eastAsia"/>
          <w:bCs/>
        </w:rPr>
        <w:t>4.1产品设计和结构应保证操作人员按照制造厂规定的使用说明书操作和维护保养时没有危险。</w:t>
      </w:r>
    </w:p>
    <w:p w:rsidR="00355F2E" w:rsidRPr="008C3EB7" w:rsidRDefault="00355F2E" w:rsidP="00355F2E">
      <w:pPr>
        <w:rPr>
          <w:rFonts w:ascii="宋体" w:hAnsi="宋体"/>
          <w:bCs/>
        </w:rPr>
      </w:pPr>
      <w:r w:rsidRPr="008C3EB7">
        <w:rPr>
          <w:rFonts w:ascii="宋体" w:hAnsi="宋体" w:hint="eastAsia"/>
          <w:bCs/>
        </w:rPr>
        <w:t>4.2各部位的连接要安全、可靠。梯子等辅助装置要安装扶手。</w:t>
      </w:r>
    </w:p>
    <w:p w:rsidR="00355F2E" w:rsidRPr="008C3EB7" w:rsidRDefault="00355F2E" w:rsidP="00355F2E">
      <w:pPr>
        <w:rPr>
          <w:rFonts w:ascii="宋体" w:hAnsi="宋体"/>
          <w:bCs/>
        </w:rPr>
      </w:pPr>
      <w:r w:rsidRPr="008C3EB7">
        <w:rPr>
          <w:rFonts w:ascii="宋体" w:hAnsi="宋体" w:hint="eastAsia"/>
          <w:bCs/>
        </w:rPr>
        <w:t>4.3使用说明书应给出适当的警示事项和安全标志。指出220V远高于人体安全电压；指出使用遮阳装置时，需要撑起安全支架；指出电动葫芦下严禁站人，防止落物伤人；指出在工作时，活动操作台需要限制移动；指出工作空间内严禁住人。警告标识应符合GB 10396的规定。</w:t>
      </w:r>
    </w:p>
    <w:p w:rsidR="00355F2E" w:rsidRPr="008C3EB7" w:rsidRDefault="008A7C7F" w:rsidP="00574B8A">
      <w:pPr>
        <w:spacing w:beforeLines="50" w:afterLines="50" w:line="440" w:lineRule="exact"/>
        <w:rPr>
          <w:rFonts w:eastAsia="黑体"/>
          <w:sz w:val="24"/>
        </w:rPr>
      </w:pPr>
      <w:r>
        <w:rPr>
          <w:rFonts w:eastAsia="黑体" w:hint="eastAsia"/>
          <w:sz w:val="24"/>
        </w:rPr>
        <w:t xml:space="preserve">5  </w:t>
      </w:r>
      <w:r w:rsidR="00355F2E" w:rsidRPr="008C3EB7">
        <w:rPr>
          <w:rFonts w:eastAsia="黑体" w:hint="eastAsia"/>
          <w:sz w:val="24"/>
        </w:rPr>
        <w:t>试验方法</w:t>
      </w:r>
    </w:p>
    <w:p w:rsidR="008A7C7F" w:rsidRPr="008C3EB7" w:rsidRDefault="002F0AFD" w:rsidP="008A7C7F">
      <w:pPr>
        <w:pStyle w:val="a9"/>
        <w:ind w:firstLineChars="0" w:firstLine="0"/>
      </w:pPr>
      <w:r>
        <w:rPr>
          <w:rFonts w:hint="eastAsia"/>
        </w:rPr>
        <w:t>5</w:t>
      </w:r>
      <w:r w:rsidR="008A7C7F" w:rsidRPr="008C3EB7">
        <w:rPr>
          <w:rFonts w:hint="eastAsia"/>
        </w:rPr>
        <w:t>.1</w:t>
      </w:r>
      <w:r>
        <w:rPr>
          <w:rFonts w:hint="eastAsia"/>
        </w:rPr>
        <w:t xml:space="preserve"> </w:t>
      </w:r>
      <w:r w:rsidR="008A7C7F" w:rsidRPr="008C3EB7">
        <w:rPr>
          <w:rFonts w:hint="eastAsia"/>
        </w:rPr>
        <w:t>外观检查</w:t>
      </w:r>
    </w:p>
    <w:p w:rsidR="008A7C7F" w:rsidRPr="008C3EB7" w:rsidRDefault="008A7C7F" w:rsidP="008A7C7F">
      <w:pPr>
        <w:pStyle w:val="a9"/>
      </w:pPr>
      <w:r w:rsidRPr="008C3EB7">
        <w:rPr>
          <w:rFonts w:hint="eastAsia"/>
        </w:rPr>
        <w:t>按</w:t>
      </w:r>
      <w:smartTag w:uri="urn:schemas-microsoft-com:office:smarttags" w:element="chsdate">
        <w:smartTagPr>
          <w:attr w:name="IsROCDate" w:val="False"/>
          <w:attr w:name="IsLunarDate" w:val="False"/>
          <w:attr w:name="Day" w:val="30"/>
          <w:attr w:name="Month" w:val="12"/>
          <w:attr w:name="Year" w:val="1899"/>
        </w:smartTagPr>
        <w:r w:rsidRPr="008C3EB7">
          <w:rPr>
            <w:rFonts w:hint="eastAsia"/>
          </w:rPr>
          <w:t>3.1.2</w:t>
        </w:r>
      </w:smartTag>
      <w:r w:rsidRPr="008C3EB7">
        <w:rPr>
          <w:rFonts w:hint="eastAsia"/>
        </w:rPr>
        <w:t>～3.1.8中有关外观要求的内容进行检查。</w:t>
      </w:r>
    </w:p>
    <w:p w:rsidR="002F0AFD" w:rsidRPr="008C3EB7" w:rsidRDefault="002F0AFD" w:rsidP="002F0AFD">
      <w:pPr>
        <w:pStyle w:val="a9"/>
        <w:ind w:firstLineChars="0" w:firstLine="0"/>
      </w:pPr>
      <w:r>
        <w:rPr>
          <w:rFonts w:hint="eastAsia"/>
        </w:rPr>
        <w:t>5</w:t>
      </w:r>
      <w:r w:rsidRPr="008C3EB7">
        <w:rPr>
          <w:rFonts w:hint="eastAsia"/>
        </w:rPr>
        <w:t>.2</w:t>
      </w:r>
      <w:r>
        <w:rPr>
          <w:rFonts w:hint="eastAsia"/>
        </w:rPr>
        <w:t xml:space="preserve"> </w:t>
      </w:r>
      <w:r w:rsidRPr="008C3EB7">
        <w:rPr>
          <w:rFonts w:hint="eastAsia"/>
        </w:rPr>
        <w:t>主要结构参数和技术特性参数的测定</w:t>
      </w:r>
    </w:p>
    <w:p w:rsidR="002F0AFD" w:rsidRPr="008C3EB7" w:rsidRDefault="002F0AFD" w:rsidP="002F0AFD">
      <w:pPr>
        <w:pStyle w:val="a9"/>
        <w:ind w:firstLineChars="250" w:firstLine="525"/>
      </w:pPr>
      <w:r w:rsidRPr="008C3EB7">
        <w:rPr>
          <w:rFonts w:hint="eastAsia"/>
        </w:rPr>
        <w:t>a）外部尺寸</w:t>
      </w:r>
    </w:p>
    <w:p w:rsidR="002F0AFD" w:rsidRPr="008C3EB7" w:rsidRDefault="002F0AFD" w:rsidP="002F0AFD">
      <w:pPr>
        <w:pStyle w:val="a9"/>
        <w:ind w:firstLineChars="250" w:firstLine="525"/>
      </w:pPr>
      <w:r w:rsidRPr="008C3EB7">
        <w:rPr>
          <w:rFonts w:hint="eastAsia"/>
        </w:rPr>
        <w:t>b）质量参数</w:t>
      </w:r>
    </w:p>
    <w:p w:rsidR="002F0AFD" w:rsidRPr="008C3EB7" w:rsidRDefault="002F0AFD" w:rsidP="002F0AFD">
      <w:pPr>
        <w:pStyle w:val="a9"/>
        <w:ind w:firstLineChars="0" w:firstLine="0"/>
      </w:pPr>
      <w:r>
        <w:rPr>
          <w:rFonts w:hint="eastAsia"/>
        </w:rPr>
        <w:t>5</w:t>
      </w:r>
      <w:r w:rsidRPr="008C3EB7">
        <w:rPr>
          <w:rFonts w:hint="eastAsia"/>
        </w:rPr>
        <w:t>.3</w:t>
      </w:r>
      <w:r>
        <w:rPr>
          <w:rFonts w:hint="eastAsia"/>
        </w:rPr>
        <w:t xml:space="preserve"> </w:t>
      </w:r>
      <w:r w:rsidRPr="008C3EB7">
        <w:rPr>
          <w:rFonts w:hint="eastAsia"/>
        </w:rPr>
        <w:t>专用功能试验</w:t>
      </w:r>
    </w:p>
    <w:p w:rsidR="002F0AFD" w:rsidRPr="008C3EB7" w:rsidRDefault="002F0AFD" w:rsidP="002F0AFD">
      <w:pPr>
        <w:pStyle w:val="a9"/>
        <w:ind w:firstLineChars="0" w:firstLine="0"/>
      </w:pPr>
      <w:r>
        <w:rPr>
          <w:rFonts w:hint="eastAsia"/>
        </w:rPr>
        <w:t>5.</w:t>
      </w:r>
      <w:r w:rsidRPr="008C3EB7">
        <w:rPr>
          <w:rFonts w:hint="eastAsia"/>
        </w:rPr>
        <w:t>3.1</w:t>
      </w:r>
      <w:r>
        <w:rPr>
          <w:rFonts w:hint="eastAsia"/>
        </w:rPr>
        <w:t xml:space="preserve"> </w:t>
      </w:r>
      <w:r w:rsidRPr="008C3EB7">
        <w:rPr>
          <w:rFonts w:hint="eastAsia"/>
        </w:rPr>
        <w:t>电动葫芦在轨道内操纵灵活、提升可靠性检查。</w:t>
      </w:r>
    </w:p>
    <w:p w:rsidR="002F0AFD" w:rsidRDefault="002F0AFD" w:rsidP="002F0AFD">
      <w:pPr>
        <w:pStyle w:val="a9"/>
        <w:ind w:firstLineChars="0" w:firstLine="0"/>
      </w:pPr>
      <w:r>
        <w:rPr>
          <w:rFonts w:hint="eastAsia"/>
        </w:rPr>
        <w:t>5.</w:t>
      </w:r>
      <w:r w:rsidRPr="008C3EB7">
        <w:rPr>
          <w:rFonts w:hint="eastAsia"/>
        </w:rPr>
        <w:t>3.2</w:t>
      </w:r>
      <w:r>
        <w:rPr>
          <w:rFonts w:hint="eastAsia"/>
        </w:rPr>
        <w:t xml:space="preserve"> </w:t>
      </w:r>
      <w:r w:rsidRPr="008C3EB7">
        <w:rPr>
          <w:rFonts w:hint="eastAsia"/>
        </w:rPr>
        <w:t>锁紧机构安全可靠性检查。</w:t>
      </w:r>
    </w:p>
    <w:p w:rsidR="002F0AFD" w:rsidRPr="002F0AFD" w:rsidRDefault="002F0AFD" w:rsidP="002F0AFD">
      <w:pPr>
        <w:pStyle w:val="a9"/>
        <w:ind w:firstLineChars="0" w:firstLine="0"/>
      </w:pPr>
      <w:r>
        <w:rPr>
          <w:rFonts w:hint="eastAsia"/>
        </w:rPr>
        <w:lastRenderedPageBreak/>
        <w:t>5.</w:t>
      </w:r>
      <w:r w:rsidRPr="008C3EB7">
        <w:rPr>
          <w:rFonts w:hint="eastAsia"/>
        </w:rPr>
        <w:t>3.3</w:t>
      </w:r>
      <w:r>
        <w:rPr>
          <w:rFonts w:hint="eastAsia"/>
        </w:rPr>
        <w:t xml:space="preserve"> </w:t>
      </w:r>
      <w:r w:rsidRPr="008C3EB7">
        <w:rPr>
          <w:rFonts w:hAnsi="宋体" w:hint="eastAsia"/>
          <w:bCs/>
        </w:rPr>
        <w:t>活动工作台</w:t>
      </w:r>
      <w:r w:rsidRPr="008C3EB7">
        <w:rPr>
          <w:rFonts w:hint="eastAsia"/>
        </w:rPr>
        <w:t>操纵灵活性、高度调节可靠性、驻车可靠性、工作稳定性检查。</w:t>
      </w:r>
    </w:p>
    <w:p w:rsidR="008A7C7F" w:rsidRPr="008C3EB7" w:rsidRDefault="002F0AFD" w:rsidP="008A7C7F">
      <w:pPr>
        <w:pStyle w:val="a9"/>
        <w:ind w:firstLineChars="0" w:firstLine="0"/>
      </w:pPr>
      <w:r>
        <w:rPr>
          <w:rFonts w:hint="eastAsia"/>
        </w:rPr>
        <w:t xml:space="preserve">5.3.4 </w:t>
      </w:r>
      <w:r w:rsidR="008A7C7F" w:rsidRPr="008C3EB7">
        <w:rPr>
          <w:rFonts w:hint="eastAsia"/>
        </w:rPr>
        <w:t>喷水覆盖面试验</w:t>
      </w:r>
    </w:p>
    <w:p w:rsidR="008A7C7F" w:rsidRPr="008C3EB7" w:rsidRDefault="008A7C7F" w:rsidP="008A7C7F">
      <w:pPr>
        <w:pStyle w:val="a9"/>
      </w:pPr>
      <w:r w:rsidRPr="008C3EB7">
        <w:rPr>
          <w:rFonts w:hint="eastAsia"/>
        </w:rPr>
        <w:t>进行喷水操作，喷水应雾状或部分细丝线状，观察底板润湿覆盖情况。</w:t>
      </w:r>
    </w:p>
    <w:p w:rsidR="008A7C7F" w:rsidRPr="008C3EB7" w:rsidRDefault="002F0AFD" w:rsidP="008A7C7F">
      <w:pPr>
        <w:pStyle w:val="a9"/>
        <w:ind w:firstLineChars="0" w:firstLine="0"/>
      </w:pPr>
      <w:r>
        <w:rPr>
          <w:rFonts w:hint="eastAsia"/>
        </w:rPr>
        <w:t xml:space="preserve">5.3.5 </w:t>
      </w:r>
      <w:r w:rsidR="008A7C7F" w:rsidRPr="008C3EB7">
        <w:rPr>
          <w:rFonts w:hint="eastAsia"/>
        </w:rPr>
        <w:t>后挡板开关灵活性试验</w:t>
      </w:r>
    </w:p>
    <w:p w:rsidR="008A7C7F" w:rsidRPr="008C3EB7" w:rsidRDefault="008A7C7F" w:rsidP="008A7C7F">
      <w:pPr>
        <w:pStyle w:val="a9"/>
      </w:pPr>
      <w:r w:rsidRPr="008C3EB7">
        <w:rPr>
          <w:rFonts w:hint="eastAsia"/>
        </w:rPr>
        <w:t>后挡板开关应灵活、省力。</w:t>
      </w:r>
    </w:p>
    <w:p w:rsidR="008A7C7F" w:rsidRDefault="008A7C7F" w:rsidP="00574B8A">
      <w:pPr>
        <w:pStyle w:val="a9"/>
        <w:spacing w:beforeLines="50" w:afterLines="50"/>
        <w:ind w:firstLineChars="0" w:firstLine="0"/>
        <w:rPr>
          <w:rFonts w:eastAsia="黑体"/>
          <w:sz w:val="24"/>
        </w:rPr>
      </w:pPr>
      <w:r>
        <w:rPr>
          <w:rFonts w:eastAsia="黑体" w:hint="eastAsia"/>
          <w:sz w:val="24"/>
        </w:rPr>
        <w:t>6</w:t>
      </w:r>
      <w:r w:rsidRPr="008C3EB7">
        <w:rPr>
          <w:rFonts w:eastAsia="黑体" w:hint="eastAsia"/>
          <w:sz w:val="24"/>
        </w:rPr>
        <w:t xml:space="preserve"> </w:t>
      </w:r>
      <w:r w:rsidRPr="008C3EB7">
        <w:rPr>
          <w:rFonts w:eastAsia="黑体" w:hint="eastAsia"/>
          <w:sz w:val="24"/>
        </w:rPr>
        <w:t>检验规则</w:t>
      </w:r>
    </w:p>
    <w:p w:rsidR="00355F2E" w:rsidRPr="008C3EB7" w:rsidRDefault="008A7C7F" w:rsidP="00355F2E">
      <w:pPr>
        <w:pStyle w:val="a9"/>
        <w:ind w:firstLineChars="0" w:firstLine="0"/>
      </w:pPr>
      <w:r>
        <w:rPr>
          <w:rFonts w:hint="eastAsia"/>
        </w:rPr>
        <w:t>6</w:t>
      </w:r>
      <w:r w:rsidR="00355F2E" w:rsidRPr="008C3EB7">
        <w:rPr>
          <w:rFonts w:hint="eastAsia"/>
        </w:rPr>
        <w:t>.1</w:t>
      </w:r>
      <w:r w:rsidR="002F0AFD">
        <w:rPr>
          <w:rFonts w:hint="eastAsia"/>
        </w:rPr>
        <w:t xml:space="preserve"> </w:t>
      </w:r>
      <w:r w:rsidR="00355F2E" w:rsidRPr="008C3EB7">
        <w:rPr>
          <w:rFonts w:hint="eastAsia"/>
        </w:rPr>
        <w:t>定型试验</w:t>
      </w:r>
    </w:p>
    <w:p w:rsidR="00355F2E" w:rsidRPr="008C3EB7" w:rsidRDefault="00355F2E" w:rsidP="00355F2E">
      <w:pPr>
        <w:pStyle w:val="a9"/>
        <w:rPr>
          <w:rFonts w:hAnsi="宋体"/>
          <w:bCs/>
        </w:rPr>
      </w:pPr>
      <w:r w:rsidRPr="008C3EB7">
        <w:rPr>
          <w:rFonts w:hint="eastAsia"/>
        </w:rPr>
        <w:t>新产品试制完成后，投产前必须进行定型试验，试验</w:t>
      </w:r>
      <w:r w:rsidR="00384FAD">
        <w:rPr>
          <w:rFonts w:hAnsi="宋体" w:hint="eastAsia"/>
          <w:bCs/>
        </w:rPr>
        <w:t>养蜂专用平台</w:t>
      </w:r>
      <w:r w:rsidRPr="008C3EB7">
        <w:rPr>
          <w:rFonts w:hAnsi="宋体" w:hint="eastAsia"/>
          <w:bCs/>
        </w:rPr>
        <w:t>不少于两套，试验项目包括4.1的全部项目。</w:t>
      </w:r>
    </w:p>
    <w:p w:rsidR="00355F2E" w:rsidRPr="008C3EB7" w:rsidRDefault="008A7C7F" w:rsidP="00355F2E">
      <w:pPr>
        <w:pStyle w:val="a9"/>
        <w:ind w:firstLineChars="0" w:firstLine="0"/>
        <w:rPr>
          <w:rFonts w:hAnsi="宋体"/>
          <w:bCs/>
        </w:rPr>
      </w:pPr>
      <w:r>
        <w:rPr>
          <w:rFonts w:hAnsi="宋体" w:hint="eastAsia"/>
          <w:bCs/>
        </w:rPr>
        <w:t>6</w:t>
      </w:r>
      <w:r w:rsidR="00355F2E" w:rsidRPr="008C3EB7">
        <w:rPr>
          <w:rFonts w:hAnsi="宋体" w:hint="eastAsia"/>
          <w:bCs/>
        </w:rPr>
        <w:t>.2</w:t>
      </w:r>
      <w:r w:rsidR="002F0AFD">
        <w:rPr>
          <w:rFonts w:hAnsi="宋体" w:hint="eastAsia"/>
          <w:bCs/>
        </w:rPr>
        <w:t xml:space="preserve"> </w:t>
      </w:r>
      <w:r w:rsidR="00355F2E" w:rsidRPr="008C3EB7">
        <w:rPr>
          <w:rFonts w:hAnsi="宋体" w:hint="eastAsia"/>
          <w:bCs/>
        </w:rPr>
        <w:t>型式试验</w:t>
      </w:r>
    </w:p>
    <w:p w:rsidR="00355F2E" w:rsidRPr="008C3EB7" w:rsidRDefault="00355F2E" w:rsidP="00355F2E">
      <w:pPr>
        <w:pStyle w:val="a9"/>
        <w:rPr>
          <w:rFonts w:hAnsi="宋体"/>
          <w:bCs/>
        </w:rPr>
      </w:pPr>
      <w:r w:rsidRPr="008C3EB7">
        <w:rPr>
          <w:rFonts w:hAnsi="宋体" w:hint="eastAsia"/>
          <w:bCs/>
        </w:rPr>
        <w:t>凡属下列情况之一者应进行型式试验，</w:t>
      </w:r>
      <w:r w:rsidRPr="008C3EB7">
        <w:rPr>
          <w:rFonts w:hint="eastAsia"/>
        </w:rPr>
        <w:t>试验</w:t>
      </w:r>
      <w:r w:rsidR="00384FAD">
        <w:rPr>
          <w:rFonts w:hAnsi="宋体" w:hint="eastAsia"/>
          <w:bCs/>
        </w:rPr>
        <w:t>养蜂专用平台</w:t>
      </w:r>
      <w:r w:rsidRPr="008C3EB7">
        <w:rPr>
          <w:rFonts w:hAnsi="宋体" w:hint="eastAsia"/>
          <w:bCs/>
        </w:rPr>
        <w:t>不少于两套；</w:t>
      </w:r>
    </w:p>
    <w:p w:rsidR="00355F2E" w:rsidRPr="008C3EB7" w:rsidRDefault="00355F2E" w:rsidP="00D2637F">
      <w:pPr>
        <w:pStyle w:val="a9"/>
        <w:numPr>
          <w:ilvl w:val="0"/>
          <w:numId w:val="5"/>
        </w:numPr>
        <w:tabs>
          <w:tab w:val="clear" w:pos="4201"/>
          <w:tab w:val="clear" w:pos="9298"/>
        </w:tabs>
        <w:ind w:leftChars="200" w:left="777" w:firstLineChars="0" w:hanging="357"/>
        <w:rPr>
          <w:rFonts w:hAnsi="宋体"/>
          <w:bCs/>
        </w:rPr>
      </w:pPr>
      <w:r w:rsidRPr="008C3EB7">
        <w:rPr>
          <w:rFonts w:hAnsi="宋体" w:hint="eastAsia"/>
          <w:bCs/>
        </w:rPr>
        <w:t>已定型的转让产品；</w:t>
      </w:r>
    </w:p>
    <w:p w:rsidR="00355F2E" w:rsidRPr="008C3EB7" w:rsidRDefault="00355F2E" w:rsidP="00D2637F">
      <w:pPr>
        <w:pStyle w:val="a9"/>
        <w:numPr>
          <w:ilvl w:val="0"/>
          <w:numId w:val="5"/>
        </w:numPr>
        <w:tabs>
          <w:tab w:val="clear" w:pos="4201"/>
          <w:tab w:val="clear" w:pos="9298"/>
        </w:tabs>
        <w:ind w:leftChars="200" w:left="777" w:firstLineChars="0" w:hanging="357"/>
        <w:rPr>
          <w:rFonts w:hAnsi="宋体"/>
          <w:bCs/>
        </w:rPr>
      </w:pPr>
      <w:r w:rsidRPr="008C3EB7">
        <w:rPr>
          <w:rFonts w:hAnsi="宋体" w:hint="eastAsia"/>
          <w:bCs/>
        </w:rPr>
        <w:t>停产两年以上（包括两年）的产品再生产时；</w:t>
      </w:r>
    </w:p>
    <w:p w:rsidR="00355F2E" w:rsidRPr="008C3EB7" w:rsidRDefault="00355F2E" w:rsidP="00D2637F">
      <w:pPr>
        <w:pStyle w:val="a9"/>
        <w:numPr>
          <w:ilvl w:val="0"/>
          <w:numId w:val="5"/>
        </w:numPr>
        <w:tabs>
          <w:tab w:val="clear" w:pos="4201"/>
          <w:tab w:val="clear" w:pos="9298"/>
        </w:tabs>
        <w:ind w:leftChars="200" w:left="777" w:firstLineChars="0" w:hanging="357"/>
        <w:rPr>
          <w:rFonts w:hAnsi="宋体"/>
          <w:bCs/>
        </w:rPr>
      </w:pPr>
      <w:r w:rsidRPr="008C3EB7">
        <w:rPr>
          <w:rFonts w:hAnsi="宋体" w:hint="eastAsia"/>
          <w:bCs/>
        </w:rPr>
        <w:t>正常生产的产品每隔两年；</w:t>
      </w:r>
    </w:p>
    <w:p w:rsidR="00355F2E" w:rsidRPr="008C3EB7" w:rsidRDefault="00355F2E" w:rsidP="00D2637F">
      <w:pPr>
        <w:pStyle w:val="a9"/>
        <w:numPr>
          <w:ilvl w:val="0"/>
          <w:numId w:val="5"/>
        </w:numPr>
        <w:tabs>
          <w:tab w:val="clear" w:pos="4201"/>
          <w:tab w:val="clear" w:pos="9298"/>
        </w:tabs>
        <w:ind w:leftChars="200" w:left="777" w:firstLineChars="0" w:hanging="357"/>
        <w:rPr>
          <w:rFonts w:hAnsi="宋体"/>
          <w:bCs/>
        </w:rPr>
      </w:pPr>
      <w:r w:rsidRPr="008C3EB7">
        <w:rPr>
          <w:rFonts w:hAnsi="宋体" w:hint="eastAsia"/>
          <w:bCs/>
        </w:rPr>
        <w:t>因产品设计、工艺、或者材料的改变而影响产品的主要性能时。</w:t>
      </w:r>
    </w:p>
    <w:p w:rsidR="00355F2E" w:rsidRDefault="00355F2E" w:rsidP="00574B8A">
      <w:pPr>
        <w:pStyle w:val="a9"/>
        <w:ind w:firstLineChars="0"/>
        <w:rPr>
          <w:rFonts w:hAnsi="宋体" w:hint="eastAsia"/>
          <w:bCs/>
        </w:rPr>
      </w:pPr>
      <w:r w:rsidRPr="008C3EB7">
        <w:rPr>
          <w:rFonts w:hAnsi="宋体" w:hint="eastAsia"/>
          <w:bCs/>
        </w:rPr>
        <w:t>型式试验试验项目包括4.1的全部项目。</w:t>
      </w:r>
    </w:p>
    <w:p w:rsidR="00574B8A" w:rsidRPr="00574B8A" w:rsidRDefault="00574B8A" w:rsidP="00574B8A">
      <w:pPr>
        <w:pStyle w:val="a9"/>
      </w:pPr>
      <w:r w:rsidRPr="008C3EB7">
        <w:rPr>
          <w:rFonts w:hint="eastAsia"/>
        </w:rPr>
        <w:t>型式试验中若有项目不合格，就应在同一批产品中另抽加倍数量的产品，对不合格项目重做试验。如仍不合格，就应停止试验，分析原因，采取措施，再重新做试验，直至得到确切的结论为止。</w:t>
      </w:r>
    </w:p>
    <w:p w:rsidR="00355F2E" w:rsidRPr="008C3EB7" w:rsidRDefault="008A7C7F" w:rsidP="00355F2E">
      <w:pPr>
        <w:pStyle w:val="a9"/>
        <w:ind w:firstLineChars="0" w:firstLine="0"/>
        <w:rPr>
          <w:rFonts w:hAnsi="宋体"/>
          <w:bCs/>
        </w:rPr>
      </w:pPr>
      <w:r>
        <w:rPr>
          <w:rFonts w:hAnsi="宋体" w:hint="eastAsia"/>
          <w:bCs/>
        </w:rPr>
        <w:t>6</w:t>
      </w:r>
      <w:r w:rsidR="00355F2E" w:rsidRPr="008C3EB7">
        <w:rPr>
          <w:rFonts w:hAnsi="宋体" w:hint="eastAsia"/>
          <w:bCs/>
        </w:rPr>
        <w:t>.3</w:t>
      </w:r>
      <w:r w:rsidR="002F0AFD">
        <w:rPr>
          <w:rFonts w:hAnsi="宋体" w:hint="eastAsia"/>
          <w:bCs/>
        </w:rPr>
        <w:t xml:space="preserve"> </w:t>
      </w:r>
      <w:r w:rsidR="00355F2E" w:rsidRPr="008C3EB7">
        <w:rPr>
          <w:rFonts w:hAnsi="宋体" w:hint="eastAsia"/>
          <w:bCs/>
        </w:rPr>
        <w:t>出厂试验</w:t>
      </w:r>
    </w:p>
    <w:p w:rsidR="00355F2E" w:rsidRPr="008C3EB7" w:rsidRDefault="00355F2E" w:rsidP="00355F2E">
      <w:pPr>
        <w:pStyle w:val="a9"/>
        <w:rPr>
          <w:rFonts w:hAnsi="宋体"/>
          <w:bCs/>
        </w:rPr>
      </w:pPr>
      <w:r w:rsidRPr="008C3EB7">
        <w:rPr>
          <w:rFonts w:hAnsi="宋体" w:hint="eastAsia"/>
          <w:bCs/>
        </w:rPr>
        <w:t>正常生产的产品装配完成后，需经检验部门进行试验合格后方能出厂，试验按本标准</w:t>
      </w:r>
      <w:smartTag w:uri="urn:schemas-microsoft-com:office:smarttags" w:element="chsdate">
        <w:smartTagPr>
          <w:attr w:name="IsROCDate" w:val="False"/>
          <w:attr w:name="IsLunarDate" w:val="False"/>
          <w:attr w:name="Day" w:val="30"/>
          <w:attr w:name="Month" w:val="12"/>
          <w:attr w:name="Year" w:val="1899"/>
        </w:smartTagPr>
        <w:r w:rsidRPr="008C3EB7">
          <w:rPr>
            <w:rFonts w:hint="eastAsia"/>
          </w:rPr>
          <w:t>4.1.3</w:t>
        </w:r>
      </w:smartTag>
      <w:r w:rsidRPr="008C3EB7">
        <w:rPr>
          <w:rFonts w:hint="eastAsia"/>
        </w:rPr>
        <w:t>中规定的项目进行。</w:t>
      </w:r>
    </w:p>
    <w:p w:rsidR="00355F2E" w:rsidRPr="008C3EB7" w:rsidRDefault="008A7C7F" w:rsidP="00574B8A">
      <w:pPr>
        <w:spacing w:beforeLines="50" w:afterLines="50" w:line="440" w:lineRule="exact"/>
        <w:rPr>
          <w:rFonts w:eastAsia="黑体"/>
          <w:sz w:val="24"/>
        </w:rPr>
      </w:pPr>
      <w:bookmarkStart w:id="6" w:name="_Toc254686735"/>
      <w:bookmarkStart w:id="7" w:name="_Toc290734312"/>
      <w:r>
        <w:rPr>
          <w:rFonts w:eastAsia="黑体" w:hint="eastAsia"/>
          <w:sz w:val="24"/>
        </w:rPr>
        <w:t>7</w:t>
      </w:r>
      <w:r w:rsidR="002F0AFD">
        <w:rPr>
          <w:rFonts w:eastAsia="黑体" w:hint="eastAsia"/>
          <w:sz w:val="24"/>
        </w:rPr>
        <w:t xml:space="preserve"> </w:t>
      </w:r>
      <w:r w:rsidRPr="008C3EB7">
        <w:rPr>
          <w:rFonts w:eastAsia="黑体" w:hint="eastAsia"/>
          <w:sz w:val="24"/>
        </w:rPr>
        <w:t>标志、</w:t>
      </w:r>
      <w:bookmarkEnd w:id="6"/>
      <w:r w:rsidRPr="008C3EB7">
        <w:rPr>
          <w:rFonts w:eastAsia="黑体" w:hint="eastAsia"/>
          <w:sz w:val="24"/>
        </w:rPr>
        <w:t>运输和贮存</w:t>
      </w:r>
      <w:bookmarkEnd w:id="7"/>
    </w:p>
    <w:p w:rsidR="00355F2E" w:rsidRPr="008C3EB7" w:rsidRDefault="008A7C7F" w:rsidP="00355F2E">
      <w:pPr>
        <w:pStyle w:val="a9"/>
        <w:ind w:firstLineChars="0" w:firstLine="0"/>
      </w:pPr>
      <w:r>
        <w:rPr>
          <w:rFonts w:hint="eastAsia"/>
        </w:rPr>
        <w:t>7</w:t>
      </w:r>
      <w:r w:rsidR="00355F2E" w:rsidRPr="008C3EB7">
        <w:rPr>
          <w:rFonts w:hint="eastAsia"/>
        </w:rPr>
        <w:t>.1</w:t>
      </w:r>
      <w:r w:rsidR="002F0AFD">
        <w:rPr>
          <w:rFonts w:hint="eastAsia"/>
        </w:rPr>
        <w:t xml:space="preserve"> </w:t>
      </w:r>
      <w:r w:rsidR="00355F2E" w:rsidRPr="008C3EB7">
        <w:rPr>
          <w:rFonts w:hint="eastAsia"/>
        </w:rPr>
        <w:t>产品检查部门验收合格后才能装订产品标牌。</w:t>
      </w:r>
    </w:p>
    <w:p w:rsidR="00355F2E" w:rsidRPr="008C3EB7" w:rsidRDefault="008A7C7F" w:rsidP="00355F2E">
      <w:pPr>
        <w:pStyle w:val="a9"/>
        <w:ind w:firstLineChars="0" w:firstLine="0"/>
      </w:pPr>
      <w:r>
        <w:rPr>
          <w:rFonts w:hint="eastAsia"/>
        </w:rPr>
        <w:t>7</w:t>
      </w:r>
      <w:r w:rsidR="00355F2E" w:rsidRPr="008C3EB7">
        <w:rPr>
          <w:rFonts w:hint="eastAsia"/>
        </w:rPr>
        <w:t>.2</w:t>
      </w:r>
      <w:r w:rsidR="002F0AFD">
        <w:rPr>
          <w:rFonts w:hint="eastAsia"/>
        </w:rPr>
        <w:t xml:space="preserve"> </w:t>
      </w:r>
      <w:r w:rsidR="00355F2E" w:rsidRPr="008C3EB7">
        <w:rPr>
          <w:rFonts w:hint="eastAsia"/>
        </w:rPr>
        <w:t>产品出厂应提供下列技术文件</w:t>
      </w:r>
    </w:p>
    <w:p w:rsidR="00355F2E" w:rsidRPr="008C3EB7" w:rsidRDefault="00355F2E" w:rsidP="00355F2E">
      <w:pPr>
        <w:pStyle w:val="a9"/>
      </w:pPr>
      <w:r w:rsidRPr="008C3EB7">
        <w:rPr>
          <w:rFonts w:hint="eastAsia"/>
        </w:rPr>
        <w:t>a）产品合格证；</w:t>
      </w:r>
    </w:p>
    <w:p w:rsidR="00355F2E" w:rsidRPr="008C3EB7" w:rsidRDefault="00355F2E" w:rsidP="00355F2E">
      <w:pPr>
        <w:pStyle w:val="a9"/>
      </w:pPr>
      <w:r w:rsidRPr="008C3EB7">
        <w:rPr>
          <w:rFonts w:hint="eastAsia"/>
        </w:rPr>
        <w:t>b）产品使用说明书；</w:t>
      </w:r>
    </w:p>
    <w:p w:rsidR="00355F2E" w:rsidRPr="008C3EB7" w:rsidRDefault="00355F2E" w:rsidP="00355F2E">
      <w:pPr>
        <w:pStyle w:val="a9"/>
      </w:pPr>
      <w:r w:rsidRPr="008C3EB7">
        <w:rPr>
          <w:rFonts w:hint="eastAsia"/>
        </w:rPr>
        <w:t>c）二类底盘使用说明书；</w:t>
      </w:r>
    </w:p>
    <w:p w:rsidR="00355F2E" w:rsidRPr="008C3EB7" w:rsidRDefault="00355F2E" w:rsidP="00355F2E">
      <w:pPr>
        <w:pStyle w:val="a9"/>
      </w:pPr>
      <w:r w:rsidRPr="008C3EB7">
        <w:rPr>
          <w:rFonts w:hint="eastAsia"/>
        </w:rPr>
        <w:t>d）主要配套装置的使用说明书；</w:t>
      </w:r>
    </w:p>
    <w:p w:rsidR="00355F2E" w:rsidRPr="008C3EB7" w:rsidRDefault="00355F2E" w:rsidP="00355F2E">
      <w:pPr>
        <w:pStyle w:val="a9"/>
      </w:pPr>
      <w:r w:rsidRPr="008C3EB7">
        <w:rPr>
          <w:rFonts w:hint="eastAsia"/>
        </w:rPr>
        <w:t>e）易损件、备件、附件、随附工具一览表；</w:t>
      </w:r>
    </w:p>
    <w:p w:rsidR="00355F2E" w:rsidRPr="008C3EB7" w:rsidRDefault="00355F2E" w:rsidP="00355F2E">
      <w:pPr>
        <w:pStyle w:val="a9"/>
      </w:pPr>
      <w:r w:rsidRPr="008C3EB7">
        <w:rPr>
          <w:rFonts w:hint="eastAsia"/>
        </w:rPr>
        <w:t>f）装车（箱）单。</w:t>
      </w:r>
    </w:p>
    <w:p w:rsidR="00355F2E" w:rsidRPr="008C3EB7" w:rsidRDefault="008A7C7F" w:rsidP="00355F2E">
      <w:pPr>
        <w:pStyle w:val="a9"/>
        <w:ind w:firstLineChars="0" w:firstLine="0"/>
      </w:pPr>
      <w:r>
        <w:rPr>
          <w:rFonts w:hint="eastAsia"/>
        </w:rPr>
        <w:t>7</w:t>
      </w:r>
      <w:r w:rsidR="00355F2E" w:rsidRPr="008C3EB7">
        <w:rPr>
          <w:rFonts w:hint="eastAsia"/>
        </w:rPr>
        <w:t>.3</w:t>
      </w:r>
      <w:r w:rsidR="002F0AFD">
        <w:rPr>
          <w:rFonts w:hint="eastAsia"/>
        </w:rPr>
        <w:t xml:space="preserve"> </w:t>
      </w:r>
      <w:r w:rsidR="00355F2E" w:rsidRPr="008C3EB7">
        <w:rPr>
          <w:rFonts w:hint="eastAsia"/>
        </w:rPr>
        <w:t>随附工具、备件、附件应齐全，技术文件应有防潮措施。</w:t>
      </w:r>
    </w:p>
    <w:p w:rsidR="00355F2E" w:rsidRPr="008C3EB7" w:rsidRDefault="008A7C7F" w:rsidP="00355F2E">
      <w:pPr>
        <w:pStyle w:val="a9"/>
        <w:ind w:firstLineChars="0" w:firstLine="0"/>
      </w:pPr>
      <w:r>
        <w:rPr>
          <w:rFonts w:hint="eastAsia"/>
        </w:rPr>
        <w:t>7</w:t>
      </w:r>
      <w:r w:rsidR="00355F2E" w:rsidRPr="008C3EB7">
        <w:rPr>
          <w:rFonts w:hint="eastAsia"/>
        </w:rPr>
        <w:t>.4</w:t>
      </w:r>
      <w:r w:rsidR="002F0AFD">
        <w:rPr>
          <w:rFonts w:hint="eastAsia"/>
        </w:rPr>
        <w:t xml:space="preserve"> </w:t>
      </w:r>
      <w:r w:rsidR="00355F2E" w:rsidRPr="008C3EB7">
        <w:rPr>
          <w:rFonts w:hint="eastAsia"/>
        </w:rPr>
        <w:t>产品在铁路（或水路）运输，吊装（卸）时，应使用专用吊具，以免损伤产品。</w:t>
      </w:r>
    </w:p>
    <w:p w:rsidR="00355F2E" w:rsidRPr="008C3EB7" w:rsidRDefault="008A7C7F" w:rsidP="00355F2E">
      <w:pPr>
        <w:pStyle w:val="a9"/>
        <w:ind w:firstLineChars="0" w:firstLine="0"/>
      </w:pPr>
      <w:r>
        <w:rPr>
          <w:rFonts w:hint="eastAsia"/>
        </w:rPr>
        <w:t>7</w:t>
      </w:r>
      <w:r w:rsidR="00355F2E" w:rsidRPr="008C3EB7">
        <w:rPr>
          <w:rFonts w:hint="eastAsia"/>
        </w:rPr>
        <w:t>.5</w:t>
      </w:r>
      <w:r w:rsidR="002F0AFD">
        <w:rPr>
          <w:rFonts w:hint="eastAsia"/>
        </w:rPr>
        <w:t xml:space="preserve"> </w:t>
      </w:r>
      <w:r w:rsidR="00355F2E" w:rsidRPr="008C3EB7">
        <w:rPr>
          <w:rFonts w:hint="eastAsia"/>
        </w:rPr>
        <w:t>长期存放的产品，应停放在通风、防潮、防曝晒及有消防设备的场所。</w:t>
      </w:r>
    </w:p>
    <w:p w:rsidR="00355F2E" w:rsidRPr="008C3EB7" w:rsidRDefault="008A7C7F" w:rsidP="00355F2E">
      <w:pPr>
        <w:pStyle w:val="a9"/>
        <w:ind w:firstLineChars="0" w:firstLine="0"/>
      </w:pPr>
      <w:r>
        <w:rPr>
          <w:rFonts w:hint="eastAsia"/>
        </w:rPr>
        <w:t>7</w:t>
      </w:r>
      <w:r w:rsidR="00355F2E" w:rsidRPr="008C3EB7">
        <w:rPr>
          <w:rFonts w:hint="eastAsia"/>
        </w:rPr>
        <w:t>.6</w:t>
      </w:r>
      <w:r w:rsidR="002F0AFD">
        <w:rPr>
          <w:rFonts w:hint="eastAsia"/>
        </w:rPr>
        <w:t xml:space="preserve"> </w:t>
      </w:r>
      <w:r w:rsidR="00355F2E" w:rsidRPr="008C3EB7">
        <w:rPr>
          <w:rFonts w:hint="eastAsia"/>
        </w:rPr>
        <w:t>长期存放后的产品，使用前应按说明书的要求进行检查、维修和保养。</w:t>
      </w:r>
    </w:p>
    <w:p w:rsidR="00355F2E" w:rsidRPr="008C3EB7" w:rsidRDefault="00355F2E" w:rsidP="00355F2E">
      <w:pPr>
        <w:rPr>
          <w:rFonts w:ascii="宋体" w:hAnsi="宋体"/>
          <w:szCs w:val="21"/>
          <w:u w:val="single"/>
        </w:rPr>
      </w:pPr>
      <w:r w:rsidRPr="008C3EB7">
        <w:rPr>
          <w:rFonts w:ascii="宋体" w:hAnsi="宋体" w:hint="eastAsia"/>
          <w:szCs w:val="21"/>
        </w:rPr>
        <w:t xml:space="preserve">                              </w:t>
      </w:r>
      <w:r w:rsidRPr="008C3EB7">
        <w:rPr>
          <w:rFonts w:ascii="宋体" w:hAnsi="宋体" w:hint="eastAsia"/>
          <w:szCs w:val="21"/>
          <w:u w:val="single"/>
        </w:rPr>
        <w:t xml:space="preserve">                             </w:t>
      </w:r>
    </w:p>
    <w:p w:rsidR="00F4766E" w:rsidRPr="00355F2E" w:rsidRDefault="00F4766E"/>
    <w:sectPr w:rsidR="00F4766E" w:rsidRPr="00355F2E" w:rsidSect="00F34B99">
      <w:headerReference w:type="default" r:id="rId15"/>
      <w:footerReference w:type="default" r:id="rId16"/>
      <w:pgSz w:w="11906" w:h="16838" w:code="9"/>
      <w:pgMar w:top="567" w:right="1134" w:bottom="1134" w:left="1418" w:header="1418" w:footer="1134" w:gutter="0"/>
      <w:pgNumType w:start="1"/>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578" w:rsidRDefault="00401578" w:rsidP="00B017B1">
      <w:r>
        <w:separator/>
      </w:r>
    </w:p>
  </w:endnote>
  <w:endnote w:type="continuationSeparator" w:id="1">
    <w:p w:rsidR="00401578" w:rsidRDefault="00401578" w:rsidP="00B017B1">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B1" w:rsidRDefault="00B017B1">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B1" w:rsidRDefault="0080561A">
    <w:pPr>
      <w:pStyle w:val="af3"/>
      <w:jc w:val="center"/>
    </w:pPr>
    <w:r>
      <w:fldChar w:fldCharType="begin"/>
    </w:r>
    <w:r w:rsidR="00B017B1">
      <w:rPr>
        <w:rStyle w:val="af4"/>
      </w:rPr>
      <w:instrText xml:space="preserve"> PAGE </w:instrText>
    </w:r>
    <w:r>
      <w:fldChar w:fldCharType="separate"/>
    </w:r>
    <w:r w:rsidR="00574B8A">
      <w:rPr>
        <w:rStyle w:val="af4"/>
        <w:noProof/>
      </w:rPr>
      <w:t>II</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B1" w:rsidRDefault="00B017B1">
    <w:pPr>
      <w:pStyle w:val="a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F2E" w:rsidRDefault="0080561A" w:rsidP="00791CD7">
    <w:pPr>
      <w:pStyle w:val="aa"/>
    </w:pPr>
    <w:r>
      <w:fldChar w:fldCharType="begin"/>
    </w:r>
    <w:r w:rsidR="00355F2E">
      <w:instrText xml:space="preserve"> PAGE  \* MERGEFORMAT </w:instrText>
    </w:r>
    <w:r>
      <w:fldChar w:fldCharType="separate"/>
    </w:r>
    <w:r w:rsidR="00574B8A">
      <w:rPr>
        <w:noProof/>
      </w:rPr>
      <w:t>I</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868" w:rsidRDefault="0080561A" w:rsidP="00063D65">
    <w:pPr>
      <w:pStyle w:val="aa"/>
    </w:pPr>
    <w:r>
      <w:fldChar w:fldCharType="begin"/>
    </w:r>
    <w:r w:rsidR="008C234C">
      <w:instrText xml:space="preserve"> PAGE  \* MERGEFORMAT </w:instrText>
    </w:r>
    <w:r>
      <w:fldChar w:fldCharType="separate"/>
    </w:r>
    <w:r w:rsidR="00574B8A">
      <w:rPr>
        <w:noProof/>
      </w:rPr>
      <w:t>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578" w:rsidRDefault="00401578" w:rsidP="00B017B1">
      <w:r>
        <w:separator/>
      </w:r>
    </w:p>
  </w:footnote>
  <w:footnote w:type="continuationSeparator" w:id="1">
    <w:p w:rsidR="00401578" w:rsidRDefault="00401578" w:rsidP="00B017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B1" w:rsidRDefault="00B017B1">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B1" w:rsidRPr="00963F27" w:rsidRDefault="00B017B1" w:rsidP="003A37B8">
    <w:pPr>
      <w:pStyle w:val="af2"/>
      <w:pBdr>
        <w:bottom w:val="none" w:sz="0" w:space="0" w:color="auto"/>
      </w:pBdr>
      <w:wordWrap w:val="0"/>
      <w:jc w:val="right"/>
      <w:rPr>
        <w:sz w:val="21"/>
        <w:szCs w:val="21"/>
      </w:rPr>
    </w:pPr>
    <w:r w:rsidRPr="00963F27">
      <w:rPr>
        <w:rFonts w:hint="eastAsia"/>
        <w:sz w:val="21"/>
        <w:szCs w:val="21"/>
      </w:rPr>
      <w:t>JB/T XXXXX-201X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B1" w:rsidRDefault="00B017B1" w:rsidP="001D3B63">
    <w:pPr>
      <w:pStyle w:val="af2"/>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F2E" w:rsidRDefault="00355F2E" w:rsidP="00F34B99">
    <w:pPr>
      <w:pStyle w:val="ab"/>
    </w:pPr>
    <w:r>
      <w:t>Q/</w:t>
    </w:r>
    <w:r>
      <w:rPr>
        <w:rFonts w:hint="eastAsia"/>
      </w:rPr>
      <w:t>1121LWZ011</w:t>
    </w:r>
    <w:r>
      <w:t>—</w:t>
    </w:r>
    <w:r>
      <w:rPr>
        <w:rFonts w:hint="eastAsia"/>
      </w:rPr>
      <w:t>2014</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868" w:rsidRDefault="00B017B1" w:rsidP="00F34B99">
    <w:pPr>
      <w:pStyle w:val="ab"/>
    </w:pPr>
    <w:r>
      <w:rPr>
        <w:rFonts w:hint="eastAsia"/>
      </w:rPr>
      <w:t>JB</w:t>
    </w:r>
    <w:r w:rsidR="008C234C">
      <w:t>/T XXXXX</w:t>
    </w:r>
    <w:r w:rsidR="008C234C">
      <w:t>—</w:t>
    </w:r>
    <w:r>
      <w:rPr>
        <w:rFonts w:hint="eastAsia"/>
      </w:rPr>
      <w:t>201</w:t>
    </w:r>
    <w:r w:rsidR="008C234C">
      <w:t>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367E9"/>
    <w:multiLevelType w:val="multilevel"/>
    <w:tmpl w:val="68FAB4E2"/>
    <w:lvl w:ilvl="0">
      <w:start w:val="1"/>
      <w:numFmt w:val="none"/>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
    <w:nsid w:val="0D692768"/>
    <w:multiLevelType w:val="multilevel"/>
    <w:tmpl w:val="E98A0B62"/>
    <w:lvl w:ilvl="0">
      <w:start w:val="3"/>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1004"/>
        </w:tabs>
        <w:ind w:left="1004"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2">
    <w:nsid w:val="1FC91163"/>
    <w:multiLevelType w:val="multilevel"/>
    <w:tmpl w:val="855EE14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1"/>
      <w:suff w:val="nothing"/>
      <w:lvlText w:val="%1.%2.%3　"/>
      <w:lvlJc w:val="left"/>
      <w:pPr>
        <w:ind w:left="1702"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nsid w:val="23332261"/>
    <w:multiLevelType w:val="multilevel"/>
    <w:tmpl w:val="E98A0B62"/>
    <w:lvl w:ilvl="0">
      <w:start w:val="3"/>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4">
    <w:nsid w:val="496B46D5"/>
    <w:multiLevelType w:val="hybridMultilevel"/>
    <w:tmpl w:val="C634389A"/>
    <w:lvl w:ilvl="0" w:tplc="2BEED90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17B1"/>
    <w:rsid w:val="0003616E"/>
    <w:rsid w:val="00046C80"/>
    <w:rsid w:val="0005702D"/>
    <w:rsid w:val="000D7371"/>
    <w:rsid w:val="0017285B"/>
    <w:rsid w:val="001E34BD"/>
    <w:rsid w:val="00211ACA"/>
    <w:rsid w:val="0022144D"/>
    <w:rsid w:val="002A5B5A"/>
    <w:rsid w:val="002F0AFD"/>
    <w:rsid w:val="00355F2E"/>
    <w:rsid w:val="0037057C"/>
    <w:rsid w:val="00384FAD"/>
    <w:rsid w:val="003A6352"/>
    <w:rsid w:val="00401578"/>
    <w:rsid w:val="00420ABE"/>
    <w:rsid w:val="00452E58"/>
    <w:rsid w:val="00460852"/>
    <w:rsid w:val="004830A6"/>
    <w:rsid w:val="004B1342"/>
    <w:rsid w:val="005324E5"/>
    <w:rsid w:val="005374E3"/>
    <w:rsid w:val="00574B8A"/>
    <w:rsid w:val="00575F3C"/>
    <w:rsid w:val="00590793"/>
    <w:rsid w:val="005A1E3F"/>
    <w:rsid w:val="005F69CC"/>
    <w:rsid w:val="0066141D"/>
    <w:rsid w:val="00667313"/>
    <w:rsid w:val="00681FEF"/>
    <w:rsid w:val="006D77EB"/>
    <w:rsid w:val="00700B19"/>
    <w:rsid w:val="007C5171"/>
    <w:rsid w:val="007F7045"/>
    <w:rsid w:val="0080561A"/>
    <w:rsid w:val="00840C45"/>
    <w:rsid w:val="008A7C7F"/>
    <w:rsid w:val="008C234C"/>
    <w:rsid w:val="009418EC"/>
    <w:rsid w:val="009565FD"/>
    <w:rsid w:val="009A4F5B"/>
    <w:rsid w:val="009E55E5"/>
    <w:rsid w:val="00A4695B"/>
    <w:rsid w:val="00A74B79"/>
    <w:rsid w:val="00AC68AF"/>
    <w:rsid w:val="00AD5C45"/>
    <w:rsid w:val="00B017B1"/>
    <w:rsid w:val="00B70A15"/>
    <w:rsid w:val="00BB3963"/>
    <w:rsid w:val="00BF09FE"/>
    <w:rsid w:val="00C10AC2"/>
    <w:rsid w:val="00C56543"/>
    <w:rsid w:val="00C85F1F"/>
    <w:rsid w:val="00CF2FB8"/>
    <w:rsid w:val="00D2637F"/>
    <w:rsid w:val="00D46453"/>
    <w:rsid w:val="00D8530A"/>
    <w:rsid w:val="00DB4CA2"/>
    <w:rsid w:val="00DE3A79"/>
    <w:rsid w:val="00E266DB"/>
    <w:rsid w:val="00E7550B"/>
    <w:rsid w:val="00E86E06"/>
    <w:rsid w:val="00EA0E8A"/>
    <w:rsid w:val="00F45C71"/>
    <w:rsid w:val="00F4766E"/>
    <w:rsid w:val="00F51879"/>
    <w:rsid w:val="00F554A8"/>
    <w:rsid w:val="00FC214B"/>
    <w:rsid w:val="00FD205E"/>
    <w:rsid w:val="00FD2B05"/>
    <w:rsid w:val="00FF7E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017B1"/>
    <w:pPr>
      <w:widowControl w:val="0"/>
      <w:jc w:val="both"/>
    </w:pPr>
    <w:rPr>
      <w:rFonts w:ascii="Times New Roman" w:eastAsia="宋体" w:hAnsi="Times New Roman" w:cs="Times New Roman"/>
      <w:szCs w:val="24"/>
    </w:rPr>
  </w:style>
  <w:style w:type="paragraph" w:styleId="2">
    <w:name w:val="heading 2"/>
    <w:basedOn w:val="a5"/>
    <w:next w:val="a5"/>
    <w:link w:val="2Char"/>
    <w:qFormat/>
    <w:rsid w:val="00B017B1"/>
    <w:pPr>
      <w:keepNext/>
      <w:keepLines/>
      <w:spacing w:before="260" w:after="260" w:line="416" w:lineRule="auto"/>
      <w:outlineLvl w:val="1"/>
    </w:pPr>
    <w:rPr>
      <w:rFonts w:ascii="Arial" w:eastAsia="黑体" w:hAnsi="Arial"/>
      <w:b/>
      <w:bCs/>
      <w:sz w:val="32"/>
      <w:szCs w:val="32"/>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9">
    <w:name w:val="段"/>
    <w:link w:val="Char"/>
    <w:rsid w:val="00B017B1"/>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basedOn w:val="a6"/>
    <w:link w:val="a9"/>
    <w:rsid w:val="00B017B1"/>
    <w:rPr>
      <w:rFonts w:ascii="宋体" w:eastAsia="宋体" w:hAnsi="Times New Roman" w:cs="Times New Roman"/>
      <w:noProof/>
      <w:kern w:val="0"/>
      <w:szCs w:val="20"/>
    </w:rPr>
  </w:style>
  <w:style w:type="paragraph" w:customStyle="1" w:styleId="a0">
    <w:name w:val="一级条标题"/>
    <w:next w:val="a9"/>
    <w:link w:val="Char0"/>
    <w:rsid w:val="00B017B1"/>
    <w:pPr>
      <w:numPr>
        <w:ilvl w:val="1"/>
        <w:numId w:val="1"/>
      </w:numPr>
      <w:spacing w:beforeLines="50" w:afterLines="50"/>
      <w:ind w:left="1135"/>
      <w:outlineLvl w:val="2"/>
    </w:pPr>
    <w:rPr>
      <w:rFonts w:ascii="黑体" w:eastAsia="黑体" w:hAnsi="Times New Roman" w:cs="Times New Roman"/>
      <w:kern w:val="0"/>
      <w:szCs w:val="21"/>
    </w:rPr>
  </w:style>
  <w:style w:type="paragraph" w:customStyle="1" w:styleId="aa">
    <w:name w:val="标准书脚_奇数页"/>
    <w:rsid w:val="00B017B1"/>
    <w:pPr>
      <w:spacing w:before="120"/>
      <w:ind w:right="198"/>
      <w:jc w:val="right"/>
    </w:pPr>
    <w:rPr>
      <w:rFonts w:ascii="宋体" w:eastAsia="宋体" w:hAnsi="Times New Roman" w:cs="Times New Roman"/>
      <w:kern w:val="0"/>
      <w:sz w:val="18"/>
      <w:szCs w:val="18"/>
    </w:rPr>
  </w:style>
  <w:style w:type="paragraph" w:customStyle="1" w:styleId="ab">
    <w:name w:val="标准书眉_奇数页"/>
    <w:next w:val="a5"/>
    <w:rsid w:val="00B017B1"/>
    <w:pPr>
      <w:tabs>
        <w:tab w:val="center" w:pos="4154"/>
        <w:tab w:val="right" w:pos="8306"/>
      </w:tabs>
      <w:spacing w:after="220"/>
      <w:jc w:val="right"/>
    </w:pPr>
    <w:rPr>
      <w:rFonts w:ascii="黑体" w:eastAsia="黑体" w:hAnsi="Times New Roman" w:cs="Times New Roman"/>
      <w:noProof/>
      <w:kern w:val="0"/>
      <w:szCs w:val="21"/>
    </w:rPr>
  </w:style>
  <w:style w:type="paragraph" w:customStyle="1" w:styleId="a">
    <w:name w:val="章标题"/>
    <w:next w:val="a9"/>
    <w:link w:val="Char1"/>
    <w:rsid w:val="00B017B1"/>
    <w:pPr>
      <w:numPr>
        <w:numId w:val="1"/>
      </w:numPr>
      <w:spacing w:beforeLines="100" w:afterLines="100"/>
      <w:jc w:val="both"/>
      <w:outlineLvl w:val="1"/>
    </w:pPr>
    <w:rPr>
      <w:rFonts w:ascii="黑体" w:eastAsia="黑体" w:hAnsi="Times New Roman" w:cs="Times New Roman"/>
      <w:kern w:val="0"/>
      <w:szCs w:val="20"/>
    </w:rPr>
  </w:style>
  <w:style w:type="paragraph" w:customStyle="1" w:styleId="a1">
    <w:name w:val="二级条标题"/>
    <w:basedOn w:val="a0"/>
    <w:next w:val="a9"/>
    <w:link w:val="Char2"/>
    <w:rsid w:val="00B017B1"/>
    <w:pPr>
      <w:numPr>
        <w:ilvl w:val="2"/>
      </w:numPr>
      <w:spacing w:before="50" w:after="50"/>
      <w:outlineLvl w:val="3"/>
    </w:pPr>
  </w:style>
  <w:style w:type="paragraph" w:customStyle="1" w:styleId="ac">
    <w:name w:val="目次、标准名称标题"/>
    <w:basedOn w:val="a5"/>
    <w:next w:val="a9"/>
    <w:rsid w:val="00B017B1"/>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2">
    <w:name w:val="三级条标题"/>
    <w:basedOn w:val="a1"/>
    <w:next w:val="a9"/>
    <w:rsid w:val="00B017B1"/>
    <w:pPr>
      <w:numPr>
        <w:ilvl w:val="3"/>
      </w:numPr>
      <w:tabs>
        <w:tab w:val="num" w:pos="360"/>
      </w:tabs>
      <w:outlineLvl w:val="4"/>
    </w:pPr>
  </w:style>
  <w:style w:type="paragraph" w:customStyle="1" w:styleId="a3">
    <w:name w:val="四级条标题"/>
    <w:basedOn w:val="a2"/>
    <w:next w:val="a9"/>
    <w:rsid w:val="00B017B1"/>
    <w:pPr>
      <w:numPr>
        <w:ilvl w:val="4"/>
      </w:numPr>
      <w:tabs>
        <w:tab w:val="num" w:pos="360"/>
      </w:tabs>
      <w:outlineLvl w:val="5"/>
    </w:pPr>
  </w:style>
  <w:style w:type="paragraph" w:customStyle="1" w:styleId="a4">
    <w:name w:val="五级条标题"/>
    <w:basedOn w:val="a3"/>
    <w:next w:val="a9"/>
    <w:rsid w:val="00B017B1"/>
    <w:pPr>
      <w:numPr>
        <w:ilvl w:val="5"/>
      </w:numPr>
      <w:tabs>
        <w:tab w:val="num" w:pos="360"/>
      </w:tabs>
      <w:outlineLvl w:val="6"/>
    </w:pPr>
  </w:style>
  <w:style w:type="paragraph" w:customStyle="1" w:styleId="ad">
    <w:name w:val="前言、引言标题"/>
    <w:next w:val="a9"/>
    <w:rsid w:val="00B017B1"/>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table" w:styleId="ae">
    <w:name w:val="Table Grid"/>
    <w:basedOn w:val="a7"/>
    <w:rsid w:val="00B017B1"/>
    <w:rPr>
      <w:rFonts w:ascii="宋体" w:eastAsia="宋体" w:hAnsi="Times New Roman"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
    <w:name w:val="终结线"/>
    <w:basedOn w:val="a5"/>
    <w:rsid w:val="00B017B1"/>
    <w:pPr>
      <w:framePr w:hSpace="181" w:vSpace="181" w:wrap="around" w:vAnchor="text" w:hAnchor="margin" w:xAlign="center" w:y="285"/>
    </w:pPr>
  </w:style>
  <w:style w:type="character" w:customStyle="1" w:styleId="Char1">
    <w:name w:val="章标题 Char"/>
    <w:basedOn w:val="a6"/>
    <w:link w:val="a"/>
    <w:rsid w:val="00B017B1"/>
    <w:rPr>
      <w:rFonts w:ascii="黑体" w:eastAsia="黑体" w:hAnsi="Times New Roman" w:cs="Times New Roman"/>
      <w:kern w:val="0"/>
      <w:szCs w:val="20"/>
    </w:rPr>
  </w:style>
  <w:style w:type="character" w:customStyle="1" w:styleId="Char0">
    <w:name w:val="一级条标题 Char"/>
    <w:basedOn w:val="Char1"/>
    <w:link w:val="a0"/>
    <w:rsid w:val="00B017B1"/>
    <w:rPr>
      <w:rFonts w:ascii="黑体" w:eastAsia="黑体" w:hAnsi="Times New Roman" w:cs="Times New Roman"/>
      <w:kern w:val="0"/>
      <w:szCs w:val="21"/>
    </w:rPr>
  </w:style>
  <w:style w:type="character" w:customStyle="1" w:styleId="Char2">
    <w:name w:val="二级条标题 Char"/>
    <w:basedOn w:val="Char0"/>
    <w:link w:val="a1"/>
    <w:rsid w:val="00B017B1"/>
    <w:rPr>
      <w:rFonts w:ascii="黑体" w:eastAsia="黑体" w:hAnsi="Times New Roman" w:cs="Times New Roman"/>
      <w:kern w:val="0"/>
      <w:szCs w:val="21"/>
    </w:rPr>
  </w:style>
  <w:style w:type="paragraph" w:styleId="af0">
    <w:name w:val="Plain Text"/>
    <w:basedOn w:val="a5"/>
    <w:link w:val="Char3"/>
    <w:uiPriority w:val="99"/>
    <w:rsid w:val="00B017B1"/>
    <w:rPr>
      <w:rFonts w:ascii="宋体" w:hAnsi="Courier New"/>
      <w:kern w:val="0"/>
      <w:sz w:val="20"/>
      <w:szCs w:val="20"/>
    </w:rPr>
  </w:style>
  <w:style w:type="character" w:customStyle="1" w:styleId="Char3">
    <w:name w:val="纯文本 Char"/>
    <w:basedOn w:val="a6"/>
    <w:link w:val="af0"/>
    <w:uiPriority w:val="99"/>
    <w:rsid w:val="00B017B1"/>
    <w:rPr>
      <w:rFonts w:ascii="宋体" w:eastAsia="宋体" w:hAnsi="Courier New" w:cs="Times New Roman"/>
      <w:kern w:val="0"/>
      <w:sz w:val="20"/>
      <w:szCs w:val="20"/>
    </w:rPr>
  </w:style>
  <w:style w:type="paragraph" w:styleId="af1">
    <w:name w:val="Balloon Text"/>
    <w:basedOn w:val="a5"/>
    <w:link w:val="Char4"/>
    <w:uiPriority w:val="99"/>
    <w:semiHidden/>
    <w:unhideWhenUsed/>
    <w:rsid w:val="00B017B1"/>
    <w:rPr>
      <w:sz w:val="18"/>
      <w:szCs w:val="18"/>
    </w:rPr>
  </w:style>
  <w:style w:type="character" w:customStyle="1" w:styleId="Char4">
    <w:name w:val="批注框文本 Char"/>
    <w:basedOn w:val="a6"/>
    <w:link w:val="af1"/>
    <w:uiPriority w:val="99"/>
    <w:semiHidden/>
    <w:rsid w:val="00B017B1"/>
    <w:rPr>
      <w:rFonts w:ascii="Times New Roman" w:eastAsia="宋体" w:hAnsi="Times New Roman" w:cs="Times New Roman"/>
      <w:sz w:val="18"/>
      <w:szCs w:val="18"/>
    </w:rPr>
  </w:style>
  <w:style w:type="paragraph" w:styleId="af2">
    <w:name w:val="header"/>
    <w:basedOn w:val="a5"/>
    <w:link w:val="Char5"/>
    <w:unhideWhenUsed/>
    <w:rsid w:val="00B017B1"/>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6"/>
    <w:link w:val="af2"/>
    <w:rsid w:val="00B017B1"/>
    <w:rPr>
      <w:rFonts w:ascii="Times New Roman" w:eastAsia="宋体" w:hAnsi="Times New Roman" w:cs="Times New Roman"/>
      <w:sz w:val="18"/>
      <w:szCs w:val="18"/>
    </w:rPr>
  </w:style>
  <w:style w:type="paragraph" w:styleId="af3">
    <w:name w:val="footer"/>
    <w:basedOn w:val="a5"/>
    <w:link w:val="Char6"/>
    <w:unhideWhenUsed/>
    <w:rsid w:val="00B017B1"/>
    <w:pPr>
      <w:tabs>
        <w:tab w:val="center" w:pos="4153"/>
        <w:tab w:val="right" w:pos="8306"/>
      </w:tabs>
      <w:snapToGrid w:val="0"/>
      <w:jc w:val="left"/>
    </w:pPr>
    <w:rPr>
      <w:sz w:val="18"/>
      <w:szCs w:val="18"/>
    </w:rPr>
  </w:style>
  <w:style w:type="character" w:customStyle="1" w:styleId="Char6">
    <w:name w:val="页脚 Char"/>
    <w:basedOn w:val="a6"/>
    <w:link w:val="af3"/>
    <w:uiPriority w:val="99"/>
    <w:semiHidden/>
    <w:rsid w:val="00B017B1"/>
    <w:rPr>
      <w:rFonts w:ascii="Times New Roman" w:eastAsia="宋体" w:hAnsi="Times New Roman" w:cs="Times New Roman"/>
      <w:sz w:val="18"/>
      <w:szCs w:val="18"/>
    </w:rPr>
  </w:style>
  <w:style w:type="character" w:customStyle="1" w:styleId="2Char">
    <w:name w:val="标题 2 Char"/>
    <w:basedOn w:val="a6"/>
    <w:link w:val="2"/>
    <w:rsid w:val="00B017B1"/>
    <w:rPr>
      <w:rFonts w:ascii="Arial" w:eastAsia="黑体" w:hAnsi="Arial" w:cs="Times New Roman"/>
      <w:b/>
      <w:bCs/>
      <w:sz w:val="32"/>
      <w:szCs w:val="32"/>
    </w:rPr>
  </w:style>
  <w:style w:type="character" w:styleId="af4">
    <w:name w:val="page number"/>
    <w:basedOn w:val="a6"/>
    <w:rsid w:val="00B017B1"/>
  </w:style>
  <w:style w:type="character" w:styleId="af5">
    <w:name w:val="Strong"/>
    <w:basedOn w:val="a6"/>
    <w:uiPriority w:val="22"/>
    <w:qFormat/>
    <w:rsid w:val="000570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017B1"/>
    <w:pPr>
      <w:widowControl w:val="0"/>
      <w:jc w:val="both"/>
    </w:pPr>
    <w:rPr>
      <w:rFonts w:ascii="Times New Roman" w:eastAsia="宋体" w:hAnsi="Times New Roman" w:cs="Times New Roman"/>
      <w:szCs w:val="24"/>
    </w:rPr>
  </w:style>
  <w:style w:type="paragraph" w:styleId="2">
    <w:name w:val="heading 2"/>
    <w:basedOn w:val="a5"/>
    <w:next w:val="a5"/>
    <w:link w:val="2Char"/>
    <w:qFormat/>
    <w:rsid w:val="00B017B1"/>
    <w:pPr>
      <w:keepNext/>
      <w:keepLines/>
      <w:spacing w:before="260" w:after="260" w:line="416" w:lineRule="auto"/>
      <w:outlineLvl w:val="1"/>
    </w:pPr>
    <w:rPr>
      <w:rFonts w:ascii="Arial" w:eastAsia="黑体" w:hAnsi="Arial"/>
      <w:b/>
      <w:bCs/>
      <w:sz w:val="32"/>
      <w:szCs w:val="3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9">
    <w:name w:val="段"/>
    <w:link w:val="Char"/>
    <w:rsid w:val="00B017B1"/>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basedOn w:val="a6"/>
    <w:link w:val="a9"/>
    <w:rsid w:val="00B017B1"/>
    <w:rPr>
      <w:rFonts w:ascii="宋体" w:eastAsia="宋体" w:hAnsi="Times New Roman" w:cs="Times New Roman"/>
      <w:noProof/>
      <w:kern w:val="0"/>
      <w:szCs w:val="20"/>
    </w:rPr>
  </w:style>
  <w:style w:type="paragraph" w:customStyle="1" w:styleId="a0">
    <w:name w:val="一级条标题"/>
    <w:next w:val="a9"/>
    <w:link w:val="Char0"/>
    <w:rsid w:val="00B017B1"/>
    <w:pPr>
      <w:numPr>
        <w:ilvl w:val="1"/>
        <w:numId w:val="1"/>
      </w:numPr>
      <w:spacing w:beforeLines="50" w:afterLines="50"/>
      <w:ind w:left="1135"/>
      <w:outlineLvl w:val="2"/>
    </w:pPr>
    <w:rPr>
      <w:rFonts w:ascii="黑体" w:eastAsia="黑体" w:hAnsi="Times New Roman" w:cs="Times New Roman"/>
      <w:kern w:val="0"/>
      <w:szCs w:val="21"/>
    </w:rPr>
  </w:style>
  <w:style w:type="paragraph" w:customStyle="1" w:styleId="aa">
    <w:name w:val="标准书脚_奇数页"/>
    <w:rsid w:val="00B017B1"/>
    <w:pPr>
      <w:spacing w:before="120"/>
      <w:ind w:right="198"/>
      <w:jc w:val="right"/>
    </w:pPr>
    <w:rPr>
      <w:rFonts w:ascii="宋体" w:eastAsia="宋体" w:hAnsi="Times New Roman" w:cs="Times New Roman"/>
      <w:kern w:val="0"/>
      <w:sz w:val="18"/>
      <w:szCs w:val="18"/>
    </w:rPr>
  </w:style>
  <w:style w:type="paragraph" w:customStyle="1" w:styleId="ab">
    <w:name w:val="标准书眉_奇数页"/>
    <w:next w:val="a5"/>
    <w:rsid w:val="00B017B1"/>
    <w:pPr>
      <w:tabs>
        <w:tab w:val="center" w:pos="4154"/>
        <w:tab w:val="right" w:pos="8306"/>
      </w:tabs>
      <w:spacing w:after="220"/>
      <w:jc w:val="right"/>
    </w:pPr>
    <w:rPr>
      <w:rFonts w:ascii="黑体" w:eastAsia="黑体" w:hAnsi="Times New Roman" w:cs="Times New Roman"/>
      <w:noProof/>
      <w:kern w:val="0"/>
      <w:szCs w:val="21"/>
    </w:rPr>
  </w:style>
  <w:style w:type="paragraph" w:customStyle="1" w:styleId="a">
    <w:name w:val="章标题"/>
    <w:next w:val="a9"/>
    <w:link w:val="Char1"/>
    <w:rsid w:val="00B017B1"/>
    <w:pPr>
      <w:numPr>
        <w:numId w:val="1"/>
      </w:numPr>
      <w:spacing w:beforeLines="100" w:afterLines="100"/>
      <w:jc w:val="both"/>
      <w:outlineLvl w:val="1"/>
    </w:pPr>
    <w:rPr>
      <w:rFonts w:ascii="黑体" w:eastAsia="黑体" w:hAnsi="Times New Roman" w:cs="Times New Roman"/>
      <w:kern w:val="0"/>
      <w:szCs w:val="20"/>
    </w:rPr>
  </w:style>
  <w:style w:type="paragraph" w:customStyle="1" w:styleId="a1">
    <w:name w:val="二级条标题"/>
    <w:basedOn w:val="a0"/>
    <w:next w:val="a9"/>
    <w:link w:val="Char2"/>
    <w:rsid w:val="00B017B1"/>
    <w:pPr>
      <w:numPr>
        <w:ilvl w:val="2"/>
      </w:numPr>
      <w:spacing w:before="50" w:after="50"/>
      <w:outlineLvl w:val="3"/>
    </w:pPr>
  </w:style>
  <w:style w:type="paragraph" w:customStyle="1" w:styleId="ac">
    <w:name w:val="目次、标准名称标题"/>
    <w:basedOn w:val="a5"/>
    <w:next w:val="a9"/>
    <w:rsid w:val="00B017B1"/>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2">
    <w:name w:val="三级条标题"/>
    <w:basedOn w:val="a1"/>
    <w:next w:val="a9"/>
    <w:rsid w:val="00B017B1"/>
    <w:pPr>
      <w:numPr>
        <w:ilvl w:val="3"/>
      </w:numPr>
      <w:tabs>
        <w:tab w:val="num" w:pos="360"/>
      </w:tabs>
      <w:outlineLvl w:val="4"/>
    </w:pPr>
  </w:style>
  <w:style w:type="paragraph" w:customStyle="1" w:styleId="a3">
    <w:name w:val="四级条标题"/>
    <w:basedOn w:val="a2"/>
    <w:next w:val="a9"/>
    <w:rsid w:val="00B017B1"/>
    <w:pPr>
      <w:numPr>
        <w:ilvl w:val="4"/>
      </w:numPr>
      <w:tabs>
        <w:tab w:val="num" w:pos="360"/>
      </w:tabs>
      <w:outlineLvl w:val="5"/>
    </w:pPr>
  </w:style>
  <w:style w:type="paragraph" w:customStyle="1" w:styleId="a4">
    <w:name w:val="五级条标题"/>
    <w:basedOn w:val="a3"/>
    <w:next w:val="a9"/>
    <w:rsid w:val="00B017B1"/>
    <w:pPr>
      <w:numPr>
        <w:ilvl w:val="5"/>
      </w:numPr>
      <w:tabs>
        <w:tab w:val="num" w:pos="360"/>
      </w:tabs>
      <w:outlineLvl w:val="6"/>
    </w:pPr>
  </w:style>
  <w:style w:type="paragraph" w:customStyle="1" w:styleId="ad">
    <w:name w:val="前言、引言标题"/>
    <w:next w:val="a9"/>
    <w:rsid w:val="00B017B1"/>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table" w:styleId="ae">
    <w:name w:val="Table Grid"/>
    <w:basedOn w:val="a7"/>
    <w:rsid w:val="00B017B1"/>
    <w:rPr>
      <w:rFonts w:ascii="宋体" w:eastAsia="宋体" w:hAnsi="Times New Roman" w:cs="Times New Roman"/>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
    <w:name w:val="终结线"/>
    <w:basedOn w:val="a5"/>
    <w:rsid w:val="00B017B1"/>
    <w:pPr>
      <w:framePr w:hSpace="181" w:vSpace="181" w:wrap="around" w:vAnchor="text" w:hAnchor="margin" w:xAlign="center" w:y="285"/>
    </w:pPr>
  </w:style>
  <w:style w:type="character" w:customStyle="1" w:styleId="Char1">
    <w:name w:val="章标题 Char"/>
    <w:basedOn w:val="a6"/>
    <w:link w:val="a"/>
    <w:rsid w:val="00B017B1"/>
    <w:rPr>
      <w:rFonts w:ascii="黑体" w:eastAsia="黑体" w:hAnsi="Times New Roman" w:cs="Times New Roman"/>
      <w:kern w:val="0"/>
      <w:szCs w:val="20"/>
    </w:rPr>
  </w:style>
  <w:style w:type="character" w:customStyle="1" w:styleId="Char0">
    <w:name w:val="一级条标题 Char"/>
    <w:basedOn w:val="Char1"/>
    <w:link w:val="a0"/>
    <w:rsid w:val="00B017B1"/>
    <w:rPr>
      <w:rFonts w:ascii="黑体" w:eastAsia="黑体" w:hAnsi="Times New Roman" w:cs="Times New Roman"/>
      <w:kern w:val="0"/>
      <w:szCs w:val="21"/>
    </w:rPr>
  </w:style>
  <w:style w:type="character" w:customStyle="1" w:styleId="Char2">
    <w:name w:val="二级条标题 Char"/>
    <w:basedOn w:val="Char0"/>
    <w:link w:val="a1"/>
    <w:rsid w:val="00B017B1"/>
    <w:rPr>
      <w:rFonts w:ascii="黑体" w:eastAsia="黑体" w:hAnsi="Times New Roman" w:cs="Times New Roman"/>
      <w:kern w:val="0"/>
      <w:szCs w:val="21"/>
    </w:rPr>
  </w:style>
  <w:style w:type="paragraph" w:styleId="af0">
    <w:name w:val="Plain Text"/>
    <w:basedOn w:val="a5"/>
    <w:link w:val="Char3"/>
    <w:uiPriority w:val="99"/>
    <w:rsid w:val="00B017B1"/>
    <w:rPr>
      <w:rFonts w:ascii="宋体" w:hAnsi="Courier New"/>
      <w:kern w:val="0"/>
      <w:sz w:val="20"/>
      <w:szCs w:val="20"/>
    </w:rPr>
  </w:style>
  <w:style w:type="character" w:customStyle="1" w:styleId="Char3">
    <w:name w:val="纯文本 Char"/>
    <w:basedOn w:val="a6"/>
    <w:link w:val="af0"/>
    <w:uiPriority w:val="99"/>
    <w:rsid w:val="00B017B1"/>
    <w:rPr>
      <w:rFonts w:ascii="宋体" w:eastAsia="宋体" w:hAnsi="Courier New" w:cs="Times New Roman"/>
      <w:kern w:val="0"/>
      <w:sz w:val="20"/>
      <w:szCs w:val="20"/>
    </w:rPr>
  </w:style>
  <w:style w:type="paragraph" w:styleId="af1">
    <w:name w:val="Balloon Text"/>
    <w:basedOn w:val="a5"/>
    <w:link w:val="Char4"/>
    <w:uiPriority w:val="99"/>
    <w:semiHidden/>
    <w:unhideWhenUsed/>
    <w:rsid w:val="00B017B1"/>
    <w:rPr>
      <w:sz w:val="18"/>
      <w:szCs w:val="18"/>
    </w:rPr>
  </w:style>
  <w:style w:type="character" w:customStyle="1" w:styleId="Char4">
    <w:name w:val="批注框文本 Char"/>
    <w:basedOn w:val="a6"/>
    <w:link w:val="af1"/>
    <w:uiPriority w:val="99"/>
    <w:semiHidden/>
    <w:rsid w:val="00B017B1"/>
    <w:rPr>
      <w:rFonts w:ascii="Times New Roman" w:eastAsia="宋体" w:hAnsi="Times New Roman" w:cs="Times New Roman"/>
      <w:sz w:val="18"/>
      <w:szCs w:val="18"/>
    </w:rPr>
  </w:style>
  <w:style w:type="paragraph" w:styleId="af2">
    <w:name w:val="header"/>
    <w:basedOn w:val="a5"/>
    <w:link w:val="Char5"/>
    <w:unhideWhenUsed/>
    <w:rsid w:val="00B017B1"/>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6"/>
    <w:link w:val="af2"/>
    <w:rsid w:val="00B017B1"/>
    <w:rPr>
      <w:rFonts w:ascii="Times New Roman" w:eastAsia="宋体" w:hAnsi="Times New Roman" w:cs="Times New Roman"/>
      <w:sz w:val="18"/>
      <w:szCs w:val="18"/>
    </w:rPr>
  </w:style>
  <w:style w:type="paragraph" w:styleId="af3">
    <w:name w:val="footer"/>
    <w:basedOn w:val="a5"/>
    <w:link w:val="Char6"/>
    <w:unhideWhenUsed/>
    <w:rsid w:val="00B017B1"/>
    <w:pPr>
      <w:tabs>
        <w:tab w:val="center" w:pos="4153"/>
        <w:tab w:val="right" w:pos="8306"/>
      </w:tabs>
      <w:snapToGrid w:val="0"/>
      <w:jc w:val="left"/>
    </w:pPr>
    <w:rPr>
      <w:sz w:val="18"/>
      <w:szCs w:val="18"/>
    </w:rPr>
  </w:style>
  <w:style w:type="character" w:customStyle="1" w:styleId="Char6">
    <w:name w:val="页脚 Char"/>
    <w:basedOn w:val="a6"/>
    <w:link w:val="af3"/>
    <w:uiPriority w:val="99"/>
    <w:semiHidden/>
    <w:rsid w:val="00B017B1"/>
    <w:rPr>
      <w:rFonts w:ascii="Times New Roman" w:eastAsia="宋体" w:hAnsi="Times New Roman" w:cs="Times New Roman"/>
      <w:sz w:val="18"/>
      <w:szCs w:val="18"/>
    </w:rPr>
  </w:style>
  <w:style w:type="character" w:customStyle="1" w:styleId="2Char">
    <w:name w:val="标题 2 Char"/>
    <w:basedOn w:val="a6"/>
    <w:link w:val="2"/>
    <w:rsid w:val="00B017B1"/>
    <w:rPr>
      <w:rFonts w:ascii="Arial" w:eastAsia="黑体" w:hAnsi="Arial" w:cs="Times New Roman"/>
      <w:b/>
      <w:bCs/>
      <w:sz w:val="32"/>
      <w:szCs w:val="32"/>
    </w:rPr>
  </w:style>
  <w:style w:type="character" w:styleId="af4">
    <w:name w:val="page number"/>
    <w:basedOn w:val="a6"/>
    <w:rsid w:val="00B017B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6</Pages>
  <Words>716</Words>
  <Characters>4082</Characters>
  <Application>Microsoft Office Word</Application>
  <DocSecurity>0</DocSecurity>
  <Lines>34</Lines>
  <Paragraphs>9</Paragraphs>
  <ScaleCrop>false</ScaleCrop>
  <Company>微软中国</Company>
  <LinksUpToDate>false</LinksUpToDate>
  <CharactersWithSpaces>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tclsevers</dc:creator>
  <cp:lastModifiedBy>tclsevers</cp:lastModifiedBy>
  <cp:revision>3</cp:revision>
  <dcterms:created xsi:type="dcterms:W3CDTF">2016-03-28T07:55:00Z</dcterms:created>
  <dcterms:modified xsi:type="dcterms:W3CDTF">2016-03-29T10:00:00Z</dcterms:modified>
</cp:coreProperties>
</file>