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C7" w:rsidRPr="00230792" w:rsidRDefault="00DD2DC7" w:rsidP="00DD2DC7">
      <w:pPr>
        <w:pStyle w:val="aff"/>
      </w:pPr>
      <w:bookmarkStart w:id="0" w:name="SectionMark0"/>
    </w:p>
    <w:p w:rsidR="00DD2DC7" w:rsidRPr="00230792" w:rsidRDefault="0044002A" w:rsidP="007F6756">
      <w:pPr>
        <w:pStyle w:val="TOC"/>
        <w:numPr>
          <w:ilvl w:val="0"/>
          <w:numId w:val="0"/>
        </w:numPr>
        <w:ind w:left="400"/>
        <w:rPr>
          <w:color w:val="auto"/>
        </w:rPr>
        <w:sectPr w:rsidR="00DD2DC7" w:rsidRPr="00230792" w:rsidSect="00A46351"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  <w:color w:val="auto"/>
        </w:rPr>
        <w:pict>
          <v:line id="Line 11" o:spid="_x0000_s1026" style="position:absolute;left:0;text-align:left;z-index:251668480;visibility:visible;mso-wrap-distance-top:-3e-5mm;mso-wrap-distance-bottom:-3e-5mm" from="-3.75pt,681.3pt" to="478.25pt,6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" strokecolor="#080000" strokeweight="1pt"/>
        </w:pict>
      </w:r>
      <w:r w:rsidR="00DD2DC7" w:rsidRPr="00230792">
        <w:rPr>
          <w:color w:val="auto"/>
        </w:rPr>
        <w:br w:type="page"/>
      </w:r>
      <w:r>
        <w:rPr>
          <w:noProof/>
          <w:color w:val="auto"/>
        </w:rPr>
        <w:pict>
          <v:line id="Line 10" o:spid="_x0000_s1036" style="position:absolute;left:0;text-align:left;z-index:251667456;visibility:visible;mso-wrap-distance-top:-3e-5mm;mso-wrap-distance-bottom:-3e-5mm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9SJgIAAE4EAAAOAAAAZHJzL2Uyb0RvYy54bWysVMGO2yAQvVfqPyDuie3UzS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" strokecolor="#080000" strokeweight="1pt"/>
        </w:pict>
      </w: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5" type="#_x0000_t202" style="position:absolute;left:0;text-align:left;margin-left:-3.75pt;margin-top:705.15pt;width:481.9pt;height:28.6pt;z-index:2516664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" stroked="f">
            <v:textbox inset="0,0,0,0">
              <w:txbxContent>
                <w:p w:rsidR="008141E5" w:rsidRDefault="008141E5" w:rsidP="00DD2DC7">
                  <w:pPr>
                    <w:pStyle w:val="aff3"/>
                  </w:pPr>
                  <w:r w:rsidRPr="00BB50BC">
                    <w:rPr>
                      <w:rFonts w:hint="eastAsia"/>
                      <w:b/>
                      <w:sz w:val="32"/>
                      <w:szCs w:val="32"/>
                    </w:rPr>
                    <w:t>中华人民共和国工业和信息化部</w:t>
                  </w:r>
                  <w:r>
                    <w:rPr>
                      <w:rStyle w:val="af8"/>
                      <w:rFonts w:hint="eastAsia"/>
                    </w:rPr>
                    <w:t xml:space="preserve"> </w:t>
                  </w:r>
                  <w:r w:rsidRPr="00A379CC">
                    <w:rPr>
                      <w:rStyle w:val="af8"/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auto"/>
        </w:rPr>
        <w:pict>
          <v:shape id="fmFrame6" o:spid="_x0000_s1027" type="#_x0000_t202" style="position:absolute;left:0;text-align:left;margin-left:323pt;margin-top:660.15pt;width:159pt;height:24.6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" stroked="f">
            <v:textbox inset="0,0,0,0">
              <w:txbxContent>
                <w:p w:rsidR="008141E5" w:rsidRDefault="008141E5" w:rsidP="006C01F9">
                  <w:pPr>
                    <w:pStyle w:val="ad"/>
                    <w:numPr>
                      <w:ilvl w:val="0"/>
                      <w:numId w:val="0"/>
                    </w:numPr>
                    <w:ind w:left="141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auto"/>
        </w:rPr>
        <w:pict>
          <v:shape id="fmFrame5" o:spid="_x0000_s1028" type="#_x0000_t202" style="position:absolute;left:0;text-align:left;margin-left:-3.75pt;margin-top:666.15pt;width:159pt;height:24.6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" stroked="f">
            <v:textbox inset="0,0,0,0">
              <w:txbxContent>
                <w:p w:rsidR="008141E5" w:rsidRDefault="008141E5" w:rsidP="00DD2DC7">
                  <w:pPr>
                    <w:pStyle w:val="af9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auto"/>
        </w:rPr>
        <w:pict>
          <v:shape id="fmFrame4" o:spid="_x0000_s1029" type="#_x0000_t202" style="position:absolute;left:0;text-align:left;margin-left:0;margin-top:286.25pt;width:470pt;height:368.6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" stroked="f">
            <v:textbox inset="0,0,0,0">
              <w:txbxContent>
                <w:p w:rsidR="008141E5" w:rsidRDefault="008141E5" w:rsidP="00DD2DC7">
                  <w:pPr>
                    <w:pStyle w:val="afa"/>
                  </w:pPr>
                  <w:r>
                    <w:rPr>
                      <w:rFonts w:hint="eastAsia"/>
                    </w:rPr>
                    <w:t>联合收割机  传动箱</w:t>
                  </w:r>
                </w:p>
                <w:p w:rsidR="008141E5" w:rsidRPr="00BB50BC" w:rsidRDefault="008141E5" w:rsidP="00DD2DC7">
                  <w:pPr>
                    <w:pStyle w:val="afd"/>
                    <w:rPr>
                      <w:szCs w:val="28"/>
                    </w:rPr>
                  </w:pPr>
                  <w:r w:rsidRPr="00BB50BC">
                    <w:rPr>
                      <w:szCs w:val="28"/>
                    </w:rPr>
                    <w:t>Combine harvester -T</w:t>
                  </w:r>
                  <w:r>
                    <w:rPr>
                      <w:szCs w:val="28"/>
                    </w:rPr>
                    <w:t>ransmission</w:t>
                  </w:r>
                  <w:r w:rsidRPr="00BB50BC">
                    <w:rPr>
                      <w:szCs w:val="28"/>
                    </w:rPr>
                    <w:t xml:space="preserve"> case</w:t>
                  </w:r>
                </w:p>
                <w:p w:rsidR="008141E5" w:rsidRPr="00230792" w:rsidRDefault="008141E5" w:rsidP="00DD2DC7">
                  <w:pPr>
                    <w:pStyle w:val="afe"/>
                    <w:rPr>
                      <w:rFonts w:ascii="Times New Roman"/>
                      <w:szCs w:val="28"/>
                    </w:rPr>
                  </w:pPr>
                  <w:r w:rsidRPr="00230792">
                    <w:rPr>
                      <w:rFonts w:ascii="Times New Roman" w:hint="eastAsia"/>
                      <w:szCs w:val="28"/>
                    </w:rPr>
                    <w:t>(</w:t>
                  </w:r>
                  <w:r w:rsidRPr="00230792">
                    <w:rPr>
                      <w:rFonts w:ascii="Times New Roman" w:hint="eastAsia"/>
                      <w:szCs w:val="28"/>
                    </w:rPr>
                    <w:t>征求意见</w:t>
                  </w:r>
                  <w:r>
                    <w:rPr>
                      <w:rFonts w:ascii="Times New Roman" w:hint="eastAsia"/>
                      <w:szCs w:val="28"/>
                    </w:rPr>
                    <w:t>2</w:t>
                  </w:r>
                  <w:r w:rsidRPr="00230792">
                    <w:rPr>
                      <w:rFonts w:ascii="Times New Roman" w:hint="eastAsia"/>
                      <w:szCs w:val="28"/>
                    </w:rPr>
                    <w:t>稿</w:t>
                  </w:r>
                  <w:r w:rsidRPr="00230792">
                    <w:rPr>
                      <w:rFonts w:ascii="Times New Roman" w:hint="eastAsia"/>
                      <w:szCs w:val="28"/>
                    </w:rPr>
                    <w:t>)</w:t>
                  </w:r>
                </w:p>
                <w:p w:rsidR="008141E5" w:rsidRDefault="008141E5" w:rsidP="00DD2DC7">
                  <w:pPr>
                    <w:pStyle w:val="afc"/>
                  </w:pPr>
                </w:p>
                <w:p w:rsidR="008141E5" w:rsidRDefault="008141E5" w:rsidP="00DD2DC7">
                  <w:pPr>
                    <w:pStyle w:val="afb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auto"/>
        </w:rPr>
        <w:pict>
          <v:shape id="fmFrame3" o:spid="_x0000_s1030" type="#_x0000_t202" style="position:absolute;left:0;text-align:left;margin-left:0;margin-top:110.35pt;width:456.9pt;height:67.75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" stroked="f">
            <v:textbox inset="0,0,0,0">
              <w:txbxContent>
                <w:p w:rsidR="008141E5" w:rsidRDefault="008141E5" w:rsidP="00DD2DC7">
                  <w:pPr>
                    <w:pStyle w:val="10"/>
                  </w:pPr>
                  <w:r>
                    <w:t>JB/T ××××—××××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auto"/>
        </w:rPr>
        <w:pict>
          <v:shape id="fmFrame8" o:spid="_x0000_s1031" type="#_x0000_t202" style="position:absolute;left:0;text-align:left;margin-left:200.75pt;margin-top:-6.55pt;width:250pt;height:71.7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" stroked="f">
            <v:textbox inset="0,0,0,0">
              <w:txbxContent>
                <w:p w:rsidR="008141E5" w:rsidRPr="00BB50BC" w:rsidRDefault="008141E5" w:rsidP="00DD2DC7">
                  <w:pPr>
                    <w:pStyle w:val="af3"/>
                    <w:rPr>
                      <w:sz w:val="144"/>
                      <w:szCs w:val="144"/>
                    </w:rPr>
                  </w:pPr>
                  <w:r w:rsidRPr="00BB50BC">
                    <w:rPr>
                      <w:sz w:val="144"/>
                      <w:szCs w:val="144"/>
                    </w:rPr>
                    <w:t>JB</w:t>
                  </w:r>
                </w:p>
                <w:p w:rsidR="008141E5" w:rsidRDefault="008141E5"/>
              </w:txbxContent>
            </v:textbox>
            <w10:wrap anchorx="margin" anchory="margin"/>
            <w10:anchorlock/>
          </v:shape>
        </w:pict>
      </w:r>
      <w:r>
        <w:rPr>
          <w:noProof/>
          <w:color w:val="auto"/>
        </w:rPr>
        <w:pict>
          <v:shape id="fmFrame2" o:spid="_x0000_s1032" type="#_x0000_t202" style="position:absolute;left:0;text-align:left;margin-left:0;margin-top:79.6pt;width:481.9pt;height:30.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" stroked="f">
            <v:textbox inset="0,0,0,0">
              <w:txbxContent>
                <w:p w:rsidR="008141E5" w:rsidRDefault="008141E5" w:rsidP="00DD2DC7">
                  <w:pPr>
                    <w:pStyle w:val="aff2"/>
                  </w:pPr>
                  <w:r>
                    <w:rPr>
                      <w:rFonts w:hint="eastAsia"/>
                    </w:rPr>
                    <w:t>中华人民共和国机械行业标准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auto"/>
        </w:rPr>
        <w:pict>
          <v:shape id="fmFrame1" o:spid="_x0000_s1033" type="#_x0000_t202" style="position:absolute;left:0;text-align:left;margin-left:0;margin-top:0;width:200pt;height:51.8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" stroked="f">
            <v:textbox inset="0,0,0,0">
              <w:txbxContent>
                <w:p w:rsidR="008141E5" w:rsidRDefault="008141E5" w:rsidP="00BB50BC">
                  <w:pPr>
                    <w:pStyle w:val="aff6"/>
                  </w:pPr>
                  <w:r>
                    <w:t>ICS</w:t>
                  </w:r>
                  <w:r>
                    <w:rPr>
                      <w:rFonts w:hint="eastAsia"/>
                    </w:rPr>
                    <w:t>65.060.50</w:t>
                  </w:r>
                </w:p>
                <w:p w:rsidR="008141E5" w:rsidRDefault="008141E5" w:rsidP="00BB50BC">
                  <w:pPr>
                    <w:pStyle w:val="aff6"/>
                  </w:pPr>
                  <w:r>
                    <w:rPr>
                      <w:rFonts w:hint="eastAsia"/>
                    </w:rPr>
                    <w:t>B91</w:t>
                  </w:r>
                </w:p>
                <w:p w:rsidR="008141E5" w:rsidRDefault="008141E5" w:rsidP="00BB50BC">
                  <w:pPr>
                    <w:pStyle w:val="aff6"/>
                  </w:pPr>
                  <w:r>
                    <w:rPr>
                      <w:rFonts w:hint="eastAsia"/>
                    </w:rPr>
                    <w:t>备案号：</w:t>
                  </w:r>
                </w:p>
                <w:p w:rsidR="008141E5" w:rsidRDefault="008141E5" w:rsidP="00DD2DC7">
                  <w:pPr>
                    <w:pStyle w:val="aff6"/>
                  </w:pPr>
                </w:p>
                <w:p w:rsidR="008141E5" w:rsidRDefault="008141E5" w:rsidP="00DD2DC7">
                  <w:pPr>
                    <w:pStyle w:val="aff6"/>
                  </w:pPr>
                  <w:r>
                    <w:rPr>
                      <w:rFonts w:hint="eastAsia"/>
                    </w:rPr>
                    <w:t>备案号：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A768D4" w:rsidRPr="00230792" w:rsidRDefault="00A768D4" w:rsidP="004E1453">
      <w:pPr>
        <w:numPr>
          <w:ilvl w:val="0"/>
          <w:numId w:val="0"/>
        </w:numPr>
        <w:ind w:left="400"/>
        <w:jc w:val="center"/>
        <w:rPr>
          <w:rFonts w:ascii="黑体" w:eastAsia="黑体"/>
          <w:kern w:val="0"/>
          <w:sz w:val="32"/>
          <w:szCs w:val="20"/>
        </w:rPr>
      </w:pPr>
      <w:bookmarkStart w:id="1" w:name="_Toc381868364"/>
      <w:bookmarkStart w:id="2" w:name="SectionMark4"/>
      <w:bookmarkEnd w:id="0"/>
      <w:r w:rsidRPr="00230792">
        <w:rPr>
          <w:rFonts w:ascii="黑体" w:eastAsia="黑体" w:hint="eastAsia"/>
          <w:kern w:val="0"/>
          <w:sz w:val="32"/>
          <w:szCs w:val="20"/>
        </w:rPr>
        <w:lastRenderedPageBreak/>
        <w:t>目    次</w:t>
      </w:r>
      <w:bookmarkEnd w:id="1"/>
    </w:p>
    <w:p w:rsidR="00A768D4" w:rsidRPr="00230792" w:rsidRDefault="00A768D4" w:rsidP="004E1453">
      <w:pPr>
        <w:numPr>
          <w:ilvl w:val="0"/>
          <w:numId w:val="0"/>
        </w:numPr>
        <w:ind w:left="400"/>
        <w:jc w:val="center"/>
        <w:rPr>
          <w:rFonts w:ascii="黑体" w:eastAsia="黑体"/>
          <w:kern w:val="0"/>
          <w:sz w:val="32"/>
          <w:szCs w:val="20"/>
        </w:rPr>
      </w:pPr>
    </w:p>
    <w:p w:rsidR="00A032A5" w:rsidRPr="00230792" w:rsidRDefault="0044002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44002A">
        <w:rPr>
          <w:rFonts w:hAnsi="宋体" w:cstheme="minorHAnsi"/>
          <w:b/>
          <w:bCs/>
          <w:caps/>
          <w:kern w:val="2"/>
          <w:szCs w:val="21"/>
        </w:rPr>
        <w:fldChar w:fldCharType="begin"/>
      </w:r>
      <w:r w:rsidR="00B72929" w:rsidRPr="00230792">
        <w:rPr>
          <w:rFonts w:hAnsi="宋体"/>
          <w:szCs w:val="21"/>
        </w:rPr>
        <w:instrText xml:space="preserve"> TOC \o "1-3" \h \z \u </w:instrText>
      </w:r>
      <w:r w:rsidRPr="0044002A">
        <w:rPr>
          <w:rFonts w:hAnsi="宋体" w:cstheme="minorHAnsi"/>
          <w:b/>
          <w:bCs/>
          <w:caps/>
          <w:kern w:val="2"/>
          <w:szCs w:val="21"/>
        </w:rPr>
        <w:fldChar w:fldCharType="separate"/>
      </w:r>
      <w:hyperlink w:anchor="_Toc392602888" w:history="1">
        <w:r w:rsidR="00A032A5" w:rsidRPr="00230792">
          <w:rPr>
            <w:rStyle w:val="afff2"/>
            <w:rFonts w:hint="eastAsia"/>
            <w:noProof/>
          </w:rPr>
          <w:t>前</w:t>
        </w:r>
        <w:r w:rsidR="00A032A5" w:rsidRPr="00230792">
          <w:rPr>
            <w:rStyle w:val="afff2"/>
            <w:noProof/>
          </w:rPr>
          <w:t xml:space="preserve">    </w:t>
        </w:r>
        <w:r w:rsidR="00A032A5" w:rsidRPr="00230792">
          <w:rPr>
            <w:rStyle w:val="afff2"/>
            <w:rFonts w:hint="eastAsia"/>
            <w:noProof/>
          </w:rPr>
          <w:t>言</w:t>
        </w:r>
        <w:r w:rsidR="00A032A5" w:rsidRPr="00230792">
          <w:rPr>
            <w:noProof/>
            <w:webHidden/>
          </w:rPr>
          <w:tab/>
        </w:r>
        <w:r w:rsidRPr="00230792">
          <w:rPr>
            <w:noProof/>
            <w:webHidden/>
          </w:rPr>
          <w:fldChar w:fldCharType="begin"/>
        </w:r>
        <w:r w:rsidR="00A032A5" w:rsidRPr="00230792">
          <w:rPr>
            <w:noProof/>
            <w:webHidden/>
          </w:rPr>
          <w:instrText xml:space="preserve"> PAGEREF _Toc392602888 \h </w:instrText>
        </w:r>
        <w:r w:rsidRPr="00230792">
          <w:rPr>
            <w:noProof/>
            <w:webHidden/>
          </w:rPr>
        </w:r>
        <w:r w:rsidRPr="00230792">
          <w:rPr>
            <w:noProof/>
            <w:webHidden/>
          </w:rPr>
          <w:fldChar w:fldCharType="separate"/>
        </w:r>
        <w:r w:rsidR="00A032A5" w:rsidRPr="00230792">
          <w:rPr>
            <w:noProof/>
            <w:webHidden/>
          </w:rPr>
          <w:t>II</w:t>
        </w:r>
        <w:r w:rsidRPr="00230792">
          <w:rPr>
            <w:noProof/>
            <w:webHidden/>
          </w:rPr>
          <w:fldChar w:fldCharType="end"/>
        </w:r>
      </w:hyperlink>
    </w:p>
    <w:p w:rsidR="00A032A5" w:rsidRPr="00230792" w:rsidRDefault="0044002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92602889" w:history="1">
        <w:r w:rsidR="00A032A5" w:rsidRPr="00230792">
          <w:rPr>
            <w:rStyle w:val="afff2"/>
            <w:rFonts w:hint="eastAsia"/>
            <w:noProof/>
          </w:rPr>
          <w:t>联合收割机</w:t>
        </w:r>
        <w:r w:rsidR="00A032A5" w:rsidRPr="00230792">
          <w:rPr>
            <w:rStyle w:val="afff2"/>
            <w:noProof/>
          </w:rPr>
          <w:t xml:space="preserve">  </w:t>
        </w:r>
        <w:r w:rsidR="00A032A5" w:rsidRPr="00230792">
          <w:rPr>
            <w:rStyle w:val="afff2"/>
            <w:rFonts w:hint="eastAsia"/>
            <w:noProof/>
          </w:rPr>
          <w:t>传动箱</w:t>
        </w:r>
        <w:r w:rsidR="00A032A5" w:rsidRPr="00230792">
          <w:rPr>
            <w:noProof/>
            <w:webHidden/>
          </w:rPr>
          <w:tab/>
        </w:r>
        <w:r w:rsidRPr="00230792">
          <w:rPr>
            <w:noProof/>
            <w:webHidden/>
          </w:rPr>
          <w:fldChar w:fldCharType="begin"/>
        </w:r>
        <w:r w:rsidR="00A032A5" w:rsidRPr="00230792">
          <w:rPr>
            <w:noProof/>
            <w:webHidden/>
          </w:rPr>
          <w:instrText xml:space="preserve"> PAGEREF _Toc392602889 \h </w:instrText>
        </w:r>
        <w:r w:rsidRPr="00230792">
          <w:rPr>
            <w:noProof/>
            <w:webHidden/>
          </w:rPr>
        </w:r>
        <w:r w:rsidRPr="00230792">
          <w:rPr>
            <w:noProof/>
            <w:webHidden/>
          </w:rPr>
          <w:fldChar w:fldCharType="separate"/>
        </w:r>
        <w:r w:rsidR="00A032A5" w:rsidRPr="00230792">
          <w:rPr>
            <w:noProof/>
            <w:webHidden/>
          </w:rPr>
          <w:t>1</w:t>
        </w:r>
        <w:r w:rsidRPr="00230792">
          <w:rPr>
            <w:noProof/>
            <w:webHidden/>
          </w:rPr>
          <w:fldChar w:fldCharType="end"/>
        </w:r>
      </w:hyperlink>
    </w:p>
    <w:p w:rsidR="00A032A5" w:rsidRPr="00230792" w:rsidRDefault="0044002A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890" w:history="1">
        <w:r w:rsidR="00A032A5" w:rsidRPr="00230792">
          <w:rPr>
            <w:rStyle w:val="afff2"/>
          </w:rPr>
          <w:t>1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范围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_Toc392602890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1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891" w:history="1">
        <w:r w:rsidR="00A032A5" w:rsidRPr="00230792">
          <w:rPr>
            <w:rStyle w:val="afff2"/>
          </w:rPr>
          <w:t>2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规范性引用文件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_Toc392602891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1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892" w:history="1">
        <w:r w:rsidR="00A032A5" w:rsidRPr="00230792">
          <w:rPr>
            <w:rStyle w:val="afff2"/>
          </w:rPr>
          <w:t>3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术语和定义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_Toc392602892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1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893" w:history="1">
        <w:r w:rsidR="00A032A5" w:rsidRPr="00230792">
          <w:rPr>
            <w:rStyle w:val="afff2"/>
          </w:rPr>
          <w:t>4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技术要求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_Toc392602893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1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894" w:history="1">
        <w:r w:rsidR="00A032A5" w:rsidRPr="00230792">
          <w:rPr>
            <w:rStyle w:val="afff2"/>
            <w:rFonts w:ascii="黑体"/>
          </w:rPr>
          <w:t>4.1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一般要求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_Toc392602894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1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895" w:history="1">
        <w:r w:rsidR="00A032A5" w:rsidRPr="00230792">
          <w:rPr>
            <w:rStyle w:val="afff2"/>
            <w:rFonts w:ascii="黑体"/>
          </w:rPr>
          <w:t>4.2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装配要求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_Toc392602895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1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896" w:history="1">
        <w:r w:rsidR="00A032A5" w:rsidRPr="00230792">
          <w:rPr>
            <w:rStyle w:val="afff2"/>
            <w:rFonts w:ascii="黑体"/>
          </w:rPr>
          <w:t>4.3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性能要求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_Toc392602896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2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897" w:history="1">
        <w:r w:rsidR="00A032A5" w:rsidRPr="00230792">
          <w:rPr>
            <w:rStyle w:val="afff2"/>
          </w:rPr>
          <w:t>5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试验方法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_Toc392602897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2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898" w:history="1">
        <w:r w:rsidR="00A032A5" w:rsidRPr="00230792">
          <w:rPr>
            <w:rStyle w:val="afff2"/>
            <w:rFonts w:ascii="黑体"/>
          </w:rPr>
          <w:t>5.1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气密性试验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_Toc392602898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2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899" w:history="1">
        <w:r w:rsidR="00A032A5" w:rsidRPr="00230792">
          <w:rPr>
            <w:rStyle w:val="afff2"/>
            <w:rFonts w:ascii="黑体"/>
          </w:rPr>
          <w:t>5.2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耐久试验方法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_Toc392602899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2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00" w:history="1">
        <w:r w:rsidR="00A032A5" w:rsidRPr="00230792">
          <w:rPr>
            <w:rStyle w:val="afff2"/>
            <w:rFonts w:ascii="黑体"/>
          </w:rPr>
          <w:t>5.3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噪声测量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_Toc392602900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3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01" w:history="1">
        <w:r w:rsidR="00A032A5" w:rsidRPr="00230792">
          <w:rPr>
            <w:rStyle w:val="afff2"/>
            <w:rFonts w:ascii="黑体"/>
          </w:rPr>
          <w:t>5.4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清洁度的测定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_Toc392602901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3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02" w:history="1">
        <w:r w:rsidR="00A032A5" w:rsidRPr="00230792">
          <w:rPr>
            <w:rStyle w:val="afff2"/>
            <w:rFonts w:ascii="黑体"/>
          </w:rPr>
          <w:t>5.5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温升的测定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_Toc392602902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3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03" w:history="1">
        <w:r w:rsidR="00A032A5" w:rsidRPr="00230792">
          <w:rPr>
            <w:rStyle w:val="afff2"/>
          </w:rPr>
          <w:t>6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检验规则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_Toc392602903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4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04" w:history="1">
        <w:r w:rsidR="00A032A5" w:rsidRPr="00230792">
          <w:rPr>
            <w:rStyle w:val="afff2"/>
            <w:rFonts w:ascii="黑体"/>
          </w:rPr>
          <w:t>6.1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检验分类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_Toc392602904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4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05" w:history="1">
        <w:r w:rsidR="00A032A5" w:rsidRPr="00230792">
          <w:rPr>
            <w:rStyle w:val="afff2"/>
            <w:rFonts w:ascii="黑体"/>
          </w:rPr>
          <w:t>6.2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出厂检验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_Toc392602905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4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06" w:history="1">
        <w:r w:rsidR="00A032A5" w:rsidRPr="00230792">
          <w:rPr>
            <w:rStyle w:val="afff2"/>
            <w:rFonts w:ascii="黑体"/>
          </w:rPr>
          <w:t>6.3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型式检验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_Toc392602906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4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07" w:history="1">
        <w:r w:rsidR="00A032A5" w:rsidRPr="00230792">
          <w:rPr>
            <w:rStyle w:val="afff2"/>
          </w:rPr>
          <w:t>7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标志、包装、运输与贮存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_Toc392602907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5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08" w:history="1">
        <w:r w:rsidR="00A032A5" w:rsidRPr="00230792">
          <w:rPr>
            <w:rStyle w:val="afff2"/>
            <w:rFonts w:ascii="黑体"/>
          </w:rPr>
          <w:t>7.1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标志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_Toc392602908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5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09" w:history="1">
        <w:r w:rsidR="00A032A5" w:rsidRPr="00230792">
          <w:rPr>
            <w:rStyle w:val="afff2"/>
            <w:rFonts w:ascii="黑体"/>
          </w:rPr>
          <w:t>7.2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包装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_Toc392602909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5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10" w:history="1">
        <w:r w:rsidR="00A032A5" w:rsidRPr="00230792">
          <w:rPr>
            <w:rStyle w:val="afff2"/>
            <w:rFonts w:ascii="黑体"/>
          </w:rPr>
          <w:t>7.3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运输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_Toc392602910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5</w:t>
        </w:r>
        <w:r w:rsidRPr="00230792">
          <w:rPr>
            <w:webHidden/>
          </w:rPr>
          <w:fldChar w:fldCharType="end"/>
        </w:r>
      </w:hyperlink>
    </w:p>
    <w:p w:rsidR="00A032A5" w:rsidRPr="00230792" w:rsidRDefault="0044002A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392602911" w:history="1">
        <w:r w:rsidR="00A032A5" w:rsidRPr="00230792">
          <w:rPr>
            <w:rStyle w:val="afff2"/>
            <w:rFonts w:ascii="黑体"/>
          </w:rPr>
          <w:t>7.4</w:t>
        </w:r>
        <w:r w:rsidR="00A032A5" w:rsidRPr="00230792">
          <w:rPr>
            <w:rStyle w:val="afff2"/>
            <w:rFonts w:hint="eastAsia"/>
          </w:rPr>
          <w:t xml:space="preserve"> </w:t>
        </w:r>
        <w:r w:rsidR="00A032A5" w:rsidRPr="00230792">
          <w:rPr>
            <w:rStyle w:val="afff2"/>
            <w:rFonts w:hint="eastAsia"/>
          </w:rPr>
          <w:t>贮存</w:t>
        </w:r>
        <w:r w:rsidR="00A032A5" w:rsidRPr="00230792">
          <w:rPr>
            <w:webHidden/>
          </w:rPr>
          <w:tab/>
        </w:r>
        <w:r w:rsidRPr="00230792">
          <w:rPr>
            <w:webHidden/>
          </w:rPr>
          <w:fldChar w:fldCharType="begin"/>
        </w:r>
        <w:r w:rsidR="00A032A5" w:rsidRPr="00230792">
          <w:rPr>
            <w:webHidden/>
          </w:rPr>
          <w:instrText xml:space="preserve"> PAGEREF _Toc392602911 \h </w:instrText>
        </w:r>
        <w:r w:rsidRPr="00230792">
          <w:rPr>
            <w:webHidden/>
          </w:rPr>
        </w:r>
        <w:r w:rsidRPr="00230792">
          <w:rPr>
            <w:webHidden/>
          </w:rPr>
          <w:fldChar w:fldCharType="separate"/>
        </w:r>
        <w:r w:rsidR="00A032A5" w:rsidRPr="00230792">
          <w:rPr>
            <w:webHidden/>
          </w:rPr>
          <w:t>6</w:t>
        </w:r>
        <w:r w:rsidRPr="00230792">
          <w:rPr>
            <w:webHidden/>
          </w:rPr>
          <w:fldChar w:fldCharType="end"/>
        </w:r>
      </w:hyperlink>
    </w:p>
    <w:p w:rsidR="00177364" w:rsidRPr="00230792" w:rsidRDefault="0044002A" w:rsidP="00B72929">
      <w:pPr>
        <w:pStyle w:val="aff1"/>
        <w:rPr>
          <w:rFonts w:ascii="宋体" w:eastAsia="宋体" w:hAnsi="宋体"/>
          <w:sz w:val="21"/>
          <w:szCs w:val="21"/>
        </w:rPr>
      </w:pPr>
      <w:r w:rsidRPr="00230792">
        <w:rPr>
          <w:rFonts w:ascii="宋体" w:eastAsia="宋体" w:hAnsi="宋体"/>
          <w:sz w:val="21"/>
          <w:szCs w:val="21"/>
        </w:rPr>
        <w:fldChar w:fldCharType="end"/>
      </w:r>
    </w:p>
    <w:p w:rsidR="00177364" w:rsidRPr="00230792" w:rsidRDefault="00177364" w:rsidP="00DD2DC7">
      <w:pPr>
        <w:pStyle w:val="aff1"/>
      </w:pPr>
    </w:p>
    <w:p w:rsidR="003475C2" w:rsidRPr="00230792" w:rsidRDefault="003475C2" w:rsidP="003475C2">
      <w:pPr>
        <w:pStyle w:val="af7"/>
        <w:ind w:firstLine="420"/>
      </w:pPr>
    </w:p>
    <w:p w:rsidR="003475C2" w:rsidRPr="00230792" w:rsidRDefault="003475C2" w:rsidP="003475C2">
      <w:pPr>
        <w:pStyle w:val="af7"/>
        <w:ind w:firstLine="420"/>
      </w:pPr>
    </w:p>
    <w:p w:rsidR="00591B74" w:rsidRPr="00230792" w:rsidRDefault="00591B74" w:rsidP="003475C2">
      <w:pPr>
        <w:pStyle w:val="af7"/>
        <w:ind w:firstLine="420"/>
      </w:pPr>
    </w:p>
    <w:p w:rsidR="005538E9" w:rsidRPr="00230792" w:rsidRDefault="005538E9" w:rsidP="0009142B">
      <w:pPr>
        <w:pStyle w:val="af7"/>
        <w:ind w:firstLineChars="0" w:firstLine="0"/>
      </w:pPr>
    </w:p>
    <w:p w:rsidR="00A768D4" w:rsidRPr="00230792" w:rsidRDefault="00A768D4" w:rsidP="00A768D4">
      <w:pPr>
        <w:pStyle w:val="a9"/>
      </w:pPr>
      <w:bookmarkStart w:id="3" w:name="_Toc392602888"/>
      <w:r w:rsidRPr="00230792">
        <w:rPr>
          <w:rFonts w:hint="eastAsia"/>
        </w:rPr>
        <w:lastRenderedPageBreak/>
        <w:t>前    言</w:t>
      </w:r>
      <w:bookmarkEnd w:id="3"/>
    </w:p>
    <w:p w:rsidR="00240F72" w:rsidRPr="00230792" w:rsidRDefault="00240F72" w:rsidP="004E1453">
      <w:pPr>
        <w:pStyle w:val="af7"/>
        <w:ind w:leftChars="200" w:left="420" w:firstLineChars="0" w:firstLine="0"/>
      </w:pPr>
      <w:r w:rsidRPr="00230792">
        <w:rPr>
          <w:rFonts w:hint="eastAsia"/>
        </w:rPr>
        <w:t>本标准按GB/T 1.1-2009给出的规则起草。</w:t>
      </w:r>
    </w:p>
    <w:p w:rsidR="00A768D4" w:rsidRPr="00230792" w:rsidRDefault="00A768D4" w:rsidP="004E1453">
      <w:pPr>
        <w:pStyle w:val="af7"/>
        <w:ind w:leftChars="200" w:left="420" w:firstLineChars="0" w:firstLine="0"/>
      </w:pPr>
      <w:r w:rsidRPr="00230792">
        <w:rPr>
          <w:rFonts w:hint="eastAsia"/>
        </w:rPr>
        <w:t>本标准由中国机械工业联合会提出。</w:t>
      </w:r>
    </w:p>
    <w:p w:rsidR="00A768D4" w:rsidRPr="00230792" w:rsidRDefault="00A768D4" w:rsidP="004E1453">
      <w:pPr>
        <w:pStyle w:val="af7"/>
        <w:ind w:firstLine="420"/>
      </w:pPr>
      <w:r w:rsidRPr="00230792">
        <w:rPr>
          <w:rFonts w:hint="eastAsia"/>
        </w:rPr>
        <w:t>本标准由全国农业机械标准化技术委员会</w:t>
      </w:r>
      <w:r w:rsidR="008141E5">
        <w:rPr>
          <w:rFonts w:hint="eastAsia"/>
        </w:rPr>
        <w:t>（SAC/TC201）</w:t>
      </w:r>
      <w:r w:rsidRPr="00230792">
        <w:rPr>
          <w:rFonts w:hint="eastAsia"/>
        </w:rPr>
        <w:t>归口。</w:t>
      </w:r>
    </w:p>
    <w:p w:rsidR="00A768D4" w:rsidRPr="00230792" w:rsidRDefault="00A768D4" w:rsidP="00397D03">
      <w:pPr>
        <w:pStyle w:val="af7"/>
        <w:ind w:firstLine="420"/>
      </w:pPr>
      <w:r w:rsidRPr="00230792">
        <w:rPr>
          <w:rFonts w:hint="eastAsia"/>
        </w:rPr>
        <w:t>本标准负责起草单位：山东雷沃桥箱股份有限公司</w:t>
      </w:r>
      <w:r w:rsidR="00397D03" w:rsidRPr="00230792">
        <w:rPr>
          <w:rFonts w:hint="eastAsia"/>
        </w:rPr>
        <w:t>、</w:t>
      </w:r>
      <w:r w:rsidR="008141E5">
        <w:rPr>
          <w:rFonts w:hint="eastAsia"/>
        </w:rPr>
        <w:t>中国农机院</w:t>
      </w:r>
      <w:r w:rsidR="00397D03" w:rsidRPr="00230792">
        <w:rPr>
          <w:rFonts w:hint="eastAsia"/>
        </w:rPr>
        <w:t>、</w:t>
      </w:r>
      <w:r w:rsidR="008141E5" w:rsidRPr="00C736DE">
        <w:rPr>
          <w:rFonts w:hAnsi="宋体" w:cs="宋体"/>
          <w:szCs w:val="21"/>
        </w:rPr>
        <w:t>杭州前进齿轮箱集团股份有限公司</w:t>
      </w:r>
      <w:r w:rsidR="008141E5">
        <w:rPr>
          <w:rFonts w:hAnsi="宋体" w:cs="宋体" w:hint="eastAsia"/>
          <w:szCs w:val="21"/>
        </w:rPr>
        <w:t>、</w:t>
      </w:r>
      <w:r w:rsidR="008141E5" w:rsidRPr="008141E5">
        <w:rPr>
          <w:rFonts w:hAnsi="宋体" w:cs="宋体" w:hint="eastAsia"/>
          <w:szCs w:val="21"/>
        </w:rPr>
        <w:t>福田雷沃重工股份有限公司</w:t>
      </w:r>
      <w:r w:rsidR="008141E5">
        <w:rPr>
          <w:rFonts w:hAnsi="宋体" w:cs="宋体" w:hint="eastAsia"/>
          <w:szCs w:val="21"/>
        </w:rPr>
        <w:t>等</w:t>
      </w:r>
    </w:p>
    <w:p w:rsidR="00A768D4" w:rsidRPr="00230792" w:rsidRDefault="00A768D4" w:rsidP="004E1453">
      <w:pPr>
        <w:pStyle w:val="af7"/>
        <w:ind w:firstLine="420"/>
      </w:pPr>
      <w:r w:rsidRPr="00230792">
        <w:rPr>
          <w:rFonts w:hint="eastAsia"/>
        </w:rPr>
        <w:t>本标准主要起草人：</w:t>
      </w:r>
    </w:p>
    <w:p w:rsidR="0009142B" w:rsidRPr="00230792" w:rsidRDefault="0009142B" w:rsidP="0009142B">
      <w:pPr>
        <w:pStyle w:val="af7"/>
        <w:ind w:firstLine="420"/>
      </w:pPr>
    </w:p>
    <w:p w:rsidR="00A768D4" w:rsidRPr="00230792" w:rsidRDefault="00A768D4" w:rsidP="00A768D4">
      <w:pPr>
        <w:pStyle w:val="aff1"/>
        <w:jc w:val="both"/>
      </w:pPr>
    </w:p>
    <w:p w:rsidR="00444BB1" w:rsidRPr="00230792" w:rsidRDefault="002151E2" w:rsidP="002151E2">
      <w:pPr>
        <w:widowControl/>
        <w:jc w:val="left"/>
        <w:sectPr w:rsidR="00444BB1" w:rsidRPr="00230792" w:rsidSect="006C01F9">
          <w:footerReference w:type="default" r:id="rId12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  <w:r w:rsidRPr="00230792">
        <w:br w:type="page"/>
      </w:r>
    </w:p>
    <w:p w:rsidR="0009142B" w:rsidRPr="00230792" w:rsidRDefault="00A968BF" w:rsidP="00A46AD6">
      <w:pPr>
        <w:pStyle w:val="aff1"/>
        <w:outlineLvl w:val="9"/>
        <w:rPr>
          <w:szCs w:val="32"/>
        </w:rPr>
      </w:pPr>
      <w:bookmarkStart w:id="4" w:name="_Toc384282067"/>
      <w:bookmarkStart w:id="5" w:name="_Toc384288505"/>
      <w:bookmarkStart w:id="6" w:name="_Toc384298116"/>
      <w:bookmarkStart w:id="7" w:name="_Toc392602889"/>
      <w:r w:rsidRPr="00230792">
        <w:rPr>
          <w:rFonts w:hint="eastAsia"/>
          <w:szCs w:val="32"/>
        </w:rPr>
        <w:lastRenderedPageBreak/>
        <w:t>联合收割机</w:t>
      </w:r>
      <w:r w:rsidR="00A46AD6" w:rsidRPr="00230792">
        <w:rPr>
          <w:rFonts w:hint="eastAsia"/>
          <w:szCs w:val="32"/>
        </w:rPr>
        <w:t xml:space="preserve">  传动箱</w:t>
      </w:r>
      <w:bookmarkEnd w:id="4"/>
      <w:bookmarkEnd w:id="5"/>
      <w:bookmarkEnd w:id="6"/>
      <w:bookmarkEnd w:id="7"/>
    </w:p>
    <w:p w:rsidR="00DD2DC7" w:rsidRPr="00230792" w:rsidRDefault="00DD2DC7" w:rsidP="00123A1A">
      <w:pPr>
        <w:pStyle w:val="aa"/>
        <w:spacing w:beforeLines="100" w:afterLines="100"/>
      </w:pPr>
      <w:bookmarkStart w:id="8" w:name="_Toc392602890"/>
      <w:r w:rsidRPr="00230792">
        <w:rPr>
          <w:rFonts w:hint="eastAsia"/>
        </w:rPr>
        <w:t>范围</w:t>
      </w:r>
      <w:bookmarkEnd w:id="8"/>
    </w:p>
    <w:p w:rsidR="00DD2DC7" w:rsidRPr="00230792" w:rsidRDefault="00DD2DC7" w:rsidP="004E1453">
      <w:pPr>
        <w:pStyle w:val="af7"/>
        <w:ind w:firstLine="420"/>
        <w:rPr>
          <w:szCs w:val="21"/>
        </w:rPr>
      </w:pPr>
      <w:r w:rsidRPr="00230792">
        <w:rPr>
          <w:rFonts w:hint="eastAsia"/>
        </w:rPr>
        <w:t>本标准规定了</w:t>
      </w:r>
      <w:r w:rsidR="00A968BF" w:rsidRPr="00230792">
        <w:rPr>
          <w:rFonts w:hint="eastAsia"/>
          <w:szCs w:val="21"/>
        </w:rPr>
        <w:t>联合收割机</w:t>
      </w:r>
      <w:r w:rsidRPr="00230792">
        <w:rPr>
          <w:rFonts w:hint="eastAsia"/>
          <w:szCs w:val="21"/>
        </w:rPr>
        <w:t>传动箱的</w:t>
      </w:r>
      <w:r w:rsidR="00604FEE" w:rsidRPr="00230792">
        <w:rPr>
          <w:rFonts w:hint="eastAsia"/>
          <w:szCs w:val="21"/>
        </w:rPr>
        <w:t>定义、</w:t>
      </w:r>
      <w:r w:rsidR="00C12703" w:rsidRPr="00230792">
        <w:rPr>
          <w:rFonts w:hint="eastAsia"/>
          <w:szCs w:val="21"/>
        </w:rPr>
        <w:t>技术要求、</w:t>
      </w:r>
      <w:r w:rsidR="005E71C0" w:rsidRPr="00230792">
        <w:rPr>
          <w:rFonts w:hint="eastAsia"/>
          <w:szCs w:val="21"/>
        </w:rPr>
        <w:t>性能指标、试验方法</w:t>
      </w:r>
      <w:r w:rsidRPr="00230792">
        <w:rPr>
          <w:rFonts w:hint="eastAsia"/>
          <w:szCs w:val="21"/>
        </w:rPr>
        <w:t>、检验规则及标志、包装、运输与贮存。</w:t>
      </w:r>
    </w:p>
    <w:p w:rsidR="00E951DF" w:rsidRPr="00230792" w:rsidRDefault="00E951DF" w:rsidP="004E1453">
      <w:pPr>
        <w:pStyle w:val="af7"/>
        <w:ind w:firstLine="420"/>
      </w:pPr>
      <w:r w:rsidRPr="00230792">
        <w:rPr>
          <w:rFonts w:hint="eastAsia"/>
        </w:rPr>
        <w:t>本标准适用于联合收割机的</w:t>
      </w:r>
      <w:r w:rsidR="00890D70" w:rsidRPr="00230792">
        <w:rPr>
          <w:rFonts w:hint="eastAsia"/>
        </w:rPr>
        <w:t>各类</w:t>
      </w:r>
      <w:r w:rsidRPr="00230792">
        <w:rPr>
          <w:rFonts w:hint="eastAsia"/>
        </w:rPr>
        <w:t>传动箱</w:t>
      </w:r>
      <w:r w:rsidR="009A0141" w:rsidRPr="00230792">
        <w:rPr>
          <w:rFonts w:hint="eastAsia"/>
        </w:rPr>
        <w:t>（不包含</w:t>
      </w:r>
      <w:r w:rsidR="00FC3352" w:rsidRPr="00230792">
        <w:rPr>
          <w:rFonts w:hint="eastAsia"/>
          <w:szCs w:val="21"/>
        </w:rPr>
        <w:t>驱动桥</w:t>
      </w:r>
      <w:r w:rsidR="009A0141" w:rsidRPr="00230792">
        <w:rPr>
          <w:rFonts w:hint="eastAsia"/>
        </w:rPr>
        <w:t>）</w:t>
      </w:r>
      <w:r w:rsidRPr="00230792">
        <w:rPr>
          <w:rFonts w:hint="eastAsia"/>
        </w:rPr>
        <w:t>。</w:t>
      </w:r>
    </w:p>
    <w:p w:rsidR="00DD2DC7" w:rsidRPr="00230792" w:rsidRDefault="00DD2DC7" w:rsidP="00123A1A">
      <w:pPr>
        <w:pStyle w:val="aa"/>
        <w:spacing w:beforeLines="100" w:afterLines="100"/>
      </w:pPr>
      <w:bookmarkStart w:id="9" w:name="_Toc392602891"/>
      <w:r w:rsidRPr="00230792">
        <w:rPr>
          <w:rFonts w:hint="eastAsia"/>
        </w:rPr>
        <w:t>规范性引用文件</w:t>
      </w:r>
      <w:bookmarkEnd w:id="9"/>
    </w:p>
    <w:p w:rsidR="00931ABD" w:rsidRPr="00230792" w:rsidRDefault="008C3E1D" w:rsidP="00086884">
      <w:pPr>
        <w:pStyle w:val="af7"/>
        <w:ind w:firstLine="420"/>
      </w:pPr>
      <w:bookmarkStart w:id="10" w:name="_Toc381802741"/>
      <w:r w:rsidRPr="00230792">
        <w:rPr>
          <w:rFonts w:hint="eastAsia"/>
        </w:rPr>
        <w:t>下列文件对于本文件的应用是必不可少的。凡是注日期的引用文件，仅注日期的版本适用于本文件。凡是不注</w:t>
      </w:r>
      <w:r w:rsidR="007D6C69" w:rsidRPr="00230792">
        <w:rPr>
          <w:rFonts w:hint="eastAsia"/>
        </w:rPr>
        <w:t>日期的引用文件，其最新版本（包括所有的修改单）适用于本文件。</w:t>
      </w:r>
      <w:bookmarkEnd w:id="10"/>
    </w:p>
    <w:p w:rsidR="0096725D" w:rsidRPr="00230792" w:rsidRDefault="0096725D" w:rsidP="00086884">
      <w:pPr>
        <w:pStyle w:val="af7"/>
        <w:ind w:firstLine="420"/>
      </w:pPr>
      <w:r w:rsidRPr="00230792">
        <w:rPr>
          <w:rFonts w:ascii="Times New Roman" w:hint="eastAsia"/>
        </w:rPr>
        <w:t xml:space="preserve">GB/T 2828.1 </w:t>
      </w:r>
      <w:r w:rsidRPr="00230792">
        <w:rPr>
          <w:rFonts w:hint="eastAsia"/>
        </w:rPr>
        <w:t xml:space="preserve"> 计数抽样检验程序 第</w:t>
      </w:r>
      <w:r w:rsidRPr="00230792">
        <w:rPr>
          <w:rFonts w:ascii="Times New Roman"/>
        </w:rPr>
        <w:t>1</w:t>
      </w:r>
      <w:r w:rsidRPr="00230792">
        <w:rPr>
          <w:rFonts w:ascii="Times New Roman"/>
        </w:rPr>
        <w:t>部分：按接收质量限</w:t>
      </w:r>
      <w:r w:rsidRPr="00230792">
        <w:rPr>
          <w:rFonts w:ascii="Times New Roman"/>
        </w:rPr>
        <w:t>(AQL)</w:t>
      </w:r>
      <w:r w:rsidRPr="00230792">
        <w:rPr>
          <w:rFonts w:hint="eastAsia"/>
        </w:rPr>
        <w:t>检索的逐批检验抽样计划</w:t>
      </w:r>
    </w:p>
    <w:p w:rsidR="000A1BC9" w:rsidRPr="00230792" w:rsidRDefault="000A1BC9" w:rsidP="000A1BC9">
      <w:pPr>
        <w:numPr>
          <w:ilvl w:val="0"/>
          <w:numId w:val="0"/>
        </w:numPr>
        <w:ind w:left="900" w:hanging="500"/>
      </w:pPr>
      <w:r w:rsidRPr="00230792">
        <w:rPr>
          <w:rFonts w:hint="eastAsia"/>
        </w:rPr>
        <w:t xml:space="preserve">GB/T 13306  </w:t>
      </w:r>
      <w:r w:rsidRPr="00230792">
        <w:rPr>
          <w:rFonts w:hint="eastAsia"/>
        </w:rPr>
        <w:t>标牌</w:t>
      </w:r>
    </w:p>
    <w:p w:rsidR="006F4F2B" w:rsidRPr="00230792" w:rsidRDefault="00E74167" w:rsidP="00AC1483">
      <w:pPr>
        <w:pStyle w:val="af7"/>
        <w:ind w:firstLine="420"/>
        <w:rPr>
          <w:rFonts w:ascii="Times New Roman"/>
        </w:rPr>
      </w:pPr>
      <w:r w:rsidRPr="00230792">
        <w:rPr>
          <w:rFonts w:ascii="Times New Roman" w:hint="eastAsia"/>
        </w:rPr>
        <w:t xml:space="preserve">JB/T 5243  </w:t>
      </w:r>
      <w:r w:rsidRPr="00230792">
        <w:rPr>
          <w:rFonts w:ascii="Times New Roman" w:hint="eastAsia"/>
        </w:rPr>
        <w:t>收获机械传动箱</w:t>
      </w:r>
      <w:r w:rsidRPr="00230792">
        <w:rPr>
          <w:rFonts w:ascii="Times New Roman" w:hint="eastAsia"/>
        </w:rPr>
        <w:t xml:space="preserve">  </w:t>
      </w:r>
      <w:r w:rsidRPr="00230792">
        <w:rPr>
          <w:rFonts w:ascii="Times New Roman" w:hint="eastAsia"/>
        </w:rPr>
        <w:t>清洁度测定方法</w:t>
      </w:r>
    </w:p>
    <w:p w:rsidR="006F4F2B" w:rsidRPr="00230792" w:rsidRDefault="006F4F2B" w:rsidP="00AC1483">
      <w:pPr>
        <w:pStyle w:val="af7"/>
        <w:ind w:firstLine="420"/>
      </w:pPr>
      <w:r w:rsidRPr="00230792">
        <w:rPr>
          <w:rFonts w:ascii="Times New Roman" w:hint="eastAsia"/>
        </w:rPr>
        <w:t>JB/T 5673</w:t>
      </w:r>
      <w:r w:rsidRPr="00230792">
        <w:rPr>
          <w:rFonts w:hint="eastAsia"/>
        </w:rPr>
        <w:t xml:space="preserve">  农林拖拉机及机具涂漆  通用技术条件</w:t>
      </w:r>
    </w:p>
    <w:p w:rsidR="006F4F2B" w:rsidRPr="00230792" w:rsidRDefault="006F4F2B" w:rsidP="004E1453">
      <w:pPr>
        <w:pStyle w:val="af7"/>
        <w:ind w:firstLine="420"/>
        <w:rPr>
          <w:rFonts w:ascii="Times New Roman"/>
        </w:rPr>
      </w:pPr>
      <w:r w:rsidRPr="00230792">
        <w:rPr>
          <w:rFonts w:ascii="Times New Roman" w:hint="eastAsia"/>
        </w:rPr>
        <w:t xml:space="preserve">JB/T </w:t>
      </w:r>
      <w:r w:rsidR="00D76D0B" w:rsidRPr="00230792">
        <w:rPr>
          <w:rFonts w:ascii="Times New Roman" w:hint="eastAsia"/>
        </w:rPr>
        <w:t>XXX</w:t>
      </w:r>
      <w:r w:rsidR="00123A1A">
        <w:rPr>
          <w:rFonts w:ascii="Times New Roman" w:hint="eastAsia"/>
        </w:rPr>
        <w:t>XX</w:t>
      </w:r>
      <w:r w:rsidR="00AE7BC3" w:rsidRPr="00230792">
        <w:rPr>
          <w:rFonts w:ascii="Times New Roman" w:hint="eastAsia"/>
        </w:rPr>
        <w:t xml:space="preserve">  </w:t>
      </w:r>
      <w:r w:rsidR="00AE7BC3" w:rsidRPr="00230792">
        <w:rPr>
          <w:rFonts w:ascii="Times New Roman" w:hint="eastAsia"/>
        </w:rPr>
        <w:t>联合收割机</w:t>
      </w:r>
      <w:r w:rsidR="00AE7BC3" w:rsidRPr="00230792">
        <w:rPr>
          <w:rFonts w:ascii="Times New Roman" w:hint="eastAsia"/>
        </w:rPr>
        <w:t xml:space="preserve">  </w:t>
      </w:r>
      <w:r w:rsidR="00AE7BC3" w:rsidRPr="00230792">
        <w:rPr>
          <w:rFonts w:ascii="Times New Roman" w:hint="eastAsia"/>
        </w:rPr>
        <w:t>驱动桥</w:t>
      </w:r>
    </w:p>
    <w:p w:rsidR="00DD2DC7" w:rsidRDefault="00580A0B" w:rsidP="00123A1A">
      <w:pPr>
        <w:pStyle w:val="aa"/>
        <w:spacing w:beforeLines="100" w:afterLines="100"/>
      </w:pPr>
      <w:bookmarkStart w:id="11" w:name="_Toc392602892"/>
      <w:r w:rsidRPr="00230792">
        <w:rPr>
          <w:rFonts w:hint="eastAsia"/>
        </w:rPr>
        <w:t>术语和</w:t>
      </w:r>
      <w:r w:rsidR="00DD2DC7" w:rsidRPr="00230792">
        <w:rPr>
          <w:rFonts w:hint="eastAsia"/>
        </w:rPr>
        <w:t>定义</w:t>
      </w:r>
      <w:bookmarkEnd w:id="11"/>
    </w:p>
    <w:p w:rsidR="00932277" w:rsidRPr="00932277" w:rsidRDefault="00932277" w:rsidP="00932277">
      <w:pPr>
        <w:pStyle w:val="ac"/>
        <w:numPr>
          <w:ilvl w:val="0"/>
          <w:numId w:val="0"/>
        </w:numPr>
        <w:ind w:firstLineChars="150" w:firstLine="315"/>
        <w:rPr>
          <w:rFonts w:ascii="宋体" w:eastAsia="宋体"/>
          <w:noProof/>
        </w:rPr>
      </w:pPr>
      <w:r w:rsidRPr="00932277">
        <w:rPr>
          <w:rFonts w:ascii="宋体" w:eastAsia="宋体" w:hint="eastAsia"/>
          <w:noProof/>
        </w:rPr>
        <w:t>下列术语和定义适用于本文件。</w:t>
      </w:r>
    </w:p>
    <w:p w:rsidR="00A032A5" w:rsidRPr="00230792" w:rsidRDefault="00932277" w:rsidP="00932277">
      <w:pPr>
        <w:pStyle w:val="a9"/>
        <w:numPr>
          <w:ilvl w:val="0"/>
          <w:numId w:val="0"/>
        </w:numPr>
        <w:spacing w:before="0" w:after="0"/>
        <w:jc w:val="both"/>
      </w:pPr>
      <w:bookmarkStart w:id="12" w:name="_Toc384282071"/>
      <w:bookmarkStart w:id="13" w:name="_Toc384288509"/>
      <w:bookmarkStart w:id="14" w:name="_Toc384298120"/>
      <w:bookmarkStart w:id="15" w:name="_Toc392602868"/>
      <w:r>
        <w:rPr>
          <w:rFonts w:hint="eastAsia"/>
          <w:sz w:val="21"/>
          <w:szCs w:val="21"/>
        </w:rPr>
        <w:t xml:space="preserve">3.1 </w:t>
      </w:r>
      <w:r w:rsidR="00A032A5" w:rsidRPr="00230792">
        <w:rPr>
          <w:rFonts w:hint="eastAsia"/>
          <w:sz w:val="21"/>
          <w:szCs w:val="21"/>
        </w:rPr>
        <w:t xml:space="preserve">传动箱 </w:t>
      </w:r>
      <w:r w:rsidR="00A032A5" w:rsidRPr="00230792">
        <w:rPr>
          <w:rFonts w:ascii="Times New Roman"/>
          <w:sz w:val="21"/>
          <w:szCs w:val="21"/>
        </w:rPr>
        <w:t>(Transmission  Case )</w:t>
      </w:r>
      <w:bookmarkEnd w:id="12"/>
      <w:bookmarkEnd w:id="13"/>
      <w:bookmarkEnd w:id="14"/>
      <w:bookmarkEnd w:id="15"/>
    </w:p>
    <w:p w:rsidR="00655543" w:rsidRPr="00230792" w:rsidRDefault="00232A8A" w:rsidP="006D119B">
      <w:pPr>
        <w:pStyle w:val="af7"/>
        <w:ind w:firstLine="420"/>
      </w:pPr>
      <w:r w:rsidRPr="00230792">
        <w:rPr>
          <w:rFonts w:hint="eastAsia"/>
        </w:rPr>
        <w:t>指</w:t>
      </w:r>
      <w:r w:rsidR="00874191" w:rsidRPr="00230792">
        <w:rPr>
          <w:rFonts w:hAnsi="宋体" w:hint="eastAsia"/>
        </w:rPr>
        <w:t>用于</w:t>
      </w:r>
      <w:r w:rsidRPr="00230792">
        <w:rPr>
          <w:rFonts w:hAnsi="宋体" w:hint="eastAsia"/>
        </w:rPr>
        <w:t>联合收割机的机械</w:t>
      </w:r>
      <w:r w:rsidR="007744C3" w:rsidRPr="00230792">
        <w:rPr>
          <w:rFonts w:hAnsi="宋体" w:hint="eastAsia"/>
        </w:rPr>
        <w:t>闭式齿轮</w:t>
      </w:r>
      <w:r w:rsidRPr="00230792">
        <w:rPr>
          <w:rFonts w:hAnsi="宋体" w:hint="eastAsia"/>
        </w:rPr>
        <w:t>传动装置</w:t>
      </w:r>
      <w:r w:rsidR="00EF3408" w:rsidRPr="00230792">
        <w:rPr>
          <w:rFonts w:hAnsi="宋体" w:hint="eastAsia"/>
        </w:rPr>
        <w:t>（不包含驱动桥）</w:t>
      </w:r>
      <w:r w:rsidRPr="00230792">
        <w:rPr>
          <w:rFonts w:hAnsi="宋体" w:hint="eastAsia"/>
        </w:rPr>
        <w:t>。</w:t>
      </w:r>
      <w:bookmarkEnd w:id="2"/>
    </w:p>
    <w:p w:rsidR="00DD2DC7" w:rsidRPr="00230792" w:rsidRDefault="00DD2DC7" w:rsidP="00123A1A">
      <w:pPr>
        <w:pStyle w:val="aa"/>
        <w:spacing w:beforeLines="100" w:afterLines="100"/>
      </w:pPr>
      <w:bookmarkStart w:id="16" w:name="_Toc392602893"/>
      <w:r w:rsidRPr="00230792">
        <w:rPr>
          <w:rFonts w:hint="eastAsia"/>
        </w:rPr>
        <w:t>技术要求</w:t>
      </w:r>
      <w:bookmarkEnd w:id="16"/>
      <w:r w:rsidR="00852627" w:rsidRPr="00230792">
        <w:rPr>
          <w:rFonts w:hint="eastAsia"/>
        </w:rPr>
        <w:t xml:space="preserve">                              </w:t>
      </w:r>
    </w:p>
    <w:p w:rsidR="00DD2DC7" w:rsidRPr="00230792" w:rsidRDefault="00DD2DC7" w:rsidP="00123A1A">
      <w:pPr>
        <w:pStyle w:val="ab"/>
        <w:spacing w:beforeLines="50" w:afterLines="50"/>
      </w:pPr>
      <w:bookmarkStart w:id="17" w:name="_Toc392602894"/>
      <w:r w:rsidRPr="00230792">
        <w:rPr>
          <w:rFonts w:hint="eastAsia"/>
        </w:rPr>
        <w:t>一般要求</w:t>
      </w:r>
      <w:bookmarkStart w:id="18" w:name="_GoBack"/>
      <w:bookmarkEnd w:id="17"/>
      <w:bookmarkEnd w:id="18"/>
    </w:p>
    <w:p w:rsidR="00232A8A" w:rsidRPr="00230792" w:rsidRDefault="00232A8A" w:rsidP="003B3747">
      <w:pPr>
        <w:pStyle w:val="ac"/>
        <w:ind w:left="0"/>
        <w:rPr>
          <w:rFonts w:ascii="宋体" w:eastAsia="宋体"/>
          <w:noProof/>
        </w:rPr>
      </w:pPr>
      <w:r w:rsidRPr="00230792">
        <w:rPr>
          <w:rFonts w:ascii="宋体" w:eastAsia="宋体" w:hint="eastAsia"/>
          <w:noProof/>
        </w:rPr>
        <w:t>联合收割机传动箱应符合本标准的要求，并按经规定程序批准的产品图样和技术文件制造。</w:t>
      </w:r>
    </w:p>
    <w:p w:rsidR="00434022" w:rsidRPr="00230792" w:rsidRDefault="00434022" w:rsidP="003B3747">
      <w:pPr>
        <w:pStyle w:val="ac"/>
        <w:ind w:left="0"/>
        <w:rPr>
          <w:rFonts w:ascii="宋体" w:eastAsia="宋体"/>
          <w:noProof/>
        </w:rPr>
      </w:pPr>
      <w:r w:rsidRPr="00230792">
        <w:rPr>
          <w:rFonts w:ascii="宋体" w:eastAsia="宋体" w:hint="eastAsia"/>
          <w:noProof/>
        </w:rPr>
        <w:t>装配传动箱</w:t>
      </w:r>
      <w:r w:rsidRPr="00230792">
        <w:rPr>
          <w:rFonts w:asciiTheme="minorEastAsia" w:eastAsiaTheme="minorEastAsia" w:hAnsiTheme="minorEastAsia" w:hint="eastAsia"/>
        </w:rPr>
        <w:t>的自制零部件、外协零部件应检验合格，外购零部件、标准件应有合格证，并经检验合格后方可进行装配。</w:t>
      </w:r>
    </w:p>
    <w:p w:rsidR="00232A8A" w:rsidRPr="00230792" w:rsidRDefault="00232A8A" w:rsidP="003B3747">
      <w:pPr>
        <w:pStyle w:val="ac"/>
        <w:ind w:left="0"/>
        <w:rPr>
          <w:rFonts w:ascii="宋体" w:eastAsia="宋体"/>
          <w:noProof/>
        </w:rPr>
      </w:pPr>
      <w:r w:rsidRPr="00230792">
        <w:rPr>
          <w:rFonts w:ascii="宋体" w:eastAsia="宋体" w:hint="eastAsia"/>
          <w:noProof/>
        </w:rPr>
        <w:t>外观质量应满足以下要求：</w:t>
      </w:r>
    </w:p>
    <w:p w:rsidR="009E145A" w:rsidRPr="00230792" w:rsidRDefault="00BA773F" w:rsidP="002C4712">
      <w:pPr>
        <w:pStyle w:val="af7"/>
        <w:numPr>
          <w:ilvl w:val="0"/>
          <w:numId w:val="10"/>
        </w:numPr>
        <w:ind w:firstLineChars="0"/>
      </w:pPr>
      <w:r w:rsidRPr="00230792">
        <w:rPr>
          <w:rFonts w:hint="eastAsia"/>
        </w:rPr>
        <w:t>外露表面不应有磕碰、锈蚀及零部件变形等缺陷；</w:t>
      </w:r>
    </w:p>
    <w:p w:rsidR="00BA773F" w:rsidRPr="00230792" w:rsidRDefault="00BA773F" w:rsidP="002C4712">
      <w:pPr>
        <w:pStyle w:val="afff1"/>
        <w:numPr>
          <w:ilvl w:val="0"/>
          <w:numId w:val="10"/>
        </w:numPr>
        <w:ind w:firstLineChars="0"/>
      </w:pPr>
      <w:r w:rsidRPr="00230792">
        <w:rPr>
          <w:rFonts w:hint="eastAsia"/>
        </w:rPr>
        <w:t>零件表面金属镀层和氧化处理层不应剥落和锈蚀；</w:t>
      </w:r>
    </w:p>
    <w:p w:rsidR="00BA773F" w:rsidRPr="00230792" w:rsidRDefault="00BA773F" w:rsidP="002C4712">
      <w:pPr>
        <w:pStyle w:val="afff1"/>
        <w:numPr>
          <w:ilvl w:val="0"/>
          <w:numId w:val="10"/>
        </w:numPr>
        <w:ind w:firstLineChars="0"/>
      </w:pPr>
      <w:r w:rsidRPr="00230792">
        <w:rPr>
          <w:rFonts w:hint="eastAsia"/>
        </w:rPr>
        <w:t>外露紧固件外表面均应镀锌、钝化或其他防锈处理；</w:t>
      </w:r>
    </w:p>
    <w:p w:rsidR="00DD2DC7" w:rsidRPr="00230792" w:rsidRDefault="00BA773F" w:rsidP="002C4712">
      <w:pPr>
        <w:pStyle w:val="afff1"/>
        <w:numPr>
          <w:ilvl w:val="0"/>
          <w:numId w:val="10"/>
        </w:numPr>
        <w:ind w:firstLineChars="0"/>
      </w:pPr>
      <w:r w:rsidRPr="00230792">
        <w:rPr>
          <w:rFonts w:hint="eastAsia"/>
        </w:rPr>
        <w:t>涂漆应符合</w:t>
      </w:r>
      <w:r w:rsidRPr="00230792">
        <w:rPr>
          <w:rFonts w:hint="eastAsia"/>
          <w:noProof/>
        </w:rPr>
        <w:t>JB/T 5673</w:t>
      </w:r>
      <w:r w:rsidR="00EF3408" w:rsidRPr="00230792">
        <w:rPr>
          <w:rFonts w:hint="eastAsia"/>
          <w:noProof/>
        </w:rPr>
        <w:t>中</w:t>
      </w:r>
      <w:r w:rsidR="00EF3408" w:rsidRPr="00230792">
        <w:rPr>
          <w:rFonts w:hAnsi="宋体" w:hint="eastAsia"/>
          <w:szCs w:val="21"/>
        </w:rPr>
        <w:t>TQ-1-2-DM</w:t>
      </w:r>
      <w:r w:rsidRPr="00230792">
        <w:rPr>
          <w:rFonts w:hint="eastAsia"/>
        </w:rPr>
        <w:t>的规定</w:t>
      </w:r>
      <w:r w:rsidR="00EF3408" w:rsidRPr="00230792">
        <w:rPr>
          <w:rFonts w:hint="eastAsia"/>
        </w:rPr>
        <w:t>。</w:t>
      </w:r>
    </w:p>
    <w:p w:rsidR="00DD2DC7" w:rsidRPr="00230792" w:rsidRDefault="00DD2DC7" w:rsidP="00123A1A">
      <w:pPr>
        <w:pStyle w:val="ab"/>
        <w:spacing w:beforeLines="50" w:afterLines="50"/>
      </w:pPr>
      <w:bookmarkStart w:id="19" w:name="_Toc392602895"/>
      <w:r w:rsidRPr="00230792">
        <w:rPr>
          <w:rFonts w:hint="eastAsia"/>
        </w:rPr>
        <w:t>装配要求</w:t>
      </w:r>
      <w:bookmarkEnd w:id="19"/>
    </w:p>
    <w:p w:rsidR="003177AE" w:rsidRPr="00230792" w:rsidRDefault="003177AE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各零部件应清洁，不应有影响总成清洁度值的金属屑、锈迹等杂物。</w:t>
      </w:r>
    </w:p>
    <w:p w:rsidR="00DD2DC7" w:rsidRPr="00230792" w:rsidRDefault="002569A4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轴承、油封等关键重要零部件装配前应涂润滑脂或润滑油，装配时应有专用工具或辅具。</w:t>
      </w:r>
    </w:p>
    <w:p w:rsidR="002569A4" w:rsidRPr="00230792" w:rsidRDefault="002569A4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各接合面及油封刃口不允许有渗、漏油。</w:t>
      </w:r>
    </w:p>
    <w:p w:rsidR="002569A4" w:rsidRPr="00230792" w:rsidRDefault="002569A4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lastRenderedPageBreak/>
        <w:t>各紧固螺栓、螺母和油塞应按产品图</w:t>
      </w:r>
      <w:r w:rsidR="00C210C9" w:rsidRPr="00230792">
        <w:rPr>
          <w:rFonts w:ascii="宋体" w:eastAsia="宋体" w:hAnsi="宋体" w:hint="eastAsia"/>
        </w:rPr>
        <w:t>样</w:t>
      </w:r>
      <w:r w:rsidRPr="00230792">
        <w:rPr>
          <w:rFonts w:ascii="宋体" w:eastAsia="宋体" w:hAnsi="宋体" w:hint="eastAsia"/>
        </w:rPr>
        <w:t>规定的紧固力矩拧紧，不得有松动和漏装。</w:t>
      </w:r>
    </w:p>
    <w:p w:rsidR="002569A4" w:rsidRPr="00230792" w:rsidRDefault="002569A4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装配锥齿轮时，应检查侧面接触斑点和齿侧间隙</w:t>
      </w:r>
      <w:r w:rsidR="002553CA" w:rsidRPr="00230792">
        <w:rPr>
          <w:rFonts w:ascii="宋体" w:eastAsia="宋体" w:hAnsi="宋体" w:hint="eastAsia"/>
        </w:rPr>
        <w:t>，并符合产品图样的要求</w:t>
      </w:r>
      <w:r w:rsidRPr="00230792">
        <w:rPr>
          <w:rFonts w:ascii="宋体" w:eastAsia="宋体" w:hAnsi="宋体" w:hint="eastAsia"/>
        </w:rPr>
        <w:t>。</w:t>
      </w:r>
    </w:p>
    <w:p w:rsidR="002569A4" w:rsidRPr="00230792" w:rsidRDefault="002569A4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各运动件应运动灵活，无卡滞、窜动、冲击和异响。</w:t>
      </w:r>
    </w:p>
    <w:p w:rsidR="002569A4" w:rsidRPr="00230792" w:rsidRDefault="002569A4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传动箱装配完成后，应</w:t>
      </w:r>
      <w:r w:rsidR="009F2257" w:rsidRPr="00230792">
        <w:rPr>
          <w:rFonts w:ascii="宋体" w:eastAsia="宋体" w:hAnsi="宋体" w:hint="eastAsia"/>
        </w:rPr>
        <w:t>进行</w:t>
      </w:r>
      <w:r w:rsidRPr="00230792">
        <w:rPr>
          <w:rFonts w:ascii="宋体" w:eastAsia="宋体" w:hAnsi="宋体" w:hint="eastAsia"/>
        </w:rPr>
        <w:t>气密性试验</w:t>
      </w:r>
      <w:r w:rsidR="005B2A66" w:rsidRPr="00230792">
        <w:rPr>
          <w:rFonts w:ascii="宋体" w:eastAsia="宋体" w:hAnsi="宋体" w:hint="eastAsia"/>
        </w:rPr>
        <w:t>。</w:t>
      </w:r>
    </w:p>
    <w:p w:rsidR="002569A4" w:rsidRPr="00230792" w:rsidRDefault="005B2A66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传动箱气密性试验后，应进行磨合试验，空载磨合试验时间不少于</w:t>
      </w:r>
      <w:r w:rsidRPr="00230792">
        <w:rPr>
          <w:rFonts w:eastAsia="宋体" w:hint="eastAsia"/>
          <w:noProof/>
        </w:rPr>
        <w:t>30 min</w:t>
      </w:r>
      <w:r w:rsidRPr="00230792">
        <w:rPr>
          <w:rFonts w:ascii="宋体" w:eastAsia="宋体" w:hAnsi="宋体" w:hint="eastAsia"/>
        </w:rPr>
        <w:t>。</w:t>
      </w:r>
    </w:p>
    <w:p w:rsidR="00DD2DC7" w:rsidRPr="00230792" w:rsidRDefault="002569A4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传动箱的润滑部位均应按规定加注润滑油或润滑脂。</w:t>
      </w:r>
    </w:p>
    <w:p w:rsidR="00DD2DC7" w:rsidRPr="00230792" w:rsidRDefault="00DD2DC7" w:rsidP="00123A1A">
      <w:pPr>
        <w:pStyle w:val="ab"/>
        <w:spacing w:beforeLines="50" w:afterLines="50"/>
      </w:pPr>
      <w:bookmarkStart w:id="20" w:name="_Toc392602896"/>
      <w:r w:rsidRPr="00230792">
        <w:rPr>
          <w:rFonts w:hint="eastAsia"/>
        </w:rPr>
        <w:t>性能要求</w:t>
      </w:r>
      <w:bookmarkEnd w:id="20"/>
    </w:p>
    <w:p w:rsidR="00DD2DC7" w:rsidRPr="00230792" w:rsidRDefault="00DD2DC7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传动箱经气密性试验后</w:t>
      </w:r>
      <w:r w:rsidR="002B5A41" w:rsidRPr="00230792">
        <w:rPr>
          <w:rFonts w:ascii="宋体" w:eastAsia="宋体" w:hAnsi="宋体" w:hint="eastAsia"/>
        </w:rPr>
        <w:t>应</w:t>
      </w:r>
      <w:r w:rsidRPr="00230792">
        <w:rPr>
          <w:rFonts w:ascii="宋体" w:eastAsia="宋体" w:hAnsi="宋体" w:hint="eastAsia"/>
        </w:rPr>
        <w:t>满足要求。</w:t>
      </w:r>
    </w:p>
    <w:p w:rsidR="00A032A5" w:rsidRPr="00230792" w:rsidRDefault="00612FEA" w:rsidP="003B3747">
      <w:pPr>
        <w:pStyle w:val="ac"/>
        <w:ind w:left="0"/>
        <w:outlineLvl w:val="9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传动箱应能通过</w:t>
      </w:r>
      <w:r w:rsidRPr="00230792">
        <w:rPr>
          <w:rFonts w:eastAsia="宋体"/>
          <w:noProof/>
        </w:rPr>
        <w:t>800h</w:t>
      </w:r>
      <w:r w:rsidRPr="00230792">
        <w:rPr>
          <w:rFonts w:ascii="宋体" w:eastAsia="宋体" w:hAnsi="宋体" w:hint="eastAsia"/>
        </w:rPr>
        <w:t>耐久试验。</w:t>
      </w:r>
    </w:p>
    <w:p w:rsidR="00DD2DC7" w:rsidRPr="00230792" w:rsidRDefault="00DD2DC7" w:rsidP="003B3747">
      <w:pPr>
        <w:pStyle w:val="ac"/>
        <w:ind w:left="0"/>
        <w:outlineLvl w:val="9"/>
        <w:rPr>
          <w:rFonts w:ascii="宋体" w:eastAsia="宋体" w:hAnsi="宋体"/>
          <w:szCs w:val="21"/>
        </w:rPr>
      </w:pPr>
      <w:r w:rsidRPr="00230792">
        <w:rPr>
          <w:rFonts w:ascii="宋体" w:eastAsia="宋体" w:hAnsi="宋体" w:hint="eastAsia"/>
          <w:szCs w:val="21"/>
        </w:rPr>
        <w:t>传动箱的噪声</w:t>
      </w:r>
      <w:r w:rsidR="00A07C1E" w:rsidRPr="00230792">
        <w:rPr>
          <w:rFonts w:ascii="宋体" w:eastAsia="宋体" w:hAnsi="宋体" w:hint="eastAsia"/>
          <w:szCs w:val="21"/>
        </w:rPr>
        <w:t>应符合表1的规定</w:t>
      </w:r>
      <w:r w:rsidRPr="00230792">
        <w:rPr>
          <w:rFonts w:ascii="宋体" w:eastAsia="宋体" w:hAnsi="宋体" w:hint="eastAsia"/>
          <w:szCs w:val="21"/>
        </w:rPr>
        <w:t>。</w:t>
      </w:r>
    </w:p>
    <w:p w:rsidR="00A07C1E" w:rsidRPr="00230792" w:rsidRDefault="00A07C1E" w:rsidP="00A07C1E">
      <w:pPr>
        <w:pStyle w:val="a3"/>
        <w:numPr>
          <w:ilvl w:val="0"/>
          <w:numId w:val="0"/>
        </w:numPr>
        <w:spacing w:line="480" w:lineRule="auto"/>
        <w:rPr>
          <w:szCs w:val="21"/>
        </w:rPr>
      </w:pPr>
      <w:r w:rsidRPr="00230792">
        <w:rPr>
          <w:rFonts w:hint="eastAsia"/>
          <w:szCs w:val="21"/>
        </w:rPr>
        <w:t>表1 传动箱噪声限制</w:t>
      </w:r>
    </w:p>
    <w:tbl>
      <w:tblPr>
        <w:tblStyle w:val="aff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740"/>
        <w:gridCol w:w="2045"/>
        <w:gridCol w:w="2393"/>
      </w:tblGrid>
      <w:tr w:rsidR="00230792" w:rsidRPr="00230792" w:rsidTr="004A3C25">
        <w:trPr>
          <w:jc w:val="center"/>
        </w:trPr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</w:tcPr>
          <w:p w:rsidR="004635D2" w:rsidRPr="00230792" w:rsidRDefault="004635D2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  <w:r w:rsidRPr="00230792">
              <w:rPr>
                <w:rFonts w:hint="eastAsia"/>
                <w:szCs w:val="21"/>
              </w:rPr>
              <w:t>输入</w:t>
            </w:r>
            <w:r w:rsidR="007F4850" w:rsidRPr="00230792">
              <w:rPr>
                <w:rFonts w:hint="eastAsia"/>
                <w:szCs w:val="21"/>
              </w:rPr>
              <w:t>输出最高</w:t>
            </w:r>
            <w:r w:rsidRPr="00230792">
              <w:rPr>
                <w:rFonts w:hint="eastAsia"/>
                <w:szCs w:val="21"/>
              </w:rPr>
              <w:t>转速</w:t>
            </w:r>
            <w:r w:rsidR="007F4850" w:rsidRPr="00230792">
              <w:rPr>
                <w:rFonts w:hint="eastAsia"/>
                <w:szCs w:val="21"/>
              </w:rPr>
              <w:t>（r/min）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4635D2" w:rsidRPr="00230792" w:rsidRDefault="004635D2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  <w:r w:rsidRPr="00230792">
              <w:rPr>
                <w:rFonts w:hint="eastAsia"/>
                <w:szCs w:val="21"/>
              </w:rPr>
              <w:t>噪声</w:t>
            </w:r>
            <w:r w:rsidR="007F4850" w:rsidRPr="00230792">
              <w:rPr>
                <w:rFonts w:hint="eastAsia"/>
                <w:szCs w:val="21"/>
              </w:rPr>
              <w:t>（</w:t>
            </w:r>
            <w:r w:rsidR="007F4850" w:rsidRPr="00230792">
              <w:rPr>
                <w:szCs w:val="21"/>
              </w:rPr>
              <w:t>dB</w:t>
            </w:r>
            <w:r w:rsidR="007F4850" w:rsidRPr="00230792">
              <w:rPr>
                <w:rFonts w:hint="eastAsia"/>
                <w:szCs w:val="21"/>
              </w:rPr>
              <w:t>）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:rsidR="004635D2" w:rsidRPr="00230792" w:rsidRDefault="004635D2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  <w:r w:rsidRPr="00230792">
              <w:rPr>
                <w:rFonts w:hint="eastAsia"/>
                <w:szCs w:val="21"/>
              </w:rPr>
              <w:t>备注</w:t>
            </w:r>
          </w:p>
        </w:tc>
      </w:tr>
      <w:tr w:rsidR="00230792" w:rsidRPr="00230792" w:rsidTr="004A3C25">
        <w:trPr>
          <w:jc w:val="center"/>
        </w:trPr>
        <w:tc>
          <w:tcPr>
            <w:tcW w:w="2740" w:type="dxa"/>
            <w:tcBorders>
              <w:top w:val="single" w:sz="12" w:space="0" w:color="auto"/>
            </w:tcBorders>
          </w:tcPr>
          <w:p w:rsidR="004635D2" w:rsidRPr="00230792" w:rsidRDefault="004635D2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  <w:r w:rsidRPr="00230792">
              <w:rPr>
                <w:rFonts w:hAnsi="宋体"/>
                <w:szCs w:val="21"/>
              </w:rPr>
              <w:t>≤</w:t>
            </w:r>
            <w:r w:rsidRPr="00230792">
              <w:rPr>
                <w:rFonts w:hint="eastAsia"/>
                <w:szCs w:val="21"/>
              </w:rPr>
              <w:t>1000</w:t>
            </w:r>
          </w:p>
        </w:tc>
        <w:tc>
          <w:tcPr>
            <w:tcW w:w="2045" w:type="dxa"/>
            <w:tcBorders>
              <w:top w:val="single" w:sz="12" w:space="0" w:color="auto"/>
            </w:tcBorders>
          </w:tcPr>
          <w:p w:rsidR="004635D2" w:rsidRPr="00230792" w:rsidRDefault="007F4850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  <w:r w:rsidRPr="00230792">
              <w:rPr>
                <w:rFonts w:hAnsi="宋体"/>
                <w:szCs w:val="21"/>
              </w:rPr>
              <w:t>≤</w:t>
            </w:r>
            <w:r w:rsidRPr="00230792">
              <w:rPr>
                <w:rFonts w:hAnsi="宋体" w:hint="eastAsia"/>
                <w:szCs w:val="21"/>
              </w:rPr>
              <w:t>85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4635D2" w:rsidRPr="00230792" w:rsidRDefault="004635D2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</w:p>
        </w:tc>
      </w:tr>
      <w:tr w:rsidR="00230792" w:rsidRPr="00230792" w:rsidTr="004A3C25">
        <w:trPr>
          <w:jc w:val="center"/>
        </w:trPr>
        <w:tc>
          <w:tcPr>
            <w:tcW w:w="2740" w:type="dxa"/>
          </w:tcPr>
          <w:p w:rsidR="004635D2" w:rsidRPr="00230792" w:rsidRDefault="004635D2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  <w:r w:rsidRPr="00230792">
              <w:rPr>
                <w:rFonts w:hint="eastAsia"/>
                <w:szCs w:val="21"/>
              </w:rPr>
              <w:t>1000</w:t>
            </w:r>
            <w:r w:rsidRPr="00230792">
              <w:rPr>
                <w:szCs w:val="21"/>
              </w:rPr>
              <w:t>＜</w:t>
            </w:r>
            <w:r w:rsidR="009B0C3F" w:rsidRPr="00230792">
              <w:rPr>
                <w:rFonts w:hint="eastAsia"/>
                <w:szCs w:val="21"/>
              </w:rPr>
              <w:t>n</w:t>
            </w:r>
            <w:r w:rsidR="007F4850" w:rsidRPr="00230792">
              <w:rPr>
                <w:rFonts w:hAnsi="宋体"/>
                <w:szCs w:val="21"/>
              </w:rPr>
              <w:t>≤</w:t>
            </w:r>
            <w:r w:rsidR="007F4850" w:rsidRPr="00230792">
              <w:rPr>
                <w:rFonts w:hint="eastAsia"/>
                <w:szCs w:val="21"/>
              </w:rPr>
              <w:t>20</w:t>
            </w:r>
            <w:r w:rsidRPr="00230792">
              <w:rPr>
                <w:rFonts w:hint="eastAsia"/>
                <w:szCs w:val="21"/>
              </w:rPr>
              <w:t>00</w:t>
            </w:r>
          </w:p>
        </w:tc>
        <w:tc>
          <w:tcPr>
            <w:tcW w:w="2045" w:type="dxa"/>
          </w:tcPr>
          <w:p w:rsidR="004635D2" w:rsidRPr="00230792" w:rsidRDefault="007F4850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  <w:r w:rsidRPr="00230792">
              <w:rPr>
                <w:rFonts w:hAnsi="宋体"/>
                <w:szCs w:val="21"/>
              </w:rPr>
              <w:t>≤</w:t>
            </w:r>
            <w:r w:rsidRPr="00230792">
              <w:rPr>
                <w:rFonts w:hAnsi="宋体" w:hint="eastAsia"/>
                <w:szCs w:val="21"/>
              </w:rPr>
              <w:t>87</w:t>
            </w:r>
          </w:p>
        </w:tc>
        <w:tc>
          <w:tcPr>
            <w:tcW w:w="2393" w:type="dxa"/>
          </w:tcPr>
          <w:p w:rsidR="004635D2" w:rsidRPr="00230792" w:rsidRDefault="004635D2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</w:p>
        </w:tc>
      </w:tr>
      <w:tr w:rsidR="00DD21BA" w:rsidRPr="00230792" w:rsidTr="004A3C25">
        <w:trPr>
          <w:jc w:val="center"/>
        </w:trPr>
        <w:tc>
          <w:tcPr>
            <w:tcW w:w="2740" w:type="dxa"/>
          </w:tcPr>
          <w:p w:rsidR="004635D2" w:rsidRPr="00230792" w:rsidRDefault="004635D2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＞</w:t>
            </w:r>
            <w:r w:rsidR="007F4850" w:rsidRPr="00230792">
              <w:rPr>
                <w:rFonts w:hint="eastAsia"/>
                <w:szCs w:val="21"/>
              </w:rPr>
              <w:t>20</w:t>
            </w:r>
            <w:r w:rsidRPr="00230792">
              <w:rPr>
                <w:rFonts w:hint="eastAsia"/>
                <w:szCs w:val="21"/>
              </w:rPr>
              <w:t>00</w:t>
            </w:r>
          </w:p>
        </w:tc>
        <w:tc>
          <w:tcPr>
            <w:tcW w:w="2045" w:type="dxa"/>
          </w:tcPr>
          <w:p w:rsidR="004635D2" w:rsidRPr="00230792" w:rsidRDefault="007F4850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  <w:r w:rsidRPr="00230792">
              <w:rPr>
                <w:rFonts w:hAnsi="宋体"/>
                <w:szCs w:val="21"/>
              </w:rPr>
              <w:t>≤</w:t>
            </w:r>
            <w:r w:rsidRPr="00230792">
              <w:rPr>
                <w:rFonts w:hAnsi="宋体" w:hint="eastAsia"/>
                <w:szCs w:val="21"/>
              </w:rPr>
              <w:t>90</w:t>
            </w:r>
          </w:p>
        </w:tc>
        <w:tc>
          <w:tcPr>
            <w:tcW w:w="2393" w:type="dxa"/>
          </w:tcPr>
          <w:p w:rsidR="004635D2" w:rsidRPr="00230792" w:rsidRDefault="004635D2" w:rsidP="007F4850">
            <w:pPr>
              <w:pStyle w:val="af7"/>
              <w:ind w:firstLineChars="0" w:firstLine="0"/>
              <w:jc w:val="center"/>
              <w:rPr>
                <w:szCs w:val="21"/>
              </w:rPr>
            </w:pPr>
          </w:p>
        </w:tc>
      </w:tr>
    </w:tbl>
    <w:p w:rsidR="004635D2" w:rsidRPr="00230792" w:rsidRDefault="004635D2" w:rsidP="004635D2">
      <w:pPr>
        <w:pStyle w:val="af7"/>
        <w:ind w:firstLine="420"/>
        <w:rPr>
          <w:szCs w:val="21"/>
        </w:rPr>
      </w:pPr>
    </w:p>
    <w:p w:rsidR="00DD2DC7" w:rsidRPr="00230792" w:rsidRDefault="00DD2DC7" w:rsidP="003B3747">
      <w:pPr>
        <w:pStyle w:val="ac"/>
        <w:ind w:left="0"/>
        <w:rPr>
          <w:rFonts w:ascii="宋体" w:eastAsia="宋体" w:hAnsi="宋体"/>
          <w:szCs w:val="21"/>
        </w:rPr>
      </w:pPr>
      <w:r w:rsidRPr="00230792">
        <w:rPr>
          <w:rFonts w:ascii="宋体" w:eastAsia="宋体" w:hAnsi="宋体" w:hint="eastAsia"/>
          <w:szCs w:val="21"/>
        </w:rPr>
        <w:t>传动箱的清洁度应符合</w:t>
      </w:r>
      <w:r w:rsidRPr="00230792">
        <w:rPr>
          <w:rFonts w:eastAsia="宋体" w:hint="eastAsia"/>
          <w:noProof/>
          <w:szCs w:val="21"/>
        </w:rPr>
        <w:t>表</w:t>
      </w:r>
      <w:r w:rsidR="00A07C1E" w:rsidRPr="00230792">
        <w:rPr>
          <w:rFonts w:eastAsia="宋体" w:hint="eastAsia"/>
          <w:noProof/>
          <w:szCs w:val="21"/>
        </w:rPr>
        <w:t>2</w:t>
      </w:r>
      <w:r w:rsidRPr="00230792">
        <w:rPr>
          <w:rFonts w:ascii="宋体" w:eastAsia="宋体" w:hAnsi="宋体" w:hint="eastAsia"/>
          <w:szCs w:val="21"/>
        </w:rPr>
        <w:t>的规定，箱内单颗污染物颗粒的最大直径不大于</w:t>
      </w:r>
      <w:r w:rsidR="00704C0F" w:rsidRPr="00230792">
        <w:rPr>
          <w:rFonts w:eastAsia="宋体" w:hint="eastAsia"/>
          <w:noProof/>
          <w:szCs w:val="21"/>
        </w:rPr>
        <w:t>8</w:t>
      </w:r>
      <w:r w:rsidRPr="00230792">
        <w:rPr>
          <w:rFonts w:eastAsia="宋体" w:hint="eastAsia"/>
          <w:noProof/>
          <w:szCs w:val="21"/>
        </w:rPr>
        <w:t>0</w:t>
      </w:r>
      <w:r w:rsidRPr="00230792">
        <w:rPr>
          <w:rFonts w:eastAsia="宋体" w:hint="eastAsia"/>
          <w:noProof/>
          <w:szCs w:val="21"/>
        </w:rPr>
        <w:t>μ</w:t>
      </w:r>
      <w:r w:rsidRPr="00230792">
        <w:rPr>
          <w:rFonts w:eastAsia="宋体" w:hint="eastAsia"/>
          <w:noProof/>
          <w:szCs w:val="21"/>
        </w:rPr>
        <w:t>m</w:t>
      </w:r>
      <w:r w:rsidRPr="00230792">
        <w:rPr>
          <w:rFonts w:ascii="宋体" w:eastAsia="宋体" w:hAnsi="宋体" w:hint="eastAsia"/>
          <w:szCs w:val="21"/>
        </w:rPr>
        <w:t>。</w:t>
      </w:r>
    </w:p>
    <w:p w:rsidR="00777685" w:rsidRPr="00230792" w:rsidRDefault="00A67146" w:rsidP="00A67146">
      <w:pPr>
        <w:pStyle w:val="a3"/>
        <w:numPr>
          <w:ilvl w:val="0"/>
          <w:numId w:val="0"/>
        </w:numPr>
        <w:spacing w:line="480" w:lineRule="auto"/>
        <w:rPr>
          <w:szCs w:val="21"/>
        </w:rPr>
      </w:pPr>
      <w:r w:rsidRPr="00230792">
        <w:rPr>
          <w:rFonts w:hint="eastAsia"/>
          <w:szCs w:val="21"/>
        </w:rPr>
        <w:t>表</w:t>
      </w:r>
      <w:r w:rsidR="00A07C1E" w:rsidRPr="00230792">
        <w:rPr>
          <w:rFonts w:hint="eastAsia"/>
          <w:szCs w:val="21"/>
        </w:rPr>
        <w:t>2</w:t>
      </w:r>
      <w:r w:rsidR="0057714B" w:rsidRPr="00230792">
        <w:rPr>
          <w:rFonts w:hint="eastAsia"/>
          <w:szCs w:val="21"/>
        </w:rPr>
        <w:t xml:space="preserve"> </w:t>
      </w:r>
      <w:r w:rsidR="00D02494" w:rsidRPr="00230792">
        <w:rPr>
          <w:rFonts w:hint="eastAsia"/>
          <w:szCs w:val="21"/>
        </w:rPr>
        <w:t>传动箱污染物限值</w:t>
      </w:r>
    </w:p>
    <w:tbl>
      <w:tblPr>
        <w:tblStyle w:val="affd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3"/>
        <w:gridCol w:w="1843"/>
        <w:gridCol w:w="2835"/>
        <w:gridCol w:w="2409"/>
      </w:tblGrid>
      <w:tr w:rsidR="00230792" w:rsidRPr="00230792" w:rsidTr="004A3C25"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4D8" w:rsidRPr="00230792" w:rsidRDefault="003C44D8" w:rsidP="009D3B04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产品名称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4D8" w:rsidRPr="00230792" w:rsidRDefault="003C44D8" w:rsidP="009D3B04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规格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3A36" w:rsidRPr="00230792" w:rsidRDefault="003C44D8" w:rsidP="007B42AE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污染物限值</w:t>
            </w:r>
          </w:p>
          <w:p w:rsidR="003C44D8" w:rsidRPr="00230792" w:rsidRDefault="003C44D8" w:rsidP="007B42AE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/>
                <w:szCs w:val="21"/>
              </w:rPr>
              <w:t>mg</w:t>
            </w:r>
          </w:p>
        </w:tc>
      </w:tr>
      <w:tr w:rsidR="00230792" w:rsidRPr="00230792" w:rsidTr="004A3C25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3C44D8" w:rsidRPr="00230792" w:rsidRDefault="003C44D8" w:rsidP="003C44D8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传动箱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E74167" w:rsidRPr="00230792" w:rsidRDefault="003C44D8" w:rsidP="00403A36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内表面积</w:t>
            </w:r>
          </w:p>
          <w:p w:rsidR="003C44D8" w:rsidRPr="00230792" w:rsidRDefault="003C44D8" w:rsidP="00403A36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/>
                <w:szCs w:val="21"/>
              </w:rPr>
              <w:t>mm</w:t>
            </w:r>
            <w:r w:rsidRPr="00230792">
              <w:rPr>
                <w:rFonts w:hAnsi="宋体"/>
                <w:szCs w:val="21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C44D8" w:rsidRPr="00230792" w:rsidRDefault="003C44D8" w:rsidP="003C44D8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/>
                <w:szCs w:val="21"/>
              </w:rPr>
              <w:t>S≤3</w:t>
            </w:r>
            <w:r w:rsidRPr="00230792">
              <w:rPr>
                <w:rFonts w:hAnsi="宋体" w:hint="eastAsia"/>
                <w:szCs w:val="21"/>
              </w:rPr>
              <w:t>×</w:t>
            </w:r>
            <w:r w:rsidRPr="00230792">
              <w:rPr>
                <w:rFonts w:hAnsi="宋体"/>
                <w:szCs w:val="21"/>
              </w:rPr>
              <w:t>10</w:t>
            </w:r>
            <w:r w:rsidRPr="00230792">
              <w:rPr>
                <w:rFonts w:hAnsi="宋体"/>
                <w:szCs w:val="21"/>
                <w:vertAlign w:val="superscript"/>
              </w:rPr>
              <w:t>4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C44D8" w:rsidRPr="00230792" w:rsidRDefault="003C44D8" w:rsidP="00C4060B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≤</w:t>
            </w:r>
            <w:r w:rsidR="00C4060B">
              <w:rPr>
                <w:rFonts w:hAnsi="宋体" w:hint="eastAsia"/>
                <w:szCs w:val="21"/>
              </w:rPr>
              <w:t>10</w:t>
            </w:r>
          </w:p>
        </w:tc>
      </w:tr>
      <w:tr w:rsidR="00230792" w:rsidRPr="00230792" w:rsidTr="004A3C25">
        <w:tc>
          <w:tcPr>
            <w:tcW w:w="1843" w:type="dxa"/>
            <w:vMerge/>
          </w:tcPr>
          <w:p w:rsidR="003C44D8" w:rsidRPr="00230792" w:rsidRDefault="003C44D8" w:rsidP="00A46351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vMerge/>
          </w:tcPr>
          <w:p w:rsidR="003C44D8" w:rsidRPr="00230792" w:rsidRDefault="003C44D8" w:rsidP="00A46351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35" w:type="dxa"/>
          </w:tcPr>
          <w:p w:rsidR="003C44D8" w:rsidRPr="00230792" w:rsidRDefault="003C44D8" w:rsidP="003C44D8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/>
                <w:szCs w:val="21"/>
              </w:rPr>
              <w:t>3</w:t>
            </w:r>
            <w:r w:rsidRPr="00230792">
              <w:rPr>
                <w:rFonts w:hAnsi="宋体" w:hint="eastAsia"/>
                <w:szCs w:val="21"/>
              </w:rPr>
              <w:t>×</w:t>
            </w:r>
            <w:r w:rsidRPr="00230792">
              <w:rPr>
                <w:rFonts w:hAnsi="宋体"/>
                <w:szCs w:val="21"/>
              </w:rPr>
              <w:t>10</w:t>
            </w:r>
            <w:r w:rsidRPr="00230792">
              <w:rPr>
                <w:rFonts w:hAnsi="宋体"/>
                <w:szCs w:val="21"/>
                <w:vertAlign w:val="superscript"/>
              </w:rPr>
              <w:t>4</w:t>
            </w:r>
            <w:r w:rsidRPr="00230792">
              <w:rPr>
                <w:rFonts w:hAnsi="宋体"/>
                <w:szCs w:val="21"/>
              </w:rPr>
              <w:t>＜S≤</w:t>
            </w:r>
            <w:r w:rsidRPr="00230792">
              <w:rPr>
                <w:rFonts w:hAnsi="宋体" w:hint="eastAsia"/>
                <w:szCs w:val="21"/>
              </w:rPr>
              <w:t>20×</w:t>
            </w:r>
            <w:r w:rsidRPr="00230792">
              <w:rPr>
                <w:rFonts w:hAnsi="宋体"/>
                <w:szCs w:val="21"/>
              </w:rPr>
              <w:t>10</w:t>
            </w:r>
            <w:r w:rsidRPr="00230792">
              <w:rPr>
                <w:rFonts w:hAnsi="宋体"/>
                <w:szCs w:val="21"/>
                <w:vertAlign w:val="superscript"/>
              </w:rPr>
              <w:t>4</w:t>
            </w:r>
          </w:p>
        </w:tc>
        <w:tc>
          <w:tcPr>
            <w:tcW w:w="2409" w:type="dxa"/>
          </w:tcPr>
          <w:p w:rsidR="003C44D8" w:rsidRPr="00230792" w:rsidRDefault="003C44D8" w:rsidP="00C4060B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≤</w:t>
            </w:r>
            <w:r w:rsidR="00C4060B" w:rsidRPr="00C4060B">
              <w:rPr>
                <w:rFonts w:hAnsi="宋体" w:hint="eastAsia"/>
                <w:szCs w:val="21"/>
              </w:rPr>
              <w:t>5</w:t>
            </w:r>
            <w:r w:rsidRPr="00230792">
              <w:rPr>
                <w:rFonts w:hAnsi="宋体" w:hint="eastAsia"/>
                <w:szCs w:val="21"/>
              </w:rPr>
              <w:t>0</w:t>
            </w:r>
          </w:p>
        </w:tc>
      </w:tr>
      <w:tr w:rsidR="00230792" w:rsidRPr="00230792" w:rsidTr="004A3C25">
        <w:tc>
          <w:tcPr>
            <w:tcW w:w="1843" w:type="dxa"/>
            <w:vMerge/>
          </w:tcPr>
          <w:p w:rsidR="003C44D8" w:rsidRPr="00230792" w:rsidRDefault="003C44D8" w:rsidP="00A46351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vMerge/>
          </w:tcPr>
          <w:p w:rsidR="003C44D8" w:rsidRPr="00230792" w:rsidRDefault="003C44D8" w:rsidP="00A46351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35" w:type="dxa"/>
          </w:tcPr>
          <w:p w:rsidR="003C44D8" w:rsidRPr="00230792" w:rsidRDefault="003C44D8" w:rsidP="003C44D8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20×</w:t>
            </w:r>
            <w:r w:rsidRPr="00230792">
              <w:rPr>
                <w:rFonts w:hAnsi="宋体"/>
                <w:szCs w:val="21"/>
              </w:rPr>
              <w:t>10</w:t>
            </w:r>
            <w:r w:rsidRPr="00230792">
              <w:rPr>
                <w:rFonts w:hAnsi="宋体"/>
                <w:szCs w:val="21"/>
                <w:vertAlign w:val="superscript"/>
              </w:rPr>
              <w:t>4</w:t>
            </w:r>
            <w:r w:rsidRPr="00230792">
              <w:rPr>
                <w:rFonts w:hAnsi="宋体"/>
                <w:szCs w:val="21"/>
              </w:rPr>
              <w:t>＜S≤</w:t>
            </w:r>
            <w:r w:rsidRPr="00230792">
              <w:rPr>
                <w:rFonts w:hAnsi="宋体" w:hint="eastAsia"/>
                <w:szCs w:val="21"/>
              </w:rPr>
              <w:t>4</w:t>
            </w:r>
            <w:r w:rsidRPr="00230792">
              <w:rPr>
                <w:rFonts w:hAnsi="宋体"/>
                <w:szCs w:val="21"/>
              </w:rPr>
              <w:t>0</w:t>
            </w:r>
            <w:r w:rsidRPr="00230792">
              <w:rPr>
                <w:rFonts w:hAnsi="宋体" w:hint="eastAsia"/>
                <w:szCs w:val="21"/>
              </w:rPr>
              <w:t>×</w:t>
            </w:r>
            <w:r w:rsidRPr="00230792">
              <w:rPr>
                <w:rFonts w:hAnsi="宋体"/>
                <w:szCs w:val="21"/>
              </w:rPr>
              <w:t>10</w:t>
            </w:r>
            <w:r w:rsidRPr="00230792">
              <w:rPr>
                <w:rFonts w:hAnsi="宋体"/>
                <w:szCs w:val="21"/>
                <w:vertAlign w:val="superscript"/>
              </w:rPr>
              <w:t>4</w:t>
            </w:r>
          </w:p>
        </w:tc>
        <w:tc>
          <w:tcPr>
            <w:tcW w:w="2409" w:type="dxa"/>
          </w:tcPr>
          <w:p w:rsidR="003C44D8" w:rsidRPr="00230792" w:rsidRDefault="003C44D8" w:rsidP="00C4060B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≤</w:t>
            </w:r>
            <w:r w:rsidR="00C4060B">
              <w:rPr>
                <w:rFonts w:hAnsi="宋体" w:hint="eastAsia"/>
                <w:szCs w:val="21"/>
              </w:rPr>
              <w:t>9</w:t>
            </w:r>
            <w:r w:rsidRPr="00230792">
              <w:rPr>
                <w:rFonts w:hAnsi="宋体" w:hint="eastAsia"/>
                <w:szCs w:val="21"/>
              </w:rPr>
              <w:t>0</w:t>
            </w:r>
          </w:p>
        </w:tc>
      </w:tr>
      <w:tr w:rsidR="00230792" w:rsidRPr="00230792" w:rsidTr="004A3C25">
        <w:tc>
          <w:tcPr>
            <w:tcW w:w="1843" w:type="dxa"/>
            <w:vMerge/>
          </w:tcPr>
          <w:p w:rsidR="003C44D8" w:rsidRPr="00230792" w:rsidRDefault="003C44D8" w:rsidP="00A46351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vMerge/>
          </w:tcPr>
          <w:p w:rsidR="003C44D8" w:rsidRPr="00230792" w:rsidRDefault="003C44D8" w:rsidP="00A46351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35" w:type="dxa"/>
          </w:tcPr>
          <w:p w:rsidR="003C44D8" w:rsidRPr="00230792" w:rsidRDefault="003C44D8" w:rsidP="003C44D8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4</w:t>
            </w:r>
            <w:r w:rsidRPr="00230792">
              <w:rPr>
                <w:rFonts w:hAnsi="宋体"/>
                <w:szCs w:val="21"/>
              </w:rPr>
              <w:t>0</w:t>
            </w:r>
            <w:r w:rsidRPr="00230792">
              <w:rPr>
                <w:rFonts w:hAnsi="宋体" w:hint="eastAsia"/>
                <w:szCs w:val="21"/>
              </w:rPr>
              <w:t>×</w:t>
            </w:r>
            <w:r w:rsidRPr="00230792">
              <w:rPr>
                <w:rFonts w:hAnsi="宋体"/>
                <w:szCs w:val="21"/>
              </w:rPr>
              <w:t>10</w:t>
            </w:r>
            <w:r w:rsidRPr="00230792">
              <w:rPr>
                <w:rFonts w:hAnsi="宋体"/>
                <w:szCs w:val="21"/>
                <w:vertAlign w:val="superscript"/>
              </w:rPr>
              <w:t>4</w:t>
            </w:r>
            <w:r w:rsidRPr="00230792">
              <w:rPr>
                <w:rFonts w:hAnsi="宋体"/>
                <w:szCs w:val="21"/>
              </w:rPr>
              <w:t>＜S≤</w:t>
            </w:r>
            <w:r w:rsidRPr="00230792">
              <w:rPr>
                <w:rFonts w:hAnsi="宋体" w:hint="eastAsia"/>
                <w:szCs w:val="21"/>
              </w:rPr>
              <w:t>6</w:t>
            </w:r>
            <w:r w:rsidRPr="00230792">
              <w:rPr>
                <w:rFonts w:hAnsi="宋体"/>
                <w:szCs w:val="21"/>
              </w:rPr>
              <w:t>0</w:t>
            </w:r>
            <w:r w:rsidRPr="00230792">
              <w:rPr>
                <w:rFonts w:hAnsi="宋体" w:hint="eastAsia"/>
                <w:szCs w:val="21"/>
              </w:rPr>
              <w:t>×</w:t>
            </w:r>
            <w:r w:rsidRPr="00230792">
              <w:rPr>
                <w:rFonts w:hAnsi="宋体"/>
                <w:szCs w:val="21"/>
              </w:rPr>
              <w:t>10</w:t>
            </w:r>
            <w:r w:rsidRPr="00230792">
              <w:rPr>
                <w:rFonts w:hAnsi="宋体"/>
                <w:szCs w:val="21"/>
                <w:vertAlign w:val="superscript"/>
              </w:rPr>
              <w:t>4</w:t>
            </w:r>
          </w:p>
        </w:tc>
        <w:tc>
          <w:tcPr>
            <w:tcW w:w="2409" w:type="dxa"/>
          </w:tcPr>
          <w:p w:rsidR="003C44D8" w:rsidRPr="00230792" w:rsidRDefault="003C44D8" w:rsidP="00C4060B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≤1</w:t>
            </w:r>
            <w:r w:rsidR="00C4060B">
              <w:rPr>
                <w:rFonts w:hAnsi="宋体" w:hint="eastAsia"/>
                <w:szCs w:val="21"/>
              </w:rPr>
              <w:t>2</w:t>
            </w:r>
            <w:r w:rsidRPr="00230792">
              <w:rPr>
                <w:rFonts w:hAnsi="宋体" w:hint="eastAsia"/>
                <w:szCs w:val="21"/>
              </w:rPr>
              <w:t>0</w:t>
            </w:r>
          </w:p>
        </w:tc>
      </w:tr>
      <w:tr w:rsidR="00230792" w:rsidRPr="00230792" w:rsidTr="004A3C25">
        <w:tc>
          <w:tcPr>
            <w:tcW w:w="1843" w:type="dxa"/>
            <w:vMerge/>
          </w:tcPr>
          <w:p w:rsidR="0054290E" w:rsidRPr="00230792" w:rsidRDefault="0054290E" w:rsidP="00A46351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290E" w:rsidRPr="00230792" w:rsidRDefault="0054290E" w:rsidP="00A46351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35" w:type="dxa"/>
          </w:tcPr>
          <w:p w:rsidR="0054290E" w:rsidRPr="00230792" w:rsidRDefault="0054290E" w:rsidP="00A032A5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/>
                <w:szCs w:val="21"/>
              </w:rPr>
              <w:t>S</w:t>
            </w:r>
            <w:r w:rsidRPr="00230792">
              <w:rPr>
                <w:rFonts w:hAnsi="宋体" w:hint="eastAsia"/>
                <w:szCs w:val="21"/>
              </w:rPr>
              <w:t>＞60×</w:t>
            </w:r>
            <w:r w:rsidRPr="00230792">
              <w:rPr>
                <w:rFonts w:hAnsi="宋体"/>
                <w:szCs w:val="21"/>
              </w:rPr>
              <w:t>10</w:t>
            </w:r>
            <w:r w:rsidRPr="00230792">
              <w:rPr>
                <w:rFonts w:hAnsi="宋体"/>
                <w:szCs w:val="21"/>
                <w:vertAlign w:val="superscript"/>
              </w:rPr>
              <w:t>4</w:t>
            </w:r>
          </w:p>
        </w:tc>
        <w:tc>
          <w:tcPr>
            <w:tcW w:w="2409" w:type="dxa"/>
          </w:tcPr>
          <w:p w:rsidR="0054290E" w:rsidRPr="00230792" w:rsidRDefault="0054290E" w:rsidP="00C4060B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  <w:r w:rsidRPr="00230792">
              <w:rPr>
                <w:rFonts w:hAnsi="宋体" w:hint="eastAsia"/>
                <w:szCs w:val="21"/>
              </w:rPr>
              <w:t>≤1</w:t>
            </w:r>
            <w:r w:rsidR="00C4060B">
              <w:rPr>
                <w:rFonts w:hAnsi="宋体" w:hint="eastAsia"/>
                <w:szCs w:val="21"/>
              </w:rPr>
              <w:t>5</w:t>
            </w:r>
            <w:r w:rsidRPr="00230792">
              <w:rPr>
                <w:rFonts w:hAnsi="宋体" w:hint="eastAsia"/>
                <w:szCs w:val="21"/>
              </w:rPr>
              <w:t>0</w:t>
            </w:r>
          </w:p>
        </w:tc>
      </w:tr>
      <w:tr w:rsidR="00230792" w:rsidRPr="00230792" w:rsidTr="004A3C25"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54290E" w:rsidRPr="00230792" w:rsidRDefault="0054290E" w:rsidP="00A46351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54290E" w:rsidRPr="00230792" w:rsidRDefault="0054290E" w:rsidP="00A46351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4290E" w:rsidRPr="00230792" w:rsidRDefault="0054290E" w:rsidP="003C44D8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54290E" w:rsidRPr="00230792" w:rsidRDefault="0054290E" w:rsidP="00BE2846">
            <w:pPr>
              <w:pStyle w:val="af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</w:tr>
      <w:tr w:rsidR="00230792" w:rsidRPr="00230792" w:rsidTr="004A3C25">
        <w:tc>
          <w:tcPr>
            <w:tcW w:w="8930" w:type="dxa"/>
            <w:gridSpan w:val="4"/>
            <w:tcBorders>
              <w:top w:val="single" w:sz="12" w:space="0" w:color="auto"/>
            </w:tcBorders>
          </w:tcPr>
          <w:p w:rsidR="0054290E" w:rsidRPr="00230792" w:rsidRDefault="0054290E" w:rsidP="00A46351">
            <w:pPr>
              <w:pStyle w:val="affb"/>
              <w:rPr>
                <w:rFonts w:hAnsi="宋体"/>
                <w:sz w:val="21"/>
                <w:szCs w:val="21"/>
              </w:rPr>
            </w:pPr>
            <w:r w:rsidRPr="00230792">
              <w:rPr>
                <w:rFonts w:hAnsi="宋体" w:hint="eastAsia"/>
                <w:sz w:val="21"/>
                <w:szCs w:val="21"/>
              </w:rPr>
              <w:t>注：</w:t>
            </w:r>
            <w:r w:rsidRPr="00230792">
              <w:rPr>
                <w:rFonts w:hAnsi="宋体"/>
                <w:sz w:val="21"/>
                <w:szCs w:val="21"/>
              </w:rPr>
              <w:t>1、S为箱体内表面积，单位</w:t>
            </w:r>
            <w:r w:rsidRPr="00230792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230792">
              <w:rPr>
                <w:rFonts w:hAnsi="宋体"/>
                <w:sz w:val="21"/>
                <w:szCs w:val="21"/>
              </w:rPr>
              <w:t>mm</w:t>
            </w:r>
            <w:r w:rsidRPr="00230792">
              <w:rPr>
                <w:rFonts w:hAnsi="宋体"/>
                <w:sz w:val="21"/>
                <w:szCs w:val="21"/>
                <w:vertAlign w:val="superscript"/>
              </w:rPr>
              <w:t>2</w:t>
            </w:r>
            <w:r w:rsidRPr="00230792">
              <w:rPr>
                <w:rFonts w:hAnsi="宋体"/>
                <w:sz w:val="21"/>
                <w:szCs w:val="21"/>
              </w:rPr>
              <w:t>。</w:t>
            </w:r>
          </w:p>
          <w:p w:rsidR="0054290E" w:rsidRPr="00230792" w:rsidRDefault="0054290E" w:rsidP="00DB23A4">
            <w:pPr>
              <w:pStyle w:val="affb"/>
              <w:ind w:firstLineChars="200" w:firstLine="420"/>
              <w:rPr>
                <w:rFonts w:hAnsi="宋体"/>
                <w:sz w:val="21"/>
                <w:szCs w:val="21"/>
              </w:rPr>
            </w:pPr>
            <w:r w:rsidRPr="00230792">
              <w:rPr>
                <w:rFonts w:hAnsi="宋体"/>
                <w:sz w:val="21"/>
                <w:szCs w:val="21"/>
              </w:rPr>
              <w:t>2、各类箱体总成的指标值按“箱体+相关附件”的限值总和计算。</w:t>
            </w:r>
          </w:p>
        </w:tc>
      </w:tr>
    </w:tbl>
    <w:p w:rsidR="003C44D8" w:rsidRPr="00230792" w:rsidRDefault="003C44D8" w:rsidP="00D02494">
      <w:pPr>
        <w:pStyle w:val="affb"/>
        <w:rPr>
          <w:sz w:val="21"/>
          <w:szCs w:val="21"/>
        </w:rPr>
      </w:pPr>
    </w:p>
    <w:p w:rsidR="00AE71C2" w:rsidRPr="00230792" w:rsidRDefault="005850E0" w:rsidP="003B3747">
      <w:pPr>
        <w:pStyle w:val="ac"/>
        <w:ind w:left="0"/>
        <w:rPr>
          <w:rFonts w:eastAsia="宋体" w:hAnsi="宋体"/>
          <w:kern w:val="2"/>
          <w:szCs w:val="21"/>
        </w:rPr>
      </w:pPr>
      <w:r w:rsidRPr="00230792">
        <w:rPr>
          <w:rFonts w:ascii="宋体" w:eastAsia="宋体" w:hint="eastAsia"/>
          <w:noProof/>
        </w:rPr>
        <w:t>在</w:t>
      </w:r>
      <w:r w:rsidR="00100D18" w:rsidRPr="00230792">
        <w:rPr>
          <w:rFonts w:ascii="宋体" w:eastAsia="宋体" w:hint="eastAsia"/>
          <w:noProof/>
        </w:rPr>
        <w:t>空载</w:t>
      </w:r>
      <w:r w:rsidRPr="00230792">
        <w:rPr>
          <w:rFonts w:ascii="宋体" w:eastAsia="宋体" w:hint="eastAsia"/>
          <w:noProof/>
        </w:rPr>
        <w:t>下，</w:t>
      </w:r>
      <w:r w:rsidR="00056FA0" w:rsidRPr="00230792">
        <w:rPr>
          <w:rFonts w:ascii="宋体" w:eastAsia="宋体" w:hint="eastAsia"/>
          <w:noProof/>
        </w:rPr>
        <w:t>传动箱应</w:t>
      </w:r>
      <w:r w:rsidRPr="00230792">
        <w:rPr>
          <w:rFonts w:ascii="宋体" w:eastAsia="宋体" w:hint="eastAsia"/>
          <w:noProof/>
        </w:rPr>
        <w:t>以</w:t>
      </w:r>
      <w:r w:rsidR="00201A4D" w:rsidRPr="00230792">
        <w:rPr>
          <w:rFonts w:ascii="宋体" w:eastAsia="宋体" w:hint="eastAsia"/>
          <w:noProof/>
        </w:rPr>
        <w:t>最高</w:t>
      </w:r>
      <w:r w:rsidRPr="00230792">
        <w:rPr>
          <w:rFonts w:ascii="宋体" w:eastAsia="宋体" w:hint="eastAsia"/>
          <w:noProof/>
        </w:rPr>
        <w:t>转速连续运转</w:t>
      </w:r>
      <w:r w:rsidRPr="00230792">
        <w:rPr>
          <w:rFonts w:eastAsia="宋体"/>
          <w:noProof/>
        </w:rPr>
        <w:t>3h</w:t>
      </w:r>
      <w:r w:rsidRPr="00230792">
        <w:rPr>
          <w:rFonts w:eastAsia="宋体" w:hint="eastAsia"/>
          <w:noProof/>
        </w:rPr>
        <w:t>，</w:t>
      </w:r>
      <w:r w:rsidR="000E0B36" w:rsidRPr="00230792">
        <w:rPr>
          <w:rFonts w:eastAsia="宋体" w:hAnsi="宋体" w:hint="eastAsia"/>
          <w:kern w:val="2"/>
          <w:szCs w:val="21"/>
        </w:rPr>
        <w:t>最高油温不得高于</w:t>
      </w:r>
      <w:r w:rsidR="000E0B36" w:rsidRPr="00230792">
        <w:rPr>
          <w:rFonts w:eastAsia="宋体" w:hAnsi="宋体" w:hint="eastAsia"/>
          <w:kern w:val="2"/>
          <w:szCs w:val="21"/>
        </w:rPr>
        <w:t>90</w:t>
      </w:r>
      <w:r w:rsidR="002F77D6" w:rsidRPr="00230792">
        <w:rPr>
          <w:rFonts w:ascii="宋体" w:eastAsia="宋体" w:hAnsi="宋体" w:cs="宋体" w:hint="eastAsia"/>
        </w:rPr>
        <w:t>℃</w:t>
      </w:r>
      <w:r w:rsidR="000E0B36" w:rsidRPr="00230792">
        <w:rPr>
          <w:rFonts w:eastAsia="宋体" w:hAnsi="宋体" w:hint="eastAsia"/>
          <w:kern w:val="2"/>
          <w:szCs w:val="21"/>
        </w:rPr>
        <w:t>，温升不得高于</w:t>
      </w:r>
      <w:r w:rsidR="000E0B36" w:rsidRPr="00230792">
        <w:rPr>
          <w:rFonts w:eastAsia="宋体" w:hAnsi="宋体" w:hint="eastAsia"/>
          <w:kern w:val="2"/>
          <w:szCs w:val="21"/>
        </w:rPr>
        <w:t>70</w:t>
      </w:r>
      <w:r w:rsidR="002F77D6" w:rsidRPr="00230792">
        <w:rPr>
          <w:rFonts w:ascii="宋体" w:eastAsia="宋体" w:hAnsi="宋体" w:cs="宋体" w:hint="eastAsia"/>
        </w:rPr>
        <w:t>℃</w:t>
      </w:r>
      <w:r w:rsidR="000E0B36" w:rsidRPr="00230792">
        <w:rPr>
          <w:rFonts w:eastAsia="宋体" w:hAnsi="宋体" w:hint="eastAsia"/>
          <w:kern w:val="2"/>
          <w:szCs w:val="21"/>
        </w:rPr>
        <w:t>。</w:t>
      </w:r>
    </w:p>
    <w:p w:rsidR="008F5BFD" w:rsidRPr="00230792" w:rsidRDefault="00C051A9" w:rsidP="003B3747">
      <w:pPr>
        <w:pStyle w:val="ac"/>
        <w:ind w:left="0"/>
        <w:rPr>
          <w:rFonts w:eastAsia="宋体" w:hAnsi="宋体"/>
          <w:kern w:val="2"/>
          <w:szCs w:val="21"/>
        </w:rPr>
      </w:pPr>
      <w:r w:rsidRPr="00230792">
        <w:rPr>
          <w:rFonts w:eastAsia="宋体" w:hAnsi="宋体" w:hint="eastAsia"/>
          <w:kern w:val="2"/>
          <w:szCs w:val="21"/>
        </w:rPr>
        <w:t>传动箱</w:t>
      </w:r>
      <w:r w:rsidR="008F5BFD" w:rsidRPr="00230792">
        <w:rPr>
          <w:rFonts w:eastAsia="宋体" w:hAnsi="宋体" w:hint="eastAsia"/>
          <w:kern w:val="2"/>
          <w:szCs w:val="21"/>
        </w:rPr>
        <w:t>的传动效率应不低于</w:t>
      </w:r>
      <w:r w:rsidR="0068614B" w:rsidRPr="00230792">
        <w:rPr>
          <w:rFonts w:eastAsia="宋体" w:hAnsi="宋体" w:hint="eastAsia"/>
          <w:kern w:val="2"/>
          <w:szCs w:val="21"/>
        </w:rPr>
        <w:t>90</w:t>
      </w:r>
      <w:r w:rsidR="008F5BFD" w:rsidRPr="00230792">
        <w:rPr>
          <w:rFonts w:eastAsia="宋体" w:hAnsi="宋体" w:hint="eastAsia"/>
          <w:kern w:val="2"/>
          <w:szCs w:val="21"/>
        </w:rPr>
        <w:t>%</w:t>
      </w:r>
      <w:r w:rsidR="008F5BFD" w:rsidRPr="00230792">
        <w:rPr>
          <w:rFonts w:eastAsia="宋体" w:hAnsi="宋体" w:hint="eastAsia"/>
          <w:kern w:val="2"/>
          <w:szCs w:val="21"/>
        </w:rPr>
        <w:t>。</w:t>
      </w:r>
    </w:p>
    <w:p w:rsidR="00DD2DC7" w:rsidRPr="00230792" w:rsidRDefault="00DD2DC7" w:rsidP="00123A1A">
      <w:pPr>
        <w:pStyle w:val="aa"/>
        <w:spacing w:beforeLines="100" w:afterLines="100"/>
      </w:pPr>
      <w:bookmarkStart w:id="21" w:name="_Toc392602897"/>
      <w:r w:rsidRPr="00230792">
        <w:rPr>
          <w:rFonts w:hint="eastAsia"/>
        </w:rPr>
        <w:t>试验</w:t>
      </w:r>
      <w:r w:rsidR="005E71C0" w:rsidRPr="00230792">
        <w:rPr>
          <w:rFonts w:hint="eastAsia"/>
        </w:rPr>
        <w:t>方法</w:t>
      </w:r>
      <w:bookmarkEnd w:id="21"/>
    </w:p>
    <w:p w:rsidR="00DD2DC7" w:rsidRPr="00230792" w:rsidRDefault="006B3686" w:rsidP="00123A1A">
      <w:pPr>
        <w:pStyle w:val="ab"/>
        <w:spacing w:beforeLines="50" w:afterLines="50"/>
      </w:pPr>
      <w:bookmarkStart w:id="22" w:name="_Toc392602898"/>
      <w:r w:rsidRPr="00230792">
        <w:rPr>
          <w:rFonts w:hint="eastAsia"/>
        </w:rPr>
        <w:t>气</w:t>
      </w:r>
      <w:r w:rsidR="00DD2DC7" w:rsidRPr="00230792">
        <w:rPr>
          <w:rFonts w:hint="eastAsia"/>
        </w:rPr>
        <w:t>密性试验</w:t>
      </w:r>
      <w:bookmarkEnd w:id="22"/>
    </w:p>
    <w:p w:rsidR="00DD2DC7" w:rsidRPr="00230792" w:rsidRDefault="006B3686" w:rsidP="003B3747">
      <w:pPr>
        <w:pStyle w:val="ac"/>
        <w:ind w:left="0"/>
        <w:rPr>
          <w:rFonts w:asciiTheme="minorEastAsia" w:eastAsiaTheme="minorEastAsia" w:hAnsiTheme="minorEastAsia"/>
        </w:rPr>
      </w:pPr>
      <w:r w:rsidRPr="00230792">
        <w:rPr>
          <w:rFonts w:asciiTheme="minorEastAsia" w:eastAsiaTheme="minorEastAsia" w:hAnsiTheme="minorEastAsia" w:hint="eastAsia"/>
        </w:rPr>
        <w:t>用</w:t>
      </w:r>
      <w:r w:rsidR="005B0B03" w:rsidRPr="00230792">
        <w:rPr>
          <w:rFonts w:asciiTheme="minorEastAsia" w:eastAsiaTheme="minorEastAsia" w:hAnsiTheme="minorEastAsia" w:hint="eastAsia"/>
        </w:rPr>
        <w:t>塞堵或密封装置密封影响传动箱内部升压的通口。</w:t>
      </w:r>
    </w:p>
    <w:p w:rsidR="00DD2DC7" w:rsidRPr="00230792" w:rsidRDefault="006B3686" w:rsidP="003B3747">
      <w:pPr>
        <w:pStyle w:val="ac"/>
        <w:ind w:left="0"/>
        <w:rPr>
          <w:rFonts w:asciiTheme="minorEastAsia" w:eastAsiaTheme="minorEastAsia" w:hAnsiTheme="minorEastAsia"/>
        </w:rPr>
      </w:pPr>
      <w:r w:rsidRPr="00230792">
        <w:rPr>
          <w:rFonts w:asciiTheme="minorEastAsia" w:eastAsiaTheme="minorEastAsia" w:hAnsiTheme="minorEastAsia" w:hint="eastAsia"/>
        </w:rPr>
        <w:t>传动箱的气密性试验按</w:t>
      </w:r>
      <w:r w:rsidRPr="00230792">
        <w:rPr>
          <w:rFonts w:eastAsiaTheme="minorEastAsia"/>
        </w:rPr>
        <w:t>JB</w:t>
      </w:r>
      <w:r w:rsidR="00651A7D" w:rsidRPr="00230792">
        <w:rPr>
          <w:rFonts w:eastAsiaTheme="minorEastAsia"/>
        </w:rPr>
        <w:t xml:space="preserve">/T </w:t>
      </w:r>
      <w:r w:rsidRPr="00230792">
        <w:rPr>
          <w:rFonts w:eastAsiaTheme="minorEastAsia"/>
        </w:rPr>
        <w:t>XXX</w:t>
      </w:r>
      <w:r w:rsidR="00123A1A">
        <w:rPr>
          <w:rFonts w:eastAsiaTheme="minorEastAsia" w:hint="eastAsia"/>
        </w:rPr>
        <w:t>XX</w:t>
      </w:r>
      <w:r w:rsidR="00C41643" w:rsidRPr="00230792">
        <w:rPr>
          <w:rFonts w:eastAsiaTheme="minorEastAsia"/>
        </w:rPr>
        <w:t xml:space="preserve"> </w:t>
      </w:r>
      <w:r w:rsidRPr="00230792">
        <w:rPr>
          <w:rFonts w:eastAsiaTheme="minorEastAsia"/>
        </w:rPr>
        <w:t>中附录</w:t>
      </w:r>
      <w:r w:rsidR="00F70B0E" w:rsidRPr="00230792">
        <w:rPr>
          <w:rFonts w:eastAsiaTheme="minorEastAsia"/>
        </w:rPr>
        <w:t>A</w:t>
      </w:r>
      <w:r w:rsidR="00F70B0E" w:rsidRPr="00230792">
        <w:rPr>
          <w:rFonts w:asciiTheme="minorEastAsia" w:eastAsiaTheme="minorEastAsia" w:hAnsiTheme="minorEastAsia" w:hint="eastAsia"/>
        </w:rPr>
        <w:t>的规定执行</w:t>
      </w:r>
      <w:r w:rsidR="00DD2DC7" w:rsidRPr="00230792">
        <w:rPr>
          <w:rFonts w:asciiTheme="minorEastAsia" w:eastAsiaTheme="minorEastAsia" w:hAnsiTheme="minorEastAsia" w:hint="eastAsia"/>
        </w:rPr>
        <w:t>。</w:t>
      </w:r>
    </w:p>
    <w:p w:rsidR="00A46351" w:rsidRPr="00230792" w:rsidRDefault="00037E77" w:rsidP="00123A1A">
      <w:pPr>
        <w:pStyle w:val="ab"/>
        <w:spacing w:beforeLines="50" w:afterLines="50"/>
      </w:pPr>
      <w:bookmarkStart w:id="23" w:name="_Toc392602899"/>
      <w:r w:rsidRPr="00230792">
        <w:rPr>
          <w:rFonts w:hint="eastAsia"/>
        </w:rPr>
        <w:t>耐久试验方法</w:t>
      </w:r>
      <w:bookmarkEnd w:id="23"/>
    </w:p>
    <w:p w:rsidR="00037E77" w:rsidRPr="00230792" w:rsidRDefault="00A46351" w:rsidP="004D0F25">
      <w:pPr>
        <w:pStyle w:val="ac"/>
        <w:numPr>
          <w:ilvl w:val="0"/>
          <w:numId w:val="0"/>
        </w:numPr>
        <w:ind w:firstLineChars="200" w:firstLine="42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耐久试验方法</w:t>
      </w:r>
      <w:r w:rsidR="002143BF" w:rsidRPr="00230792">
        <w:rPr>
          <w:rFonts w:ascii="宋体" w:eastAsia="宋体" w:hAnsi="宋体" w:hint="eastAsia"/>
        </w:rPr>
        <w:t>按</w:t>
      </w:r>
      <w:r w:rsidR="00F31A3B" w:rsidRPr="00230792">
        <w:rPr>
          <w:rFonts w:eastAsiaTheme="minorEastAsia" w:hint="eastAsia"/>
        </w:rPr>
        <w:t>附录</w:t>
      </w:r>
      <w:r w:rsidR="0014657C" w:rsidRPr="00230792">
        <w:rPr>
          <w:rFonts w:eastAsiaTheme="minorEastAsia" w:hint="eastAsia"/>
        </w:rPr>
        <w:t>A</w:t>
      </w:r>
      <w:r w:rsidR="00F31A3B" w:rsidRPr="00230792">
        <w:rPr>
          <w:rFonts w:ascii="宋体" w:eastAsia="宋体" w:hAnsi="宋体" w:hint="eastAsia"/>
        </w:rPr>
        <w:t>的规定执行。</w:t>
      </w:r>
    </w:p>
    <w:p w:rsidR="00DD2DC7" w:rsidRPr="00230792" w:rsidRDefault="00091EEA" w:rsidP="00123A1A">
      <w:pPr>
        <w:pStyle w:val="ab"/>
        <w:spacing w:beforeLines="50" w:afterLines="50"/>
      </w:pPr>
      <w:bookmarkStart w:id="24" w:name="_Toc392602900"/>
      <w:r w:rsidRPr="00230792">
        <w:rPr>
          <w:rFonts w:hint="eastAsia"/>
        </w:rPr>
        <w:lastRenderedPageBreak/>
        <w:t>噪声</w:t>
      </w:r>
      <w:r w:rsidR="00DD2DC7" w:rsidRPr="00230792">
        <w:rPr>
          <w:rFonts w:hint="eastAsia"/>
        </w:rPr>
        <w:t>测量</w:t>
      </w:r>
      <w:bookmarkEnd w:id="24"/>
    </w:p>
    <w:p w:rsidR="00DD2DC7" w:rsidRPr="00230792" w:rsidRDefault="00123A1A" w:rsidP="003B3747">
      <w:pPr>
        <w:pStyle w:val="ac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测量时应选在本底噪声</w:t>
      </w:r>
      <w:r w:rsidR="00DD2DC7" w:rsidRPr="00230792">
        <w:rPr>
          <w:rFonts w:ascii="宋体" w:eastAsia="宋体" w:hAnsi="宋体" w:hint="eastAsia"/>
        </w:rPr>
        <w:t>和反射声影响较小的室内进行，</w:t>
      </w:r>
      <w:r w:rsidR="00BB6915" w:rsidRPr="00230792">
        <w:rPr>
          <w:rFonts w:ascii="宋体" w:eastAsia="宋体" w:hAnsi="宋体" w:hint="eastAsia"/>
        </w:rPr>
        <w:t>试验台</w:t>
      </w:r>
      <w:r w:rsidR="00DD2DC7" w:rsidRPr="00230792">
        <w:rPr>
          <w:rFonts w:ascii="宋体" w:eastAsia="宋体" w:hAnsi="宋体" w:hint="eastAsia"/>
        </w:rPr>
        <w:t>周围</w:t>
      </w:r>
      <w:r w:rsidR="00DD2DC7" w:rsidRPr="00230792">
        <w:rPr>
          <w:rFonts w:eastAsia="宋体"/>
        </w:rPr>
        <w:t>2</w:t>
      </w:r>
      <w:r w:rsidR="006A0662" w:rsidRPr="00230792">
        <w:rPr>
          <w:rFonts w:eastAsia="宋体"/>
        </w:rPr>
        <w:t xml:space="preserve"> </w:t>
      </w:r>
      <w:r w:rsidR="00DD2DC7" w:rsidRPr="00230792">
        <w:rPr>
          <w:rFonts w:eastAsia="宋体" w:hint="eastAsia"/>
        </w:rPr>
        <w:t>m</w:t>
      </w:r>
      <w:r w:rsidR="00DD2DC7" w:rsidRPr="00230792">
        <w:rPr>
          <w:rFonts w:eastAsia="宋体" w:hint="eastAsia"/>
        </w:rPr>
        <w:t>之内不得放置障碍物，测量试验台与墙壁之间的距离不得小于</w:t>
      </w:r>
      <w:r w:rsidR="00DD2DC7" w:rsidRPr="00230792">
        <w:rPr>
          <w:rFonts w:eastAsia="宋体" w:hint="eastAsia"/>
        </w:rPr>
        <w:t>2</w:t>
      </w:r>
      <w:r w:rsidR="006A0662" w:rsidRPr="00230792">
        <w:rPr>
          <w:rFonts w:eastAsia="宋体" w:hint="eastAsia"/>
        </w:rPr>
        <w:t xml:space="preserve"> </w:t>
      </w:r>
      <w:r w:rsidR="00DD2DC7" w:rsidRPr="00230792">
        <w:rPr>
          <w:rFonts w:eastAsia="宋体" w:hint="eastAsia"/>
        </w:rPr>
        <w:t>m</w:t>
      </w:r>
      <w:r w:rsidR="00DD2DC7" w:rsidRPr="00230792">
        <w:rPr>
          <w:rFonts w:ascii="宋体" w:eastAsia="宋体" w:hAnsi="宋体" w:hint="eastAsia"/>
        </w:rPr>
        <w:t>。</w:t>
      </w:r>
    </w:p>
    <w:p w:rsidR="00DD2DC7" w:rsidRPr="00230792" w:rsidRDefault="00DD2DC7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被</w:t>
      </w:r>
      <w:r w:rsidR="007B42AE" w:rsidRPr="00230792">
        <w:rPr>
          <w:rFonts w:ascii="宋体" w:eastAsia="宋体" w:hAnsi="宋体" w:hint="eastAsia"/>
        </w:rPr>
        <w:t>测</w:t>
      </w:r>
      <w:r w:rsidRPr="00230792">
        <w:rPr>
          <w:rFonts w:ascii="宋体" w:eastAsia="宋体" w:hAnsi="宋体" w:hint="eastAsia"/>
        </w:rPr>
        <w:t>传动箱按实际使用条件安装，安装应有足够的刚度。</w:t>
      </w:r>
    </w:p>
    <w:p w:rsidR="00DD2DC7" w:rsidRPr="00230792" w:rsidRDefault="0040552C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测量时传动箱</w:t>
      </w:r>
      <w:r w:rsidR="00D1653C" w:rsidRPr="00230792">
        <w:rPr>
          <w:rFonts w:ascii="宋体" w:eastAsia="宋体" w:hAnsi="宋体" w:hint="eastAsia"/>
        </w:rPr>
        <w:t>应在空载</w:t>
      </w:r>
      <w:r w:rsidR="00B81B05" w:rsidRPr="00230792">
        <w:rPr>
          <w:rFonts w:ascii="宋体" w:eastAsia="宋体" w:hAnsi="宋体" w:hint="eastAsia"/>
        </w:rPr>
        <w:t>最高</w:t>
      </w:r>
      <w:r w:rsidR="00A75136" w:rsidRPr="00230792">
        <w:rPr>
          <w:rFonts w:ascii="宋体" w:eastAsia="宋体" w:hAnsi="宋体" w:hint="eastAsia"/>
        </w:rPr>
        <w:t>允许</w:t>
      </w:r>
      <w:r w:rsidR="00B81B05" w:rsidRPr="00230792">
        <w:rPr>
          <w:rFonts w:ascii="宋体" w:eastAsia="宋体" w:hAnsi="宋体" w:hint="eastAsia"/>
        </w:rPr>
        <w:t>输入</w:t>
      </w:r>
      <w:r w:rsidR="00D1653C" w:rsidRPr="00230792">
        <w:rPr>
          <w:rFonts w:ascii="宋体" w:eastAsia="宋体" w:hAnsi="宋体" w:hint="eastAsia"/>
        </w:rPr>
        <w:t>转速下进行</w:t>
      </w:r>
      <w:r w:rsidR="00DD2DC7" w:rsidRPr="00230792">
        <w:rPr>
          <w:rFonts w:ascii="宋体" w:eastAsia="宋体" w:hAnsi="宋体" w:hint="eastAsia"/>
        </w:rPr>
        <w:t>。</w:t>
      </w:r>
    </w:p>
    <w:p w:rsidR="00FB66B4" w:rsidRPr="00230792" w:rsidRDefault="00FB66B4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润滑油和油量应符合制造厂规定，油温为</w:t>
      </w:r>
      <w:r w:rsidR="0032214F" w:rsidRPr="00230792">
        <w:rPr>
          <w:rFonts w:eastAsia="宋体"/>
        </w:rPr>
        <w:t>5</w:t>
      </w:r>
      <w:r w:rsidRPr="00230792">
        <w:rPr>
          <w:rFonts w:eastAsia="宋体"/>
        </w:rPr>
        <w:t>0</w:t>
      </w:r>
      <w:r w:rsidR="00EA1452" w:rsidRPr="00230792">
        <w:rPr>
          <w:rFonts w:ascii="宋体" w:eastAsia="宋体" w:hAnsi="宋体" w:cs="宋体" w:hint="eastAsia"/>
        </w:rPr>
        <w:t>℃</w:t>
      </w:r>
      <w:r w:rsidRPr="00230792">
        <w:rPr>
          <w:rFonts w:eastAsia="宋体"/>
        </w:rPr>
        <w:t>±</w:t>
      </w:r>
      <w:r w:rsidR="0032214F" w:rsidRPr="00230792">
        <w:rPr>
          <w:rFonts w:eastAsia="宋体"/>
        </w:rPr>
        <w:t>10</w:t>
      </w:r>
      <w:r w:rsidRPr="00230792">
        <w:rPr>
          <w:rFonts w:ascii="宋体" w:eastAsia="宋体" w:hAnsi="宋体" w:cs="宋体" w:hint="eastAsia"/>
        </w:rPr>
        <w:t>℃</w:t>
      </w:r>
      <w:r w:rsidR="00EA1452" w:rsidRPr="00230792">
        <w:rPr>
          <w:rFonts w:ascii="宋体" w:eastAsia="宋体" w:hAnsi="宋体" w:hint="eastAsia"/>
        </w:rPr>
        <w:t>。</w:t>
      </w:r>
    </w:p>
    <w:p w:rsidR="00FB66B4" w:rsidRPr="00230792" w:rsidRDefault="002F1232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测量点应按以下要求选取：</w:t>
      </w:r>
    </w:p>
    <w:p w:rsidR="00FB66B4" w:rsidRPr="00230792" w:rsidRDefault="00DD2DC7" w:rsidP="002C4712">
      <w:pPr>
        <w:pStyle w:val="ac"/>
        <w:numPr>
          <w:ilvl w:val="0"/>
          <w:numId w:val="5"/>
        </w:numPr>
        <w:ind w:left="0" w:firstLine="425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在</w:t>
      </w:r>
      <w:r w:rsidR="00FB66B4" w:rsidRPr="00230792">
        <w:rPr>
          <w:rFonts w:ascii="宋体" w:eastAsia="宋体" w:hAnsi="宋体" w:hint="eastAsia"/>
        </w:rPr>
        <w:t>被测</w:t>
      </w:r>
      <w:r w:rsidRPr="00230792">
        <w:rPr>
          <w:rFonts w:ascii="宋体" w:eastAsia="宋体" w:hAnsi="宋体" w:hint="eastAsia"/>
        </w:rPr>
        <w:t>传动箱的左、右、上、后布置四个测</w:t>
      </w:r>
      <w:r w:rsidR="00887B9B" w:rsidRPr="00230792">
        <w:rPr>
          <w:rFonts w:ascii="宋体" w:eastAsia="宋体" w:hAnsi="宋体" w:hint="eastAsia"/>
        </w:rPr>
        <w:t>量</w:t>
      </w:r>
      <w:r w:rsidRPr="00230792">
        <w:rPr>
          <w:rFonts w:ascii="宋体" w:eastAsia="宋体" w:hAnsi="宋体" w:hint="eastAsia"/>
        </w:rPr>
        <w:t>点</w:t>
      </w:r>
      <w:r w:rsidR="00FB66B4" w:rsidRPr="00230792">
        <w:rPr>
          <w:rFonts w:ascii="宋体" w:eastAsia="宋体" w:hAnsi="宋体" w:hint="eastAsia"/>
        </w:rPr>
        <w:t>，左、右、后三个测</w:t>
      </w:r>
      <w:r w:rsidR="001A2B2A" w:rsidRPr="00230792">
        <w:rPr>
          <w:rFonts w:ascii="宋体" w:eastAsia="宋体" w:hAnsi="宋体" w:hint="eastAsia"/>
        </w:rPr>
        <w:t>量</w:t>
      </w:r>
      <w:r w:rsidR="00FB66B4" w:rsidRPr="00230792">
        <w:rPr>
          <w:rFonts w:ascii="宋体" w:eastAsia="宋体" w:hAnsi="宋体" w:hint="eastAsia"/>
        </w:rPr>
        <w:t>点的高度</w:t>
      </w:r>
      <w:r w:rsidR="00BD72EE" w:rsidRPr="00230792">
        <w:rPr>
          <w:rFonts w:ascii="宋体" w:eastAsia="宋体" w:hAnsi="宋体" w:hint="eastAsia"/>
        </w:rPr>
        <w:t>应与传动箱输入轴轴心线等高。每个</w:t>
      </w:r>
      <w:r w:rsidR="001A2B2A" w:rsidRPr="00230792">
        <w:rPr>
          <w:rFonts w:ascii="宋体" w:eastAsia="宋体" w:hAnsi="宋体" w:hint="eastAsia"/>
        </w:rPr>
        <w:t>测量点</w:t>
      </w:r>
      <w:r w:rsidR="00BD72EE" w:rsidRPr="00230792">
        <w:rPr>
          <w:rFonts w:ascii="宋体" w:eastAsia="宋体" w:hAnsi="宋体" w:hint="eastAsia"/>
        </w:rPr>
        <w:t>布置的声级计都以零入射对准被测面。</w:t>
      </w:r>
    </w:p>
    <w:p w:rsidR="00643C1E" w:rsidRPr="00230792" w:rsidRDefault="00BD72EE" w:rsidP="002C4712">
      <w:pPr>
        <w:pStyle w:val="af7"/>
        <w:numPr>
          <w:ilvl w:val="0"/>
          <w:numId w:val="5"/>
        </w:numPr>
        <w:ind w:left="0" w:firstLineChars="0" w:firstLine="425"/>
      </w:pPr>
      <w:r w:rsidRPr="00230792">
        <w:rPr>
          <w:rFonts w:hint="eastAsia"/>
        </w:rPr>
        <w:t>测</w:t>
      </w:r>
      <w:r w:rsidR="00887B9B" w:rsidRPr="00230792">
        <w:rPr>
          <w:rFonts w:hint="eastAsia"/>
        </w:rPr>
        <w:t>量</w:t>
      </w:r>
      <w:r w:rsidRPr="00230792">
        <w:rPr>
          <w:rFonts w:hint="eastAsia"/>
        </w:rPr>
        <w:t>点到传动箱外壳的距离，由传动箱壳体外廓的最大轴向尺寸确定，其各</w:t>
      </w:r>
      <w:r w:rsidR="006311AA" w:rsidRPr="00230792">
        <w:rPr>
          <w:rFonts w:hint="eastAsia"/>
        </w:rPr>
        <w:t>测量</w:t>
      </w:r>
      <w:r w:rsidRPr="00230792">
        <w:rPr>
          <w:rFonts w:hint="eastAsia"/>
        </w:rPr>
        <w:t>距离按</w:t>
      </w:r>
      <w:r w:rsidRPr="00230792">
        <w:rPr>
          <w:rFonts w:ascii="Times New Roman"/>
        </w:rPr>
        <w:t>表</w:t>
      </w:r>
      <w:r w:rsidR="00A8639C" w:rsidRPr="00230792">
        <w:rPr>
          <w:rFonts w:ascii="Times New Roman" w:hint="eastAsia"/>
        </w:rPr>
        <w:t xml:space="preserve"> </w:t>
      </w:r>
      <w:r w:rsidR="00A07C1E" w:rsidRPr="00230792">
        <w:rPr>
          <w:rFonts w:ascii="Times New Roman" w:hint="eastAsia"/>
        </w:rPr>
        <w:t>3</w:t>
      </w:r>
      <w:r w:rsidR="00F07D87" w:rsidRPr="00230792">
        <w:rPr>
          <w:rFonts w:ascii="Times New Roman" w:hint="eastAsia"/>
        </w:rPr>
        <w:t>的</w:t>
      </w:r>
      <w:r w:rsidRPr="00230792">
        <w:rPr>
          <w:rFonts w:hint="eastAsia"/>
        </w:rPr>
        <w:t xml:space="preserve">规定。  </w:t>
      </w:r>
      <w:r w:rsidR="00A53B9A" w:rsidRPr="00230792">
        <w:rPr>
          <w:rFonts w:hint="eastAsia"/>
        </w:rPr>
        <w:t xml:space="preserve">                           </w:t>
      </w:r>
      <w:r w:rsidR="00383E6D" w:rsidRPr="00230792">
        <w:rPr>
          <w:rFonts w:hint="eastAsia"/>
        </w:rPr>
        <w:t xml:space="preserve"> </w:t>
      </w:r>
    </w:p>
    <w:p w:rsidR="00BD72EE" w:rsidRPr="00230792" w:rsidRDefault="00643C1E" w:rsidP="00123A1A">
      <w:pPr>
        <w:pStyle w:val="af7"/>
        <w:spacing w:beforeLines="50" w:afterLines="50"/>
        <w:ind w:firstLineChars="0" w:firstLine="0"/>
        <w:jc w:val="center"/>
        <w:rPr>
          <w:rFonts w:ascii="Times New Roman"/>
        </w:rPr>
      </w:pPr>
      <w:r w:rsidRPr="00230792">
        <w:rPr>
          <w:rFonts w:hint="eastAsia"/>
        </w:rPr>
        <w:t xml:space="preserve">                           </w:t>
      </w:r>
      <w:r w:rsidR="00EA1452" w:rsidRPr="00230792">
        <w:rPr>
          <w:rFonts w:hint="eastAsia"/>
        </w:rPr>
        <w:t xml:space="preserve">  </w:t>
      </w:r>
      <w:r w:rsidRPr="00230792">
        <w:rPr>
          <w:rFonts w:hint="eastAsia"/>
        </w:rPr>
        <w:t xml:space="preserve"> </w:t>
      </w:r>
      <w:r w:rsidR="00BD72EE" w:rsidRPr="00230792">
        <w:rPr>
          <w:rFonts w:ascii="黑体" w:eastAsia="黑体"/>
          <w:noProof w:val="0"/>
          <w:kern w:val="21"/>
        </w:rPr>
        <w:t>表</w:t>
      </w:r>
      <w:r w:rsidR="00EC4C73" w:rsidRPr="00230792">
        <w:rPr>
          <w:rFonts w:ascii="黑体" w:eastAsia="黑体"/>
          <w:noProof w:val="0"/>
          <w:kern w:val="21"/>
        </w:rPr>
        <w:t xml:space="preserve"> </w:t>
      </w:r>
      <w:r w:rsidR="00A07C1E" w:rsidRPr="00230792">
        <w:rPr>
          <w:rFonts w:ascii="黑体" w:eastAsia="黑体" w:hint="eastAsia"/>
          <w:noProof w:val="0"/>
          <w:kern w:val="21"/>
        </w:rPr>
        <w:t>3</w:t>
      </w:r>
      <w:r w:rsidR="00BD72EE" w:rsidRPr="00230792">
        <w:rPr>
          <w:rFonts w:ascii="黑体" w:eastAsia="黑体"/>
          <w:noProof w:val="0"/>
          <w:kern w:val="21"/>
        </w:rPr>
        <w:t xml:space="preserve"> </w:t>
      </w:r>
      <w:r w:rsidR="00E703CD" w:rsidRPr="00230792">
        <w:rPr>
          <w:rFonts w:ascii="黑体" w:eastAsia="黑体" w:hint="eastAsia"/>
          <w:noProof w:val="0"/>
          <w:kern w:val="21"/>
        </w:rPr>
        <w:t>测量距离</w:t>
      </w:r>
      <w:r w:rsidR="00BD72EE" w:rsidRPr="00230792">
        <w:rPr>
          <w:rFonts w:hint="eastAsia"/>
        </w:rPr>
        <w:t xml:space="preserve">               </w:t>
      </w:r>
      <w:r w:rsidR="00383E6D" w:rsidRPr="00230792">
        <w:rPr>
          <w:rFonts w:ascii="Times New Roman" w:hint="eastAsia"/>
        </w:rPr>
        <w:t xml:space="preserve">            </w:t>
      </w:r>
      <w:r w:rsidR="00EA1452" w:rsidRPr="00230792">
        <w:rPr>
          <w:rFonts w:ascii="Times New Roman" w:hint="eastAsia"/>
        </w:rPr>
        <w:t xml:space="preserve">  </w:t>
      </w:r>
      <w:r w:rsidR="00440CC2" w:rsidRPr="00230792">
        <w:rPr>
          <w:rFonts w:ascii="Times New Roman" w:hint="eastAsia"/>
        </w:rPr>
        <w:t xml:space="preserve"> </w:t>
      </w:r>
      <w:r w:rsidR="00651A7D" w:rsidRPr="00230792">
        <w:rPr>
          <w:rFonts w:ascii="Times New Roman" w:hint="eastAsia"/>
          <w:sz w:val="18"/>
          <w:szCs w:val="18"/>
        </w:rPr>
        <w:t>单位为</w:t>
      </w:r>
      <w:r w:rsidR="002F1232" w:rsidRPr="00230792">
        <w:rPr>
          <w:rFonts w:ascii="Times New Roman" w:hint="eastAsia"/>
          <w:sz w:val="18"/>
          <w:szCs w:val="18"/>
        </w:rPr>
        <w:t>毫米</w:t>
      </w:r>
    </w:p>
    <w:tbl>
      <w:tblPr>
        <w:tblStyle w:val="affd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35"/>
        <w:gridCol w:w="4537"/>
      </w:tblGrid>
      <w:tr w:rsidR="00230792" w:rsidRPr="00230792" w:rsidTr="00651A7D">
        <w:tc>
          <w:tcPr>
            <w:tcW w:w="4535" w:type="dxa"/>
            <w:tcBorders>
              <w:top w:val="single" w:sz="12" w:space="0" w:color="auto"/>
              <w:bottom w:val="single" w:sz="12" w:space="0" w:color="auto"/>
            </w:tcBorders>
          </w:tcPr>
          <w:p w:rsidR="00BD72EE" w:rsidRPr="00230792" w:rsidRDefault="00BD72EE" w:rsidP="00BD72EE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30792">
              <w:rPr>
                <w:rFonts w:hAnsi="宋体" w:hint="eastAsia"/>
                <w:sz w:val="18"/>
                <w:szCs w:val="18"/>
              </w:rPr>
              <w:t>传动箱壳体外廓的最大轴向尺寸</w:t>
            </w:r>
            <w:r w:rsidR="00EC4C73" w:rsidRPr="00230792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230792">
              <w:rPr>
                <w:rFonts w:hAnsi="宋体" w:hint="eastAsia"/>
                <w:sz w:val="18"/>
                <w:szCs w:val="18"/>
              </w:rPr>
              <w:t>L</w:t>
            </w:r>
          </w:p>
        </w:tc>
        <w:tc>
          <w:tcPr>
            <w:tcW w:w="4537" w:type="dxa"/>
            <w:tcBorders>
              <w:top w:val="single" w:sz="12" w:space="0" w:color="auto"/>
              <w:bottom w:val="single" w:sz="12" w:space="0" w:color="auto"/>
            </w:tcBorders>
          </w:tcPr>
          <w:p w:rsidR="00BD72EE" w:rsidRPr="00230792" w:rsidRDefault="00BD72EE" w:rsidP="00BD72EE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30792">
              <w:rPr>
                <w:rFonts w:hAnsi="宋体" w:hint="eastAsia"/>
                <w:sz w:val="18"/>
                <w:szCs w:val="18"/>
              </w:rPr>
              <w:t>测量距离</w:t>
            </w:r>
          </w:p>
        </w:tc>
      </w:tr>
      <w:tr w:rsidR="00230792" w:rsidRPr="00230792" w:rsidTr="00651A7D">
        <w:tc>
          <w:tcPr>
            <w:tcW w:w="4535" w:type="dxa"/>
            <w:tcBorders>
              <w:top w:val="single" w:sz="12" w:space="0" w:color="auto"/>
            </w:tcBorders>
          </w:tcPr>
          <w:p w:rsidR="00BD72EE" w:rsidRPr="00230792" w:rsidRDefault="00BD72EE" w:rsidP="00BD72EE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30792">
              <w:rPr>
                <w:rFonts w:hAnsi="宋体" w:hint="eastAsia"/>
                <w:sz w:val="18"/>
                <w:szCs w:val="18"/>
              </w:rPr>
              <w:t>L≤</w:t>
            </w:r>
            <w:r w:rsidRPr="00230792">
              <w:rPr>
                <w:rFonts w:hAnsi="宋体"/>
                <w:sz w:val="18"/>
                <w:szCs w:val="18"/>
              </w:rPr>
              <w:t>300</w:t>
            </w:r>
          </w:p>
        </w:tc>
        <w:tc>
          <w:tcPr>
            <w:tcW w:w="4537" w:type="dxa"/>
            <w:tcBorders>
              <w:top w:val="single" w:sz="12" w:space="0" w:color="auto"/>
            </w:tcBorders>
          </w:tcPr>
          <w:p w:rsidR="00BD72EE" w:rsidRPr="00230792" w:rsidRDefault="00BD72EE" w:rsidP="00BD72EE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30792">
              <w:rPr>
                <w:rFonts w:hAnsi="宋体" w:hint="eastAsia"/>
                <w:sz w:val="18"/>
                <w:szCs w:val="18"/>
              </w:rPr>
              <w:t>150</w:t>
            </w:r>
          </w:p>
        </w:tc>
      </w:tr>
      <w:tr w:rsidR="00230792" w:rsidRPr="00230792" w:rsidTr="00651A7D">
        <w:tc>
          <w:tcPr>
            <w:tcW w:w="4535" w:type="dxa"/>
          </w:tcPr>
          <w:p w:rsidR="00BD72EE" w:rsidRPr="00230792" w:rsidRDefault="00BD72EE" w:rsidP="00BD72EE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30792">
              <w:rPr>
                <w:rFonts w:hAnsi="宋体" w:hint="eastAsia"/>
                <w:sz w:val="18"/>
                <w:szCs w:val="18"/>
              </w:rPr>
              <w:t>300＜L≤500</w:t>
            </w:r>
          </w:p>
        </w:tc>
        <w:tc>
          <w:tcPr>
            <w:tcW w:w="4537" w:type="dxa"/>
          </w:tcPr>
          <w:p w:rsidR="00BD72EE" w:rsidRPr="00230792" w:rsidRDefault="00BD72EE" w:rsidP="00BD72EE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30792">
              <w:rPr>
                <w:rFonts w:hAnsi="宋体" w:hint="eastAsia"/>
                <w:sz w:val="18"/>
                <w:szCs w:val="18"/>
              </w:rPr>
              <w:t>300</w:t>
            </w:r>
          </w:p>
        </w:tc>
      </w:tr>
      <w:tr w:rsidR="00230792" w:rsidRPr="00230792" w:rsidTr="00651A7D">
        <w:tc>
          <w:tcPr>
            <w:tcW w:w="4535" w:type="dxa"/>
          </w:tcPr>
          <w:p w:rsidR="00BD72EE" w:rsidRPr="00230792" w:rsidRDefault="00BD72EE" w:rsidP="00BD72EE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30792">
              <w:rPr>
                <w:rFonts w:hAnsi="宋体" w:hint="eastAsia"/>
                <w:sz w:val="18"/>
                <w:szCs w:val="18"/>
              </w:rPr>
              <w:t>L＞500</w:t>
            </w:r>
          </w:p>
        </w:tc>
        <w:tc>
          <w:tcPr>
            <w:tcW w:w="4537" w:type="dxa"/>
          </w:tcPr>
          <w:p w:rsidR="00BD72EE" w:rsidRPr="00230792" w:rsidRDefault="00BD72EE" w:rsidP="00BD72EE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230792">
              <w:rPr>
                <w:rFonts w:hAnsi="宋体" w:hint="eastAsia"/>
                <w:sz w:val="18"/>
                <w:szCs w:val="18"/>
              </w:rPr>
              <w:t>1000</w:t>
            </w:r>
          </w:p>
        </w:tc>
      </w:tr>
    </w:tbl>
    <w:p w:rsidR="00DD2DC7" w:rsidRPr="00230792" w:rsidRDefault="00DD2DC7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测量仪器</w:t>
      </w:r>
      <w:r w:rsidR="00887B9B" w:rsidRPr="00230792">
        <w:rPr>
          <w:rFonts w:ascii="宋体" w:eastAsia="宋体" w:hAnsi="宋体" w:hint="eastAsia"/>
        </w:rPr>
        <w:t>的选取应满足以下条件：</w:t>
      </w:r>
    </w:p>
    <w:p w:rsidR="00DD2DC7" w:rsidRPr="00230792" w:rsidRDefault="00123A1A" w:rsidP="00FD4E13">
      <w:pPr>
        <w:pStyle w:val="af7"/>
        <w:ind w:firstLine="420"/>
        <w:rPr>
          <w:strike/>
        </w:rPr>
      </w:pPr>
      <w:r>
        <w:rPr>
          <w:rFonts w:hint="eastAsia"/>
        </w:rPr>
        <w:t>噪声</w:t>
      </w:r>
      <w:r w:rsidR="00DD2DC7" w:rsidRPr="00230792">
        <w:rPr>
          <w:rFonts w:hint="eastAsia"/>
        </w:rPr>
        <w:t>测量使用</w:t>
      </w:r>
      <w:r w:rsidR="0032214F" w:rsidRPr="00230792">
        <w:rPr>
          <w:rFonts w:hint="eastAsia"/>
        </w:rPr>
        <w:t>Ⅱ型以上</w:t>
      </w:r>
      <w:r w:rsidR="00DD2DC7" w:rsidRPr="00230792">
        <w:rPr>
          <w:rFonts w:hint="eastAsia"/>
        </w:rPr>
        <w:t>精密声级计，在使用前应检查电池电压并对仪器进行校准。</w:t>
      </w:r>
    </w:p>
    <w:p w:rsidR="00DD2DC7" w:rsidRPr="00230792" w:rsidRDefault="00887B9B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测量结果的读取和处理应满足以下要求：</w:t>
      </w:r>
    </w:p>
    <w:p w:rsidR="00DD2DC7" w:rsidRPr="00230792" w:rsidRDefault="002C0A78" w:rsidP="00FD4E13">
      <w:pPr>
        <w:pStyle w:val="af7"/>
        <w:numPr>
          <w:ilvl w:val="0"/>
          <w:numId w:val="3"/>
        </w:numPr>
        <w:ind w:firstLineChars="0"/>
      </w:pPr>
      <w:r w:rsidRPr="00230792">
        <w:rPr>
          <w:rFonts w:hint="eastAsia"/>
        </w:rPr>
        <w:t>一般使用“</w:t>
      </w:r>
      <w:r w:rsidRPr="00230792">
        <w:rPr>
          <w:rFonts w:ascii="Times New Roman" w:hint="eastAsia"/>
          <w:noProof w:val="0"/>
        </w:rPr>
        <w:t>A</w:t>
      </w:r>
      <w:r w:rsidRPr="00230792">
        <w:rPr>
          <w:rFonts w:hint="eastAsia"/>
        </w:rPr>
        <w:t>计权网络”和“快档”读数，当表头指针摆动大于</w:t>
      </w:r>
      <w:r w:rsidRPr="00230792">
        <w:rPr>
          <w:rFonts w:ascii="Times New Roman" w:hint="eastAsia"/>
          <w:noProof w:val="0"/>
        </w:rPr>
        <w:t>3 dB</w:t>
      </w:r>
      <w:r w:rsidRPr="00230792">
        <w:rPr>
          <w:rFonts w:ascii="Times New Roman" w:hint="eastAsia"/>
          <w:noProof w:val="0"/>
        </w:rPr>
        <w:t>时，改用“慢档”读数。</w:t>
      </w:r>
    </w:p>
    <w:p w:rsidR="00DD2DC7" w:rsidRPr="00230792" w:rsidRDefault="00DD2DC7" w:rsidP="002C4712">
      <w:pPr>
        <w:pStyle w:val="af7"/>
        <w:numPr>
          <w:ilvl w:val="0"/>
          <w:numId w:val="3"/>
        </w:numPr>
        <w:ind w:left="426" w:firstLineChars="0" w:firstLine="0"/>
      </w:pPr>
      <w:r w:rsidRPr="00230792">
        <w:rPr>
          <w:rFonts w:hint="eastAsia"/>
        </w:rPr>
        <w:t>当被测传动箱各测点所测的噪声值与该点的</w:t>
      </w:r>
      <w:r w:rsidR="00A53B9A" w:rsidRPr="00230792">
        <w:rPr>
          <w:rFonts w:hint="eastAsia"/>
        </w:rPr>
        <w:t>背景</w:t>
      </w:r>
      <w:r w:rsidR="00123A1A">
        <w:rPr>
          <w:rFonts w:hint="eastAsia"/>
        </w:rPr>
        <w:t>噪声</w:t>
      </w:r>
      <w:r w:rsidRPr="00230792">
        <w:rPr>
          <w:rFonts w:hint="eastAsia"/>
        </w:rPr>
        <w:t>值之差小于</w:t>
      </w:r>
      <w:r w:rsidRPr="00230792">
        <w:rPr>
          <w:rFonts w:ascii="Times New Roman" w:hint="eastAsia"/>
          <w:noProof w:val="0"/>
        </w:rPr>
        <w:t>3</w:t>
      </w:r>
      <w:r w:rsidR="003F0B87" w:rsidRPr="00230792">
        <w:rPr>
          <w:rFonts w:ascii="Times New Roman" w:hint="eastAsia"/>
          <w:noProof w:val="0"/>
        </w:rPr>
        <w:t xml:space="preserve"> </w:t>
      </w:r>
      <w:r w:rsidRPr="00230792">
        <w:rPr>
          <w:rFonts w:ascii="Times New Roman" w:hint="eastAsia"/>
          <w:noProof w:val="0"/>
        </w:rPr>
        <w:t>dB</w:t>
      </w:r>
      <w:r w:rsidR="001F2191" w:rsidRPr="00230792">
        <w:rPr>
          <w:rFonts w:ascii="Times New Roman" w:hint="eastAsia"/>
          <w:noProof w:val="0"/>
        </w:rPr>
        <w:t>(</w:t>
      </w:r>
      <w:r w:rsidR="00EA1452" w:rsidRPr="00230792">
        <w:rPr>
          <w:rFonts w:ascii="Times New Roman" w:hint="eastAsia"/>
          <w:noProof w:val="0"/>
        </w:rPr>
        <w:t>A</w:t>
      </w:r>
      <w:r w:rsidR="001F2191" w:rsidRPr="00230792">
        <w:rPr>
          <w:rFonts w:ascii="Times New Roman" w:hint="eastAsia"/>
          <w:noProof w:val="0"/>
        </w:rPr>
        <w:t>)</w:t>
      </w:r>
      <w:r w:rsidRPr="00230792">
        <w:rPr>
          <w:rFonts w:hint="eastAsia"/>
        </w:rPr>
        <w:t>时，该测量值无效，等于</w:t>
      </w:r>
      <w:r w:rsidRPr="00230792">
        <w:rPr>
          <w:rFonts w:ascii="Times New Roman" w:hint="eastAsia"/>
          <w:noProof w:val="0"/>
        </w:rPr>
        <w:t>3</w:t>
      </w:r>
      <w:r w:rsidR="003F0B87" w:rsidRPr="00230792">
        <w:rPr>
          <w:rFonts w:ascii="Times New Roman" w:hint="eastAsia"/>
          <w:noProof w:val="0"/>
        </w:rPr>
        <w:t xml:space="preserve"> </w:t>
      </w:r>
      <w:r w:rsidRPr="00230792">
        <w:rPr>
          <w:rFonts w:ascii="Times New Roman" w:hint="eastAsia"/>
          <w:noProof w:val="0"/>
        </w:rPr>
        <w:t>dB</w:t>
      </w:r>
      <w:r w:rsidR="001F2191" w:rsidRPr="00230792">
        <w:rPr>
          <w:rFonts w:ascii="Times New Roman" w:hint="eastAsia"/>
          <w:noProof w:val="0"/>
        </w:rPr>
        <w:t>(</w:t>
      </w:r>
      <w:r w:rsidR="00EA1452" w:rsidRPr="00230792">
        <w:rPr>
          <w:rFonts w:ascii="Times New Roman" w:hint="eastAsia"/>
          <w:noProof w:val="0"/>
        </w:rPr>
        <w:t>A</w:t>
      </w:r>
      <w:r w:rsidR="001F2191" w:rsidRPr="00230792">
        <w:rPr>
          <w:rFonts w:ascii="Times New Roman" w:hint="eastAsia"/>
          <w:noProof w:val="0"/>
        </w:rPr>
        <w:t>)</w:t>
      </w:r>
      <w:r w:rsidRPr="00230792">
        <w:rPr>
          <w:rFonts w:ascii="Times New Roman" w:hint="eastAsia"/>
          <w:noProof w:val="0"/>
        </w:rPr>
        <w:t>到</w:t>
      </w:r>
      <w:r w:rsidRPr="00230792">
        <w:rPr>
          <w:rFonts w:ascii="Times New Roman" w:hint="eastAsia"/>
          <w:noProof w:val="0"/>
        </w:rPr>
        <w:t>10</w:t>
      </w:r>
      <w:r w:rsidR="003F0B87" w:rsidRPr="00230792">
        <w:rPr>
          <w:rFonts w:ascii="Times New Roman" w:hint="eastAsia"/>
          <w:noProof w:val="0"/>
        </w:rPr>
        <w:t xml:space="preserve"> </w:t>
      </w:r>
      <w:r w:rsidRPr="00230792">
        <w:rPr>
          <w:rFonts w:ascii="Times New Roman" w:hint="eastAsia"/>
          <w:noProof w:val="0"/>
        </w:rPr>
        <w:t>dB</w:t>
      </w:r>
      <w:r w:rsidR="001F2191" w:rsidRPr="00230792">
        <w:rPr>
          <w:rFonts w:ascii="Times New Roman" w:hint="eastAsia"/>
          <w:noProof w:val="0"/>
        </w:rPr>
        <w:t>(</w:t>
      </w:r>
      <w:r w:rsidR="00EA1452" w:rsidRPr="00230792">
        <w:rPr>
          <w:rFonts w:ascii="Times New Roman" w:hint="eastAsia"/>
          <w:noProof w:val="0"/>
        </w:rPr>
        <w:t>A</w:t>
      </w:r>
      <w:r w:rsidR="001F2191" w:rsidRPr="00230792">
        <w:rPr>
          <w:rFonts w:ascii="Times New Roman" w:hint="eastAsia"/>
          <w:noProof w:val="0"/>
        </w:rPr>
        <w:t>)</w:t>
      </w:r>
      <w:r w:rsidRPr="00230792">
        <w:rPr>
          <w:rFonts w:ascii="Times New Roman" w:hint="eastAsia"/>
          <w:noProof w:val="0"/>
        </w:rPr>
        <w:t>时，按表</w:t>
      </w:r>
      <w:r w:rsidR="00A07C1E" w:rsidRPr="00230792">
        <w:rPr>
          <w:rFonts w:ascii="Times New Roman" w:hint="eastAsia"/>
          <w:noProof w:val="0"/>
        </w:rPr>
        <w:t>4</w:t>
      </w:r>
      <w:r w:rsidRPr="00230792">
        <w:rPr>
          <w:rFonts w:ascii="Times New Roman" w:hint="eastAsia"/>
          <w:noProof w:val="0"/>
        </w:rPr>
        <w:t>修</w:t>
      </w:r>
      <w:r w:rsidRPr="00230792">
        <w:rPr>
          <w:rFonts w:hint="eastAsia"/>
        </w:rPr>
        <w:t>正。</w:t>
      </w:r>
    </w:p>
    <w:p w:rsidR="00DD2DC7" w:rsidRPr="00230792" w:rsidRDefault="00EA1452" w:rsidP="00DD2DC7">
      <w:pPr>
        <w:pStyle w:val="aff9"/>
        <w:spacing w:line="480" w:lineRule="auto"/>
        <w:rPr>
          <w:kern w:val="21"/>
        </w:rPr>
      </w:pPr>
      <w:r w:rsidRPr="00230792">
        <w:rPr>
          <w:rFonts w:hint="eastAsia"/>
          <w:kern w:val="21"/>
        </w:rPr>
        <w:t xml:space="preserve">                                     </w:t>
      </w:r>
      <w:r w:rsidR="00DD2DC7" w:rsidRPr="00230792">
        <w:rPr>
          <w:rFonts w:hint="eastAsia"/>
          <w:kern w:val="21"/>
        </w:rPr>
        <w:t>表</w:t>
      </w:r>
      <w:r w:rsidR="00A07C1E" w:rsidRPr="00230792">
        <w:rPr>
          <w:rFonts w:hint="eastAsia"/>
          <w:kern w:val="21"/>
        </w:rPr>
        <w:t xml:space="preserve">4 </w:t>
      </w:r>
      <w:r w:rsidR="00AB4ADE" w:rsidRPr="00230792">
        <w:rPr>
          <w:rFonts w:hint="eastAsia"/>
          <w:kern w:val="21"/>
        </w:rPr>
        <w:t>噪声修正值</w:t>
      </w:r>
      <w:r w:rsidRPr="00230792">
        <w:rPr>
          <w:rFonts w:hint="eastAsia"/>
          <w:kern w:val="21"/>
        </w:rPr>
        <w:t xml:space="preserve">                           </w:t>
      </w:r>
      <w:r w:rsidRPr="00230792">
        <w:rPr>
          <w:rFonts w:hint="eastAsia"/>
          <w:kern w:val="21"/>
          <w:sz w:val="18"/>
          <w:szCs w:val="18"/>
        </w:rPr>
        <w:t>单位为</w:t>
      </w:r>
      <w:r w:rsidR="00887B9B" w:rsidRPr="00230792">
        <w:rPr>
          <w:rFonts w:ascii="Times New Roman" w:hint="eastAsia"/>
          <w:sz w:val="18"/>
          <w:szCs w:val="18"/>
        </w:rPr>
        <w:t>分贝</w:t>
      </w:r>
    </w:p>
    <w:tbl>
      <w:tblPr>
        <w:tblStyle w:val="affd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4"/>
        <w:gridCol w:w="1023"/>
        <w:gridCol w:w="1023"/>
        <w:gridCol w:w="1024"/>
        <w:gridCol w:w="1023"/>
        <w:gridCol w:w="1023"/>
        <w:gridCol w:w="1024"/>
        <w:gridCol w:w="1023"/>
        <w:gridCol w:w="1024"/>
      </w:tblGrid>
      <w:tr w:rsidR="00230792" w:rsidRPr="00230792" w:rsidTr="00623B00">
        <w:tc>
          <w:tcPr>
            <w:tcW w:w="1134" w:type="dxa"/>
            <w:tcBorders>
              <w:bottom w:val="single" w:sz="12" w:space="0" w:color="auto"/>
            </w:tcBorders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声级差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10</w:t>
            </w:r>
          </w:p>
        </w:tc>
      </w:tr>
      <w:tr w:rsidR="00230792" w:rsidRPr="00230792" w:rsidTr="00623B00">
        <w:tc>
          <w:tcPr>
            <w:tcW w:w="1134" w:type="dxa"/>
            <w:tcBorders>
              <w:top w:val="single" w:sz="12" w:space="0" w:color="auto"/>
            </w:tcBorders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修正值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-3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-2</w:t>
            </w:r>
          </w:p>
        </w:tc>
        <w:tc>
          <w:tcPr>
            <w:tcW w:w="5117" w:type="dxa"/>
            <w:gridSpan w:val="5"/>
            <w:tcBorders>
              <w:top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-1</w:t>
            </w: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:rsidR="00DD2DC7" w:rsidRPr="00230792" w:rsidRDefault="00DD2DC7" w:rsidP="00EA1452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/>
                <w:sz w:val="18"/>
                <w:szCs w:val="18"/>
              </w:rPr>
              <w:t>0</w:t>
            </w:r>
          </w:p>
        </w:tc>
      </w:tr>
    </w:tbl>
    <w:p w:rsidR="00D07319" w:rsidRPr="00230792" w:rsidRDefault="00DD2DC7" w:rsidP="002C4712">
      <w:pPr>
        <w:pStyle w:val="af7"/>
        <w:numPr>
          <w:ilvl w:val="0"/>
          <w:numId w:val="3"/>
        </w:numPr>
        <w:ind w:left="777" w:firstLineChars="0" w:hanging="357"/>
      </w:pPr>
      <w:r w:rsidRPr="00230792">
        <w:rPr>
          <w:rFonts w:hint="eastAsia"/>
        </w:rPr>
        <w:t>噪声</w:t>
      </w:r>
      <w:r w:rsidR="007B42AE" w:rsidRPr="00230792">
        <w:rPr>
          <w:rFonts w:hint="eastAsia"/>
        </w:rPr>
        <w:t>值</w:t>
      </w:r>
      <w:r w:rsidRPr="00230792">
        <w:rPr>
          <w:rFonts w:hint="eastAsia"/>
        </w:rPr>
        <w:t>以四</w:t>
      </w:r>
      <w:r w:rsidR="007B42AE" w:rsidRPr="00230792">
        <w:rPr>
          <w:rFonts w:hint="eastAsia"/>
        </w:rPr>
        <w:t>个</w:t>
      </w:r>
      <w:r w:rsidRPr="00230792">
        <w:rPr>
          <w:rFonts w:hint="eastAsia"/>
        </w:rPr>
        <w:t>测点中最大读数并经修正后的值作为噪声值。</w:t>
      </w:r>
    </w:p>
    <w:p w:rsidR="00D02494" w:rsidRPr="00230792" w:rsidRDefault="00BC33C5" w:rsidP="00123A1A">
      <w:pPr>
        <w:pStyle w:val="ab"/>
        <w:spacing w:beforeLines="50" w:afterLines="50"/>
      </w:pPr>
      <w:bookmarkStart w:id="25" w:name="_Toc392602901"/>
      <w:r w:rsidRPr="00230792">
        <w:rPr>
          <w:rFonts w:hint="eastAsia"/>
        </w:rPr>
        <w:t>清洁度</w:t>
      </w:r>
      <w:r w:rsidR="004921C8" w:rsidRPr="00230792">
        <w:rPr>
          <w:rFonts w:hint="eastAsia"/>
        </w:rPr>
        <w:t>的</w:t>
      </w:r>
      <w:r w:rsidRPr="00230792">
        <w:rPr>
          <w:rFonts w:hint="eastAsia"/>
        </w:rPr>
        <w:t>测定</w:t>
      </w:r>
      <w:bookmarkEnd w:id="25"/>
    </w:p>
    <w:p w:rsidR="00BC33C5" w:rsidRPr="00230792" w:rsidRDefault="00BC33C5" w:rsidP="00FD4E13">
      <w:pPr>
        <w:pStyle w:val="ac"/>
        <w:numPr>
          <w:ilvl w:val="0"/>
          <w:numId w:val="0"/>
        </w:numPr>
        <w:ind w:firstLineChars="200" w:firstLine="420"/>
      </w:pPr>
      <w:r w:rsidRPr="00230792">
        <w:rPr>
          <w:rFonts w:ascii="宋体" w:eastAsia="宋体" w:hAnsi="宋体" w:hint="eastAsia"/>
        </w:rPr>
        <w:t>传动箱的清洁度检测按</w:t>
      </w:r>
      <w:r w:rsidRPr="00230792">
        <w:rPr>
          <w:rFonts w:eastAsia="宋体" w:hint="eastAsia"/>
        </w:rPr>
        <w:t>JB/T 5243</w:t>
      </w:r>
      <w:r w:rsidRPr="00230792">
        <w:rPr>
          <w:rFonts w:ascii="宋体" w:eastAsia="宋体" w:hAnsi="宋体" w:hint="eastAsia"/>
        </w:rPr>
        <w:t>的规定执行。</w:t>
      </w:r>
    </w:p>
    <w:p w:rsidR="00BC33C5" w:rsidRPr="00230792" w:rsidRDefault="00BC33C5" w:rsidP="00123A1A">
      <w:pPr>
        <w:pStyle w:val="ab"/>
        <w:spacing w:beforeLines="50" w:afterLines="50"/>
      </w:pPr>
      <w:bookmarkStart w:id="26" w:name="_Toc392602902"/>
      <w:r w:rsidRPr="00230792">
        <w:rPr>
          <w:rFonts w:hint="eastAsia"/>
        </w:rPr>
        <w:t>温升的测定</w:t>
      </w:r>
      <w:bookmarkEnd w:id="26"/>
    </w:p>
    <w:p w:rsidR="00E6164B" w:rsidRPr="00230792" w:rsidRDefault="00E6164B" w:rsidP="003B3747">
      <w:pPr>
        <w:pStyle w:val="ac"/>
        <w:ind w:left="0"/>
      </w:pPr>
      <w:bookmarkStart w:id="27" w:name="_Toc373939580"/>
      <w:r w:rsidRPr="00230792">
        <w:rPr>
          <w:rFonts w:asciiTheme="minorEastAsia" w:eastAsiaTheme="minorEastAsia" w:hAnsiTheme="minorEastAsia" w:hint="eastAsia"/>
        </w:rPr>
        <w:t>试验应满足下列条件：</w:t>
      </w:r>
    </w:p>
    <w:p w:rsidR="00E6164B" w:rsidRPr="00230792" w:rsidRDefault="00E6164B" w:rsidP="002C4712">
      <w:pPr>
        <w:pStyle w:val="af7"/>
        <w:numPr>
          <w:ilvl w:val="0"/>
          <w:numId w:val="4"/>
        </w:numPr>
        <w:ind w:firstLineChars="0"/>
      </w:pPr>
      <w:r w:rsidRPr="00230792">
        <w:rPr>
          <w:rFonts w:hint="eastAsia"/>
        </w:rPr>
        <w:t>采用开式或闭式试验台；</w:t>
      </w:r>
    </w:p>
    <w:p w:rsidR="00E6164B" w:rsidRPr="00230792" w:rsidRDefault="00E6164B" w:rsidP="002C4712">
      <w:pPr>
        <w:pStyle w:val="af7"/>
        <w:numPr>
          <w:ilvl w:val="0"/>
          <w:numId w:val="4"/>
        </w:numPr>
        <w:ind w:firstLineChars="0"/>
      </w:pPr>
      <w:r w:rsidRPr="00230792">
        <w:rPr>
          <w:rFonts w:hint="eastAsia"/>
        </w:rPr>
        <w:t>温度计精度不低于</w:t>
      </w:r>
      <w:r w:rsidRPr="00230792">
        <w:rPr>
          <w:rFonts w:ascii="Times New Roman" w:hAnsi="宋体" w:hint="eastAsia"/>
          <w:noProof w:val="0"/>
          <w:kern w:val="2"/>
          <w:szCs w:val="21"/>
        </w:rPr>
        <w:t>2.0%</w:t>
      </w:r>
      <w:r w:rsidRPr="00230792">
        <w:rPr>
          <w:rFonts w:hint="eastAsia"/>
        </w:rPr>
        <w:t>；</w:t>
      </w:r>
    </w:p>
    <w:p w:rsidR="00E6164B" w:rsidRPr="00230792" w:rsidRDefault="00E6164B" w:rsidP="002C4712">
      <w:pPr>
        <w:pStyle w:val="af7"/>
        <w:numPr>
          <w:ilvl w:val="0"/>
          <w:numId w:val="4"/>
        </w:numPr>
        <w:ind w:firstLineChars="0"/>
      </w:pPr>
      <w:r w:rsidRPr="00230792">
        <w:rPr>
          <w:rFonts w:hint="eastAsia"/>
        </w:rPr>
        <w:t>试验室室内温度保持在</w:t>
      </w:r>
      <w:r w:rsidRPr="00230792">
        <w:rPr>
          <w:rFonts w:ascii="Times New Roman" w:hAnsi="宋体"/>
          <w:noProof w:val="0"/>
          <w:kern w:val="2"/>
          <w:szCs w:val="21"/>
        </w:rPr>
        <w:t>10</w:t>
      </w:r>
      <w:r w:rsidRPr="00230792">
        <w:rPr>
          <w:rFonts w:ascii="Times New Roman" w:hAnsi="宋体" w:hint="eastAsia"/>
          <w:noProof w:val="0"/>
          <w:kern w:val="2"/>
          <w:szCs w:val="21"/>
        </w:rPr>
        <w:t>℃</w:t>
      </w:r>
      <w:r w:rsidRPr="00230792">
        <w:rPr>
          <w:rFonts w:ascii="Times New Roman" w:hAnsi="宋体"/>
          <w:noProof w:val="0"/>
          <w:kern w:val="2"/>
          <w:szCs w:val="21"/>
        </w:rPr>
        <w:t>~3</w:t>
      </w:r>
      <w:r w:rsidRPr="00230792">
        <w:rPr>
          <w:rFonts w:ascii="Times New Roman" w:hAnsi="宋体" w:hint="eastAsia"/>
          <w:noProof w:val="0"/>
          <w:kern w:val="2"/>
          <w:szCs w:val="21"/>
        </w:rPr>
        <w:t>5</w:t>
      </w:r>
      <w:r w:rsidRPr="00230792">
        <w:rPr>
          <w:rFonts w:ascii="Times New Roman" w:hAnsi="宋体" w:hint="eastAsia"/>
          <w:noProof w:val="0"/>
          <w:kern w:val="2"/>
          <w:szCs w:val="21"/>
        </w:rPr>
        <w:t>℃</w:t>
      </w:r>
      <w:r w:rsidRPr="00230792">
        <w:rPr>
          <w:rFonts w:hint="eastAsia"/>
        </w:rPr>
        <w:t>，且不得附加油温调节装置。</w:t>
      </w:r>
    </w:p>
    <w:p w:rsidR="00E6164B" w:rsidRPr="00230792" w:rsidRDefault="00E6164B" w:rsidP="003B3747">
      <w:pPr>
        <w:pStyle w:val="ac"/>
        <w:ind w:left="0"/>
        <w:rPr>
          <w:rFonts w:hAnsi="宋体"/>
          <w:szCs w:val="21"/>
        </w:rPr>
      </w:pPr>
      <w:r w:rsidRPr="00230792">
        <w:rPr>
          <w:rFonts w:ascii="宋体" w:eastAsia="宋体" w:hint="eastAsia"/>
          <w:noProof/>
        </w:rPr>
        <w:t>测头应完全浸没在润滑油中。</w:t>
      </w:r>
    </w:p>
    <w:p w:rsidR="00E6164B" w:rsidRPr="00230792" w:rsidRDefault="00E6164B" w:rsidP="003B3747">
      <w:pPr>
        <w:pStyle w:val="ac"/>
        <w:ind w:left="0"/>
        <w:rPr>
          <w:rFonts w:ascii="宋体" w:eastAsia="宋体"/>
          <w:noProof/>
        </w:rPr>
      </w:pPr>
      <w:r w:rsidRPr="00230792">
        <w:rPr>
          <w:rFonts w:ascii="宋体" w:eastAsia="宋体" w:hint="eastAsia"/>
          <w:noProof/>
        </w:rPr>
        <w:t>试验前测量传动箱初始油温并作好记录，试验开始后连续记录传动箱油温随时间的变化。</w:t>
      </w:r>
    </w:p>
    <w:p w:rsidR="004647B3" w:rsidRPr="00230792" w:rsidRDefault="00E6164B" w:rsidP="003B3747">
      <w:pPr>
        <w:pStyle w:val="ac"/>
        <w:ind w:left="0"/>
        <w:rPr>
          <w:rFonts w:eastAsiaTheme="minorEastAsia"/>
          <w:szCs w:val="21"/>
        </w:rPr>
      </w:pPr>
      <w:r w:rsidRPr="00230792">
        <w:rPr>
          <w:rFonts w:eastAsiaTheme="minorEastAsia"/>
          <w:szCs w:val="21"/>
        </w:rPr>
        <w:t>温度</w:t>
      </w:r>
      <w:r w:rsidRPr="00230792">
        <w:rPr>
          <w:rFonts w:eastAsiaTheme="minorEastAsia"/>
          <w:szCs w:val="21"/>
        </w:rPr>
        <w:t>—</w:t>
      </w:r>
      <w:r w:rsidRPr="00230792">
        <w:rPr>
          <w:rFonts w:eastAsiaTheme="minorEastAsia"/>
          <w:szCs w:val="21"/>
        </w:rPr>
        <w:t>时间曲线应平滑无突出。</w:t>
      </w:r>
    </w:p>
    <w:p w:rsidR="008F5BFD" w:rsidRPr="00230792" w:rsidRDefault="00E46987" w:rsidP="00123A1A">
      <w:pPr>
        <w:pStyle w:val="ab"/>
        <w:spacing w:beforeLines="50" w:afterLines="50"/>
      </w:pPr>
      <w:r w:rsidRPr="00230792">
        <w:rPr>
          <w:rFonts w:hint="eastAsia"/>
        </w:rPr>
        <w:t>传动效率</w:t>
      </w:r>
      <w:r w:rsidR="008F5BFD" w:rsidRPr="00230792">
        <w:rPr>
          <w:rFonts w:hint="eastAsia"/>
        </w:rPr>
        <w:t>的测定</w:t>
      </w:r>
    </w:p>
    <w:p w:rsidR="0014657C" w:rsidRPr="00230792" w:rsidRDefault="0014657C" w:rsidP="0014657C">
      <w:pPr>
        <w:pStyle w:val="ac"/>
        <w:numPr>
          <w:ilvl w:val="0"/>
          <w:numId w:val="0"/>
        </w:numPr>
        <w:ind w:left="709"/>
        <w:rPr>
          <w:rFonts w:eastAsiaTheme="minorEastAsia"/>
          <w:szCs w:val="21"/>
        </w:rPr>
      </w:pPr>
      <w:r w:rsidRPr="00230792">
        <w:rPr>
          <w:rFonts w:eastAsiaTheme="minorEastAsia" w:hint="eastAsia"/>
          <w:szCs w:val="21"/>
        </w:rPr>
        <w:t>传动效率的试验方法按附录</w:t>
      </w:r>
      <w:r w:rsidRPr="00230792">
        <w:rPr>
          <w:rFonts w:eastAsiaTheme="minorEastAsia" w:hint="eastAsia"/>
          <w:szCs w:val="21"/>
        </w:rPr>
        <w:t>B</w:t>
      </w:r>
      <w:r w:rsidRPr="00230792">
        <w:rPr>
          <w:rFonts w:eastAsiaTheme="minorEastAsia" w:hint="eastAsia"/>
          <w:szCs w:val="21"/>
        </w:rPr>
        <w:t>的规定执行。</w:t>
      </w:r>
    </w:p>
    <w:p w:rsidR="00DD2DC7" w:rsidRPr="00230792" w:rsidRDefault="00E6164B" w:rsidP="00123A1A">
      <w:pPr>
        <w:pStyle w:val="aa"/>
        <w:spacing w:beforeLines="100" w:afterLines="100"/>
      </w:pPr>
      <w:bookmarkStart w:id="28" w:name="_Toc392602903"/>
      <w:bookmarkEnd w:id="27"/>
      <w:r w:rsidRPr="00230792">
        <w:rPr>
          <w:rFonts w:hint="eastAsia"/>
        </w:rPr>
        <w:lastRenderedPageBreak/>
        <w:t>检验规则</w:t>
      </w:r>
      <w:bookmarkEnd w:id="28"/>
    </w:p>
    <w:p w:rsidR="00DA647D" w:rsidRPr="00230792" w:rsidRDefault="00DA647D" w:rsidP="00123A1A">
      <w:pPr>
        <w:pStyle w:val="ab"/>
        <w:spacing w:beforeLines="50" w:afterLines="50"/>
      </w:pPr>
      <w:bookmarkStart w:id="29" w:name="_Toc392602904"/>
      <w:r w:rsidRPr="00230792">
        <w:rPr>
          <w:rFonts w:hint="eastAsia"/>
        </w:rPr>
        <w:t>检验分类</w:t>
      </w:r>
      <w:bookmarkEnd w:id="29"/>
    </w:p>
    <w:p w:rsidR="00DA647D" w:rsidRPr="00230792" w:rsidRDefault="00DA647D" w:rsidP="00535EEB">
      <w:pPr>
        <w:pStyle w:val="ac"/>
        <w:numPr>
          <w:ilvl w:val="0"/>
          <w:numId w:val="0"/>
        </w:numPr>
        <w:ind w:firstLineChars="200" w:firstLine="420"/>
        <w:rPr>
          <w:rFonts w:ascii="宋体" w:eastAsia="宋体" w:hAnsi="宋体"/>
          <w:szCs w:val="21"/>
        </w:rPr>
      </w:pPr>
      <w:r w:rsidRPr="00230792">
        <w:rPr>
          <w:rFonts w:ascii="宋体" w:eastAsia="宋体" w:hAnsi="宋体" w:hint="eastAsia"/>
          <w:szCs w:val="21"/>
        </w:rPr>
        <w:t>传动箱的检验分出厂检验和型式检验。</w:t>
      </w:r>
    </w:p>
    <w:p w:rsidR="00DD2DC7" w:rsidRPr="00230792" w:rsidRDefault="00DD2DC7" w:rsidP="00123A1A">
      <w:pPr>
        <w:pStyle w:val="ab"/>
        <w:spacing w:beforeLines="50" w:afterLines="50"/>
      </w:pPr>
      <w:bookmarkStart w:id="30" w:name="_Toc392602905"/>
      <w:r w:rsidRPr="00230792">
        <w:rPr>
          <w:rFonts w:hint="eastAsia"/>
        </w:rPr>
        <w:t>出厂检验</w:t>
      </w:r>
      <w:bookmarkEnd w:id="30"/>
    </w:p>
    <w:p w:rsidR="00E703CD" w:rsidRPr="00230792" w:rsidRDefault="00E703CD" w:rsidP="003B3747">
      <w:pPr>
        <w:pStyle w:val="ac"/>
        <w:ind w:left="0"/>
        <w:rPr>
          <w:rFonts w:ascii="宋体" w:eastAsia="宋体" w:hAnsi="宋体"/>
        </w:rPr>
      </w:pPr>
      <w:r w:rsidRPr="00230792">
        <w:rPr>
          <w:rFonts w:ascii="宋体" w:eastAsia="宋体" w:hAnsi="宋体" w:hint="eastAsia"/>
          <w:szCs w:val="21"/>
        </w:rPr>
        <w:t>传动箱出厂前应进行出厂检验，经质量检验部门检验合格并签发产品合格证后方能出厂。</w:t>
      </w:r>
    </w:p>
    <w:p w:rsidR="00651A7D" w:rsidRPr="00230792" w:rsidRDefault="00E703CD" w:rsidP="003B3747">
      <w:pPr>
        <w:pStyle w:val="ac"/>
        <w:ind w:left="0"/>
        <w:rPr>
          <w:rFonts w:ascii="宋体" w:eastAsia="宋体" w:hAnsi="宋体"/>
          <w:szCs w:val="21"/>
        </w:rPr>
      </w:pPr>
      <w:r w:rsidRPr="00230792">
        <w:rPr>
          <w:rFonts w:ascii="宋体" w:eastAsia="宋体" w:hAnsi="宋体" w:hint="eastAsia"/>
          <w:szCs w:val="21"/>
        </w:rPr>
        <w:t>出厂检验的项目应符合表</w:t>
      </w:r>
      <w:r w:rsidR="00A07C1E" w:rsidRPr="00230792">
        <w:rPr>
          <w:rFonts w:eastAsia="宋体" w:hint="eastAsia"/>
          <w:szCs w:val="21"/>
        </w:rPr>
        <w:t>5</w:t>
      </w:r>
      <w:r w:rsidRPr="00230792">
        <w:rPr>
          <w:rFonts w:ascii="宋体" w:eastAsia="宋体" w:hAnsi="宋体" w:hint="eastAsia"/>
          <w:szCs w:val="21"/>
        </w:rPr>
        <w:t>的规定。</w:t>
      </w:r>
    </w:p>
    <w:p w:rsidR="009427FA" w:rsidRPr="00230792" w:rsidRDefault="009427FA" w:rsidP="00123A1A">
      <w:pPr>
        <w:pStyle w:val="ac"/>
        <w:numPr>
          <w:ilvl w:val="0"/>
          <w:numId w:val="0"/>
        </w:numPr>
        <w:spacing w:beforeLines="50" w:afterLines="50"/>
        <w:jc w:val="center"/>
        <w:rPr>
          <w:rFonts w:ascii="宋体" w:eastAsia="宋体" w:hAnsi="宋体"/>
          <w:szCs w:val="21"/>
        </w:rPr>
      </w:pPr>
      <w:r w:rsidRPr="00230792">
        <w:rPr>
          <w:rFonts w:hint="eastAsia"/>
        </w:rPr>
        <w:t>表</w:t>
      </w:r>
      <w:r w:rsidRPr="00230792">
        <w:rPr>
          <w:rFonts w:hint="eastAsia"/>
        </w:rPr>
        <w:t xml:space="preserve"> </w:t>
      </w:r>
      <w:r w:rsidR="00A07C1E" w:rsidRPr="00230792">
        <w:rPr>
          <w:rFonts w:hint="eastAsia"/>
        </w:rPr>
        <w:t>5</w:t>
      </w:r>
      <w:r w:rsidRPr="00230792">
        <w:rPr>
          <w:rFonts w:hint="eastAsia"/>
        </w:rPr>
        <w:t>检验项目及不合格分类</w:t>
      </w:r>
    </w:p>
    <w:tbl>
      <w:tblPr>
        <w:tblStyle w:val="affd"/>
        <w:tblW w:w="0" w:type="auto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2"/>
        <w:gridCol w:w="851"/>
        <w:gridCol w:w="2794"/>
        <w:gridCol w:w="1561"/>
        <w:gridCol w:w="1561"/>
        <w:gridCol w:w="1562"/>
      </w:tblGrid>
      <w:tr w:rsidR="00230792" w:rsidRPr="00230792" w:rsidTr="00651A7D">
        <w:tc>
          <w:tcPr>
            <w:tcW w:w="1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27FA" w:rsidRPr="00230792" w:rsidRDefault="009427FA" w:rsidP="00A46351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不合格分类</w:t>
            </w:r>
          </w:p>
        </w:tc>
        <w:tc>
          <w:tcPr>
            <w:tcW w:w="2794" w:type="dxa"/>
            <w:tcBorders>
              <w:top w:val="single" w:sz="12" w:space="0" w:color="auto"/>
              <w:bottom w:val="single" w:sz="12" w:space="0" w:color="auto"/>
            </w:tcBorders>
          </w:tcPr>
          <w:p w:rsidR="009427FA" w:rsidRPr="00230792" w:rsidRDefault="009427FA" w:rsidP="00A46351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</w:tcPr>
          <w:p w:rsidR="009427FA" w:rsidRPr="00230792" w:rsidRDefault="009427FA" w:rsidP="00A46351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对应条款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</w:tcPr>
          <w:p w:rsidR="009427FA" w:rsidRPr="00230792" w:rsidRDefault="009427FA" w:rsidP="00A46351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出厂检验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</w:tcPr>
          <w:p w:rsidR="009427FA" w:rsidRPr="00230792" w:rsidRDefault="009427FA" w:rsidP="00A46351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Ansi="宋体" w:hint="eastAsia"/>
                <w:sz w:val="18"/>
                <w:szCs w:val="18"/>
              </w:rPr>
              <w:t>型式检验</w:t>
            </w:r>
          </w:p>
        </w:tc>
      </w:tr>
      <w:tr w:rsidR="00230792" w:rsidRPr="00230792" w:rsidTr="00651A7D">
        <w:tc>
          <w:tcPr>
            <w:tcW w:w="1042" w:type="dxa"/>
            <w:vMerge w:val="restart"/>
            <w:tcBorders>
              <w:top w:val="single" w:sz="12" w:space="0" w:color="auto"/>
            </w:tcBorders>
            <w:vAlign w:val="center"/>
          </w:tcPr>
          <w:p w:rsidR="00A778AE" w:rsidRPr="00230792" w:rsidRDefault="00A778AE" w:rsidP="0078638A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A</w:t>
            </w:r>
            <w:r w:rsidRPr="00230792">
              <w:rPr>
                <w:rFonts w:ascii="Times New Roman" w:hint="eastAsia"/>
                <w:sz w:val="18"/>
                <w:szCs w:val="18"/>
              </w:rPr>
              <w:t>类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2794" w:type="dxa"/>
            <w:tcBorders>
              <w:top w:val="single" w:sz="12" w:space="0" w:color="auto"/>
            </w:tcBorders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与整机连接尺寸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A778AE" w:rsidRPr="00230792" w:rsidRDefault="00402DE7" w:rsidP="00B652E8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4.1</w:t>
            </w:r>
            <w:r w:rsidR="00A778AE" w:rsidRPr="00230792">
              <w:rPr>
                <w:rFonts w:ascii="Times New Roman" w:hint="eastAsia"/>
                <w:sz w:val="18"/>
                <w:szCs w:val="18"/>
              </w:rPr>
              <w:t>.</w:t>
            </w:r>
            <w:r w:rsidRPr="00230792"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  <w:tc>
          <w:tcPr>
            <w:tcW w:w="1562" w:type="dxa"/>
            <w:tcBorders>
              <w:top w:val="single" w:sz="12" w:space="0" w:color="auto"/>
            </w:tcBorders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</w:tr>
      <w:tr w:rsidR="00230792" w:rsidRPr="00230792" w:rsidTr="00651A7D">
        <w:tc>
          <w:tcPr>
            <w:tcW w:w="1042" w:type="dxa"/>
            <w:vMerge/>
            <w:vAlign w:val="center"/>
          </w:tcPr>
          <w:p w:rsidR="00A778AE" w:rsidRPr="00230792" w:rsidRDefault="00A778AE" w:rsidP="004C3634">
            <w:pPr>
              <w:pStyle w:val="af"/>
              <w:ind w:left="780" w:hanging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2</w:t>
            </w:r>
          </w:p>
        </w:tc>
        <w:tc>
          <w:tcPr>
            <w:tcW w:w="2794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运动件转动灵活</w:t>
            </w:r>
            <w:r w:rsidR="006B5BD4" w:rsidRPr="00230792">
              <w:rPr>
                <w:rFonts w:ascii="Times New Roman" w:hint="eastAsia"/>
                <w:sz w:val="18"/>
                <w:szCs w:val="18"/>
              </w:rPr>
              <w:t>，无异响</w:t>
            </w:r>
          </w:p>
        </w:tc>
        <w:tc>
          <w:tcPr>
            <w:tcW w:w="1561" w:type="dxa"/>
          </w:tcPr>
          <w:p w:rsidR="00A778AE" w:rsidRPr="00230792" w:rsidRDefault="00A778AE" w:rsidP="00520E3D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4.</w:t>
            </w:r>
            <w:r w:rsidR="00520E3D" w:rsidRPr="00230792">
              <w:rPr>
                <w:rFonts w:ascii="Times New Roman" w:hint="eastAsia"/>
                <w:sz w:val="18"/>
                <w:szCs w:val="18"/>
              </w:rPr>
              <w:t>2</w:t>
            </w:r>
            <w:r w:rsidRPr="00230792">
              <w:rPr>
                <w:rFonts w:ascii="Times New Roman" w:hint="eastAsia"/>
                <w:sz w:val="18"/>
                <w:szCs w:val="18"/>
              </w:rPr>
              <w:t>.</w:t>
            </w:r>
            <w:r w:rsidR="00520E3D" w:rsidRPr="00230792">
              <w:rPr>
                <w:rFonts w:ascii="Times New Roman" w:hint="eastAsia"/>
                <w:sz w:val="18"/>
                <w:szCs w:val="18"/>
              </w:rPr>
              <w:t>6</w:t>
            </w:r>
          </w:p>
        </w:tc>
        <w:tc>
          <w:tcPr>
            <w:tcW w:w="1561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</w:tr>
      <w:tr w:rsidR="00230792" w:rsidRPr="00230792" w:rsidTr="00651A7D">
        <w:tc>
          <w:tcPr>
            <w:tcW w:w="1042" w:type="dxa"/>
            <w:vMerge/>
            <w:vAlign w:val="center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3</w:t>
            </w:r>
          </w:p>
        </w:tc>
        <w:tc>
          <w:tcPr>
            <w:tcW w:w="2794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密封性</w:t>
            </w:r>
          </w:p>
        </w:tc>
        <w:tc>
          <w:tcPr>
            <w:tcW w:w="1561" w:type="dxa"/>
          </w:tcPr>
          <w:p w:rsidR="00A778AE" w:rsidRPr="00230792" w:rsidRDefault="00A778AE" w:rsidP="00520E3D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4.</w:t>
            </w:r>
            <w:r w:rsidR="00520E3D" w:rsidRPr="00230792">
              <w:rPr>
                <w:rFonts w:ascii="Times New Roman" w:hint="eastAsia"/>
                <w:sz w:val="18"/>
                <w:szCs w:val="18"/>
              </w:rPr>
              <w:t>3</w:t>
            </w:r>
            <w:r w:rsidRPr="00230792">
              <w:rPr>
                <w:rFonts w:ascii="Times New Roman" w:hint="eastAsia"/>
                <w:sz w:val="18"/>
                <w:szCs w:val="18"/>
              </w:rPr>
              <w:t>.1</w:t>
            </w:r>
          </w:p>
        </w:tc>
        <w:tc>
          <w:tcPr>
            <w:tcW w:w="1561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</w:tr>
      <w:tr w:rsidR="00230792" w:rsidRPr="00230792" w:rsidTr="00651A7D">
        <w:tc>
          <w:tcPr>
            <w:tcW w:w="1042" w:type="dxa"/>
            <w:vMerge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</w:t>
            </w:r>
          </w:p>
        </w:tc>
        <w:tc>
          <w:tcPr>
            <w:tcW w:w="2794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耐久性</w:t>
            </w:r>
          </w:p>
        </w:tc>
        <w:tc>
          <w:tcPr>
            <w:tcW w:w="1561" w:type="dxa"/>
          </w:tcPr>
          <w:p w:rsidR="00A778AE" w:rsidRPr="00230792" w:rsidRDefault="00A778AE" w:rsidP="00520E3D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4.</w:t>
            </w:r>
            <w:r w:rsidR="00520E3D" w:rsidRPr="00230792">
              <w:rPr>
                <w:rFonts w:ascii="Times New Roman" w:hint="eastAsia"/>
                <w:sz w:val="18"/>
                <w:szCs w:val="18"/>
              </w:rPr>
              <w:t>3</w:t>
            </w:r>
            <w:r w:rsidRPr="00230792">
              <w:rPr>
                <w:rFonts w:ascii="Times New Roman" w:hint="eastAsia"/>
                <w:sz w:val="18"/>
                <w:szCs w:val="18"/>
              </w:rPr>
              <w:t>.2</w:t>
            </w:r>
          </w:p>
        </w:tc>
        <w:tc>
          <w:tcPr>
            <w:tcW w:w="1561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—</w:t>
            </w:r>
          </w:p>
        </w:tc>
        <w:tc>
          <w:tcPr>
            <w:tcW w:w="1562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</w:tr>
      <w:tr w:rsidR="00230792" w:rsidRPr="00230792" w:rsidTr="00651A7D">
        <w:tc>
          <w:tcPr>
            <w:tcW w:w="1042" w:type="dxa"/>
            <w:vMerge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噪声</w:t>
            </w:r>
          </w:p>
        </w:tc>
        <w:tc>
          <w:tcPr>
            <w:tcW w:w="1561" w:type="dxa"/>
          </w:tcPr>
          <w:p w:rsidR="00A778AE" w:rsidRPr="00230792" w:rsidRDefault="00A778AE" w:rsidP="00520E3D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4.</w:t>
            </w:r>
            <w:r w:rsidR="00520E3D" w:rsidRPr="00230792">
              <w:rPr>
                <w:rFonts w:ascii="Times New Roman" w:hint="eastAsia"/>
                <w:sz w:val="18"/>
                <w:szCs w:val="18"/>
              </w:rPr>
              <w:t>3</w:t>
            </w:r>
            <w:r w:rsidRPr="00230792">
              <w:rPr>
                <w:rFonts w:ascii="Times New Roman" w:hint="eastAsia"/>
                <w:sz w:val="18"/>
                <w:szCs w:val="18"/>
              </w:rPr>
              <w:t>.3</w:t>
            </w:r>
          </w:p>
        </w:tc>
        <w:tc>
          <w:tcPr>
            <w:tcW w:w="1561" w:type="dxa"/>
          </w:tcPr>
          <w:p w:rsidR="00A778AE" w:rsidRPr="00230792" w:rsidRDefault="00931ABD" w:rsidP="00265E03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√（抽检）</w:t>
            </w:r>
          </w:p>
        </w:tc>
        <w:tc>
          <w:tcPr>
            <w:tcW w:w="1562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</w:tr>
      <w:tr w:rsidR="00230792" w:rsidRPr="00230792" w:rsidTr="00651A7D">
        <w:tc>
          <w:tcPr>
            <w:tcW w:w="1042" w:type="dxa"/>
            <w:vMerge/>
          </w:tcPr>
          <w:p w:rsidR="00931ABD" w:rsidRPr="00230792" w:rsidRDefault="00931ABD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31ABD" w:rsidRPr="00230792" w:rsidRDefault="00931ABD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6</w:t>
            </w:r>
          </w:p>
        </w:tc>
        <w:tc>
          <w:tcPr>
            <w:tcW w:w="2794" w:type="dxa"/>
          </w:tcPr>
          <w:p w:rsidR="00931ABD" w:rsidRPr="00230792" w:rsidRDefault="00931ABD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清洁度</w:t>
            </w:r>
          </w:p>
        </w:tc>
        <w:tc>
          <w:tcPr>
            <w:tcW w:w="1561" w:type="dxa"/>
          </w:tcPr>
          <w:p w:rsidR="00931ABD" w:rsidRPr="00230792" w:rsidRDefault="00931ABD" w:rsidP="00520E3D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4.</w:t>
            </w:r>
            <w:r w:rsidR="00520E3D" w:rsidRPr="00230792">
              <w:rPr>
                <w:rFonts w:ascii="Times New Roman" w:hint="eastAsia"/>
                <w:sz w:val="18"/>
                <w:szCs w:val="18"/>
              </w:rPr>
              <w:t>3</w:t>
            </w:r>
            <w:r w:rsidRPr="00230792">
              <w:rPr>
                <w:rFonts w:ascii="Times New Roman" w:hint="eastAsia"/>
                <w:sz w:val="18"/>
                <w:szCs w:val="18"/>
              </w:rPr>
              <w:t>.4</w:t>
            </w:r>
          </w:p>
        </w:tc>
        <w:tc>
          <w:tcPr>
            <w:tcW w:w="1561" w:type="dxa"/>
          </w:tcPr>
          <w:p w:rsidR="00931ABD" w:rsidRPr="00230792" w:rsidRDefault="00931ABD" w:rsidP="00265E03">
            <w:pPr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√（抽检）</w:t>
            </w:r>
          </w:p>
        </w:tc>
        <w:tc>
          <w:tcPr>
            <w:tcW w:w="1562" w:type="dxa"/>
          </w:tcPr>
          <w:p w:rsidR="00931ABD" w:rsidRPr="00230792" w:rsidRDefault="00931ABD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</w:tr>
      <w:tr w:rsidR="00230792" w:rsidRPr="00230792" w:rsidTr="00651A7D">
        <w:tc>
          <w:tcPr>
            <w:tcW w:w="1042" w:type="dxa"/>
            <w:vMerge/>
          </w:tcPr>
          <w:p w:rsidR="00931ABD" w:rsidRPr="00230792" w:rsidRDefault="00931ABD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31ABD" w:rsidRPr="00230792" w:rsidRDefault="00931ABD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7</w:t>
            </w:r>
          </w:p>
        </w:tc>
        <w:tc>
          <w:tcPr>
            <w:tcW w:w="2794" w:type="dxa"/>
          </w:tcPr>
          <w:p w:rsidR="00931ABD" w:rsidRPr="00230792" w:rsidRDefault="00931ABD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温升性能</w:t>
            </w:r>
          </w:p>
        </w:tc>
        <w:tc>
          <w:tcPr>
            <w:tcW w:w="1561" w:type="dxa"/>
          </w:tcPr>
          <w:p w:rsidR="00931ABD" w:rsidRPr="00230792" w:rsidRDefault="00931ABD" w:rsidP="00520E3D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4.</w:t>
            </w:r>
            <w:r w:rsidR="00520E3D" w:rsidRPr="00230792">
              <w:rPr>
                <w:rFonts w:ascii="Times New Roman" w:hint="eastAsia"/>
                <w:sz w:val="18"/>
                <w:szCs w:val="18"/>
              </w:rPr>
              <w:t>3</w:t>
            </w:r>
            <w:r w:rsidRPr="00230792">
              <w:rPr>
                <w:rFonts w:ascii="Times New Roman" w:hint="eastAsia"/>
                <w:sz w:val="18"/>
                <w:szCs w:val="18"/>
              </w:rPr>
              <w:t>.5</w:t>
            </w:r>
          </w:p>
        </w:tc>
        <w:tc>
          <w:tcPr>
            <w:tcW w:w="1561" w:type="dxa"/>
          </w:tcPr>
          <w:p w:rsidR="00931ABD" w:rsidRPr="00230792" w:rsidRDefault="00931ABD" w:rsidP="00265E03">
            <w:pPr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√（抽检）</w:t>
            </w:r>
          </w:p>
        </w:tc>
        <w:tc>
          <w:tcPr>
            <w:tcW w:w="1562" w:type="dxa"/>
          </w:tcPr>
          <w:p w:rsidR="00931ABD" w:rsidRPr="00230792" w:rsidRDefault="00931ABD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</w:tr>
      <w:tr w:rsidR="00230792" w:rsidRPr="00230792" w:rsidTr="00651A7D">
        <w:tc>
          <w:tcPr>
            <w:tcW w:w="1042" w:type="dxa"/>
            <w:vMerge w:val="restart"/>
            <w:vAlign w:val="center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B</w:t>
            </w:r>
            <w:r w:rsidRPr="00230792">
              <w:rPr>
                <w:rFonts w:ascii="Times New Roman" w:hint="eastAsia"/>
                <w:sz w:val="18"/>
                <w:szCs w:val="18"/>
              </w:rPr>
              <w:t>类</w:t>
            </w:r>
          </w:p>
        </w:tc>
        <w:tc>
          <w:tcPr>
            <w:tcW w:w="851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2794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外观质量</w:t>
            </w:r>
          </w:p>
        </w:tc>
        <w:tc>
          <w:tcPr>
            <w:tcW w:w="1561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4.1.3</w:t>
            </w:r>
          </w:p>
        </w:tc>
        <w:tc>
          <w:tcPr>
            <w:tcW w:w="1561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√</w:t>
            </w:r>
          </w:p>
        </w:tc>
      </w:tr>
      <w:tr w:rsidR="00230792" w:rsidRPr="00230792" w:rsidTr="00651A7D">
        <w:tc>
          <w:tcPr>
            <w:tcW w:w="1042" w:type="dxa"/>
            <w:vMerge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2</w:t>
            </w:r>
          </w:p>
        </w:tc>
        <w:tc>
          <w:tcPr>
            <w:tcW w:w="2794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涂漆质量</w:t>
            </w:r>
          </w:p>
        </w:tc>
        <w:tc>
          <w:tcPr>
            <w:tcW w:w="1561" w:type="dxa"/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</w:t>
            </w:r>
            <w:r w:rsidRPr="00230792">
              <w:rPr>
                <w:rFonts w:ascii="Times New Roman"/>
                <w:sz w:val="18"/>
                <w:szCs w:val="18"/>
              </w:rPr>
              <w:t>.1.3</w:t>
            </w:r>
          </w:p>
        </w:tc>
        <w:tc>
          <w:tcPr>
            <w:tcW w:w="1561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562" w:type="dxa"/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30792" w:rsidRPr="00230792" w:rsidTr="00623B00">
        <w:tc>
          <w:tcPr>
            <w:tcW w:w="1042" w:type="dxa"/>
            <w:vMerge/>
            <w:tcBorders>
              <w:bottom w:val="single" w:sz="12" w:space="0" w:color="auto"/>
            </w:tcBorders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3</w:t>
            </w:r>
          </w:p>
        </w:tc>
        <w:tc>
          <w:tcPr>
            <w:tcW w:w="2794" w:type="dxa"/>
            <w:tcBorders>
              <w:bottom w:val="single" w:sz="12" w:space="0" w:color="auto"/>
            </w:tcBorders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润滑部位</w:t>
            </w: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A778AE" w:rsidRPr="00230792" w:rsidRDefault="00A778AE" w:rsidP="00520E3D">
            <w:pPr>
              <w:pStyle w:val="af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 w:rsidRPr="00230792">
              <w:rPr>
                <w:rFonts w:ascii="Times New Roman" w:hint="eastAsia"/>
                <w:sz w:val="18"/>
                <w:szCs w:val="18"/>
              </w:rPr>
              <w:t>4</w:t>
            </w:r>
            <w:r w:rsidRPr="00230792">
              <w:rPr>
                <w:rFonts w:ascii="Times New Roman"/>
                <w:sz w:val="18"/>
                <w:szCs w:val="18"/>
              </w:rPr>
              <w:t>.</w:t>
            </w:r>
            <w:r w:rsidR="00520E3D" w:rsidRPr="00230792">
              <w:rPr>
                <w:rFonts w:ascii="Times New Roman" w:hint="eastAsia"/>
                <w:sz w:val="18"/>
                <w:szCs w:val="18"/>
              </w:rPr>
              <w:t>2</w:t>
            </w:r>
            <w:r w:rsidRPr="00230792">
              <w:rPr>
                <w:rFonts w:ascii="Times New Roman" w:hint="eastAsia"/>
                <w:sz w:val="18"/>
                <w:szCs w:val="18"/>
              </w:rPr>
              <w:t>.</w:t>
            </w:r>
            <w:r w:rsidR="00520E3D" w:rsidRPr="00230792">
              <w:rPr>
                <w:rFonts w:ascii="Times New Roman" w:hint="eastAsia"/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A778AE" w:rsidRPr="00230792" w:rsidRDefault="00A778AE" w:rsidP="00D9280C">
            <w:pPr>
              <w:pStyle w:val="af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30792" w:rsidRPr="00230792" w:rsidTr="00623B00">
        <w:tc>
          <w:tcPr>
            <w:tcW w:w="9371" w:type="dxa"/>
            <w:gridSpan w:val="6"/>
            <w:tcBorders>
              <w:top w:val="single" w:sz="12" w:space="0" w:color="auto"/>
            </w:tcBorders>
          </w:tcPr>
          <w:p w:rsidR="00A778AE" w:rsidRPr="00230792" w:rsidRDefault="00A778AE" w:rsidP="00A46351">
            <w:pPr>
              <w:pStyle w:val="af"/>
              <w:numPr>
                <w:ilvl w:val="0"/>
                <w:numId w:val="0"/>
              </w:numPr>
              <w:jc w:val="left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注：带“√”的项目为应检验项目，带“—”的项目为不检验项目。</w:t>
            </w:r>
          </w:p>
        </w:tc>
      </w:tr>
    </w:tbl>
    <w:p w:rsidR="00DD2DC7" w:rsidRPr="00230792" w:rsidRDefault="00D71EEE" w:rsidP="003B3747">
      <w:pPr>
        <w:pStyle w:val="ac"/>
        <w:ind w:left="0"/>
        <w:rPr>
          <w:rFonts w:ascii="宋体" w:hAnsi="宋体"/>
        </w:rPr>
      </w:pPr>
      <w:r w:rsidRPr="00230792">
        <w:rPr>
          <w:rFonts w:ascii="宋体" w:eastAsia="宋体" w:hAnsi="宋体" w:hint="eastAsia"/>
          <w:szCs w:val="21"/>
        </w:rPr>
        <w:t>出厂检验所有项目全部合格</w:t>
      </w:r>
      <w:r w:rsidR="00010D66" w:rsidRPr="00230792">
        <w:rPr>
          <w:rFonts w:ascii="宋体" w:eastAsia="宋体" w:hAnsi="宋体" w:hint="eastAsia"/>
          <w:szCs w:val="21"/>
        </w:rPr>
        <w:t>方能判定为合格，否则应返修后重新提交复检，复检仍不合格则判定该</w:t>
      </w:r>
      <w:r w:rsidRPr="00230792">
        <w:rPr>
          <w:rFonts w:ascii="宋体" w:eastAsia="宋体" w:hAnsi="宋体" w:hint="eastAsia"/>
          <w:szCs w:val="21"/>
        </w:rPr>
        <w:t>产品为不合格</w:t>
      </w:r>
      <w:r w:rsidR="00010D66" w:rsidRPr="00230792">
        <w:rPr>
          <w:rFonts w:ascii="宋体" w:eastAsia="宋体" w:hAnsi="宋体" w:hint="eastAsia"/>
          <w:szCs w:val="21"/>
        </w:rPr>
        <w:t>。</w:t>
      </w:r>
    </w:p>
    <w:p w:rsidR="00DD2DC7" w:rsidRPr="00230792" w:rsidRDefault="008D154B" w:rsidP="00123A1A">
      <w:pPr>
        <w:pStyle w:val="ab"/>
        <w:spacing w:beforeLines="50" w:afterLines="50"/>
      </w:pPr>
      <w:bookmarkStart w:id="31" w:name="_Toc392602906"/>
      <w:r w:rsidRPr="00230792">
        <w:rPr>
          <w:rFonts w:hint="eastAsia"/>
        </w:rPr>
        <w:t>型式检验</w:t>
      </w:r>
      <w:bookmarkEnd w:id="31"/>
    </w:p>
    <w:p w:rsidR="00375E35" w:rsidRPr="00230792" w:rsidRDefault="00375E35" w:rsidP="004E1453">
      <w:pPr>
        <w:pStyle w:val="ac"/>
        <w:ind w:leftChars="-3" w:left="-6"/>
        <w:outlineLvl w:val="9"/>
        <w:rPr>
          <w:rFonts w:ascii="宋体" w:eastAsia="宋体" w:hAnsi="宋体"/>
          <w:szCs w:val="21"/>
        </w:rPr>
      </w:pPr>
      <w:r w:rsidRPr="00230792">
        <w:rPr>
          <w:rFonts w:ascii="宋体" w:eastAsia="宋体" w:hAnsi="宋体" w:hint="eastAsia"/>
          <w:szCs w:val="21"/>
        </w:rPr>
        <w:t xml:space="preserve">有下列情况之一时，应进行型式试验： </w:t>
      </w:r>
    </w:p>
    <w:p w:rsidR="00375E35" w:rsidRPr="00230792" w:rsidRDefault="00375E35" w:rsidP="004921C8">
      <w:pPr>
        <w:pStyle w:val="af"/>
      </w:pPr>
      <w:r w:rsidRPr="00230792">
        <w:rPr>
          <w:rFonts w:hint="eastAsia"/>
        </w:rPr>
        <w:t>新产品定型鉴定时；</w:t>
      </w:r>
    </w:p>
    <w:p w:rsidR="00375E35" w:rsidRPr="00230792" w:rsidRDefault="00375E35" w:rsidP="004921C8">
      <w:pPr>
        <w:pStyle w:val="af"/>
        <w:tabs>
          <w:tab w:val="clear" w:pos="1140"/>
          <w:tab w:val="num" w:pos="854"/>
        </w:tabs>
        <w:ind w:leftChars="200" w:hangingChars="200"/>
      </w:pPr>
      <w:r w:rsidRPr="00230792">
        <w:rPr>
          <w:rFonts w:hAnsi="宋体" w:hint="eastAsia"/>
          <w:szCs w:val="21"/>
        </w:rPr>
        <w:t>新产品试制定型后，结构、材料、工艺有重大改变可能影响产品性能时；</w:t>
      </w:r>
    </w:p>
    <w:p w:rsidR="00375E35" w:rsidRPr="00230792" w:rsidRDefault="00375E35" w:rsidP="004921C8">
      <w:pPr>
        <w:pStyle w:val="af"/>
        <w:tabs>
          <w:tab w:val="clear" w:pos="1140"/>
          <w:tab w:val="num" w:pos="854"/>
        </w:tabs>
        <w:ind w:leftChars="200" w:hangingChars="200"/>
      </w:pPr>
      <w:r w:rsidRPr="00230792">
        <w:rPr>
          <w:rFonts w:hAnsi="宋体" w:hint="eastAsia"/>
          <w:szCs w:val="21"/>
        </w:rPr>
        <w:t>连续正常生产达两年时；</w:t>
      </w:r>
    </w:p>
    <w:p w:rsidR="00375E35" w:rsidRPr="00230792" w:rsidRDefault="00375E35" w:rsidP="004921C8">
      <w:pPr>
        <w:pStyle w:val="af"/>
        <w:tabs>
          <w:tab w:val="clear" w:pos="1140"/>
          <w:tab w:val="num" w:pos="854"/>
        </w:tabs>
        <w:ind w:leftChars="200" w:hangingChars="200"/>
      </w:pPr>
      <w:r w:rsidRPr="00230792">
        <w:rPr>
          <w:rFonts w:hAnsi="宋体" w:hint="eastAsia"/>
          <w:szCs w:val="21"/>
        </w:rPr>
        <w:t>停产一年后恢复生产时；</w:t>
      </w:r>
    </w:p>
    <w:p w:rsidR="00375E35" w:rsidRPr="00230792" w:rsidRDefault="00BA0344" w:rsidP="004921C8">
      <w:pPr>
        <w:pStyle w:val="af"/>
        <w:tabs>
          <w:tab w:val="clear" w:pos="1140"/>
          <w:tab w:val="num" w:pos="854"/>
        </w:tabs>
        <w:ind w:leftChars="200" w:hangingChars="200"/>
      </w:pPr>
      <w:r w:rsidRPr="00230792">
        <w:rPr>
          <w:rFonts w:hAnsi="宋体" w:hint="eastAsia"/>
          <w:szCs w:val="21"/>
        </w:rPr>
        <w:t>出厂检验结果与上次型式检验有较大差异时</w:t>
      </w:r>
      <w:r w:rsidR="00375E35" w:rsidRPr="00230792">
        <w:rPr>
          <w:rFonts w:hAnsi="宋体" w:hint="eastAsia"/>
          <w:szCs w:val="21"/>
        </w:rPr>
        <w:t>；</w:t>
      </w:r>
    </w:p>
    <w:p w:rsidR="00375E35" w:rsidRPr="00230792" w:rsidRDefault="00375E35" w:rsidP="004921C8">
      <w:pPr>
        <w:pStyle w:val="af"/>
        <w:tabs>
          <w:tab w:val="clear" w:pos="1140"/>
          <w:tab w:val="num" w:pos="854"/>
        </w:tabs>
        <w:ind w:leftChars="200" w:hangingChars="200"/>
      </w:pPr>
      <w:r w:rsidRPr="00230792">
        <w:rPr>
          <w:rFonts w:hAnsi="宋体" w:hint="eastAsia"/>
          <w:szCs w:val="21"/>
        </w:rPr>
        <w:t>国家质量监督机构要求进行型式检验时。</w:t>
      </w:r>
    </w:p>
    <w:p w:rsidR="00BA0344" w:rsidRPr="00230792" w:rsidRDefault="00BA0344" w:rsidP="004E1453">
      <w:pPr>
        <w:pStyle w:val="ac"/>
        <w:ind w:leftChars="-3" w:left="-6"/>
        <w:outlineLvl w:val="9"/>
        <w:rPr>
          <w:rFonts w:ascii="宋体" w:eastAsia="宋体" w:hAnsi="宋体"/>
        </w:rPr>
      </w:pPr>
      <w:r w:rsidRPr="00230792">
        <w:rPr>
          <w:rFonts w:ascii="宋体" w:eastAsia="宋体" w:hAnsi="宋体" w:hint="eastAsia"/>
        </w:rPr>
        <w:t>型式检验的项目应按表</w:t>
      </w:r>
      <w:r w:rsidR="00877F85" w:rsidRPr="00230792">
        <w:rPr>
          <w:rFonts w:eastAsia="宋体" w:hint="eastAsia"/>
        </w:rPr>
        <w:t>5</w:t>
      </w:r>
      <w:r w:rsidRPr="00230792">
        <w:rPr>
          <w:rFonts w:ascii="宋体" w:eastAsia="宋体" w:hAnsi="宋体" w:hint="eastAsia"/>
        </w:rPr>
        <w:t>的规定</w:t>
      </w:r>
      <w:r w:rsidR="00847AB3" w:rsidRPr="00230792">
        <w:rPr>
          <w:rFonts w:ascii="宋体" w:eastAsia="宋体" w:hAnsi="宋体" w:hint="eastAsia"/>
        </w:rPr>
        <w:t>。</w:t>
      </w:r>
    </w:p>
    <w:p w:rsidR="00BA0344" w:rsidRPr="00230792" w:rsidRDefault="00BA0344" w:rsidP="004E1453">
      <w:pPr>
        <w:pStyle w:val="ac"/>
        <w:ind w:leftChars="-3" w:left="-6"/>
        <w:outlineLvl w:val="9"/>
        <w:rPr>
          <w:rFonts w:ascii="宋体" w:eastAsia="宋体" w:hAnsi="宋体"/>
          <w:szCs w:val="21"/>
        </w:rPr>
      </w:pPr>
      <w:r w:rsidRPr="00230792">
        <w:rPr>
          <w:rFonts w:ascii="宋体" w:eastAsia="宋体" w:hAnsi="宋体" w:hint="eastAsia"/>
          <w:szCs w:val="21"/>
        </w:rPr>
        <w:t>被检验项目凡不符合第</w:t>
      </w:r>
      <w:r w:rsidR="00440CC2" w:rsidRPr="00230792">
        <w:rPr>
          <w:rFonts w:eastAsia="宋体" w:hint="eastAsia"/>
        </w:rPr>
        <w:t>4</w:t>
      </w:r>
      <w:r w:rsidRPr="00230792">
        <w:rPr>
          <w:rFonts w:ascii="宋体" w:eastAsia="宋体" w:hAnsi="宋体" w:hint="eastAsia"/>
          <w:szCs w:val="21"/>
        </w:rPr>
        <w:t>章规定的要求时均称为不合格项，按不合格项对产品质量的影响程度，分为</w:t>
      </w:r>
      <w:r w:rsidRPr="00230792">
        <w:rPr>
          <w:rFonts w:eastAsia="宋体" w:hint="eastAsia"/>
        </w:rPr>
        <w:t>A</w:t>
      </w:r>
      <w:r w:rsidRPr="00230792">
        <w:rPr>
          <w:rFonts w:ascii="宋体" w:eastAsia="宋体" w:hAnsi="宋体" w:hint="eastAsia"/>
          <w:szCs w:val="21"/>
        </w:rPr>
        <w:t>类不合格、</w:t>
      </w:r>
      <w:r w:rsidRPr="00230792">
        <w:rPr>
          <w:rFonts w:eastAsia="宋体" w:hint="eastAsia"/>
        </w:rPr>
        <w:t>B</w:t>
      </w:r>
      <w:r w:rsidR="00917B3D" w:rsidRPr="00230792">
        <w:rPr>
          <w:rFonts w:ascii="宋体" w:eastAsia="宋体" w:hAnsi="宋体" w:hint="eastAsia"/>
          <w:szCs w:val="21"/>
        </w:rPr>
        <w:t>类不合格</w:t>
      </w:r>
      <w:r w:rsidRPr="00230792">
        <w:rPr>
          <w:rFonts w:ascii="宋体" w:eastAsia="宋体" w:hAnsi="宋体" w:hint="eastAsia"/>
          <w:szCs w:val="21"/>
        </w:rPr>
        <w:t>。不合格分类见表</w:t>
      </w:r>
      <w:r w:rsidR="00877F85" w:rsidRPr="00230792">
        <w:rPr>
          <w:rFonts w:eastAsia="宋体" w:hint="eastAsia"/>
          <w:szCs w:val="21"/>
        </w:rPr>
        <w:t>5</w:t>
      </w:r>
      <w:r w:rsidRPr="00230792">
        <w:rPr>
          <w:rFonts w:ascii="宋体" w:eastAsia="宋体" w:hAnsi="宋体" w:hint="eastAsia"/>
          <w:szCs w:val="21"/>
        </w:rPr>
        <w:t>。</w:t>
      </w:r>
    </w:p>
    <w:p w:rsidR="00BA0344" w:rsidRPr="00230792" w:rsidRDefault="00BA0344" w:rsidP="004E1453">
      <w:pPr>
        <w:pStyle w:val="ac"/>
        <w:ind w:leftChars="-3" w:left="-6"/>
        <w:outlineLvl w:val="9"/>
        <w:rPr>
          <w:rFonts w:ascii="宋体" w:eastAsia="宋体"/>
          <w:noProof/>
        </w:rPr>
      </w:pPr>
      <w:r w:rsidRPr="00230792">
        <w:rPr>
          <w:rFonts w:ascii="宋体" w:eastAsia="宋体" w:hint="eastAsia"/>
          <w:noProof/>
        </w:rPr>
        <w:t>抽样方案</w:t>
      </w:r>
      <w:r w:rsidR="009F2257" w:rsidRPr="00230792">
        <w:rPr>
          <w:rFonts w:ascii="宋体" w:eastAsia="宋体" w:hint="eastAsia"/>
          <w:noProof/>
        </w:rPr>
        <w:t>应满足下列要求：</w:t>
      </w:r>
    </w:p>
    <w:p w:rsidR="00BA0344" w:rsidRPr="00230792" w:rsidRDefault="00BA0344" w:rsidP="004E1453">
      <w:pPr>
        <w:pStyle w:val="af7"/>
        <w:ind w:firstLine="420"/>
      </w:pPr>
      <w:r w:rsidRPr="00230792">
        <w:rPr>
          <w:rFonts w:ascii="Times New Roman"/>
        </w:rPr>
        <w:t>a)</w:t>
      </w:r>
      <w:r w:rsidRPr="00230792">
        <w:rPr>
          <w:rFonts w:hint="eastAsia"/>
        </w:rPr>
        <w:t xml:space="preserve"> 按</w:t>
      </w:r>
      <w:r w:rsidRPr="00230792">
        <w:rPr>
          <w:rFonts w:ascii="Times New Roman" w:hint="eastAsia"/>
          <w:noProof w:val="0"/>
        </w:rPr>
        <w:t>GB/T 2828.1</w:t>
      </w:r>
      <w:r w:rsidRPr="00230792">
        <w:rPr>
          <w:rFonts w:hint="eastAsia"/>
        </w:rPr>
        <w:t>的规定，采用正常检验一次抽样方案。一般情况下，产品检查批</w:t>
      </w:r>
      <w:r w:rsidRPr="00230792">
        <w:rPr>
          <w:rFonts w:ascii="Times New Roman" w:hint="eastAsia"/>
          <w:noProof w:val="0"/>
        </w:rPr>
        <w:t>N</w:t>
      </w:r>
      <w:r w:rsidR="00020AFA" w:rsidRPr="00230792">
        <w:rPr>
          <w:rFonts w:ascii="Times New Roman" w:hint="eastAsia"/>
          <w:noProof w:val="0"/>
        </w:rPr>
        <w:t xml:space="preserve"> </w:t>
      </w:r>
      <w:r w:rsidRPr="00230792">
        <w:rPr>
          <w:rFonts w:ascii="Times New Roman" w:hint="eastAsia"/>
          <w:noProof w:val="0"/>
        </w:rPr>
        <w:t>=</w:t>
      </w:r>
      <w:r w:rsidR="00020AFA" w:rsidRPr="00230792">
        <w:rPr>
          <w:rFonts w:ascii="Times New Roman" w:hint="eastAsia"/>
          <w:noProof w:val="0"/>
        </w:rPr>
        <w:t xml:space="preserve"> </w:t>
      </w:r>
      <w:r w:rsidRPr="00230792">
        <w:rPr>
          <w:rFonts w:ascii="Times New Roman" w:hint="eastAsia"/>
          <w:noProof w:val="0"/>
        </w:rPr>
        <w:t>26</w:t>
      </w:r>
      <w:r w:rsidRPr="00230792">
        <w:rPr>
          <w:rFonts w:ascii="Times New Roman" w:hint="eastAsia"/>
          <w:noProof w:val="0"/>
        </w:rPr>
        <w:t>台</w:t>
      </w:r>
      <w:r w:rsidRPr="00230792">
        <w:rPr>
          <w:rFonts w:ascii="Times New Roman" w:hint="eastAsia"/>
          <w:noProof w:val="0"/>
        </w:rPr>
        <w:t>~50</w:t>
      </w:r>
      <w:r w:rsidRPr="00230792">
        <w:rPr>
          <w:rFonts w:ascii="Times New Roman" w:hint="eastAsia"/>
          <w:noProof w:val="0"/>
        </w:rPr>
        <w:t>台，</w:t>
      </w:r>
      <w:r w:rsidRPr="00230792">
        <w:rPr>
          <w:rFonts w:hint="eastAsia"/>
        </w:rPr>
        <w:t xml:space="preserve">样本数为 </w:t>
      </w:r>
      <w:r w:rsidRPr="00230792">
        <w:rPr>
          <w:rFonts w:ascii="Times New Roman" w:hint="eastAsia"/>
          <w:noProof w:val="0"/>
        </w:rPr>
        <w:t>2</w:t>
      </w:r>
      <w:r w:rsidRPr="00230792">
        <w:rPr>
          <w:rFonts w:hint="eastAsia"/>
        </w:rPr>
        <w:t xml:space="preserve">台，采用特殊检验水平 </w:t>
      </w:r>
      <w:r w:rsidRPr="00230792">
        <w:rPr>
          <w:rFonts w:ascii="Times New Roman" w:hint="eastAsia"/>
          <w:noProof w:val="0"/>
        </w:rPr>
        <w:t>S-1</w:t>
      </w:r>
      <w:r w:rsidRPr="00230792">
        <w:rPr>
          <w:rFonts w:ascii="Times New Roman" w:hint="eastAsia"/>
          <w:noProof w:val="0"/>
        </w:rPr>
        <w:t>，样本量字码为</w:t>
      </w:r>
      <w:r w:rsidRPr="00230792">
        <w:rPr>
          <w:rFonts w:ascii="Times New Roman" w:hint="eastAsia"/>
          <w:noProof w:val="0"/>
        </w:rPr>
        <w:t xml:space="preserve"> A</w:t>
      </w:r>
      <w:r w:rsidRPr="00230792">
        <w:rPr>
          <w:rFonts w:ascii="Times New Roman" w:hint="eastAsia"/>
          <w:noProof w:val="0"/>
        </w:rPr>
        <w:t>，</w:t>
      </w:r>
      <w:r w:rsidRPr="00230792">
        <w:rPr>
          <w:rFonts w:ascii="Times New Roman" w:hint="eastAsia"/>
          <w:noProof w:val="0"/>
        </w:rPr>
        <w:t>AQL</w:t>
      </w:r>
      <w:r w:rsidRPr="00230792">
        <w:rPr>
          <w:rFonts w:ascii="Times New Roman" w:hint="eastAsia"/>
          <w:noProof w:val="0"/>
        </w:rPr>
        <w:t>为接受质量限，</w:t>
      </w:r>
      <w:r w:rsidRPr="00230792">
        <w:rPr>
          <w:rFonts w:ascii="Times New Roman" w:hint="eastAsia"/>
          <w:noProof w:val="0"/>
        </w:rPr>
        <w:t xml:space="preserve">Ac </w:t>
      </w:r>
      <w:r w:rsidRPr="00230792">
        <w:rPr>
          <w:rFonts w:ascii="Times New Roman" w:hint="eastAsia"/>
          <w:noProof w:val="0"/>
        </w:rPr>
        <w:t>为接受数，</w:t>
      </w:r>
      <w:r w:rsidRPr="00230792">
        <w:rPr>
          <w:rFonts w:ascii="Times New Roman" w:hint="eastAsia"/>
          <w:noProof w:val="0"/>
        </w:rPr>
        <w:t xml:space="preserve">Re </w:t>
      </w:r>
      <w:r w:rsidRPr="00230792">
        <w:rPr>
          <w:rFonts w:ascii="Times New Roman" w:hint="eastAsia"/>
          <w:noProof w:val="0"/>
        </w:rPr>
        <w:t>为拒绝数。具体抽样方案见表</w:t>
      </w:r>
      <w:r w:rsidRPr="00230792">
        <w:rPr>
          <w:rFonts w:ascii="Times New Roman" w:hint="eastAsia"/>
          <w:noProof w:val="0"/>
        </w:rPr>
        <w:t xml:space="preserve"> </w:t>
      </w:r>
      <w:r w:rsidR="00A07C1E" w:rsidRPr="00230792">
        <w:rPr>
          <w:rFonts w:ascii="Times New Roman" w:hint="eastAsia"/>
          <w:noProof w:val="0"/>
        </w:rPr>
        <w:t>6</w:t>
      </w:r>
      <w:r w:rsidRPr="00230792">
        <w:rPr>
          <w:rFonts w:hint="eastAsia"/>
        </w:rPr>
        <w:t>。</w:t>
      </w:r>
    </w:p>
    <w:p w:rsidR="00FD4E13" w:rsidRPr="00230792" w:rsidRDefault="00BA0344" w:rsidP="004647B3">
      <w:pPr>
        <w:pStyle w:val="af7"/>
        <w:ind w:firstLine="420"/>
      </w:pPr>
      <w:r w:rsidRPr="00230792">
        <w:rPr>
          <w:rFonts w:ascii="Times New Roman" w:hint="eastAsia"/>
        </w:rPr>
        <w:t>b</w:t>
      </w:r>
      <w:r w:rsidRPr="00230792">
        <w:rPr>
          <w:rFonts w:hint="eastAsia"/>
        </w:rPr>
        <w:t>) 除试验样机外，根据需要可提供或抽取备用样机，备用样机只有在非样机本身质量问题造成无法检验时才能启用。</w:t>
      </w:r>
    </w:p>
    <w:p w:rsidR="00B25655" w:rsidRPr="00230792" w:rsidRDefault="00BA0344" w:rsidP="00123A1A">
      <w:pPr>
        <w:pStyle w:val="ac"/>
        <w:numPr>
          <w:ilvl w:val="0"/>
          <w:numId w:val="0"/>
        </w:numPr>
        <w:spacing w:beforeLines="50" w:afterLines="50"/>
        <w:jc w:val="center"/>
      </w:pPr>
      <w:r w:rsidRPr="00230792">
        <w:lastRenderedPageBreak/>
        <w:t>表</w:t>
      </w:r>
      <w:r w:rsidRPr="00230792">
        <w:t xml:space="preserve"> </w:t>
      </w:r>
      <w:r w:rsidR="00A07C1E" w:rsidRPr="00230792">
        <w:rPr>
          <w:rFonts w:hint="eastAsia"/>
        </w:rPr>
        <w:t>6</w:t>
      </w:r>
      <w:r w:rsidR="00440CC2" w:rsidRPr="00230792">
        <w:rPr>
          <w:rFonts w:hint="eastAsia"/>
        </w:rPr>
        <w:t xml:space="preserve"> </w:t>
      </w:r>
      <w:r w:rsidR="00440CC2" w:rsidRPr="00230792">
        <w:rPr>
          <w:rFonts w:hint="eastAsia"/>
        </w:rPr>
        <w:t>抽样方案</w:t>
      </w:r>
    </w:p>
    <w:tbl>
      <w:tblPr>
        <w:tblStyle w:val="affd"/>
        <w:tblW w:w="0" w:type="auto"/>
        <w:jc w:val="center"/>
        <w:tblInd w:w="-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95"/>
        <w:gridCol w:w="2552"/>
        <w:gridCol w:w="2560"/>
      </w:tblGrid>
      <w:tr w:rsidR="00230792" w:rsidRPr="00230792" w:rsidTr="00091EEA">
        <w:trPr>
          <w:jc w:val="center"/>
        </w:trPr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不合格分类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rFonts w:ascii="Times New Roman"/>
                <w:noProof w:val="0"/>
                <w:sz w:val="18"/>
                <w:szCs w:val="18"/>
              </w:rPr>
            </w:pP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A</w:t>
            </w: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类</w:t>
            </w:r>
          </w:p>
        </w:tc>
        <w:tc>
          <w:tcPr>
            <w:tcW w:w="2560" w:type="dxa"/>
            <w:tcBorders>
              <w:top w:val="single" w:sz="12" w:space="0" w:color="auto"/>
              <w:bottom w:val="single" w:sz="12" w:space="0" w:color="auto"/>
            </w:tcBorders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rFonts w:ascii="Times New Roman"/>
                <w:noProof w:val="0"/>
                <w:sz w:val="18"/>
                <w:szCs w:val="18"/>
              </w:rPr>
            </w:pP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B</w:t>
            </w: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类</w:t>
            </w:r>
          </w:p>
        </w:tc>
      </w:tr>
      <w:tr w:rsidR="00230792" w:rsidRPr="00230792" w:rsidTr="00C119C4">
        <w:trPr>
          <w:jc w:val="center"/>
        </w:trPr>
        <w:tc>
          <w:tcPr>
            <w:tcW w:w="3695" w:type="dxa"/>
            <w:tcBorders>
              <w:top w:val="single" w:sz="12" w:space="0" w:color="auto"/>
            </w:tcBorders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检验水平</w:t>
            </w:r>
          </w:p>
        </w:tc>
        <w:tc>
          <w:tcPr>
            <w:tcW w:w="5112" w:type="dxa"/>
            <w:gridSpan w:val="2"/>
            <w:tcBorders>
              <w:top w:val="single" w:sz="12" w:space="0" w:color="auto"/>
            </w:tcBorders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rFonts w:ascii="Times New Roman"/>
                <w:noProof w:val="0"/>
                <w:sz w:val="18"/>
                <w:szCs w:val="18"/>
              </w:rPr>
            </w:pP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S-1</w:t>
            </w:r>
          </w:p>
        </w:tc>
      </w:tr>
      <w:tr w:rsidR="00230792" w:rsidRPr="00230792" w:rsidTr="00C119C4">
        <w:trPr>
          <w:jc w:val="center"/>
        </w:trPr>
        <w:tc>
          <w:tcPr>
            <w:tcW w:w="3695" w:type="dxa"/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sz w:val="18"/>
                <w:szCs w:val="18"/>
              </w:rPr>
            </w:pPr>
            <w:r w:rsidRPr="00230792">
              <w:rPr>
                <w:rFonts w:hint="eastAsia"/>
                <w:sz w:val="18"/>
                <w:szCs w:val="18"/>
              </w:rPr>
              <w:t>样本量</w:t>
            </w:r>
          </w:p>
        </w:tc>
        <w:tc>
          <w:tcPr>
            <w:tcW w:w="5112" w:type="dxa"/>
            <w:gridSpan w:val="2"/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rFonts w:ascii="Times New Roman"/>
                <w:noProof w:val="0"/>
                <w:sz w:val="18"/>
                <w:szCs w:val="18"/>
              </w:rPr>
            </w:pP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2</w:t>
            </w:r>
          </w:p>
        </w:tc>
      </w:tr>
      <w:tr w:rsidR="00230792" w:rsidRPr="00230792" w:rsidTr="00091EEA">
        <w:trPr>
          <w:jc w:val="center"/>
        </w:trPr>
        <w:tc>
          <w:tcPr>
            <w:tcW w:w="3695" w:type="dxa"/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rFonts w:ascii="Times New Roman"/>
                <w:noProof w:val="0"/>
                <w:sz w:val="18"/>
                <w:szCs w:val="18"/>
              </w:rPr>
            </w:pP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AQL</w:t>
            </w:r>
          </w:p>
        </w:tc>
        <w:tc>
          <w:tcPr>
            <w:tcW w:w="2552" w:type="dxa"/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rFonts w:ascii="Times New Roman"/>
                <w:noProof w:val="0"/>
                <w:sz w:val="18"/>
                <w:szCs w:val="18"/>
              </w:rPr>
            </w:pP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6.5</w:t>
            </w:r>
          </w:p>
        </w:tc>
        <w:tc>
          <w:tcPr>
            <w:tcW w:w="2560" w:type="dxa"/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rFonts w:ascii="Times New Roman"/>
                <w:noProof w:val="0"/>
                <w:sz w:val="18"/>
                <w:szCs w:val="18"/>
              </w:rPr>
            </w:pP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25</w:t>
            </w:r>
          </w:p>
        </w:tc>
      </w:tr>
      <w:tr w:rsidR="00230792" w:rsidRPr="00230792" w:rsidTr="00091EEA">
        <w:trPr>
          <w:jc w:val="center"/>
        </w:trPr>
        <w:tc>
          <w:tcPr>
            <w:tcW w:w="3695" w:type="dxa"/>
            <w:tcBorders>
              <w:bottom w:val="single" w:sz="12" w:space="0" w:color="auto"/>
            </w:tcBorders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rFonts w:ascii="Times New Roman"/>
                <w:noProof w:val="0"/>
                <w:sz w:val="18"/>
                <w:szCs w:val="18"/>
              </w:rPr>
            </w:pP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Ac    Re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rFonts w:ascii="Times New Roman"/>
                <w:noProof w:val="0"/>
                <w:sz w:val="18"/>
                <w:szCs w:val="18"/>
              </w:rPr>
            </w:pP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0</w:t>
            </w:r>
            <w:r w:rsidR="00AE6414" w:rsidRPr="00230792">
              <w:rPr>
                <w:rFonts w:ascii="Times New Roman" w:hint="eastAsia"/>
                <w:noProof w:val="0"/>
                <w:sz w:val="18"/>
                <w:szCs w:val="18"/>
              </w:rPr>
              <w:t xml:space="preserve"> </w:t>
            </w: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 xml:space="preserve">  1</w:t>
            </w:r>
          </w:p>
        </w:tc>
        <w:tc>
          <w:tcPr>
            <w:tcW w:w="2560" w:type="dxa"/>
            <w:tcBorders>
              <w:bottom w:val="single" w:sz="12" w:space="0" w:color="auto"/>
            </w:tcBorders>
          </w:tcPr>
          <w:p w:rsidR="00B25655" w:rsidRPr="00230792" w:rsidRDefault="00B25655" w:rsidP="00A46351">
            <w:pPr>
              <w:pStyle w:val="af7"/>
              <w:ind w:firstLineChars="0" w:firstLine="0"/>
              <w:jc w:val="center"/>
              <w:rPr>
                <w:rFonts w:ascii="Times New Roman"/>
                <w:noProof w:val="0"/>
                <w:sz w:val="18"/>
                <w:szCs w:val="18"/>
              </w:rPr>
            </w:pP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 xml:space="preserve">1  </w:t>
            </w:r>
            <w:r w:rsidR="00AE6414" w:rsidRPr="00230792">
              <w:rPr>
                <w:rFonts w:ascii="Times New Roman" w:hint="eastAsia"/>
                <w:noProof w:val="0"/>
                <w:sz w:val="18"/>
                <w:szCs w:val="18"/>
              </w:rPr>
              <w:t xml:space="preserve"> </w:t>
            </w:r>
            <w:r w:rsidRPr="00230792">
              <w:rPr>
                <w:rFonts w:ascii="Times New Roman" w:hint="eastAsia"/>
                <w:noProof w:val="0"/>
                <w:sz w:val="18"/>
                <w:szCs w:val="18"/>
              </w:rPr>
              <w:t>2</w:t>
            </w:r>
          </w:p>
        </w:tc>
      </w:tr>
      <w:tr w:rsidR="00230792" w:rsidRPr="00230792" w:rsidTr="00C119C4">
        <w:trPr>
          <w:jc w:val="center"/>
        </w:trPr>
        <w:tc>
          <w:tcPr>
            <w:tcW w:w="8807" w:type="dxa"/>
            <w:gridSpan w:val="3"/>
            <w:tcBorders>
              <w:top w:val="single" w:sz="12" w:space="0" w:color="auto"/>
            </w:tcBorders>
          </w:tcPr>
          <w:p w:rsidR="00B25655" w:rsidRPr="00230792" w:rsidRDefault="00B25655" w:rsidP="00B25655">
            <w:pPr>
              <w:pStyle w:val="ac"/>
              <w:numPr>
                <w:ilvl w:val="0"/>
                <w:numId w:val="0"/>
              </w:numPr>
              <w:ind w:left="-6"/>
              <w:outlineLvl w:val="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0792">
              <w:rPr>
                <w:rFonts w:asciiTheme="majorEastAsia" w:eastAsiaTheme="majorEastAsia" w:hAnsiTheme="majorEastAsia" w:hint="eastAsia"/>
                <w:sz w:val="18"/>
                <w:szCs w:val="18"/>
              </w:rPr>
              <w:t>注：</w:t>
            </w:r>
            <w:r w:rsidRPr="00230792">
              <w:rPr>
                <w:rFonts w:eastAsiaTheme="majorEastAsia"/>
                <w:sz w:val="18"/>
                <w:szCs w:val="18"/>
              </w:rPr>
              <w:t>AQL</w:t>
            </w:r>
            <w:r w:rsidRPr="00230792">
              <w:rPr>
                <w:rFonts w:asciiTheme="majorEastAsia" w:eastAsiaTheme="majorEastAsia" w:hAnsiTheme="majorEastAsia" w:hint="eastAsia"/>
                <w:sz w:val="18"/>
                <w:szCs w:val="18"/>
              </w:rPr>
              <w:t>值为每百单位产品的不合格数。</w:t>
            </w:r>
          </w:p>
        </w:tc>
      </w:tr>
    </w:tbl>
    <w:p w:rsidR="00A446AD" w:rsidRPr="00230792" w:rsidRDefault="00A446AD" w:rsidP="00AD1FCD">
      <w:pPr>
        <w:pStyle w:val="ac"/>
        <w:numPr>
          <w:ilvl w:val="0"/>
          <w:numId w:val="0"/>
        </w:numPr>
        <w:outlineLvl w:val="9"/>
        <w:rPr>
          <w:rFonts w:ascii="宋体" w:eastAsia="宋体"/>
          <w:noProof/>
        </w:rPr>
      </w:pPr>
    </w:p>
    <w:p w:rsidR="00B25655" w:rsidRPr="00230792" w:rsidRDefault="00B25655" w:rsidP="004E1453">
      <w:pPr>
        <w:pStyle w:val="ac"/>
        <w:ind w:leftChars="-3" w:left="-6"/>
        <w:outlineLvl w:val="9"/>
        <w:rPr>
          <w:rFonts w:ascii="宋体" w:eastAsia="宋体"/>
          <w:noProof/>
        </w:rPr>
      </w:pPr>
      <w:r w:rsidRPr="00230792">
        <w:rPr>
          <w:rFonts w:ascii="宋体" w:eastAsia="宋体" w:hint="eastAsia"/>
          <w:noProof/>
        </w:rPr>
        <w:t>判定规则</w:t>
      </w:r>
      <w:r w:rsidR="009F2257" w:rsidRPr="00230792">
        <w:rPr>
          <w:rFonts w:ascii="宋体" w:eastAsia="宋体" w:hint="eastAsia"/>
          <w:noProof/>
        </w:rPr>
        <w:t>：</w:t>
      </w:r>
    </w:p>
    <w:p w:rsidR="00B25655" w:rsidRPr="00230792" w:rsidRDefault="00B25655" w:rsidP="002C4712">
      <w:pPr>
        <w:pStyle w:val="af7"/>
        <w:numPr>
          <w:ilvl w:val="0"/>
          <w:numId w:val="6"/>
        </w:numPr>
        <w:ind w:left="0" w:firstLineChars="0" w:firstLine="426"/>
      </w:pPr>
      <w:r w:rsidRPr="00230792">
        <w:rPr>
          <w:rFonts w:hint="eastAsia"/>
        </w:rPr>
        <w:t>每一项不合格分类中，样本的不合格数小于或等于</w:t>
      </w:r>
      <w:r w:rsidRPr="00230792">
        <w:rPr>
          <w:rFonts w:ascii="Times New Roman" w:hint="eastAsia"/>
          <w:noProof w:val="0"/>
        </w:rPr>
        <w:t xml:space="preserve">Ac </w:t>
      </w:r>
      <w:r w:rsidRPr="00230792">
        <w:rPr>
          <w:rFonts w:ascii="Times New Roman" w:hint="eastAsia"/>
          <w:noProof w:val="0"/>
        </w:rPr>
        <w:t>时</w:t>
      </w:r>
      <w:r w:rsidRPr="00230792">
        <w:rPr>
          <w:rFonts w:hint="eastAsia"/>
        </w:rPr>
        <w:t>该类评定为合格，大于或等于</w:t>
      </w:r>
      <w:r w:rsidRPr="00230792">
        <w:rPr>
          <w:rFonts w:ascii="Times New Roman" w:hint="eastAsia"/>
          <w:noProof w:val="0"/>
        </w:rPr>
        <w:t xml:space="preserve">Re </w:t>
      </w:r>
      <w:r w:rsidRPr="00230792">
        <w:rPr>
          <w:rFonts w:hint="eastAsia"/>
        </w:rPr>
        <w:t>时该类评定为不合格。所有不合格类全部合格时，则最终评定为合格；任一类或多个类评为不合格，则最终评为不合格。</w:t>
      </w:r>
    </w:p>
    <w:p w:rsidR="00BA0344" w:rsidRPr="00230792" w:rsidRDefault="00B25655" w:rsidP="002C4712">
      <w:pPr>
        <w:pStyle w:val="af7"/>
        <w:numPr>
          <w:ilvl w:val="0"/>
          <w:numId w:val="6"/>
        </w:numPr>
        <w:ind w:left="0" w:firstLineChars="0" w:firstLine="426"/>
      </w:pPr>
      <w:r w:rsidRPr="00230792">
        <w:rPr>
          <w:rFonts w:hint="eastAsia"/>
        </w:rPr>
        <w:t>整个产品性能检测期间，因产品质量问题发生严重故障及致命故障，则应停止检测，产品按不合格处理。</w:t>
      </w:r>
    </w:p>
    <w:p w:rsidR="00DD2DC7" w:rsidRPr="00230792" w:rsidRDefault="00DD2DC7" w:rsidP="00123A1A">
      <w:pPr>
        <w:pStyle w:val="aa"/>
        <w:spacing w:beforeLines="100" w:afterLines="100"/>
      </w:pPr>
      <w:bookmarkStart w:id="32" w:name="_Toc392602907"/>
      <w:r w:rsidRPr="00230792">
        <w:rPr>
          <w:rFonts w:hint="eastAsia"/>
        </w:rPr>
        <w:t>标志、包装、运输与贮存</w:t>
      </w:r>
      <w:bookmarkEnd w:id="32"/>
    </w:p>
    <w:p w:rsidR="00DD2DC7" w:rsidRPr="00230792" w:rsidRDefault="00DD2DC7" w:rsidP="00123A1A">
      <w:pPr>
        <w:pStyle w:val="ab"/>
        <w:spacing w:beforeLines="50" w:afterLines="50"/>
      </w:pPr>
      <w:bookmarkStart w:id="33" w:name="_Toc392602908"/>
      <w:r w:rsidRPr="00230792">
        <w:rPr>
          <w:rFonts w:hint="eastAsia"/>
        </w:rPr>
        <w:t>标志</w:t>
      </w:r>
      <w:bookmarkEnd w:id="33"/>
    </w:p>
    <w:p w:rsidR="008D7018" w:rsidRPr="00230792" w:rsidRDefault="008D7018" w:rsidP="004E1453">
      <w:pPr>
        <w:pStyle w:val="ac"/>
        <w:ind w:leftChars="-3" w:left="-6"/>
        <w:outlineLvl w:val="9"/>
        <w:rPr>
          <w:rFonts w:ascii="宋体" w:eastAsia="宋体" w:hAnsi="宋体"/>
        </w:rPr>
      </w:pPr>
      <w:r w:rsidRPr="00230792">
        <w:rPr>
          <w:rFonts w:ascii="宋体" w:eastAsia="宋体" w:hAnsi="宋体" w:hint="eastAsia"/>
          <w:szCs w:val="21"/>
        </w:rPr>
        <w:t>传动箱应按</w:t>
      </w:r>
      <w:r w:rsidRPr="00230792">
        <w:rPr>
          <w:rFonts w:eastAsia="宋体" w:hint="eastAsia"/>
          <w:szCs w:val="21"/>
        </w:rPr>
        <w:t>GB/T 13306</w:t>
      </w:r>
      <w:r w:rsidRPr="00230792">
        <w:rPr>
          <w:rFonts w:ascii="宋体" w:eastAsia="宋体" w:hAnsi="宋体" w:hint="eastAsia"/>
          <w:szCs w:val="21"/>
        </w:rPr>
        <w:t>的规定，在显著位置固定产品标牌，其内容包括：</w:t>
      </w:r>
    </w:p>
    <w:p w:rsidR="008D7018" w:rsidRPr="00230792" w:rsidRDefault="008D7018" w:rsidP="002C4712">
      <w:pPr>
        <w:pStyle w:val="af"/>
        <w:numPr>
          <w:ilvl w:val="0"/>
          <w:numId w:val="7"/>
        </w:numPr>
        <w:rPr>
          <w:rFonts w:hAnsi="宋体"/>
        </w:rPr>
      </w:pPr>
      <w:r w:rsidRPr="00230792">
        <w:rPr>
          <w:rFonts w:hAnsi="宋体" w:hint="eastAsia"/>
          <w:szCs w:val="21"/>
        </w:rPr>
        <w:t>制造厂名称、地址和商标；</w:t>
      </w:r>
    </w:p>
    <w:p w:rsidR="008D7018" w:rsidRPr="00230792" w:rsidRDefault="008D7018" w:rsidP="002C4712">
      <w:pPr>
        <w:pStyle w:val="af"/>
        <w:numPr>
          <w:ilvl w:val="0"/>
          <w:numId w:val="7"/>
        </w:numPr>
        <w:rPr>
          <w:rFonts w:hAnsi="宋体"/>
        </w:rPr>
      </w:pPr>
      <w:r w:rsidRPr="00230792">
        <w:rPr>
          <w:rFonts w:hAnsi="宋体" w:hint="eastAsia"/>
          <w:szCs w:val="21"/>
        </w:rPr>
        <w:t>产品型号与名称；</w:t>
      </w:r>
    </w:p>
    <w:p w:rsidR="008D7018" w:rsidRPr="00230792" w:rsidRDefault="008D7018" w:rsidP="002C4712">
      <w:pPr>
        <w:pStyle w:val="af"/>
        <w:numPr>
          <w:ilvl w:val="0"/>
          <w:numId w:val="7"/>
        </w:numPr>
        <w:rPr>
          <w:rFonts w:hAnsi="宋体"/>
        </w:rPr>
      </w:pPr>
      <w:r w:rsidRPr="00230792">
        <w:rPr>
          <w:rFonts w:hAnsi="宋体" w:hint="eastAsia"/>
          <w:szCs w:val="21"/>
        </w:rPr>
        <w:t>产品出厂编号和生产批次号；</w:t>
      </w:r>
    </w:p>
    <w:p w:rsidR="008D7018" w:rsidRPr="00230792" w:rsidRDefault="008D7018" w:rsidP="002C4712">
      <w:pPr>
        <w:pStyle w:val="af"/>
        <w:numPr>
          <w:ilvl w:val="0"/>
          <w:numId w:val="7"/>
        </w:numPr>
      </w:pPr>
      <w:r w:rsidRPr="00230792">
        <w:rPr>
          <w:rFonts w:hAnsi="宋体" w:hint="eastAsia"/>
          <w:szCs w:val="21"/>
        </w:rPr>
        <w:t>需方要求的标识；</w:t>
      </w:r>
      <w:r w:rsidRPr="00230792">
        <w:rPr>
          <w:rFonts w:hAnsi="宋体" w:hint="eastAsia"/>
        </w:rPr>
        <w:t xml:space="preserve">   </w:t>
      </w:r>
    </w:p>
    <w:p w:rsidR="008D7018" w:rsidRPr="00230792" w:rsidRDefault="008D7018" w:rsidP="004E1453">
      <w:pPr>
        <w:pStyle w:val="ac"/>
        <w:ind w:leftChars="-3" w:left="-6"/>
        <w:outlineLvl w:val="9"/>
        <w:rPr>
          <w:rFonts w:ascii="宋体" w:eastAsia="宋体" w:hAnsi="宋体"/>
        </w:rPr>
      </w:pPr>
      <w:r w:rsidRPr="00230792">
        <w:rPr>
          <w:rFonts w:ascii="宋体" w:eastAsia="宋体" w:hAnsi="宋体" w:hint="eastAsia"/>
          <w:szCs w:val="21"/>
        </w:rPr>
        <w:t>包装箱标志（如使用包装箱包装）应包含以下内容：</w:t>
      </w:r>
    </w:p>
    <w:p w:rsidR="008D7018" w:rsidRPr="00230792" w:rsidRDefault="008D7018" w:rsidP="002C4712">
      <w:pPr>
        <w:pStyle w:val="af"/>
        <w:numPr>
          <w:ilvl w:val="0"/>
          <w:numId w:val="8"/>
        </w:numPr>
        <w:rPr>
          <w:rFonts w:hAnsi="宋体"/>
        </w:rPr>
      </w:pPr>
      <w:r w:rsidRPr="00230792">
        <w:rPr>
          <w:rFonts w:hAnsi="宋体" w:hint="eastAsia"/>
          <w:szCs w:val="21"/>
        </w:rPr>
        <w:t>产品名称和代号（含需方对产品的特殊标号要求）；</w:t>
      </w:r>
    </w:p>
    <w:p w:rsidR="008D7018" w:rsidRPr="00230792" w:rsidRDefault="00402DE7" w:rsidP="002C4712">
      <w:pPr>
        <w:pStyle w:val="af"/>
        <w:numPr>
          <w:ilvl w:val="0"/>
          <w:numId w:val="8"/>
        </w:numPr>
        <w:rPr>
          <w:rFonts w:hAnsi="宋体"/>
        </w:rPr>
      </w:pPr>
      <w:r w:rsidRPr="00230792">
        <w:rPr>
          <w:rFonts w:hAnsi="宋体" w:hint="eastAsia"/>
          <w:szCs w:val="21"/>
        </w:rPr>
        <w:t>产品执行</w:t>
      </w:r>
      <w:r w:rsidR="008D7018" w:rsidRPr="00230792">
        <w:rPr>
          <w:rFonts w:hAnsi="宋体" w:hint="eastAsia"/>
          <w:szCs w:val="21"/>
        </w:rPr>
        <w:t>标准</w:t>
      </w:r>
      <w:r w:rsidRPr="00230792">
        <w:rPr>
          <w:rFonts w:hAnsi="宋体" w:hint="eastAsia"/>
          <w:szCs w:val="21"/>
        </w:rPr>
        <w:t>编</w:t>
      </w:r>
      <w:r w:rsidR="008D7018" w:rsidRPr="00230792">
        <w:rPr>
          <w:rFonts w:hAnsi="宋体" w:hint="eastAsia"/>
          <w:szCs w:val="21"/>
        </w:rPr>
        <w:t>号；</w:t>
      </w:r>
    </w:p>
    <w:p w:rsidR="008D7018" w:rsidRPr="00230792" w:rsidRDefault="008D7018" w:rsidP="002C4712">
      <w:pPr>
        <w:pStyle w:val="af"/>
        <w:numPr>
          <w:ilvl w:val="0"/>
          <w:numId w:val="8"/>
        </w:numPr>
        <w:rPr>
          <w:rFonts w:hAnsi="宋体"/>
        </w:rPr>
      </w:pPr>
      <w:r w:rsidRPr="00230792">
        <w:rPr>
          <w:rFonts w:hAnsi="宋体" w:hint="eastAsia"/>
          <w:szCs w:val="21"/>
        </w:rPr>
        <w:t>包装数量和总质量；</w:t>
      </w:r>
    </w:p>
    <w:p w:rsidR="008D7018" w:rsidRPr="00230792" w:rsidRDefault="008D7018" w:rsidP="002C4712">
      <w:pPr>
        <w:pStyle w:val="af"/>
        <w:numPr>
          <w:ilvl w:val="0"/>
          <w:numId w:val="8"/>
        </w:numPr>
        <w:rPr>
          <w:rFonts w:hAnsi="宋体"/>
        </w:rPr>
      </w:pPr>
      <w:r w:rsidRPr="00230792">
        <w:rPr>
          <w:rFonts w:hAnsi="宋体" w:hint="eastAsia"/>
          <w:szCs w:val="21"/>
        </w:rPr>
        <w:t>包装箱外部尺寸；</w:t>
      </w:r>
    </w:p>
    <w:p w:rsidR="008D7018" w:rsidRPr="00230792" w:rsidRDefault="008D7018" w:rsidP="002C4712">
      <w:pPr>
        <w:pStyle w:val="af"/>
        <w:numPr>
          <w:ilvl w:val="0"/>
          <w:numId w:val="8"/>
        </w:numPr>
        <w:rPr>
          <w:rFonts w:hAnsi="宋体"/>
        </w:rPr>
      </w:pPr>
      <w:r w:rsidRPr="00230792">
        <w:rPr>
          <w:rFonts w:hAnsi="宋体" w:hint="eastAsia"/>
          <w:szCs w:val="21"/>
        </w:rPr>
        <w:t>生产日期；</w:t>
      </w:r>
      <w:r w:rsidR="00B55883" w:rsidRPr="00230792">
        <w:rPr>
          <w:rFonts w:hAnsi="宋体"/>
        </w:rPr>
        <w:t xml:space="preserve"> </w:t>
      </w:r>
    </w:p>
    <w:p w:rsidR="008D7018" w:rsidRPr="00230792" w:rsidRDefault="008D7018" w:rsidP="002C4712">
      <w:pPr>
        <w:pStyle w:val="af"/>
        <w:numPr>
          <w:ilvl w:val="0"/>
          <w:numId w:val="8"/>
        </w:numPr>
        <w:rPr>
          <w:rFonts w:hAnsi="宋体"/>
        </w:rPr>
      </w:pPr>
      <w:r w:rsidRPr="00230792">
        <w:rPr>
          <w:rFonts w:hAnsi="宋体" w:hint="eastAsia"/>
          <w:szCs w:val="21"/>
        </w:rPr>
        <w:t>制造厂名称、地址和商标；</w:t>
      </w:r>
    </w:p>
    <w:p w:rsidR="008D7018" w:rsidRPr="00230792" w:rsidRDefault="008D7018" w:rsidP="002C4712">
      <w:pPr>
        <w:pStyle w:val="af"/>
        <w:numPr>
          <w:ilvl w:val="0"/>
          <w:numId w:val="8"/>
        </w:numPr>
      </w:pPr>
      <w:r w:rsidRPr="00230792">
        <w:rPr>
          <w:rFonts w:hAnsi="宋体"/>
          <w:szCs w:val="21"/>
        </w:rPr>
        <w:t>“</w:t>
      </w:r>
      <w:r w:rsidRPr="00230792">
        <w:rPr>
          <w:rFonts w:hAnsi="宋体" w:hint="eastAsia"/>
          <w:szCs w:val="21"/>
        </w:rPr>
        <w:t>小心轻放</w:t>
      </w:r>
      <w:r w:rsidRPr="00230792">
        <w:rPr>
          <w:rFonts w:hAnsi="宋体"/>
          <w:szCs w:val="21"/>
        </w:rPr>
        <w:t>”</w:t>
      </w:r>
      <w:r w:rsidRPr="00230792">
        <w:rPr>
          <w:rFonts w:hAnsi="宋体" w:hint="eastAsia"/>
          <w:szCs w:val="21"/>
        </w:rPr>
        <w:t>、“防潮”、“向上”等标记。</w:t>
      </w:r>
      <w:r w:rsidRPr="00230792">
        <w:rPr>
          <w:rFonts w:hAnsi="宋体" w:hint="eastAsia"/>
        </w:rPr>
        <w:t xml:space="preserve"> </w:t>
      </w:r>
    </w:p>
    <w:p w:rsidR="008D7018" w:rsidRPr="00230792" w:rsidRDefault="008D7018" w:rsidP="00123A1A">
      <w:pPr>
        <w:pStyle w:val="ab"/>
        <w:spacing w:beforeLines="50" w:afterLines="50"/>
      </w:pPr>
      <w:bookmarkStart w:id="34" w:name="_Toc392602909"/>
      <w:r w:rsidRPr="00230792">
        <w:rPr>
          <w:rFonts w:hint="eastAsia"/>
        </w:rPr>
        <w:t>包装</w:t>
      </w:r>
      <w:bookmarkEnd w:id="34"/>
    </w:p>
    <w:p w:rsidR="008D7018" w:rsidRPr="00230792" w:rsidRDefault="008D7018" w:rsidP="004E1453">
      <w:pPr>
        <w:pStyle w:val="ac"/>
        <w:ind w:leftChars="-3" w:left="-6"/>
        <w:outlineLvl w:val="9"/>
        <w:rPr>
          <w:rFonts w:ascii="宋体" w:eastAsia="宋体" w:hAnsi="宋体"/>
        </w:rPr>
      </w:pPr>
      <w:r w:rsidRPr="00230792">
        <w:rPr>
          <w:rFonts w:ascii="宋体" w:eastAsia="宋体" w:hAnsi="宋体" w:hint="eastAsia"/>
          <w:szCs w:val="21"/>
        </w:rPr>
        <w:t>传动箱包装应符合需方要求，包装能防尘、防水。</w:t>
      </w:r>
    </w:p>
    <w:p w:rsidR="008D7018" w:rsidRPr="00230792" w:rsidRDefault="008D7018" w:rsidP="004E1453">
      <w:pPr>
        <w:pStyle w:val="ac"/>
        <w:ind w:leftChars="-3" w:left="-6"/>
        <w:outlineLvl w:val="9"/>
        <w:rPr>
          <w:rFonts w:ascii="宋体" w:eastAsia="宋体" w:hAnsi="宋体"/>
        </w:rPr>
      </w:pPr>
      <w:r w:rsidRPr="00230792">
        <w:rPr>
          <w:rFonts w:ascii="宋体" w:eastAsia="宋体" w:hAnsi="宋体" w:hint="eastAsia"/>
          <w:szCs w:val="21"/>
        </w:rPr>
        <w:t>传动箱一般采用专用支架固定后裸装，也可根据用户要求进行包装，并应做到如下保护：</w:t>
      </w:r>
    </w:p>
    <w:p w:rsidR="008D7018" w:rsidRPr="00230792" w:rsidRDefault="008D7018" w:rsidP="002C4712">
      <w:pPr>
        <w:pStyle w:val="af"/>
        <w:numPr>
          <w:ilvl w:val="0"/>
          <w:numId w:val="9"/>
        </w:numPr>
        <w:rPr>
          <w:rFonts w:hAnsi="宋体"/>
        </w:rPr>
      </w:pPr>
      <w:r w:rsidRPr="00230792">
        <w:rPr>
          <w:rFonts w:hAnsi="宋体" w:hint="eastAsia"/>
          <w:szCs w:val="21"/>
        </w:rPr>
        <w:t>外露花键处应加防护套；</w:t>
      </w:r>
    </w:p>
    <w:p w:rsidR="008D7018" w:rsidRPr="00230792" w:rsidRDefault="008D7018" w:rsidP="002C4712">
      <w:pPr>
        <w:pStyle w:val="af"/>
        <w:numPr>
          <w:ilvl w:val="0"/>
          <w:numId w:val="9"/>
        </w:numPr>
        <w:rPr>
          <w:rFonts w:hAnsi="宋体"/>
        </w:rPr>
      </w:pPr>
      <w:r w:rsidRPr="00230792">
        <w:rPr>
          <w:rFonts w:hAnsi="宋体" w:hint="eastAsia"/>
          <w:szCs w:val="21"/>
        </w:rPr>
        <w:t>外露油口加防护堵塞；</w:t>
      </w:r>
    </w:p>
    <w:p w:rsidR="008D7018" w:rsidRPr="00230792" w:rsidRDefault="008D7018" w:rsidP="002C4712">
      <w:pPr>
        <w:pStyle w:val="af"/>
        <w:numPr>
          <w:ilvl w:val="0"/>
          <w:numId w:val="9"/>
        </w:numPr>
        <w:rPr>
          <w:rFonts w:hAnsi="宋体"/>
        </w:rPr>
      </w:pPr>
      <w:r w:rsidRPr="00230792">
        <w:rPr>
          <w:rFonts w:hAnsi="宋体" w:hint="eastAsia"/>
          <w:szCs w:val="21"/>
        </w:rPr>
        <w:t>轮毂螺栓加防护套；</w:t>
      </w:r>
    </w:p>
    <w:p w:rsidR="008D7018" w:rsidRPr="00230792" w:rsidRDefault="008D7018" w:rsidP="002C4712">
      <w:pPr>
        <w:pStyle w:val="af"/>
        <w:numPr>
          <w:ilvl w:val="0"/>
          <w:numId w:val="9"/>
        </w:numPr>
        <w:rPr>
          <w:rFonts w:hAnsi="宋体"/>
        </w:rPr>
      </w:pPr>
      <w:r w:rsidRPr="00230792">
        <w:rPr>
          <w:rFonts w:hAnsi="宋体" w:hint="eastAsia"/>
          <w:szCs w:val="21"/>
        </w:rPr>
        <w:t>外露</w:t>
      </w:r>
      <w:r w:rsidR="00F45F18" w:rsidRPr="00230792">
        <w:rPr>
          <w:rFonts w:hAnsi="宋体" w:hint="eastAsia"/>
          <w:szCs w:val="21"/>
        </w:rPr>
        <w:t>接</w:t>
      </w:r>
      <w:r w:rsidRPr="00230792">
        <w:rPr>
          <w:rFonts w:hAnsi="宋体" w:hint="eastAsia"/>
          <w:szCs w:val="21"/>
        </w:rPr>
        <w:t>合面应进行防锈处理。</w:t>
      </w:r>
    </w:p>
    <w:p w:rsidR="008D7018" w:rsidRPr="00230792" w:rsidRDefault="008D7018" w:rsidP="004E1453">
      <w:pPr>
        <w:pStyle w:val="ac"/>
        <w:ind w:leftChars="-3" w:left="-6"/>
        <w:outlineLvl w:val="9"/>
      </w:pPr>
      <w:r w:rsidRPr="00230792">
        <w:rPr>
          <w:rFonts w:ascii="宋体" w:eastAsia="宋体" w:hAnsi="宋体" w:hint="eastAsia"/>
          <w:szCs w:val="21"/>
        </w:rPr>
        <w:t>随机文件应包括产品质量证明书、使用说明书，使用包装箱包装的应包含装箱清单。</w:t>
      </w:r>
      <w:r w:rsidRPr="00230792">
        <w:rPr>
          <w:rFonts w:hint="eastAsia"/>
        </w:rPr>
        <w:t xml:space="preserve">   </w:t>
      </w:r>
    </w:p>
    <w:p w:rsidR="008D7018" w:rsidRPr="00230792" w:rsidRDefault="008D7018" w:rsidP="00123A1A">
      <w:pPr>
        <w:pStyle w:val="ab"/>
        <w:spacing w:beforeLines="50" w:afterLines="50"/>
      </w:pPr>
      <w:bookmarkStart w:id="35" w:name="_Toc392602910"/>
      <w:r w:rsidRPr="00230792">
        <w:rPr>
          <w:rFonts w:hint="eastAsia"/>
        </w:rPr>
        <w:t>运输</w:t>
      </w:r>
      <w:bookmarkEnd w:id="35"/>
    </w:p>
    <w:p w:rsidR="008D7018" w:rsidRPr="00230792" w:rsidRDefault="008D7018" w:rsidP="004E1453">
      <w:pPr>
        <w:pStyle w:val="af7"/>
        <w:ind w:firstLine="420"/>
      </w:pPr>
      <w:r w:rsidRPr="00230792">
        <w:rPr>
          <w:rFonts w:hint="eastAsia"/>
        </w:rPr>
        <w:t xml:space="preserve">运输时，应使用专用工位器具或包装箱，防止碰伤及损坏。   </w:t>
      </w:r>
    </w:p>
    <w:p w:rsidR="008D7018" w:rsidRPr="00230792" w:rsidRDefault="008D7018" w:rsidP="00123A1A">
      <w:pPr>
        <w:pStyle w:val="ab"/>
        <w:spacing w:beforeLines="50" w:afterLines="50"/>
      </w:pPr>
      <w:bookmarkStart w:id="36" w:name="_Toc392602911"/>
      <w:r w:rsidRPr="00230792">
        <w:rPr>
          <w:rFonts w:hint="eastAsia"/>
        </w:rPr>
        <w:lastRenderedPageBreak/>
        <w:t>贮存</w:t>
      </w:r>
      <w:bookmarkEnd w:id="36"/>
    </w:p>
    <w:p w:rsidR="001D728F" w:rsidRPr="00230792" w:rsidRDefault="0044002A" w:rsidP="004E1453">
      <w:pPr>
        <w:pStyle w:val="af7"/>
        <w:ind w:firstLine="420"/>
      </w:pPr>
      <w:r>
        <w:pict>
          <v:line id="直接连接符 11" o:spid="_x0000_s1034" style="position:absolute;left:0;text-align:left;flip:y;z-index:251669504;visibility:visible" from="139.1pt,63.9pt" to="284.6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" strokecolor="black [3040]">
            <o:lock v:ext="edit" shapetype="f"/>
          </v:line>
        </w:pict>
      </w:r>
      <w:r w:rsidR="00F45F18" w:rsidRPr="00230792">
        <w:rPr>
          <w:rFonts w:hint="eastAsia"/>
        </w:rPr>
        <w:t>传动箱</w:t>
      </w:r>
      <w:r w:rsidR="008D7018" w:rsidRPr="00230792">
        <w:rPr>
          <w:rFonts w:hint="eastAsia"/>
        </w:rPr>
        <w:t>应贮存在通风、干燥、防雨、防晒场所，不得与易燃品、化学腐蚀品等有害物品同库存放，</w:t>
      </w:r>
      <w:r w:rsidR="00F45F18" w:rsidRPr="00230792">
        <w:rPr>
          <w:rFonts w:hint="eastAsia"/>
        </w:rPr>
        <w:t>传动箱</w:t>
      </w:r>
      <w:r w:rsidR="008D7018" w:rsidRPr="00230792">
        <w:rPr>
          <w:rFonts w:hint="eastAsia"/>
        </w:rPr>
        <w:t>的摆放应保证不致产生变形和磕碰伤。在正常贮存条件下，贮存期</w:t>
      </w:r>
      <w:r w:rsidR="008D7018" w:rsidRPr="00230792">
        <w:rPr>
          <w:rFonts w:ascii="Times New Roman"/>
          <w:noProof w:val="0"/>
        </w:rPr>
        <w:t>≤</w:t>
      </w:r>
      <w:r w:rsidR="008D7018" w:rsidRPr="00230792">
        <w:rPr>
          <w:rFonts w:ascii="Times New Roman" w:hint="eastAsia"/>
          <w:noProof w:val="0"/>
        </w:rPr>
        <w:t>12</w:t>
      </w:r>
      <w:r w:rsidR="008D7018" w:rsidRPr="00230792">
        <w:rPr>
          <w:rFonts w:hint="eastAsia"/>
        </w:rPr>
        <w:t>个月。超过</w:t>
      </w:r>
      <w:r w:rsidR="008D7018" w:rsidRPr="00230792">
        <w:rPr>
          <w:rFonts w:ascii="Times New Roman" w:hint="eastAsia"/>
          <w:noProof w:val="0"/>
        </w:rPr>
        <w:t>12</w:t>
      </w:r>
      <w:r w:rsidR="008D7018" w:rsidRPr="00230792">
        <w:rPr>
          <w:rFonts w:ascii="Times New Roman" w:hint="eastAsia"/>
          <w:noProof w:val="0"/>
        </w:rPr>
        <w:t>个月的应按</w:t>
      </w:r>
      <w:r w:rsidR="008D7018" w:rsidRPr="00230792">
        <w:rPr>
          <w:rFonts w:ascii="Times New Roman" w:hint="eastAsia"/>
          <w:noProof w:val="0"/>
        </w:rPr>
        <w:t>6.1</w:t>
      </w:r>
      <w:r w:rsidR="008D7018" w:rsidRPr="00230792">
        <w:rPr>
          <w:rFonts w:hint="eastAsia"/>
        </w:rPr>
        <w:t>要求重新检验。</w:t>
      </w: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D37705" w:rsidRPr="00230792" w:rsidRDefault="00D37705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4E1453">
      <w:pPr>
        <w:pStyle w:val="af7"/>
        <w:ind w:firstLine="420"/>
      </w:pPr>
    </w:p>
    <w:p w:rsidR="0029250F" w:rsidRPr="00230792" w:rsidRDefault="0029250F" w:rsidP="00123A1A">
      <w:pPr>
        <w:pStyle w:val="2"/>
        <w:numPr>
          <w:ilvl w:val="0"/>
          <w:numId w:val="0"/>
        </w:numPr>
        <w:spacing w:beforeLines="150" w:after="0" w:line="240" w:lineRule="auto"/>
        <w:ind w:left="900"/>
        <w:jc w:val="center"/>
        <w:rPr>
          <w:rFonts w:ascii="黑体"/>
          <w:b w:val="0"/>
          <w:sz w:val="21"/>
          <w:szCs w:val="21"/>
        </w:rPr>
      </w:pPr>
      <w:bookmarkStart w:id="37" w:name="_Toc384287891"/>
      <w:r w:rsidRPr="00230792">
        <w:rPr>
          <w:rFonts w:ascii="黑体" w:hAnsi="黑体" w:hint="eastAsia"/>
          <w:b w:val="0"/>
          <w:sz w:val="21"/>
          <w:szCs w:val="21"/>
        </w:rPr>
        <w:lastRenderedPageBreak/>
        <w:t xml:space="preserve">附 录 </w:t>
      </w:r>
      <w:bookmarkEnd w:id="37"/>
      <w:r w:rsidRPr="00230792">
        <w:rPr>
          <w:rFonts w:ascii="黑体" w:hAnsi="黑体" w:hint="eastAsia"/>
          <w:b w:val="0"/>
          <w:sz w:val="21"/>
          <w:szCs w:val="21"/>
        </w:rPr>
        <w:t>A</w:t>
      </w:r>
    </w:p>
    <w:p w:rsidR="0029250F" w:rsidRPr="00230792" w:rsidRDefault="0029250F" w:rsidP="0029250F">
      <w:pPr>
        <w:numPr>
          <w:ilvl w:val="0"/>
          <w:numId w:val="0"/>
        </w:numPr>
        <w:ind w:left="900"/>
        <w:jc w:val="center"/>
        <w:rPr>
          <w:rFonts w:ascii="黑体" w:eastAsia="黑体" w:hAnsi="黑体"/>
          <w:szCs w:val="21"/>
        </w:rPr>
      </w:pPr>
      <w:r w:rsidRPr="00230792">
        <w:rPr>
          <w:rFonts w:ascii="黑体" w:eastAsia="黑体" w:hAnsi="黑体" w:hint="eastAsia"/>
          <w:szCs w:val="21"/>
        </w:rPr>
        <w:t>（规范性附录）</w:t>
      </w:r>
    </w:p>
    <w:p w:rsidR="0029250F" w:rsidRPr="00230792" w:rsidRDefault="0029250F" w:rsidP="0029250F">
      <w:pPr>
        <w:numPr>
          <w:ilvl w:val="0"/>
          <w:numId w:val="0"/>
        </w:numPr>
        <w:ind w:left="900"/>
        <w:jc w:val="center"/>
        <w:rPr>
          <w:rFonts w:ascii="黑体" w:eastAsia="黑体" w:hAnsi="黑体"/>
          <w:szCs w:val="21"/>
        </w:rPr>
      </w:pPr>
      <w:r w:rsidRPr="00230792">
        <w:rPr>
          <w:rFonts w:ascii="黑体" w:eastAsia="黑体" w:hAnsi="黑体" w:hint="eastAsia"/>
          <w:szCs w:val="21"/>
        </w:rPr>
        <w:t>联合收割机传动箱   耐久试验方法</w:t>
      </w:r>
    </w:p>
    <w:p w:rsidR="0029250F" w:rsidRPr="00230792" w:rsidRDefault="0029250F" w:rsidP="00123A1A">
      <w:pPr>
        <w:numPr>
          <w:ilvl w:val="0"/>
          <w:numId w:val="0"/>
        </w:numPr>
        <w:spacing w:beforeLines="50" w:afterLines="50"/>
        <w:rPr>
          <w:rFonts w:ascii="黑体" w:eastAsia="黑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A.1  试验条件</w:t>
      </w:r>
    </w:p>
    <w:p w:rsidR="0029250F" w:rsidRPr="00230792" w:rsidRDefault="0029250F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Ansi="宋体" w:hint="eastAsia"/>
          <w:szCs w:val="21"/>
        </w:rPr>
        <w:t>A</w:t>
      </w:r>
      <w:r w:rsidRPr="00230792">
        <w:rPr>
          <w:rFonts w:ascii="黑体" w:eastAsia="黑体" w:hAnsi="宋体"/>
          <w:szCs w:val="21"/>
        </w:rPr>
        <w:t xml:space="preserve">.1.1 </w:t>
      </w:r>
      <w:r w:rsidRPr="00230792">
        <w:rPr>
          <w:rFonts w:hint="eastAsia"/>
        </w:rPr>
        <w:t>试验在开式、闭式或转鼓试验台上进行，其加载机构的加载负荷波动量不超过</w:t>
      </w:r>
      <w:r w:rsidRPr="00230792">
        <w:t>5%</w:t>
      </w:r>
      <w:r w:rsidRPr="00230792">
        <w:rPr>
          <w:rFonts w:hint="eastAsia"/>
        </w:rPr>
        <w:t>，平均值变化不大于</w:t>
      </w:r>
      <w:r w:rsidRPr="00230792">
        <w:t>1%</w:t>
      </w:r>
      <w:r w:rsidRPr="00230792">
        <w:rPr>
          <w:rFonts w:hint="eastAsia"/>
        </w:rPr>
        <w:t>。</w:t>
      </w:r>
    </w:p>
    <w:p w:rsidR="0029250F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="0029250F" w:rsidRPr="00230792">
        <w:rPr>
          <w:rFonts w:ascii="黑体" w:eastAsia="黑体" w:hint="eastAsia"/>
        </w:rPr>
        <w:t>.1.2</w:t>
      </w:r>
      <w:r w:rsidR="0029250F" w:rsidRPr="00230792">
        <w:t xml:space="preserve"> </w:t>
      </w:r>
      <w:r w:rsidR="0029250F" w:rsidRPr="00230792">
        <w:rPr>
          <w:rFonts w:hint="eastAsia"/>
        </w:rPr>
        <w:t>测试用转矩仪的精度不低于</w:t>
      </w:r>
      <w:r w:rsidR="0029250F" w:rsidRPr="00230792">
        <w:t>0.5%</w:t>
      </w:r>
      <w:r w:rsidR="0029250F" w:rsidRPr="00230792">
        <w:rPr>
          <w:rFonts w:hint="eastAsia"/>
        </w:rPr>
        <w:t>。</w:t>
      </w:r>
    </w:p>
    <w:p w:rsidR="0029250F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="0029250F" w:rsidRPr="00230792">
        <w:rPr>
          <w:rFonts w:ascii="黑体" w:eastAsia="黑体"/>
        </w:rPr>
        <w:t xml:space="preserve">.1.3 </w:t>
      </w:r>
      <w:r w:rsidR="0029250F" w:rsidRPr="00230792">
        <w:rPr>
          <w:rFonts w:hint="eastAsia"/>
        </w:rPr>
        <w:t>测试用转速仪的精度不低于</w:t>
      </w:r>
      <w:r w:rsidR="0029250F" w:rsidRPr="00230792">
        <w:t>5%</w:t>
      </w:r>
      <w:r w:rsidR="0029250F" w:rsidRPr="00230792">
        <w:rPr>
          <w:rFonts w:hint="eastAsia"/>
        </w:rPr>
        <w:t>。</w:t>
      </w:r>
    </w:p>
    <w:p w:rsidR="0029250F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="0029250F" w:rsidRPr="00230792">
        <w:rPr>
          <w:rFonts w:ascii="黑体" w:eastAsia="黑体"/>
        </w:rPr>
        <w:t xml:space="preserve">.1.4 </w:t>
      </w:r>
      <w:r w:rsidR="0029250F" w:rsidRPr="00230792">
        <w:rPr>
          <w:rFonts w:hint="eastAsia"/>
        </w:rPr>
        <w:t>测试用温度计的精度不低于±</w:t>
      </w:r>
      <w:r w:rsidR="0029250F" w:rsidRPr="00230792">
        <w:t>1</w:t>
      </w:r>
      <w:r w:rsidR="0029250F" w:rsidRPr="00230792">
        <w:rPr>
          <w:rFonts w:hint="eastAsia"/>
        </w:rPr>
        <w:t>℃。</w:t>
      </w:r>
    </w:p>
    <w:p w:rsidR="0029250F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="0029250F" w:rsidRPr="00230792">
        <w:rPr>
          <w:rFonts w:ascii="黑体" w:eastAsia="黑体"/>
        </w:rPr>
        <w:t xml:space="preserve">.1.5 </w:t>
      </w:r>
      <w:r w:rsidR="0029250F" w:rsidRPr="00230792">
        <w:rPr>
          <w:rFonts w:hint="eastAsia"/>
        </w:rPr>
        <w:t>被试件及试验台刚性连接时，与转矩仪或转矩、转速仪两端的同轴度不大于φ</w:t>
      </w:r>
      <w:r w:rsidR="0029250F" w:rsidRPr="00230792">
        <w:t>0.05mm</w:t>
      </w:r>
      <w:r w:rsidR="0029250F" w:rsidRPr="00230792">
        <w:rPr>
          <w:rFonts w:hint="eastAsia"/>
        </w:rPr>
        <w:t>。</w:t>
      </w:r>
    </w:p>
    <w:p w:rsidR="0029250F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="0029250F" w:rsidRPr="00230792">
        <w:rPr>
          <w:rFonts w:ascii="黑体" w:eastAsia="黑体"/>
        </w:rPr>
        <w:t xml:space="preserve">.1.6 </w:t>
      </w:r>
      <w:r w:rsidR="0029250F" w:rsidRPr="00230792">
        <w:rPr>
          <w:rFonts w:hint="eastAsia"/>
        </w:rPr>
        <w:t>试验用油及试验油温按产品图样或技术文件的规定。</w:t>
      </w:r>
    </w:p>
    <w:p w:rsidR="0029250F" w:rsidRPr="00230792" w:rsidRDefault="008E549E" w:rsidP="00123A1A">
      <w:pPr>
        <w:numPr>
          <w:ilvl w:val="0"/>
          <w:numId w:val="0"/>
        </w:numPr>
        <w:spacing w:beforeLines="50" w:afterLines="50"/>
        <w:rPr>
          <w:rFonts w:ascii="黑体" w:eastAsia="黑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A</w:t>
      </w:r>
      <w:r w:rsidR="0029250F" w:rsidRPr="00230792">
        <w:rPr>
          <w:rFonts w:ascii="黑体" w:eastAsia="黑体" w:hAnsi="宋体" w:hint="eastAsia"/>
          <w:szCs w:val="21"/>
        </w:rPr>
        <w:t>.2  试验载荷</w:t>
      </w:r>
      <w:r w:rsidR="0014657C" w:rsidRPr="00230792">
        <w:rPr>
          <w:rFonts w:ascii="黑体" w:eastAsia="黑体" w:hAnsi="宋体" w:hint="eastAsia"/>
          <w:szCs w:val="21"/>
        </w:rPr>
        <w:t>及转速</w:t>
      </w:r>
    </w:p>
    <w:p w:rsidR="0029250F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="0029250F" w:rsidRPr="00230792">
        <w:rPr>
          <w:rFonts w:ascii="黑体" w:eastAsia="黑体"/>
        </w:rPr>
        <w:t>.2.1</w:t>
      </w:r>
      <w:r w:rsidR="0029250F" w:rsidRPr="00230792">
        <w:rPr>
          <w:rFonts w:hint="eastAsia"/>
        </w:rPr>
        <w:t>传动箱的试验载荷</w:t>
      </w:r>
      <w:r w:rsidRPr="00230792">
        <w:rPr>
          <w:rFonts w:hint="eastAsia"/>
        </w:rPr>
        <w:t>应为</w:t>
      </w:r>
      <w:r w:rsidR="0029250F" w:rsidRPr="00230792">
        <w:rPr>
          <w:rFonts w:hint="eastAsia"/>
        </w:rPr>
        <w:t>技术文件规定的额定输入转矩</w:t>
      </w:r>
      <w:r w:rsidRPr="00230792">
        <w:rPr>
          <w:rFonts w:hint="eastAsia"/>
        </w:rPr>
        <w:t>。</w:t>
      </w:r>
    </w:p>
    <w:p w:rsidR="008E549E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Pr="00230792">
        <w:rPr>
          <w:rFonts w:ascii="黑体" w:eastAsia="黑体"/>
        </w:rPr>
        <w:t>.2.1</w:t>
      </w:r>
      <w:r w:rsidR="0068614B" w:rsidRPr="00230792">
        <w:rPr>
          <w:rFonts w:hint="eastAsia"/>
        </w:rPr>
        <w:t>传动箱的试验转速应为技术文件规定的</w:t>
      </w:r>
      <w:r w:rsidRPr="00230792">
        <w:rPr>
          <w:rFonts w:hint="eastAsia"/>
        </w:rPr>
        <w:t>输入转速。</w:t>
      </w:r>
    </w:p>
    <w:p w:rsidR="0029250F" w:rsidRPr="00230792" w:rsidRDefault="008E549E" w:rsidP="00123A1A">
      <w:pPr>
        <w:numPr>
          <w:ilvl w:val="0"/>
          <w:numId w:val="0"/>
        </w:numPr>
        <w:spacing w:beforeLines="50" w:afterLines="50"/>
        <w:rPr>
          <w:rFonts w:ascii="黑体" w:eastAsia="黑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A</w:t>
      </w:r>
      <w:r w:rsidR="0029250F" w:rsidRPr="00230792">
        <w:rPr>
          <w:rFonts w:ascii="黑体" w:eastAsia="黑体" w:hAnsi="宋体" w:hint="eastAsia"/>
          <w:szCs w:val="21"/>
        </w:rPr>
        <w:t>.3  试验时间分配</w:t>
      </w:r>
    </w:p>
    <w:p w:rsidR="0029250F" w:rsidRPr="00230792" w:rsidRDefault="0029250F" w:rsidP="003B3747">
      <w:pPr>
        <w:numPr>
          <w:ilvl w:val="0"/>
          <w:numId w:val="0"/>
        </w:numPr>
        <w:ind w:leftChars="190" w:left="399" w:firstLineChars="12" w:firstLine="25"/>
        <w:jc w:val="left"/>
      </w:pPr>
      <w:r w:rsidRPr="00230792">
        <w:rPr>
          <w:rFonts w:hint="eastAsia"/>
        </w:rPr>
        <w:t>每</w:t>
      </w:r>
      <w:r w:rsidRPr="00230792">
        <w:t>100h</w:t>
      </w:r>
      <w:r w:rsidRPr="00230792">
        <w:rPr>
          <w:rFonts w:hint="eastAsia"/>
        </w:rPr>
        <w:t>为一循环，</w:t>
      </w:r>
      <w:r w:rsidR="0014657C" w:rsidRPr="00230792">
        <w:rPr>
          <w:rFonts w:hint="eastAsia"/>
        </w:rPr>
        <w:t>按</w:t>
      </w:r>
      <w:r w:rsidR="0014657C" w:rsidRPr="00230792">
        <w:rPr>
          <w:rFonts w:hint="eastAsia"/>
        </w:rPr>
        <w:t>A.2</w:t>
      </w:r>
      <w:r w:rsidR="0014657C" w:rsidRPr="00230792">
        <w:rPr>
          <w:rFonts w:hint="eastAsia"/>
        </w:rPr>
        <w:t>规定的转矩和转速</w:t>
      </w:r>
      <w:r w:rsidRPr="00230792">
        <w:rPr>
          <w:rFonts w:hint="eastAsia"/>
        </w:rPr>
        <w:t>完成试验所规定的时间。</w:t>
      </w:r>
    </w:p>
    <w:p w:rsidR="0029250F" w:rsidRPr="00230792" w:rsidRDefault="008E549E" w:rsidP="00123A1A">
      <w:pPr>
        <w:numPr>
          <w:ilvl w:val="0"/>
          <w:numId w:val="0"/>
        </w:numPr>
        <w:spacing w:beforeLines="50" w:afterLines="50"/>
        <w:rPr>
          <w:rFonts w:ascii="黑体" w:eastAsia="黑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A</w:t>
      </w:r>
      <w:r w:rsidR="0029250F" w:rsidRPr="00230792">
        <w:rPr>
          <w:rFonts w:ascii="黑体" w:eastAsia="黑体" w:hAnsi="宋体" w:hint="eastAsia"/>
          <w:szCs w:val="21"/>
        </w:rPr>
        <w:t>.4  试验前的准备</w:t>
      </w:r>
    </w:p>
    <w:p w:rsidR="0029250F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="0029250F" w:rsidRPr="00230792">
        <w:rPr>
          <w:rFonts w:ascii="黑体" w:eastAsia="黑体"/>
        </w:rPr>
        <w:t>.4.</w:t>
      </w:r>
      <w:r w:rsidRPr="00230792">
        <w:rPr>
          <w:rFonts w:ascii="黑体" w:eastAsia="黑体" w:hint="eastAsia"/>
        </w:rPr>
        <w:t>1</w:t>
      </w:r>
      <w:r w:rsidR="0029250F" w:rsidRPr="00230792">
        <w:rPr>
          <w:rFonts w:ascii="黑体" w:eastAsia="黑体"/>
        </w:rPr>
        <w:t xml:space="preserve"> </w:t>
      </w:r>
      <w:r w:rsidR="0029250F" w:rsidRPr="00230792">
        <w:rPr>
          <w:rFonts w:hint="eastAsia"/>
        </w:rPr>
        <w:t>测量主要运动副（磨损件）的尺寸及齿轮齿侧间隙，并作好标记和记录。</w:t>
      </w:r>
    </w:p>
    <w:p w:rsidR="0029250F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="0029250F" w:rsidRPr="00230792">
        <w:rPr>
          <w:rFonts w:ascii="黑体" w:eastAsia="黑体"/>
        </w:rPr>
        <w:t>.4.</w:t>
      </w:r>
      <w:r w:rsidRPr="00230792">
        <w:rPr>
          <w:rFonts w:ascii="黑体" w:eastAsia="黑体" w:hint="eastAsia"/>
        </w:rPr>
        <w:t>2</w:t>
      </w:r>
      <w:r w:rsidR="0029250F" w:rsidRPr="00230792">
        <w:t xml:space="preserve"> </w:t>
      </w:r>
      <w:r w:rsidR="0029250F" w:rsidRPr="00230792">
        <w:rPr>
          <w:rFonts w:hint="eastAsia"/>
        </w:rPr>
        <w:t>按产品图样的规定，检查和调整有关要求、尺寸，加注润滑油。</w:t>
      </w:r>
    </w:p>
    <w:p w:rsidR="0029250F" w:rsidRPr="00230792" w:rsidRDefault="008E549E" w:rsidP="00123A1A">
      <w:pPr>
        <w:numPr>
          <w:ilvl w:val="0"/>
          <w:numId w:val="0"/>
        </w:numPr>
        <w:spacing w:beforeLines="50" w:afterLines="50"/>
        <w:rPr>
          <w:rFonts w:ascii="黑体" w:eastAsia="黑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A</w:t>
      </w:r>
      <w:r w:rsidR="0029250F" w:rsidRPr="00230792">
        <w:rPr>
          <w:rFonts w:ascii="黑体" w:eastAsia="黑体" w:hAnsi="宋体" w:hint="eastAsia"/>
          <w:szCs w:val="21"/>
        </w:rPr>
        <w:t>.5  试验要求</w:t>
      </w:r>
    </w:p>
    <w:p w:rsidR="0029250F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="0029250F" w:rsidRPr="00230792">
        <w:rPr>
          <w:rFonts w:ascii="黑体" w:eastAsia="黑体"/>
        </w:rPr>
        <w:t>.5.1</w:t>
      </w:r>
      <w:r w:rsidR="0029250F" w:rsidRPr="00230792">
        <w:t xml:space="preserve"> </w:t>
      </w:r>
      <w:r w:rsidR="0029250F" w:rsidRPr="00230792">
        <w:rPr>
          <w:rFonts w:hint="eastAsia"/>
        </w:rPr>
        <w:t>试验过程中每</w:t>
      </w:r>
      <w:r w:rsidR="0029250F" w:rsidRPr="00230792">
        <w:t>4h</w:t>
      </w:r>
      <w:r w:rsidR="0029250F" w:rsidRPr="00230792">
        <w:rPr>
          <w:rFonts w:hint="eastAsia"/>
        </w:rPr>
        <w:t>记录一次转矩、转速、油温和有关情况，并定期检查被试件的状况。</w:t>
      </w:r>
    </w:p>
    <w:p w:rsidR="0029250F" w:rsidRPr="00230792" w:rsidRDefault="008E549E" w:rsidP="003B3747">
      <w:pPr>
        <w:numPr>
          <w:ilvl w:val="0"/>
          <w:numId w:val="0"/>
        </w:numPr>
        <w:jc w:val="left"/>
      </w:pPr>
      <w:r w:rsidRPr="00230792">
        <w:rPr>
          <w:rFonts w:ascii="黑体" w:eastAsia="黑体" w:hint="eastAsia"/>
        </w:rPr>
        <w:t>A</w:t>
      </w:r>
      <w:r w:rsidR="0029250F" w:rsidRPr="00230792">
        <w:rPr>
          <w:rFonts w:ascii="黑体" w:eastAsia="黑体"/>
        </w:rPr>
        <w:t xml:space="preserve">.5.2 </w:t>
      </w:r>
      <w:r w:rsidR="0029250F" w:rsidRPr="00230792">
        <w:rPr>
          <w:rFonts w:hint="eastAsia"/>
        </w:rPr>
        <w:t>试验过程中，如有零、部件损坏，则允许更换零、部件继续进行试验至规定时间。试验完毕后应拆检全部零、部件情况和磨损量，并拍照记录。</w:t>
      </w:r>
    </w:p>
    <w:p w:rsidR="0029250F" w:rsidRPr="00230792" w:rsidRDefault="008E549E" w:rsidP="00123A1A">
      <w:pPr>
        <w:numPr>
          <w:ilvl w:val="0"/>
          <w:numId w:val="0"/>
        </w:numPr>
        <w:spacing w:beforeLines="50" w:afterLines="50"/>
        <w:rPr>
          <w:rFonts w:ascii="黑体" w:eastAsia="黑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A</w:t>
      </w:r>
      <w:r w:rsidR="0029250F" w:rsidRPr="00230792">
        <w:rPr>
          <w:rFonts w:ascii="黑体" w:eastAsia="黑体" w:hAnsi="宋体" w:hint="eastAsia"/>
          <w:szCs w:val="21"/>
        </w:rPr>
        <w:t>.6  试验结果评定</w:t>
      </w:r>
    </w:p>
    <w:p w:rsidR="0029250F" w:rsidRPr="00230792" w:rsidRDefault="0029250F" w:rsidP="0029250F">
      <w:pPr>
        <w:pStyle w:val="af7"/>
        <w:ind w:firstLine="420"/>
        <w:rPr>
          <w:rFonts w:hAnsi="宋体"/>
          <w:szCs w:val="21"/>
        </w:rPr>
      </w:pPr>
      <w:r w:rsidRPr="00230792">
        <w:rPr>
          <w:rFonts w:hAnsi="宋体" w:hint="eastAsia"/>
          <w:szCs w:val="21"/>
        </w:rPr>
        <w:t>所有零、部件不应有损坏，磨损量不超过技术文件的规定值。其中，齿轮不得产生轮齿断裂、齿面严重点蚀（点蚀面积超过</w:t>
      </w:r>
      <w:r w:rsidRPr="00230792">
        <w:rPr>
          <w:rFonts w:hint="eastAsia"/>
        </w:rPr>
        <w:t>4 mm</w:t>
      </w:r>
      <w:r w:rsidRPr="00230792">
        <w:rPr>
          <w:rFonts w:hint="eastAsia"/>
          <w:vertAlign w:val="superscript"/>
        </w:rPr>
        <w:t>2</w:t>
      </w:r>
      <w:r w:rsidRPr="00230792">
        <w:rPr>
          <w:rFonts w:hAnsi="宋体" w:hint="eastAsia"/>
          <w:szCs w:val="21"/>
        </w:rPr>
        <w:t>，或深度超过</w:t>
      </w:r>
      <w:r w:rsidRPr="00230792">
        <w:rPr>
          <w:szCs w:val="21"/>
        </w:rPr>
        <w:t>0.5</w:t>
      </w:r>
      <w:r w:rsidRPr="00230792">
        <w:rPr>
          <w:rFonts w:hint="eastAsia"/>
          <w:szCs w:val="21"/>
        </w:rPr>
        <w:t xml:space="preserve"> </w:t>
      </w:r>
      <w:r w:rsidRPr="00230792">
        <w:rPr>
          <w:szCs w:val="21"/>
        </w:rPr>
        <w:t>mm）</w:t>
      </w:r>
      <w:r w:rsidRPr="00230792">
        <w:rPr>
          <w:rFonts w:hAnsi="宋体" w:hint="eastAsia"/>
          <w:szCs w:val="21"/>
        </w:rPr>
        <w:t>，轴承不得产生能影响齿轮正常传动的磨损、烧伤或点蚀，总成各结合面及油封刃口处均不得有渗漏现象等。</w:t>
      </w: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14657C" w:rsidRPr="00230792" w:rsidRDefault="0014657C" w:rsidP="0029250F">
      <w:pPr>
        <w:pStyle w:val="af7"/>
        <w:ind w:firstLine="420"/>
        <w:rPr>
          <w:rFonts w:hAnsi="宋体"/>
          <w:szCs w:val="21"/>
        </w:rPr>
      </w:pPr>
    </w:p>
    <w:p w:rsidR="003916F1" w:rsidRPr="00230792" w:rsidRDefault="003916F1" w:rsidP="00123A1A">
      <w:pPr>
        <w:pStyle w:val="2"/>
        <w:numPr>
          <w:ilvl w:val="0"/>
          <w:numId w:val="0"/>
        </w:numPr>
        <w:spacing w:beforeLines="100" w:after="0" w:line="240" w:lineRule="auto"/>
        <w:ind w:left="900"/>
        <w:jc w:val="center"/>
        <w:rPr>
          <w:rFonts w:ascii="黑体"/>
          <w:b w:val="0"/>
          <w:sz w:val="21"/>
          <w:szCs w:val="21"/>
        </w:rPr>
      </w:pPr>
      <w:r w:rsidRPr="00230792">
        <w:rPr>
          <w:rFonts w:ascii="黑体" w:hint="eastAsia"/>
          <w:b w:val="0"/>
          <w:sz w:val="21"/>
          <w:szCs w:val="21"/>
        </w:rPr>
        <w:lastRenderedPageBreak/>
        <w:t xml:space="preserve">附 录 </w:t>
      </w:r>
      <w:r w:rsidR="00B9267A" w:rsidRPr="00230792">
        <w:rPr>
          <w:rFonts w:ascii="黑体" w:hint="eastAsia"/>
          <w:b w:val="0"/>
          <w:sz w:val="21"/>
          <w:szCs w:val="21"/>
        </w:rPr>
        <w:t>B</w:t>
      </w:r>
    </w:p>
    <w:p w:rsidR="003916F1" w:rsidRPr="00230792" w:rsidRDefault="003916F1" w:rsidP="00B9267A">
      <w:pPr>
        <w:numPr>
          <w:ilvl w:val="0"/>
          <w:numId w:val="0"/>
        </w:numPr>
        <w:ind w:left="900"/>
        <w:jc w:val="center"/>
        <w:rPr>
          <w:rFonts w:ascii="黑体" w:eastAsia="黑体" w:hAnsi="黑体"/>
          <w:szCs w:val="21"/>
        </w:rPr>
      </w:pPr>
      <w:r w:rsidRPr="00230792">
        <w:rPr>
          <w:rFonts w:ascii="黑体" w:eastAsia="黑体" w:hAnsi="黑体" w:hint="eastAsia"/>
          <w:szCs w:val="21"/>
        </w:rPr>
        <w:t>（规范性附录）</w:t>
      </w:r>
    </w:p>
    <w:p w:rsidR="003916F1" w:rsidRPr="00230792" w:rsidRDefault="003916F1" w:rsidP="00B9267A">
      <w:pPr>
        <w:numPr>
          <w:ilvl w:val="0"/>
          <w:numId w:val="0"/>
        </w:numPr>
        <w:ind w:left="900"/>
        <w:jc w:val="center"/>
        <w:rPr>
          <w:rFonts w:ascii="黑体" w:eastAsia="黑体" w:hAnsi="黑体"/>
          <w:szCs w:val="21"/>
        </w:rPr>
      </w:pPr>
      <w:r w:rsidRPr="00230792">
        <w:rPr>
          <w:rFonts w:ascii="黑体" w:eastAsia="黑体" w:hAnsi="黑体" w:hint="eastAsia"/>
          <w:szCs w:val="21"/>
        </w:rPr>
        <w:t>联合收割机</w:t>
      </w:r>
      <w:r w:rsidR="00B9267A" w:rsidRPr="00230792">
        <w:rPr>
          <w:rFonts w:ascii="黑体" w:eastAsia="黑体" w:hAnsi="黑体" w:hint="eastAsia"/>
          <w:szCs w:val="21"/>
        </w:rPr>
        <w:t xml:space="preserve">传动箱  </w:t>
      </w:r>
      <w:r w:rsidRPr="00230792">
        <w:rPr>
          <w:rFonts w:ascii="黑体" w:eastAsia="黑体" w:hAnsi="黑体" w:hint="eastAsia"/>
          <w:szCs w:val="21"/>
        </w:rPr>
        <w:t>传动效率测定试验</w:t>
      </w:r>
    </w:p>
    <w:p w:rsidR="003916F1" w:rsidRPr="00230792" w:rsidRDefault="00B9267A" w:rsidP="00123A1A">
      <w:pPr>
        <w:numPr>
          <w:ilvl w:val="0"/>
          <w:numId w:val="0"/>
        </w:numPr>
        <w:tabs>
          <w:tab w:val="left" w:pos="5597"/>
        </w:tabs>
        <w:spacing w:beforeLines="50" w:afterLines="50"/>
        <w:rPr>
          <w:rFonts w:ascii="黑体" w:eastAsia="黑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.1 试验条件</w:t>
      </w:r>
      <w:r w:rsidR="003916F1" w:rsidRPr="00230792">
        <w:rPr>
          <w:rFonts w:ascii="黑体" w:eastAsia="黑体" w:hAnsi="宋体"/>
          <w:szCs w:val="21"/>
        </w:rPr>
        <w:tab/>
      </w:r>
    </w:p>
    <w:p w:rsidR="003916F1" w:rsidRPr="00230792" w:rsidRDefault="00B9267A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.1.1</w:t>
      </w:r>
      <w:r w:rsidR="003916F1" w:rsidRPr="00230792">
        <w:rPr>
          <w:rFonts w:ascii="宋体" w:hAnsi="宋体" w:hint="eastAsia"/>
          <w:szCs w:val="21"/>
        </w:rPr>
        <w:t>试验在室内开式传动台上进行，并应有控温装置；</w:t>
      </w:r>
    </w:p>
    <w:p w:rsidR="003916F1" w:rsidRPr="00230792" w:rsidRDefault="00B9267A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.1.2</w:t>
      </w:r>
      <w:r w:rsidR="003916F1" w:rsidRPr="00230792">
        <w:rPr>
          <w:rFonts w:ascii="宋体" w:hAnsi="宋体" w:hint="eastAsia"/>
          <w:szCs w:val="21"/>
        </w:rPr>
        <w:t>试验台的动力源为可调速直流电动机或其他装置，其加载系统的载荷波动量应不大于</w:t>
      </w:r>
      <w:r w:rsidR="003916F1" w:rsidRPr="00230792">
        <w:rPr>
          <w:rFonts w:hint="eastAsia"/>
          <w:szCs w:val="21"/>
        </w:rPr>
        <w:t>5%</w:t>
      </w:r>
      <w:r w:rsidR="003916F1" w:rsidRPr="00230792">
        <w:rPr>
          <w:rFonts w:hint="eastAsia"/>
          <w:szCs w:val="21"/>
        </w:rPr>
        <w:t>，平均变动量应不大于</w:t>
      </w:r>
      <w:r w:rsidR="003916F1" w:rsidRPr="00230792">
        <w:rPr>
          <w:rFonts w:hint="eastAsia"/>
          <w:szCs w:val="21"/>
        </w:rPr>
        <w:t>1%</w:t>
      </w:r>
      <w:r w:rsidR="003916F1" w:rsidRPr="00230792">
        <w:rPr>
          <w:rFonts w:ascii="宋体" w:hAnsi="宋体" w:hint="eastAsia"/>
          <w:szCs w:val="21"/>
        </w:rPr>
        <w:t>；</w:t>
      </w:r>
    </w:p>
    <w:p w:rsidR="003916F1" w:rsidRPr="00230792" w:rsidRDefault="00B9267A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.1.3</w:t>
      </w:r>
      <w:r w:rsidR="003916F1" w:rsidRPr="00230792">
        <w:rPr>
          <w:rFonts w:ascii="宋体" w:hAnsi="宋体" w:hint="eastAsia"/>
          <w:szCs w:val="21"/>
        </w:rPr>
        <w:t>如果试验台有增速或减速装置，则输入、输出转矩-转速传感器应接在</w:t>
      </w:r>
      <w:r w:rsidRPr="00230792">
        <w:rPr>
          <w:rFonts w:ascii="宋体" w:hAnsi="宋体" w:hint="eastAsia"/>
          <w:szCs w:val="21"/>
        </w:rPr>
        <w:t>传动箱</w:t>
      </w:r>
      <w:r w:rsidR="003916F1" w:rsidRPr="00230792">
        <w:rPr>
          <w:rFonts w:ascii="宋体" w:hAnsi="宋体" w:hint="eastAsia"/>
          <w:szCs w:val="21"/>
        </w:rPr>
        <w:t>输入轴和输出轴与这些装置之间。如果转矩-转速传感器与试验台或</w:t>
      </w:r>
      <w:r w:rsidRPr="00230792">
        <w:rPr>
          <w:rFonts w:ascii="宋体" w:hAnsi="宋体" w:hint="eastAsia"/>
          <w:szCs w:val="21"/>
        </w:rPr>
        <w:t>传动箱</w:t>
      </w:r>
      <w:r w:rsidR="003916F1" w:rsidRPr="00230792">
        <w:rPr>
          <w:rFonts w:ascii="宋体" w:hAnsi="宋体" w:hint="eastAsia"/>
          <w:szCs w:val="21"/>
        </w:rPr>
        <w:t>为刚性连接，其同轴度应不大于φ</w:t>
      </w:r>
      <w:r w:rsidR="003916F1" w:rsidRPr="00230792">
        <w:rPr>
          <w:szCs w:val="21"/>
        </w:rPr>
        <w:t>0.05mm</w:t>
      </w:r>
      <w:r w:rsidR="003916F1" w:rsidRPr="00230792">
        <w:rPr>
          <w:rFonts w:ascii="宋体" w:hAnsi="宋体" w:hint="eastAsia"/>
          <w:szCs w:val="21"/>
        </w:rPr>
        <w:t>。</w:t>
      </w:r>
    </w:p>
    <w:p w:rsidR="003916F1" w:rsidRPr="00230792" w:rsidRDefault="00B9267A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.1.</w:t>
      </w:r>
      <w:r w:rsidRPr="00230792">
        <w:rPr>
          <w:rFonts w:ascii="黑体" w:eastAsia="黑体" w:hAnsi="宋体" w:hint="eastAsia"/>
          <w:szCs w:val="21"/>
        </w:rPr>
        <w:t xml:space="preserve">4 </w:t>
      </w:r>
      <w:r w:rsidR="003916F1" w:rsidRPr="00230792">
        <w:rPr>
          <w:rFonts w:ascii="宋体" w:hAnsi="宋体" w:hint="eastAsia"/>
          <w:szCs w:val="21"/>
        </w:rPr>
        <w:t>测试用转矩-转速传感器与二次仪表配套使用的综合精度：转矩为</w:t>
      </w:r>
      <w:r w:rsidR="003916F1" w:rsidRPr="00230792">
        <w:rPr>
          <w:szCs w:val="21"/>
        </w:rPr>
        <w:t>±0.5%</w:t>
      </w:r>
      <w:r w:rsidR="003916F1" w:rsidRPr="00230792">
        <w:rPr>
          <w:szCs w:val="21"/>
        </w:rPr>
        <w:t>，转速为</w:t>
      </w:r>
      <w:r w:rsidR="003916F1" w:rsidRPr="00230792">
        <w:rPr>
          <w:szCs w:val="21"/>
        </w:rPr>
        <w:t>±1%</w:t>
      </w:r>
      <w:r w:rsidR="003916F1" w:rsidRPr="00230792">
        <w:rPr>
          <w:rFonts w:ascii="宋体" w:hAnsi="宋体" w:hint="eastAsia"/>
          <w:szCs w:val="21"/>
        </w:rPr>
        <w:t>；</w:t>
      </w:r>
    </w:p>
    <w:p w:rsidR="003916F1" w:rsidRPr="00230792" w:rsidRDefault="00B9267A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.1.5</w:t>
      </w:r>
      <w:r w:rsidRPr="00230792">
        <w:rPr>
          <w:rFonts w:ascii="黑体" w:eastAsia="黑体" w:hAnsi="宋体" w:hint="eastAsia"/>
          <w:szCs w:val="21"/>
        </w:rPr>
        <w:t xml:space="preserve"> </w:t>
      </w:r>
      <w:r w:rsidR="003916F1" w:rsidRPr="00230792">
        <w:rPr>
          <w:rFonts w:ascii="宋体" w:hAnsi="宋体" w:hint="eastAsia"/>
          <w:szCs w:val="21"/>
        </w:rPr>
        <w:t>测温精度为</w:t>
      </w:r>
      <w:r w:rsidR="003916F1" w:rsidRPr="00230792">
        <w:rPr>
          <w:szCs w:val="21"/>
        </w:rPr>
        <w:t>±1</w:t>
      </w:r>
      <w:r w:rsidR="003916F1" w:rsidRPr="00230792">
        <w:rPr>
          <w:rFonts w:ascii="宋体" w:hAnsi="宋体" w:cs="宋体" w:hint="eastAsia"/>
          <w:szCs w:val="21"/>
        </w:rPr>
        <w:t>℃</w:t>
      </w:r>
      <w:r w:rsidR="003916F1" w:rsidRPr="00230792">
        <w:rPr>
          <w:rFonts w:ascii="宋体" w:hAnsi="宋体" w:hint="eastAsia"/>
          <w:szCs w:val="21"/>
        </w:rPr>
        <w:t>；</w:t>
      </w:r>
    </w:p>
    <w:p w:rsidR="003916F1" w:rsidRPr="00230792" w:rsidRDefault="00B9267A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.1.6</w:t>
      </w:r>
      <w:r w:rsidRPr="00230792">
        <w:rPr>
          <w:rFonts w:ascii="黑体" w:eastAsia="黑体" w:hAnsi="宋体" w:hint="eastAsia"/>
          <w:szCs w:val="21"/>
        </w:rPr>
        <w:t xml:space="preserve"> </w:t>
      </w:r>
      <w:r w:rsidR="003916F1" w:rsidRPr="00230792">
        <w:rPr>
          <w:rFonts w:ascii="宋体" w:hAnsi="宋体" w:hint="eastAsia"/>
          <w:szCs w:val="21"/>
        </w:rPr>
        <w:t>试验用油及试验油温按产品图样或技术文件的规定；</w:t>
      </w:r>
    </w:p>
    <w:p w:rsidR="003916F1" w:rsidRPr="00230792" w:rsidRDefault="00B9267A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.1.</w:t>
      </w:r>
      <w:r w:rsidR="003B3747" w:rsidRPr="00230792">
        <w:rPr>
          <w:rFonts w:ascii="黑体" w:eastAsia="黑体" w:hAnsi="宋体" w:hint="eastAsia"/>
          <w:szCs w:val="21"/>
        </w:rPr>
        <w:t>7</w:t>
      </w:r>
      <w:r w:rsidRPr="00230792">
        <w:rPr>
          <w:rFonts w:ascii="黑体" w:eastAsia="黑体" w:hAnsi="宋体" w:hint="eastAsia"/>
          <w:szCs w:val="21"/>
        </w:rPr>
        <w:t xml:space="preserve"> </w:t>
      </w:r>
      <w:r w:rsidR="003916F1" w:rsidRPr="00230792">
        <w:rPr>
          <w:rFonts w:ascii="宋体" w:hAnsi="宋体" w:hint="eastAsia"/>
          <w:szCs w:val="21"/>
        </w:rPr>
        <w:t>所有仪表试验前要经过标定或校正。</w:t>
      </w:r>
    </w:p>
    <w:p w:rsidR="003916F1" w:rsidRPr="00230792" w:rsidRDefault="00B9267A" w:rsidP="00123A1A">
      <w:pPr>
        <w:numPr>
          <w:ilvl w:val="0"/>
          <w:numId w:val="0"/>
        </w:numPr>
        <w:spacing w:beforeLines="50" w:afterLines="50"/>
        <w:rPr>
          <w:rFonts w:ascii="黑体" w:eastAsia="黑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.2 试验方法</w:t>
      </w:r>
    </w:p>
    <w:p w:rsidR="003916F1" w:rsidRPr="00230792" w:rsidRDefault="00B9267A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 xml:space="preserve">.2.1 </w:t>
      </w:r>
      <w:r w:rsidR="00BF3A55" w:rsidRPr="00230792">
        <w:rPr>
          <w:rFonts w:ascii="宋体" w:eastAsiaTheme="minorEastAsia" w:hAnsi="宋体" w:hint="eastAsia"/>
          <w:szCs w:val="21"/>
        </w:rPr>
        <w:t>传动箱</w:t>
      </w:r>
      <w:r w:rsidR="003916F1" w:rsidRPr="00230792">
        <w:rPr>
          <w:rFonts w:ascii="宋体" w:hAnsi="宋体" w:hint="eastAsia"/>
          <w:szCs w:val="21"/>
        </w:rPr>
        <w:t>的试验载荷按照技术文件规定的额定输入转矩。</w:t>
      </w:r>
    </w:p>
    <w:p w:rsidR="003916F1" w:rsidRPr="00230792" w:rsidRDefault="00B9267A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 xml:space="preserve">.2.2 </w:t>
      </w:r>
      <w:r w:rsidR="003916F1" w:rsidRPr="00230792">
        <w:rPr>
          <w:rFonts w:ascii="宋体" w:hAnsi="宋体" w:hint="eastAsia"/>
          <w:szCs w:val="21"/>
        </w:rPr>
        <w:t>输入转速为</w:t>
      </w:r>
      <w:r w:rsidR="00BF3A55" w:rsidRPr="00230792">
        <w:rPr>
          <w:rFonts w:ascii="宋体" w:hAnsi="宋体" w:hint="eastAsia"/>
          <w:szCs w:val="21"/>
        </w:rPr>
        <w:t>传动箱的最大</w:t>
      </w:r>
      <w:r w:rsidR="003916F1" w:rsidRPr="00230792">
        <w:rPr>
          <w:rFonts w:ascii="宋体" w:hAnsi="宋体" w:hint="eastAsia"/>
          <w:szCs w:val="21"/>
        </w:rPr>
        <w:t>转速。</w:t>
      </w:r>
    </w:p>
    <w:p w:rsidR="003916F1" w:rsidRPr="00230792" w:rsidRDefault="00B9267A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.2.3</w:t>
      </w:r>
      <w:r w:rsidR="003916F1" w:rsidRPr="00230792">
        <w:rPr>
          <w:rFonts w:ascii="宋体" w:hAnsi="宋体" w:hint="eastAsia"/>
          <w:szCs w:val="21"/>
        </w:rPr>
        <w:t>按表</w:t>
      </w:r>
      <w:r w:rsidR="00BF3A55" w:rsidRPr="00230792">
        <w:rPr>
          <w:rFonts w:ascii="宋体" w:hAnsi="宋体" w:hint="eastAsia"/>
          <w:szCs w:val="21"/>
        </w:rPr>
        <w:t>B</w:t>
      </w:r>
      <w:r w:rsidR="003916F1" w:rsidRPr="00230792">
        <w:rPr>
          <w:rFonts w:ascii="宋体" w:hAnsi="宋体" w:hint="eastAsia"/>
          <w:szCs w:val="21"/>
        </w:rPr>
        <w:t>.1详细记录输入、输出转速和转矩及油温。</w:t>
      </w:r>
    </w:p>
    <w:p w:rsidR="003916F1" w:rsidRPr="00230792" w:rsidRDefault="00BF3A55" w:rsidP="00123A1A">
      <w:pPr>
        <w:numPr>
          <w:ilvl w:val="0"/>
          <w:numId w:val="0"/>
        </w:numPr>
        <w:spacing w:beforeLines="50" w:afterLines="50"/>
        <w:rPr>
          <w:rFonts w:ascii="黑体" w:eastAsia="黑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.3传动效率的计算</w:t>
      </w:r>
    </w:p>
    <w:p w:rsidR="003916F1" w:rsidRPr="00230792" w:rsidRDefault="00BF3A55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 xml:space="preserve">.3.1 </w:t>
      </w:r>
      <w:r w:rsidR="003916F1" w:rsidRPr="00230792">
        <w:rPr>
          <w:rFonts w:ascii="宋体" w:hAnsi="宋体" w:hint="eastAsia"/>
          <w:szCs w:val="21"/>
        </w:rPr>
        <w:t>按式（</w:t>
      </w:r>
      <w:r w:rsidRPr="00230792">
        <w:rPr>
          <w:rFonts w:hint="eastAsia"/>
          <w:szCs w:val="21"/>
        </w:rPr>
        <w:t>B</w:t>
      </w:r>
      <w:r w:rsidR="003916F1" w:rsidRPr="00230792">
        <w:rPr>
          <w:rFonts w:hint="eastAsia"/>
          <w:szCs w:val="21"/>
        </w:rPr>
        <w:t>.1</w:t>
      </w:r>
      <w:r w:rsidR="003916F1" w:rsidRPr="00230792">
        <w:rPr>
          <w:rFonts w:hint="eastAsia"/>
          <w:szCs w:val="21"/>
        </w:rPr>
        <w:t>）</w:t>
      </w:r>
      <w:r w:rsidR="003916F1" w:rsidRPr="00230792">
        <w:rPr>
          <w:rFonts w:ascii="宋体" w:hAnsi="宋体" w:hint="eastAsia"/>
          <w:szCs w:val="21"/>
        </w:rPr>
        <w:t>计算输入功率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in</m:t>
            </m:r>
          </m:sub>
        </m:sSub>
      </m:oMath>
      <w:r w:rsidR="003916F1" w:rsidRPr="00230792">
        <w:rPr>
          <w:rFonts w:ascii="宋体" w:hAnsi="宋体" w:hint="eastAsia"/>
          <w:szCs w:val="21"/>
        </w:rPr>
        <w:t>：</w:t>
      </w:r>
    </w:p>
    <w:p w:rsidR="003916F1" w:rsidRPr="00230792" w:rsidRDefault="003916F1" w:rsidP="00BF3A55">
      <w:pPr>
        <w:numPr>
          <w:ilvl w:val="0"/>
          <w:numId w:val="0"/>
        </w:numPr>
        <w:ind w:left="900"/>
        <w:rPr>
          <w:rFonts w:ascii="宋体" w:hAnsi="宋体"/>
          <w:szCs w:val="21"/>
        </w:rPr>
      </w:pPr>
      <w:r w:rsidRPr="00230792">
        <w:rPr>
          <w:rFonts w:ascii="宋体" w:hAnsi="宋体" w:hint="eastAsia"/>
          <w:szCs w:val="21"/>
        </w:rPr>
        <w:t xml:space="preserve">              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in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（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）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in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9549.3</m:t>
            </m:r>
          </m:den>
        </m:f>
      </m:oMath>
      <w:r w:rsidRPr="00230792">
        <w:rPr>
          <w:rFonts w:ascii="宋体" w:hAnsi="宋体" w:hint="eastAsia"/>
          <w:szCs w:val="21"/>
        </w:rPr>
        <w:t xml:space="preserve"> </w:t>
      </w:r>
      <w:r w:rsidRPr="00230792">
        <w:rPr>
          <w:rFonts w:hint="eastAsia"/>
          <w:szCs w:val="21"/>
        </w:rPr>
        <w:t>(</w:t>
      </w:r>
      <w:r w:rsidRPr="00230792">
        <w:rPr>
          <w:szCs w:val="21"/>
        </w:rPr>
        <w:t>kW</w:t>
      </w:r>
      <w:r w:rsidRPr="00230792">
        <w:rPr>
          <w:rFonts w:hint="eastAsia"/>
          <w:szCs w:val="21"/>
        </w:rPr>
        <w:t>)</w:t>
      </w:r>
      <w:r w:rsidR="00BF3A55" w:rsidRPr="00230792">
        <w:rPr>
          <w:rFonts w:hint="eastAsia"/>
          <w:szCs w:val="21"/>
        </w:rPr>
        <w:t xml:space="preserve">          </w:t>
      </w:r>
      <w:r w:rsidRPr="00230792">
        <w:rPr>
          <w:rFonts w:ascii="宋体" w:hAnsi="宋体"/>
          <w:szCs w:val="21"/>
        </w:rPr>
        <w:t>…………………………………………</w:t>
      </w:r>
      <w:r w:rsidRPr="00230792">
        <w:rPr>
          <w:rFonts w:hint="eastAsia"/>
          <w:szCs w:val="21"/>
        </w:rPr>
        <w:t>(</w:t>
      </w:r>
      <w:r w:rsidR="00BF3A55" w:rsidRPr="00230792">
        <w:rPr>
          <w:rFonts w:hint="eastAsia"/>
          <w:szCs w:val="21"/>
        </w:rPr>
        <w:t>B</w:t>
      </w:r>
      <w:r w:rsidRPr="00230792">
        <w:rPr>
          <w:rFonts w:hint="eastAsia"/>
          <w:szCs w:val="21"/>
        </w:rPr>
        <w:t>.1)</w:t>
      </w:r>
    </w:p>
    <w:p w:rsidR="003916F1" w:rsidRPr="00230792" w:rsidRDefault="003916F1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宋体" w:hAnsi="宋体" w:hint="eastAsia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in</m:t>
            </m:r>
          </m:sub>
        </m:sSub>
      </m:oMath>
      <w:r w:rsidRPr="00230792">
        <w:rPr>
          <w:rFonts w:ascii="宋体" w:hAnsi="宋体" w:hint="eastAsia"/>
          <w:szCs w:val="21"/>
        </w:rPr>
        <w:t xml:space="preserve"> ——输入转矩，单位：</w:t>
      </w:r>
      <w:r w:rsidRPr="00230792">
        <w:rPr>
          <w:rFonts w:hint="eastAsia"/>
          <w:szCs w:val="21"/>
        </w:rPr>
        <w:t>N</w:t>
      </w:r>
      <w:r w:rsidRPr="00230792">
        <w:rPr>
          <w:rFonts w:hint="eastAsia"/>
          <w:szCs w:val="21"/>
        </w:rPr>
        <w:t>·</w:t>
      </w:r>
      <w:r w:rsidRPr="00230792">
        <w:rPr>
          <w:rFonts w:hint="eastAsia"/>
          <w:szCs w:val="21"/>
        </w:rPr>
        <w:t>m</w:t>
      </w:r>
      <w:r w:rsidRPr="00230792">
        <w:rPr>
          <w:rFonts w:ascii="宋体" w:hAnsi="宋体" w:hint="eastAsia"/>
          <w:szCs w:val="21"/>
        </w:rPr>
        <w:t>；</w:t>
      </w:r>
    </w:p>
    <w:p w:rsidR="003916F1" w:rsidRPr="00230792" w:rsidRDefault="003916F1" w:rsidP="003B3747">
      <w:pPr>
        <w:numPr>
          <w:ilvl w:val="0"/>
          <w:numId w:val="0"/>
        </w:numPr>
        <w:ind w:firstLineChars="200" w:firstLine="420"/>
        <w:rPr>
          <w:rFonts w:ascii="宋体" w:hAnsi="宋体"/>
          <w:szCs w:val="21"/>
        </w:rPr>
      </w:pPr>
      <w:r w:rsidRPr="00230792">
        <w:rPr>
          <w:rFonts w:ascii="宋体" w:hAnsi="宋体" w:hint="eastAsia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co</m:t>
            </m:r>
          </m:sub>
        </m:sSub>
      </m:oMath>
      <w:r w:rsidRPr="00230792">
        <w:rPr>
          <w:rFonts w:ascii="宋体" w:hAnsi="宋体" w:hint="eastAsia"/>
          <w:szCs w:val="21"/>
        </w:rPr>
        <w:t xml:space="preserve"> ——联接装置在相应输入转速下的附加转矩，单位：</w:t>
      </w:r>
      <w:r w:rsidRPr="00230792">
        <w:rPr>
          <w:rFonts w:hint="eastAsia"/>
          <w:szCs w:val="21"/>
        </w:rPr>
        <w:t>N</w:t>
      </w:r>
      <w:r w:rsidRPr="00230792">
        <w:rPr>
          <w:rFonts w:hint="eastAsia"/>
          <w:szCs w:val="21"/>
        </w:rPr>
        <w:t>·</w:t>
      </w:r>
      <w:r w:rsidRPr="00230792">
        <w:rPr>
          <w:rFonts w:hint="eastAsia"/>
          <w:szCs w:val="21"/>
        </w:rPr>
        <w:t>m</w:t>
      </w:r>
      <w:r w:rsidRPr="00230792">
        <w:rPr>
          <w:rFonts w:ascii="宋体" w:hAnsi="宋体" w:hint="eastAsia"/>
          <w:szCs w:val="21"/>
        </w:rPr>
        <w:t>；</w:t>
      </w:r>
    </w:p>
    <w:p w:rsidR="003916F1" w:rsidRPr="00230792" w:rsidRDefault="003B3747" w:rsidP="00BF3A55">
      <w:pPr>
        <w:numPr>
          <w:ilvl w:val="0"/>
          <w:numId w:val="0"/>
        </w:numPr>
        <w:ind w:left="425"/>
        <w:rPr>
          <w:rFonts w:ascii="宋体" w:hAnsi="宋体"/>
          <w:szCs w:val="21"/>
        </w:rPr>
      </w:pPr>
      <w:r w:rsidRPr="00230792">
        <w:rPr>
          <w:rFonts w:ascii="宋体" w:hAnsi="宋体" w:hint="eastAsia"/>
          <w:szCs w:val="21"/>
        </w:rPr>
        <w:t xml:space="preserve"> </w:t>
      </w:r>
      <w:r w:rsidR="003916F1" w:rsidRPr="00230792">
        <w:rPr>
          <w:rFonts w:ascii="宋体" w:hAnsi="宋体" w:hint="eastAsia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in</m:t>
            </m:r>
          </m:sub>
        </m:sSub>
      </m:oMath>
      <w:r w:rsidR="003916F1" w:rsidRPr="00230792">
        <w:rPr>
          <w:rFonts w:ascii="宋体" w:hAnsi="宋体" w:hint="eastAsia"/>
          <w:szCs w:val="21"/>
        </w:rPr>
        <w:t>——输入转速，单位：</w:t>
      </w:r>
      <w:r w:rsidR="003916F1" w:rsidRPr="00230792">
        <w:rPr>
          <w:rFonts w:hint="eastAsia"/>
          <w:szCs w:val="21"/>
        </w:rPr>
        <w:t>r/min</w:t>
      </w:r>
      <w:r w:rsidR="003916F1" w:rsidRPr="00230792">
        <w:rPr>
          <w:rFonts w:ascii="宋体" w:hAnsi="宋体" w:hint="eastAsia"/>
          <w:szCs w:val="21"/>
        </w:rPr>
        <w:t>。</w:t>
      </w:r>
    </w:p>
    <w:p w:rsidR="003916F1" w:rsidRPr="00230792" w:rsidRDefault="00BF3A55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 xml:space="preserve">.3.2 </w:t>
      </w:r>
      <w:r w:rsidR="003916F1" w:rsidRPr="00230792">
        <w:rPr>
          <w:rFonts w:ascii="宋体" w:hAnsi="宋体" w:hint="eastAsia"/>
          <w:szCs w:val="21"/>
        </w:rPr>
        <w:t>按式（</w:t>
      </w:r>
      <w:r w:rsidRPr="00230792">
        <w:rPr>
          <w:rFonts w:hint="eastAsia"/>
          <w:szCs w:val="21"/>
        </w:rPr>
        <w:t>B</w:t>
      </w:r>
      <w:r w:rsidR="003916F1" w:rsidRPr="00230792">
        <w:rPr>
          <w:rFonts w:hint="eastAsia"/>
          <w:szCs w:val="21"/>
        </w:rPr>
        <w:t>.2</w:t>
      </w:r>
      <w:r w:rsidR="003916F1" w:rsidRPr="00230792">
        <w:rPr>
          <w:rFonts w:hint="eastAsia"/>
          <w:szCs w:val="21"/>
        </w:rPr>
        <w:t>）</w:t>
      </w:r>
      <w:r w:rsidR="003916F1" w:rsidRPr="00230792">
        <w:rPr>
          <w:rFonts w:ascii="宋体" w:hAnsi="宋体" w:hint="eastAsia"/>
          <w:szCs w:val="21"/>
        </w:rPr>
        <w:t>计算输出功率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out</m:t>
            </m:r>
          </m:sub>
        </m:sSub>
      </m:oMath>
      <w:r w:rsidR="003916F1" w:rsidRPr="00230792">
        <w:rPr>
          <w:rFonts w:ascii="宋体" w:hAnsi="宋体" w:hint="eastAsia"/>
          <w:szCs w:val="21"/>
        </w:rPr>
        <w:t>：</w:t>
      </w:r>
    </w:p>
    <w:p w:rsidR="003916F1" w:rsidRPr="00230792" w:rsidRDefault="003916F1" w:rsidP="00BF3A55">
      <w:pPr>
        <w:numPr>
          <w:ilvl w:val="0"/>
          <w:numId w:val="0"/>
        </w:numPr>
        <w:ind w:left="900"/>
        <w:rPr>
          <w:rFonts w:ascii="宋体" w:hAnsi="宋体"/>
          <w:szCs w:val="21"/>
        </w:rPr>
      </w:pPr>
      <w:r w:rsidRPr="00230792">
        <w:rPr>
          <w:rFonts w:ascii="宋体" w:hAnsi="宋体" w:hint="eastAsia"/>
          <w:szCs w:val="21"/>
        </w:rPr>
        <w:t xml:space="preserve">            </w:t>
      </w:r>
      <w:r w:rsidR="00297544" w:rsidRPr="00230792">
        <w:rPr>
          <w:rFonts w:ascii="宋体" w:hAnsi="宋体" w:hint="eastAsia"/>
          <w:szCs w:val="21"/>
        </w:rPr>
        <w:t xml:space="preserve">   </w:t>
      </w:r>
      <w:r w:rsidRPr="00230792">
        <w:rPr>
          <w:rFonts w:ascii="宋体" w:hAnsi="宋体" w:hint="eastAsia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out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1"/>
                  </w:rPr>
                </m:ctrlPr>
              </m:naryPr>
              <m:sub>
                <m:r>
                  <w:rPr>
                    <w:rFonts w:ascii="Cambria Math" w:hAnsi="Cambria Math"/>
                    <w:szCs w:val="21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1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9549.3</m:t>
            </m:r>
          </m:den>
        </m:f>
      </m:oMath>
      <w:r w:rsidRPr="00230792">
        <w:rPr>
          <w:rFonts w:ascii="宋体" w:hAnsi="宋体" w:hint="eastAsia"/>
          <w:szCs w:val="21"/>
        </w:rPr>
        <w:t xml:space="preserve"> </w:t>
      </w:r>
      <w:r w:rsidRPr="00230792">
        <w:rPr>
          <w:rFonts w:hint="eastAsia"/>
          <w:szCs w:val="21"/>
        </w:rPr>
        <w:t>(kW)</w:t>
      </w:r>
      <w:r w:rsidR="00C77214" w:rsidRPr="00230792">
        <w:rPr>
          <w:rFonts w:hint="eastAsia"/>
          <w:szCs w:val="21"/>
        </w:rPr>
        <w:t xml:space="preserve">     </w:t>
      </w:r>
      <w:r w:rsidR="00BF3A55" w:rsidRPr="00230792">
        <w:rPr>
          <w:rFonts w:hint="eastAsia"/>
          <w:szCs w:val="21"/>
        </w:rPr>
        <w:t xml:space="preserve"> </w:t>
      </w:r>
      <w:r w:rsidR="00297544" w:rsidRPr="00230792">
        <w:rPr>
          <w:rFonts w:hint="eastAsia"/>
          <w:szCs w:val="21"/>
        </w:rPr>
        <w:t xml:space="preserve">     </w:t>
      </w:r>
      <w:r w:rsidR="00BF3A55" w:rsidRPr="00230792">
        <w:rPr>
          <w:rFonts w:hint="eastAsia"/>
          <w:szCs w:val="21"/>
        </w:rPr>
        <w:t>…</w:t>
      </w:r>
      <w:r w:rsidRPr="00230792">
        <w:rPr>
          <w:rFonts w:ascii="宋体" w:hAnsi="宋体"/>
          <w:szCs w:val="21"/>
        </w:rPr>
        <w:t>…………………………</w:t>
      </w:r>
      <w:r w:rsidR="00C77214" w:rsidRPr="00230792">
        <w:rPr>
          <w:rFonts w:hint="eastAsia"/>
          <w:szCs w:val="21"/>
        </w:rPr>
        <w:t>……………</w:t>
      </w:r>
      <w:r w:rsidRPr="00230792">
        <w:rPr>
          <w:rFonts w:hint="eastAsia"/>
          <w:szCs w:val="21"/>
        </w:rPr>
        <w:t>(</w:t>
      </w:r>
      <w:r w:rsidR="00BF3A55" w:rsidRPr="00230792">
        <w:rPr>
          <w:rFonts w:hint="eastAsia"/>
          <w:szCs w:val="21"/>
        </w:rPr>
        <w:t>B</w:t>
      </w:r>
      <w:r w:rsidRPr="00230792">
        <w:rPr>
          <w:rFonts w:hint="eastAsia"/>
          <w:szCs w:val="21"/>
        </w:rPr>
        <w:t>.2)</w:t>
      </w:r>
    </w:p>
    <w:p w:rsidR="00297544" w:rsidRPr="00230792" w:rsidRDefault="003916F1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宋体" w:hAnsi="宋体" w:hint="eastAsia"/>
          <w:szCs w:val="21"/>
        </w:rPr>
        <w:t>式中：</w:t>
      </w:r>
      <w:r w:rsidR="00297544" w:rsidRPr="00230792">
        <w:rPr>
          <w:i/>
          <w:szCs w:val="21"/>
        </w:rPr>
        <w:t>n</w:t>
      </w:r>
      <w:r w:rsidR="00297544" w:rsidRPr="00230792">
        <w:rPr>
          <w:rFonts w:hint="eastAsia"/>
          <w:i/>
          <w:szCs w:val="21"/>
        </w:rPr>
        <w:t>——</w:t>
      </w:r>
      <w:r w:rsidR="000B2861" w:rsidRPr="00230792">
        <w:rPr>
          <w:rFonts w:hint="eastAsia"/>
          <w:szCs w:val="21"/>
        </w:rPr>
        <w:t xml:space="preserve"> </w:t>
      </w:r>
      <w:r w:rsidR="000B2861" w:rsidRPr="00230792">
        <w:rPr>
          <w:rFonts w:hint="eastAsia"/>
          <w:szCs w:val="21"/>
        </w:rPr>
        <w:t>传动箱输出轴的数量，单位为个；</w:t>
      </w:r>
    </w:p>
    <w:p w:rsidR="003916F1" w:rsidRPr="00230792" w:rsidRDefault="0044002A" w:rsidP="003B3747">
      <w:pPr>
        <w:numPr>
          <w:ilvl w:val="0"/>
          <w:numId w:val="0"/>
        </w:numPr>
        <w:ind w:leftChars="240" w:left="1004" w:hangingChars="238" w:hanging="500"/>
        <w:rPr>
          <w:rFonts w:ascii="宋体" w:hAnsi="宋体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 xml:space="preserve"> T</m:t>
            </m:r>
          </m:e>
          <m:sub>
            <m:r>
              <w:rPr>
                <w:rFonts w:ascii="Cambria Math" w:hAnsi="Cambria Math"/>
                <w:szCs w:val="21"/>
              </w:rPr>
              <m:t xml:space="preserve">i </m:t>
            </m:r>
          </m:sub>
        </m:sSub>
        <m:r>
          <w:rPr>
            <w:rFonts w:ascii="Cambria Math" w:hAnsi="Cambria Math"/>
            <w:szCs w:val="21"/>
          </w:rPr>
          <m:t xml:space="preserve"> </m:t>
        </m:r>
      </m:oMath>
      <w:r w:rsidR="00790A0F" w:rsidRPr="00230792">
        <w:rPr>
          <w:rFonts w:ascii="宋体" w:hAnsi="宋体" w:hint="eastAsia"/>
          <w:szCs w:val="21"/>
        </w:rPr>
        <w:t>——第</w:t>
      </w:r>
      <w:r w:rsidR="000B2861" w:rsidRPr="00230792">
        <w:rPr>
          <w:i/>
          <w:szCs w:val="21"/>
        </w:rPr>
        <w:t>i</w:t>
      </w:r>
      <w:r w:rsidR="00790A0F" w:rsidRPr="00230792">
        <w:rPr>
          <w:rFonts w:ascii="宋体" w:hAnsi="宋体" w:hint="eastAsia"/>
          <w:szCs w:val="21"/>
        </w:rPr>
        <w:t>个输出轴的</w:t>
      </w:r>
      <w:r w:rsidR="003916F1" w:rsidRPr="00230792">
        <w:rPr>
          <w:rFonts w:ascii="宋体" w:hAnsi="宋体" w:hint="eastAsia"/>
          <w:szCs w:val="21"/>
        </w:rPr>
        <w:t>输出转矩，单位</w:t>
      </w:r>
      <w:r w:rsidR="003916F1" w:rsidRPr="00230792">
        <w:rPr>
          <w:rFonts w:hint="eastAsia"/>
          <w:szCs w:val="21"/>
        </w:rPr>
        <w:t>N</w:t>
      </w:r>
      <w:r w:rsidR="003916F1" w:rsidRPr="00230792">
        <w:rPr>
          <w:rFonts w:hint="eastAsia"/>
          <w:szCs w:val="21"/>
        </w:rPr>
        <w:t>·</w:t>
      </w:r>
      <w:r w:rsidR="003916F1" w:rsidRPr="00230792">
        <w:rPr>
          <w:rFonts w:hint="eastAsia"/>
          <w:szCs w:val="21"/>
        </w:rPr>
        <w:t>m</w:t>
      </w:r>
      <w:r w:rsidR="003916F1" w:rsidRPr="00230792">
        <w:rPr>
          <w:rFonts w:ascii="宋体" w:hAnsi="宋体" w:hint="eastAsia"/>
          <w:szCs w:val="21"/>
        </w:rPr>
        <w:t>；</w:t>
      </w:r>
    </w:p>
    <w:p w:rsidR="00790A0F" w:rsidRPr="00230792" w:rsidRDefault="003916F1" w:rsidP="003B3747">
      <w:pPr>
        <w:numPr>
          <w:ilvl w:val="0"/>
          <w:numId w:val="0"/>
        </w:numPr>
        <w:ind w:firstLineChars="100" w:firstLine="210"/>
        <w:rPr>
          <w:rFonts w:ascii="宋体" w:hAnsi="宋体"/>
          <w:szCs w:val="21"/>
        </w:rPr>
      </w:pPr>
      <w:r w:rsidRPr="00230792">
        <w:rPr>
          <w:rFonts w:ascii="宋体" w:hAnsi="宋体" w:hint="eastAsia"/>
          <w:szCs w:val="21"/>
        </w:rPr>
        <w:t xml:space="preserve">  </w:t>
      </w:r>
      <w:r w:rsidR="000B2861" w:rsidRPr="00230792">
        <w:rPr>
          <w:rFonts w:ascii="宋体" w:hAnsi="宋体" w:hint="eastAsia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n</m:t>
            </m: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r>
          <w:rPr>
            <w:rFonts w:ascii="Cambria Math" w:hAnsi="Cambria Math"/>
            <w:szCs w:val="21"/>
          </w:rPr>
          <m:t xml:space="preserve">  </m:t>
        </m:r>
      </m:oMath>
      <w:r w:rsidRPr="00230792">
        <w:rPr>
          <w:rFonts w:ascii="宋体" w:hAnsi="宋体" w:hint="eastAsia"/>
          <w:szCs w:val="21"/>
        </w:rPr>
        <w:t>——</w:t>
      </w:r>
      <w:r w:rsidR="00790A0F" w:rsidRPr="00230792">
        <w:rPr>
          <w:rFonts w:ascii="宋体" w:hAnsi="宋体" w:hint="eastAsia"/>
          <w:szCs w:val="21"/>
        </w:rPr>
        <w:t>第1个输出轴的</w:t>
      </w:r>
      <w:r w:rsidRPr="00230792">
        <w:rPr>
          <w:rFonts w:ascii="宋体" w:hAnsi="宋体" w:hint="eastAsia"/>
          <w:szCs w:val="21"/>
        </w:rPr>
        <w:t>输出转速，单位</w:t>
      </w:r>
      <w:r w:rsidRPr="00230792">
        <w:rPr>
          <w:rFonts w:hint="eastAsia"/>
          <w:szCs w:val="21"/>
        </w:rPr>
        <w:t>r/min</w:t>
      </w:r>
      <w:r w:rsidR="000B2861" w:rsidRPr="00230792">
        <w:rPr>
          <w:rFonts w:ascii="宋体" w:hAnsi="宋体" w:hint="eastAsia"/>
          <w:szCs w:val="21"/>
        </w:rPr>
        <w:t>。</w:t>
      </w:r>
    </w:p>
    <w:p w:rsidR="003916F1" w:rsidRPr="00230792" w:rsidRDefault="00BF3A55" w:rsidP="003B3747">
      <w:pPr>
        <w:numPr>
          <w:ilvl w:val="0"/>
          <w:numId w:val="0"/>
        </w:numPr>
        <w:rPr>
          <w:rFonts w:ascii="宋体" w:hAnsi="宋体"/>
          <w:szCs w:val="21"/>
        </w:rPr>
      </w:pPr>
      <w:r w:rsidRPr="00230792">
        <w:rPr>
          <w:rFonts w:ascii="黑体" w:eastAsia="黑体" w:hAnsi="宋体" w:hint="eastAsia"/>
          <w:szCs w:val="21"/>
        </w:rPr>
        <w:t>B</w:t>
      </w:r>
      <w:r w:rsidR="003916F1" w:rsidRPr="00230792">
        <w:rPr>
          <w:rFonts w:ascii="黑体" w:eastAsia="黑体" w:hAnsi="宋体" w:hint="eastAsia"/>
          <w:szCs w:val="21"/>
        </w:rPr>
        <w:t>.3.3</w:t>
      </w:r>
      <w:r w:rsidR="003916F1" w:rsidRPr="00230792">
        <w:rPr>
          <w:rFonts w:ascii="宋体" w:hAnsi="宋体" w:hint="eastAsia"/>
          <w:szCs w:val="21"/>
        </w:rPr>
        <w:t xml:space="preserve"> 按式</w:t>
      </w:r>
      <w:r w:rsidR="003916F1" w:rsidRPr="00230792">
        <w:rPr>
          <w:rFonts w:hint="eastAsia"/>
          <w:szCs w:val="21"/>
        </w:rPr>
        <w:t>(</w:t>
      </w:r>
      <w:r w:rsidRPr="00230792">
        <w:rPr>
          <w:rFonts w:hint="eastAsia"/>
          <w:szCs w:val="21"/>
        </w:rPr>
        <w:t>B</w:t>
      </w:r>
      <w:r w:rsidR="003916F1" w:rsidRPr="00230792">
        <w:rPr>
          <w:rFonts w:hint="eastAsia"/>
          <w:szCs w:val="21"/>
        </w:rPr>
        <w:t>.3)</w:t>
      </w:r>
      <w:r w:rsidR="003916F1" w:rsidRPr="00230792">
        <w:rPr>
          <w:rFonts w:ascii="宋体" w:hAnsi="宋体" w:hint="eastAsia"/>
          <w:szCs w:val="21"/>
        </w:rPr>
        <w:t>计算</w:t>
      </w:r>
      <w:r w:rsidR="005F37D6" w:rsidRPr="00230792">
        <w:rPr>
          <w:rFonts w:ascii="宋体" w:hAnsi="宋体" w:hint="eastAsia"/>
          <w:szCs w:val="21"/>
        </w:rPr>
        <w:t>传动箱的</w:t>
      </w:r>
      <w:r w:rsidR="003916F1" w:rsidRPr="00230792">
        <w:rPr>
          <w:rFonts w:ascii="宋体" w:hAnsi="宋体" w:hint="eastAsia"/>
          <w:szCs w:val="21"/>
        </w:rPr>
        <w:t>传动效率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/>
            <w:szCs w:val="21"/>
          </w:rPr>
          <m:t>η</m:t>
        </m:r>
      </m:oMath>
      <w:r w:rsidR="005F37D6" w:rsidRPr="00230792">
        <w:rPr>
          <w:rFonts w:ascii="宋体" w:hAnsi="宋体" w:hint="eastAsia"/>
          <w:szCs w:val="21"/>
        </w:rPr>
        <w:t>：</w:t>
      </w:r>
    </w:p>
    <w:p w:rsidR="003916F1" w:rsidRPr="00230792" w:rsidRDefault="003916F1" w:rsidP="00BF3A55">
      <w:pPr>
        <w:numPr>
          <w:ilvl w:val="0"/>
          <w:numId w:val="0"/>
        </w:numPr>
        <w:ind w:left="425"/>
        <w:rPr>
          <w:rFonts w:ascii="宋体" w:hAnsi="宋体"/>
          <w:szCs w:val="21"/>
        </w:rPr>
      </w:pPr>
      <w:r w:rsidRPr="00230792">
        <w:rPr>
          <w:rFonts w:ascii="宋体" w:hAnsi="宋体" w:hint="eastAsia"/>
          <w:szCs w:val="21"/>
        </w:rPr>
        <w:t xml:space="preserve">                </w:t>
      </w:r>
      <w:r w:rsidR="003B3747" w:rsidRPr="00230792">
        <w:rPr>
          <w:rFonts w:ascii="宋体" w:hAnsi="宋体" w:hint="eastAsia"/>
          <w:szCs w:val="21"/>
        </w:rPr>
        <w:t xml:space="preserve">     </w:t>
      </w:r>
      <w:r w:rsidRPr="00230792">
        <w:rPr>
          <w:rFonts w:ascii="宋体" w:hAnsi="宋体" w:hint="eastAsia"/>
          <w:szCs w:val="21"/>
        </w:rPr>
        <w:t xml:space="preserve"> </w:t>
      </w:r>
      <w:r w:rsidR="00C77214" w:rsidRPr="00230792">
        <w:rPr>
          <w:rFonts w:ascii="宋体" w:hAnsi="宋体" w:hint="eastAsia"/>
          <w:szCs w:val="21"/>
        </w:rPr>
        <w:t xml:space="preserve"> </w:t>
      </w:r>
      <w:r w:rsidRPr="00230792">
        <w:rPr>
          <w:rFonts w:ascii="宋体" w:hAnsi="宋体" w:hint="eastAsia"/>
          <w:szCs w:val="21"/>
        </w:rPr>
        <w:t xml:space="preserve"> </w:t>
      </w:r>
      <m:oMath>
        <m:r>
          <w:rPr>
            <w:rFonts w:ascii="Cambria Math" w:hAnsi="Cambria Math"/>
            <w:szCs w:val="21"/>
          </w:rPr>
          <m:t xml:space="preserve">η </m:t>
        </m:r>
      </m:oMath>
      <w:r w:rsidRPr="00230792">
        <w:rPr>
          <w:rFonts w:ascii="宋体" w:hAnsi="宋体" w:hint="eastAsia"/>
          <w:szCs w:val="21"/>
        </w:rPr>
        <w:t>=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 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out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in</m:t>
                </m:r>
              </m:sub>
            </m:sSub>
          </m:den>
        </m:f>
      </m:oMath>
      <w:r w:rsidRPr="00230792">
        <w:rPr>
          <w:rFonts w:ascii="宋体" w:hAnsi="宋体" w:hint="eastAsia"/>
          <w:szCs w:val="21"/>
        </w:rPr>
        <w:t xml:space="preserve"> </w:t>
      </w:r>
      <w:r w:rsidRPr="00230792">
        <w:rPr>
          <w:rFonts w:hint="eastAsia"/>
          <w:szCs w:val="21"/>
        </w:rPr>
        <w:t>(%)</w:t>
      </w:r>
      <w:r w:rsidR="00BF3A55" w:rsidRPr="00230792">
        <w:rPr>
          <w:rFonts w:hint="eastAsia"/>
          <w:szCs w:val="21"/>
        </w:rPr>
        <w:t xml:space="preserve">   </w:t>
      </w:r>
      <w:r w:rsidR="00C77214" w:rsidRPr="00230792">
        <w:rPr>
          <w:rFonts w:hint="eastAsia"/>
          <w:szCs w:val="21"/>
        </w:rPr>
        <w:t xml:space="preserve">  </w:t>
      </w:r>
      <w:r w:rsidR="00C77214" w:rsidRPr="00230792">
        <w:rPr>
          <w:rFonts w:ascii="宋体" w:hAnsi="宋体" w:hint="eastAsia"/>
          <w:szCs w:val="21"/>
        </w:rPr>
        <w:t xml:space="preserve">  </w:t>
      </w:r>
      <w:r w:rsidR="005F37D6" w:rsidRPr="00230792">
        <w:rPr>
          <w:rFonts w:ascii="宋体" w:hAnsi="宋体" w:hint="eastAsia"/>
          <w:szCs w:val="21"/>
        </w:rPr>
        <w:t xml:space="preserve"> </w:t>
      </w:r>
      <w:r w:rsidR="003B3747" w:rsidRPr="00230792">
        <w:rPr>
          <w:rFonts w:ascii="宋体" w:hAnsi="宋体" w:hint="eastAsia"/>
          <w:szCs w:val="21"/>
        </w:rPr>
        <w:t xml:space="preserve">     </w:t>
      </w:r>
      <w:r w:rsidRPr="00230792">
        <w:rPr>
          <w:rFonts w:ascii="宋体" w:hAnsi="宋体"/>
          <w:szCs w:val="21"/>
        </w:rPr>
        <w:t>……………………………………………</w:t>
      </w:r>
      <w:r w:rsidRPr="00230792">
        <w:rPr>
          <w:rFonts w:hint="eastAsia"/>
          <w:szCs w:val="21"/>
        </w:rPr>
        <w:t>(</w:t>
      </w:r>
      <w:r w:rsidR="00BF3A55" w:rsidRPr="00230792">
        <w:rPr>
          <w:rFonts w:hint="eastAsia"/>
          <w:szCs w:val="21"/>
        </w:rPr>
        <w:t>B</w:t>
      </w:r>
      <w:r w:rsidRPr="00230792">
        <w:rPr>
          <w:rFonts w:hint="eastAsia"/>
          <w:szCs w:val="21"/>
        </w:rPr>
        <w:t>.3)</w:t>
      </w:r>
    </w:p>
    <w:p w:rsidR="003916F1" w:rsidRPr="00230792" w:rsidRDefault="003916F1" w:rsidP="00123A1A">
      <w:pPr>
        <w:numPr>
          <w:ilvl w:val="0"/>
          <w:numId w:val="0"/>
        </w:numPr>
        <w:spacing w:beforeLines="50" w:afterLines="50"/>
        <w:ind w:left="900" w:hanging="500"/>
        <w:rPr>
          <w:rFonts w:ascii="黑体" w:eastAsia="黑体" w:hAnsi="宋体"/>
          <w:szCs w:val="21"/>
        </w:rPr>
      </w:pPr>
    </w:p>
    <w:p w:rsidR="003916F1" w:rsidRPr="00230792" w:rsidRDefault="003916F1" w:rsidP="003916F1">
      <w:pPr>
        <w:numPr>
          <w:ilvl w:val="0"/>
          <w:numId w:val="0"/>
        </w:numPr>
        <w:ind w:left="900"/>
        <w:rPr>
          <w:szCs w:val="21"/>
        </w:rPr>
      </w:pPr>
    </w:p>
    <w:p w:rsidR="000B2861" w:rsidRPr="00230792" w:rsidRDefault="000B2861" w:rsidP="003916F1">
      <w:pPr>
        <w:numPr>
          <w:ilvl w:val="0"/>
          <w:numId w:val="0"/>
        </w:numPr>
        <w:ind w:left="900"/>
        <w:rPr>
          <w:szCs w:val="21"/>
        </w:rPr>
      </w:pPr>
    </w:p>
    <w:p w:rsidR="000B2861" w:rsidRPr="00230792" w:rsidRDefault="000B2861" w:rsidP="003916F1">
      <w:pPr>
        <w:numPr>
          <w:ilvl w:val="0"/>
          <w:numId w:val="0"/>
        </w:numPr>
        <w:ind w:left="900"/>
        <w:rPr>
          <w:szCs w:val="21"/>
        </w:rPr>
      </w:pPr>
    </w:p>
    <w:p w:rsidR="000B2861" w:rsidRPr="00230792" w:rsidRDefault="000B2861" w:rsidP="003916F1">
      <w:pPr>
        <w:numPr>
          <w:ilvl w:val="0"/>
          <w:numId w:val="0"/>
        </w:numPr>
        <w:ind w:left="900"/>
        <w:rPr>
          <w:szCs w:val="21"/>
        </w:rPr>
      </w:pPr>
    </w:p>
    <w:p w:rsidR="000B2861" w:rsidRPr="00230792" w:rsidRDefault="000B2861" w:rsidP="003916F1">
      <w:pPr>
        <w:numPr>
          <w:ilvl w:val="0"/>
          <w:numId w:val="0"/>
        </w:numPr>
        <w:ind w:left="900"/>
        <w:rPr>
          <w:szCs w:val="21"/>
        </w:rPr>
      </w:pPr>
    </w:p>
    <w:p w:rsidR="006E0DAF" w:rsidRPr="00230792" w:rsidRDefault="006E0DAF" w:rsidP="00B9267A">
      <w:pPr>
        <w:numPr>
          <w:ilvl w:val="0"/>
          <w:numId w:val="0"/>
        </w:numPr>
        <w:ind w:left="900" w:hanging="500"/>
        <w:jc w:val="center"/>
        <w:rPr>
          <w:b/>
          <w:szCs w:val="21"/>
        </w:rPr>
        <w:sectPr w:rsidR="006E0DAF" w:rsidRPr="00230792" w:rsidSect="003916F1">
          <w:pgSz w:w="11907" w:h="16839"/>
          <w:pgMar w:top="1418" w:right="1134" w:bottom="1134" w:left="1418" w:header="1418" w:footer="851" w:gutter="0"/>
          <w:pgNumType w:start="1"/>
          <w:cols w:space="425"/>
          <w:docGrid w:type="lines" w:linePitch="312"/>
        </w:sectPr>
      </w:pPr>
    </w:p>
    <w:p w:rsidR="003916F1" w:rsidRPr="00230792" w:rsidRDefault="003916F1" w:rsidP="00B9267A">
      <w:pPr>
        <w:numPr>
          <w:ilvl w:val="0"/>
          <w:numId w:val="0"/>
        </w:numPr>
        <w:ind w:left="900" w:hanging="500"/>
        <w:jc w:val="center"/>
        <w:rPr>
          <w:b/>
          <w:szCs w:val="21"/>
        </w:rPr>
      </w:pPr>
      <w:r w:rsidRPr="00230792">
        <w:rPr>
          <w:rFonts w:hint="eastAsia"/>
          <w:b/>
          <w:szCs w:val="21"/>
        </w:rPr>
        <w:lastRenderedPageBreak/>
        <w:t>表</w:t>
      </w:r>
      <w:r w:rsidR="005F37D6" w:rsidRPr="00230792">
        <w:rPr>
          <w:rFonts w:hint="eastAsia"/>
          <w:b/>
          <w:szCs w:val="21"/>
        </w:rPr>
        <w:t>B</w:t>
      </w:r>
      <w:r w:rsidRPr="00230792">
        <w:rPr>
          <w:rFonts w:hint="eastAsia"/>
          <w:b/>
          <w:szCs w:val="21"/>
        </w:rPr>
        <w:t xml:space="preserve">.1 </w:t>
      </w:r>
      <w:r w:rsidR="00E302DD" w:rsidRPr="00230792">
        <w:rPr>
          <w:rFonts w:hint="eastAsia"/>
          <w:b/>
          <w:szCs w:val="21"/>
        </w:rPr>
        <w:t>传动箱</w:t>
      </w:r>
      <w:r w:rsidRPr="00230792">
        <w:rPr>
          <w:rFonts w:hint="eastAsia"/>
          <w:b/>
          <w:szCs w:val="21"/>
        </w:rPr>
        <w:t>负载下传动效率测定记录</w:t>
      </w:r>
    </w:p>
    <w:p w:rsidR="003916F1" w:rsidRPr="00230792" w:rsidRDefault="003916F1" w:rsidP="006E0DAF">
      <w:pPr>
        <w:numPr>
          <w:ilvl w:val="0"/>
          <w:numId w:val="0"/>
        </w:numPr>
        <w:ind w:leftChars="302" w:left="924" w:hangingChars="138" w:hanging="290"/>
        <w:rPr>
          <w:szCs w:val="21"/>
        </w:rPr>
      </w:pPr>
      <w:r w:rsidRPr="00230792">
        <w:rPr>
          <w:rFonts w:hint="eastAsia"/>
          <w:szCs w:val="21"/>
        </w:rPr>
        <w:t xml:space="preserve">  </w:t>
      </w:r>
      <w:r w:rsidRPr="00230792">
        <w:rPr>
          <w:rFonts w:hint="eastAsia"/>
          <w:szCs w:val="21"/>
        </w:rPr>
        <w:t>试验编号</w:t>
      </w:r>
      <w:r w:rsidRPr="00230792">
        <w:rPr>
          <w:rFonts w:hint="eastAsia"/>
          <w:szCs w:val="21"/>
          <w:u w:val="single"/>
        </w:rPr>
        <w:t xml:space="preserve">                          </w:t>
      </w:r>
      <w:r w:rsidRPr="00230792">
        <w:rPr>
          <w:rFonts w:hint="eastAsia"/>
          <w:szCs w:val="21"/>
        </w:rPr>
        <w:t xml:space="preserve">            </w:t>
      </w:r>
      <w:r w:rsidR="006E0DAF" w:rsidRPr="00230792">
        <w:rPr>
          <w:rFonts w:hint="eastAsia"/>
          <w:szCs w:val="21"/>
        </w:rPr>
        <w:t xml:space="preserve">           </w:t>
      </w:r>
      <w:r w:rsidR="003B3747" w:rsidRPr="00230792">
        <w:rPr>
          <w:rFonts w:hint="eastAsia"/>
          <w:szCs w:val="21"/>
        </w:rPr>
        <w:t xml:space="preserve">     </w:t>
      </w:r>
      <w:r w:rsidR="005F37D6" w:rsidRPr="00230792">
        <w:rPr>
          <w:rFonts w:hint="eastAsia"/>
          <w:szCs w:val="21"/>
        </w:rPr>
        <w:t>传动箱</w:t>
      </w:r>
      <w:r w:rsidRPr="00230792">
        <w:rPr>
          <w:rFonts w:hint="eastAsia"/>
          <w:szCs w:val="21"/>
        </w:rPr>
        <w:t>型号</w:t>
      </w:r>
      <w:r w:rsidRPr="00230792">
        <w:rPr>
          <w:rFonts w:hint="eastAsia"/>
          <w:szCs w:val="21"/>
          <w:u w:val="single"/>
        </w:rPr>
        <w:t xml:space="preserve">                             </w:t>
      </w:r>
      <w:r w:rsidRPr="00230792">
        <w:rPr>
          <w:rFonts w:hint="eastAsia"/>
          <w:szCs w:val="21"/>
        </w:rPr>
        <w:t xml:space="preserve">    </w:t>
      </w:r>
    </w:p>
    <w:p w:rsidR="003916F1" w:rsidRPr="00230792" w:rsidRDefault="003916F1" w:rsidP="00B9267A">
      <w:pPr>
        <w:numPr>
          <w:ilvl w:val="0"/>
          <w:numId w:val="0"/>
        </w:numPr>
        <w:ind w:left="900"/>
        <w:rPr>
          <w:szCs w:val="21"/>
        </w:rPr>
      </w:pPr>
      <w:r w:rsidRPr="00230792">
        <w:rPr>
          <w:rFonts w:hint="eastAsia"/>
          <w:szCs w:val="21"/>
        </w:rPr>
        <w:t>制造厂家</w:t>
      </w:r>
      <w:r w:rsidRPr="00230792">
        <w:rPr>
          <w:rFonts w:hint="eastAsia"/>
          <w:szCs w:val="21"/>
          <w:u w:val="single"/>
        </w:rPr>
        <w:t xml:space="preserve">                          </w:t>
      </w:r>
      <w:r w:rsidRPr="00230792">
        <w:rPr>
          <w:rFonts w:hint="eastAsia"/>
          <w:szCs w:val="21"/>
        </w:rPr>
        <w:t xml:space="preserve">            </w:t>
      </w:r>
      <w:r w:rsidR="006E0DAF" w:rsidRPr="00230792">
        <w:rPr>
          <w:rFonts w:hint="eastAsia"/>
          <w:szCs w:val="21"/>
        </w:rPr>
        <w:t xml:space="preserve">         </w:t>
      </w:r>
      <w:r w:rsidR="003B3747" w:rsidRPr="00230792">
        <w:rPr>
          <w:rFonts w:hint="eastAsia"/>
          <w:szCs w:val="21"/>
        </w:rPr>
        <w:t xml:space="preserve">     </w:t>
      </w:r>
      <w:r w:rsidR="006E0DAF" w:rsidRPr="00230792">
        <w:rPr>
          <w:rFonts w:hint="eastAsia"/>
          <w:szCs w:val="21"/>
        </w:rPr>
        <w:t xml:space="preserve"> </w:t>
      </w:r>
      <w:r w:rsidRPr="00230792">
        <w:rPr>
          <w:rFonts w:hint="eastAsia"/>
          <w:szCs w:val="21"/>
        </w:rPr>
        <w:t>润滑油牌号</w:t>
      </w:r>
      <w:r w:rsidRPr="00230792">
        <w:rPr>
          <w:rFonts w:hint="eastAsia"/>
          <w:szCs w:val="21"/>
          <w:u w:val="single"/>
        </w:rPr>
        <w:t xml:space="preserve">                             </w:t>
      </w:r>
      <w:r w:rsidRPr="00230792">
        <w:rPr>
          <w:rFonts w:hint="eastAsia"/>
          <w:szCs w:val="21"/>
        </w:rPr>
        <w:t xml:space="preserve">         </w:t>
      </w:r>
    </w:p>
    <w:p w:rsidR="003916F1" w:rsidRPr="00230792" w:rsidRDefault="003916F1" w:rsidP="00B9267A">
      <w:pPr>
        <w:numPr>
          <w:ilvl w:val="0"/>
          <w:numId w:val="0"/>
        </w:numPr>
        <w:ind w:left="900"/>
        <w:rPr>
          <w:szCs w:val="21"/>
          <w:u w:val="single"/>
        </w:rPr>
      </w:pPr>
      <w:r w:rsidRPr="00230792">
        <w:rPr>
          <w:rFonts w:hint="eastAsia"/>
          <w:szCs w:val="21"/>
        </w:rPr>
        <w:t>油温</w:t>
      </w:r>
      <w:r w:rsidRPr="00230792">
        <w:rPr>
          <w:rFonts w:hint="eastAsia"/>
          <w:szCs w:val="21"/>
          <w:u w:val="single"/>
        </w:rPr>
        <w:t xml:space="preserve">                              </w:t>
      </w:r>
      <w:r w:rsidRPr="00230792">
        <w:rPr>
          <w:rFonts w:hint="eastAsia"/>
          <w:szCs w:val="21"/>
        </w:rPr>
        <w:t xml:space="preserve">            </w:t>
      </w:r>
      <w:r w:rsidR="006E0DAF" w:rsidRPr="00230792">
        <w:rPr>
          <w:rFonts w:hint="eastAsia"/>
          <w:szCs w:val="21"/>
        </w:rPr>
        <w:t xml:space="preserve">          </w:t>
      </w:r>
      <w:r w:rsidR="003B3747" w:rsidRPr="00230792">
        <w:rPr>
          <w:rFonts w:hint="eastAsia"/>
          <w:szCs w:val="21"/>
        </w:rPr>
        <w:t xml:space="preserve">     </w:t>
      </w:r>
      <w:r w:rsidRPr="00230792">
        <w:rPr>
          <w:rFonts w:hint="eastAsia"/>
          <w:szCs w:val="21"/>
        </w:rPr>
        <w:t>环境温度</w:t>
      </w:r>
      <w:r w:rsidRPr="00230792">
        <w:rPr>
          <w:rFonts w:hint="eastAsia"/>
          <w:szCs w:val="21"/>
          <w:u w:val="single"/>
        </w:rPr>
        <w:t xml:space="preserve">                               </w:t>
      </w:r>
    </w:p>
    <w:p w:rsidR="003916F1" w:rsidRPr="00230792" w:rsidRDefault="003916F1" w:rsidP="00B9267A">
      <w:pPr>
        <w:numPr>
          <w:ilvl w:val="0"/>
          <w:numId w:val="0"/>
        </w:numPr>
        <w:ind w:left="900"/>
        <w:rPr>
          <w:szCs w:val="21"/>
        </w:rPr>
      </w:pPr>
      <w:r w:rsidRPr="00230792">
        <w:rPr>
          <w:rFonts w:hint="eastAsia"/>
          <w:szCs w:val="21"/>
        </w:rPr>
        <w:t>试验台型号</w:t>
      </w:r>
      <w:r w:rsidRPr="00230792">
        <w:rPr>
          <w:rFonts w:hint="eastAsia"/>
          <w:szCs w:val="21"/>
          <w:u w:val="single"/>
        </w:rPr>
        <w:t xml:space="preserve">                        </w:t>
      </w:r>
      <w:r w:rsidRPr="00230792">
        <w:rPr>
          <w:rFonts w:hint="eastAsia"/>
          <w:szCs w:val="21"/>
        </w:rPr>
        <w:t xml:space="preserve">            </w:t>
      </w:r>
      <w:r w:rsidR="006E0DAF" w:rsidRPr="00230792">
        <w:rPr>
          <w:rFonts w:hint="eastAsia"/>
          <w:szCs w:val="21"/>
        </w:rPr>
        <w:t xml:space="preserve">          </w:t>
      </w:r>
      <w:r w:rsidR="003B3747" w:rsidRPr="00230792">
        <w:rPr>
          <w:rFonts w:hint="eastAsia"/>
          <w:szCs w:val="21"/>
        </w:rPr>
        <w:t xml:space="preserve">     </w:t>
      </w:r>
      <w:r w:rsidRPr="00230792">
        <w:rPr>
          <w:rFonts w:hint="eastAsia"/>
          <w:szCs w:val="21"/>
        </w:rPr>
        <w:t>备注</w:t>
      </w:r>
      <w:r w:rsidRPr="00230792">
        <w:rPr>
          <w:rFonts w:hint="eastAsia"/>
          <w:szCs w:val="21"/>
          <w:u w:val="single"/>
        </w:rPr>
        <w:t xml:space="preserve">                                   </w:t>
      </w:r>
      <w:r w:rsidRPr="00230792">
        <w:rPr>
          <w:rFonts w:hint="eastAsia"/>
          <w:szCs w:val="21"/>
        </w:rPr>
        <w:t xml:space="preserve">                                                 </w:t>
      </w:r>
    </w:p>
    <w:p w:rsidR="005F37D6" w:rsidRPr="00230792" w:rsidRDefault="003916F1" w:rsidP="006E0DAF">
      <w:pPr>
        <w:numPr>
          <w:ilvl w:val="0"/>
          <w:numId w:val="0"/>
        </w:numPr>
        <w:ind w:left="900"/>
        <w:rPr>
          <w:szCs w:val="21"/>
          <w:u w:val="single"/>
        </w:rPr>
      </w:pPr>
      <w:r w:rsidRPr="00230792">
        <w:rPr>
          <w:rFonts w:hint="eastAsia"/>
          <w:szCs w:val="21"/>
        </w:rPr>
        <w:t>试验日期</w:t>
      </w:r>
      <w:r w:rsidRPr="00230792">
        <w:rPr>
          <w:rFonts w:hint="eastAsia"/>
          <w:szCs w:val="21"/>
          <w:u w:val="single"/>
        </w:rPr>
        <w:t xml:space="preserve">                          </w:t>
      </w:r>
      <w:r w:rsidRPr="00230792">
        <w:rPr>
          <w:rFonts w:hint="eastAsia"/>
          <w:szCs w:val="21"/>
        </w:rPr>
        <w:t xml:space="preserve">            </w:t>
      </w:r>
      <w:r w:rsidR="006E0DAF" w:rsidRPr="00230792">
        <w:rPr>
          <w:rFonts w:hint="eastAsia"/>
          <w:szCs w:val="21"/>
        </w:rPr>
        <w:t xml:space="preserve">          </w:t>
      </w:r>
      <w:r w:rsidR="003B3747" w:rsidRPr="00230792">
        <w:rPr>
          <w:rFonts w:hint="eastAsia"/>
          <w:szCs w:val="21"/>
        </w:rPr>
        <w:t xml:space="preserve">     </w:t>
      </w:r>
      <w:r w:rsidRPr="00230792">
        <w:rPr>
          <w:rFonts w:hint="eastAsia"/>
          <w:szCs w:val="21"/>
        </w:rPr>
        <w:t>试验人员签字</w:t>
      </w:r>
      <w:r w:rsidRPr="00230792">
        <w:rPr>
          <w:rFonts w:hint="eastAsia"/>
          <w:szCs w:val="21"/>
          <w:u w:val="single"/>
        </w:rPr>
        <w:t xml:space="preserve">                         </w:t>
      </w:r>
      <w:r w:rsidR="006E0DAF" w:rsidRPr="00230792">
        <w:rPr>
          <w:rFonts w:hint="eastAsia"/>
          <w:szCs w:val="21"/>
          <w:u w:val="single"/>
        </w:rPr>
        <w:t xml:space="preserve">  </w:t>
      </w:r>
    </w:p>
    <w:p w:rsidR="001326D0" w:rsidRPr="00230792" w:rsidRDefault="001326D0" w:rsidP="006E0DAF">
      <w:pPr>
        <w:numPr>
          <w:ilvl w:val="0"/>
          <w:numId w:val="0"/>
        </w:numPr>
        <w:ind w:left="900"/>
        <w:rPr>
          <w:szCs w:val="21"/>
          <w:u w:val="single"/>
        </w:rPr>
      </w:pPr>
    </w:p>
    <w:tbl>
      <w:tblPr>
        <w:tblStyle w:val="affd"/>
        <w:tblW w:w="12191" w:type="dxa"/>
        <w:jc w:val="center"/>
        <w:tblInd w:w="-34" w:type="dxa"/>
        <w:tblLayout w:type="fixed"/>
        <w:tblLook w:val="04A0"/>
      </w:tblPr>
      <w:tblGrid>
        <w:gridCol w:w="701"/>
        <w:gridCol w:w="704"/>
        <w:gridCol w:w="710"/>
        <w:gridCol w:w="709"/>
        <w:gridCol w:w="437"/>
        <w:gridCol w:w="425"/>
        <w:gridCol w:w="425"/>
        <w:gridCol w:w="426"/>
        <w:gridCol w:w="425"/>
        <w:gridCol w:w="425"/>
        <w:gridCol w:w="425"/>
        <w:gridCol w:w="426"/>
        <w:gridCol w:w="2353"/>
        <w:gridCol w:w="1985"/>
        <w:gridCol w:w="1615"/>
      </w:tblGrid>
      <w:tr w:rsidR="00230792" w:rsidRPr="00230792" w:rsidTr="00CE2B32">
        <w:trPr>
          <w:jc w:val="center"/>
        </w:trPr>
        <w:tc>
          <w:tcPr>
            <w:tcW w:w="701" w:type="dxa"/>
            <w:vMerge w:val="restart"/>
            <w:vAlign w:val="center"/>
          </w:tcPr>
          <w:p w:rsidR="001326D0" w:rsidRPr="00230792" w:rsidRDefault="006E0DAF" w:rsidP="00AA3D1C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测</w:t>
            </w:r>
          </w:p>
          <w:p w:rsidR="001326D0" w:rsidRPr="00230792" w:rsidRDefault="006E0DAF" w:rsidP="00AA3D1C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试</w:t>
            </w:r>
          </w:p>
          <w:p w:rsidR="001326D0" w:rsidRPr="00230792" w:rsidRDefault="006E0DAF" w:rsidP="00AA3D1C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点</w:t>
            </w:r>
          </w:p>
          <w:p w:rsidR="001326D0" w:rsidRPr="00230792" w:rsidRDefault="006E0DAF" w:rsidP="00AA3D1C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顺</w:t>
            </w:r>
          </w:p>
          <w:p w:rsidR="006E0DAF" w:rsidRPr="00230792" w:rsidRDefault="006E0DAF" w:rsidP="00AA3D1C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序</w:t>
            </w:r>
          </w:p>
        </w:tc>
        <w:tc>
          <w:tcPr>
            <w:tcW w:w="5537" w:type="dxa"/>
            <w:gridSpan w:val="11"/>
          </w:tcPr>
          <w:p w:rsidR="006E0DAF" w:rsidRPr="00230792" w:rsidRDefault="006E0DAF" w:rsidP="006E0DAF">
            <w:pPr>
              <w:numPr>
                <w:ilvl w:val="0"/>
                <w:numId w:val="0"/>
              </w:numPr>
              <w:ind w:left="425"/>
              <w:jc w:val="center"/>
            </w:pPr>
            <w:r w:rsidRPr="00230792">
              <w:rPr>
                <w:rFonts w:hint="eastAsia"/>
              </w:rPr>
              <w:t>测试数据</w:t>
            </w:r>
          </w:p>
        </w:tc>
        <w:tc>
          <w:tcPr>
            <w:tcW w:w="5953" w:type="dxa"/>
            <w:gridSpan w:val="3"/>
          </w:tcPr>
          <w:p w:rsidR="006E0DAF" w:rsidRPr="00230792" w:rsidRDefault="006E0DAF" w:rsidP="006E0DAF">
            <w:pPr>
              <w:numPr>
                <w:ilvl w:val="0"/>
                <w:numId w:val="0"/>
              </w:numPr>
              <w:ind w:left="425"/>
              <w:jc w:val="center"/>
            </w:pPr>
            <w:r w:rsidRPr="00230792">
              <w:rPr>
                <w:rFonts w:hint="eastAsia"/>
              </w:rPr>
              <w:t>计算数据</w:t>
            </w:r>
          </w:p>
        </w:tc>
      </w:tr>
      <w:tr w:rsidR="00230792" w:rsidRPr="00230792" w:rsidTr="00CE2B32">
        <w:trPr>
          <w:trHeight w:val="555"/>
          <w:jc w:val="center"/>
        </w:trPr>
        <w:tc>
          <w:tcPr>
            <w:tcW w:w="701" w:type="dxa"/>
            <w:vMerge/>
          </w:tcPr>
          <w:p w:rsidR="009D405E" w:rsidRPr="00230792" w:rsidRDefault="009D405E" w:rsidP="008141E5"/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D405E" w:rsidRPr="00230792" w:rsidRDefault="009D405E" w:rsidP="001326D0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联接</w:t>
            </w:r>
          </w:p>
          <w:p w:rsidR="009D405E" w:rsidRPr="00230792" w:rsidRDefault="009D405E" w:rsidP="001326D0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装置</w:t>
            </w:r>
          </w:p>
        </w:tc>
        <w:tc>
          <w:tcPr>
            <w:tcW w:w="710" w:type="dxa"/>
            <w:vMerge w:val="restart"/>
            <w:vAlign w:val="center"/>
          </w:tcPr>
          <w:p w:rsidR="009D405E" w:rsidRPr="00230792" w:rsidRDefault="009D405E" w:rsidP="001326D0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输入</w:t>
            </w:r>
          </w:p>
          <w:p w:rsidR="009D405E" w:rsidRPr="00230792" w:rsidRDefault="009D405E" w:rsidP="001326D0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转速</w:t>
            </w:r>
          </w:p>
          <w:p w:rsidR="009D405E" w:rsidRPr="00230792" w:rsidRDefault="009D405E" w:rsidP="001326D0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r/min</w:t>
            </w:r>
          </w:p>
        </w:tc>
        <w:tc>
          <w:tcPr>
            <w:tcW w:w="709" w:type="dxa"/>
            <w:vMerge w:val="restart"/>
            <w:vAlign w:val="center"/>
          </w:tcPr>
          <w:p w:rsidR="009D405E" w:rsidRPr="00230792" w:rsidRDefault="009D405E" w:rsidP="001326D0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输入</w:t>
            </w:r>
          </w:p>
          <w:p w:rsidR="009D405E" w:rsidRPr="00230792" w:rsidRDefault="009D405E" w:rsidP="001326D0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转矩</w:t>
            </w:r>
          </w:p>
          <w:p w:rsidR="009D405E" w:rsidRPr="00230792" w:rsidRDefault="009D405E" w:rsidP="001326D0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N</w:t>
            </w:r>
            <w:r w:rsidRPr="00230792">
              <w:rPr>
                <w:rFonts w:hint="eastAsia"/>
              </w:rPr>
              <w:t>·</w:t>
            </w:r>
            <w:r w:rsidRPr="00230792">
              <w:rPr>
                <w:rFonts w:hint="eastAsia"/>
              </w:rPr>
              <w:t>m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  <w:vAlign w:val="center"/>
          </w:tcPr>
          <w:p w:rsidR="009D405E" w:rsidRPr="00230792" w:rsidRDefault="009D405E" w:rsidP="009D405E">
            <w:pPr>
              <w:numPr>
                <w:ilvl w:val="0"/>
                <w:numId w:val="0"/>
              </w:numPr>
              <w:ind w:left="500" w:hangingChars="238" w:hanging="500"/>
              <w:jc w:val="center"/>
            </w:pPr>
            <w:r w:rsidRPr="00230792">
              <w:rPr>
                <w:rFonts w:hint="eastAsia"/>
              </w:rPr>
              <w:t>输出转速</w:t>
            </w:r>
          </w:p>
          <w:p w:rsidR="009D405E" w:rsidRPr="00230792" w:rsidRDefault="009D405E" w:rsidP="009D405E">
            <w:pPr>
              <w:numPr>
                <w:ilvl w:val="0"/>
                <w:numId w:val="0"/>
              </w:numPr>
              <w:ind w:left="500" w:hangingChars="238" w:hanging="500"/>
              <w:jc w:val="center"/>
            </w:pPr>
            <w:r w:rsidRPr="00230792">
              <w:rPr>
                <w:rFonts w:hint="eastAsia"/>
              </w:rPr>
              <w:t>r/min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9D405E" w:rsidRPr="00230792" w:rsidRDefault="009D405E" w:rsidP="009D405E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输出转矩</w:t>
            </w:r>
          </w:p>
          <w:p w:rsidR="009D405E" w:rsidRPr="00230792" w:rsidRDefault="009D405E" w:rsidP="009D405E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N</w:t>
            </w:r>
            <w:r w:rsidRPr="00230792">
              <w:rPr>
                <w:rFonts w:hint="eastAsia"/>
              </w:rPr>
              <w:t>·</w:t>
            </w:r>
            <w:r w:rsidRPr="00230792">
              <w:rPr>
                <w:rFonts w:hint="eastAsia"/>
              </w:rPr>
              <w:t>m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9D405E" w:rsidRPr="00230792" w:rsidRDefault="009D405E" w:rsidP="009D405E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输入功率</w:t>
            </w:r>
          </w:p>
          <w:p w:rsidR="009D405E" w:rsidRPr="00230792" w:rsidRDefault="009D405E" w:rsidP="009D405E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kW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D405E" w:rsidRPr="00230792" w:rsidRDefault="009D405E" w:rsidP="009D405E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输出功率</w:t>
            </w:r>
          </w:p>
          <w:p w:rsidR="009D405E" w:rsidRPr="00230792" w:rsidRDefault="009D405E" w:rsidP="009D405E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kW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9D405E" w:rsidRPr="00230792" w:rsidRDefault="009D405E" w:rsidP="009D405E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传动</w:t>
            </w:r>
          </w:p>
          <w:p w:rsidR="009D405E" w:rsidRPr="00230792" w:rsidRDefault="009D405E" w:rsidP="009D405E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效率</w:t>
            </w:r>
          </w:p>
          <w:p w:rsidR="009D405E" w:rsidRPr="00230792" w:rsidRDefault="009D405E" w:rsidP="009D405E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%</w:t>
            </w:r>
          </w:p>
        </w:tc>
      </w:tr>
      <w:tr w:rsidR="00230792" w:rsidRPr="00230792" w:rsidTr="00CE2B32">
        <w:trPr>
          <w:trHeight w:val="1102"/>
          <w:jc w:val="center"/>
        </w:trPr>
        <w:tc>
          <w:tcPr>
            <w:tcW w:w="701" w:type="dxa"/>
            <w:vMerge/>
          </w:tcPr>
          <w:p w:rsidR="006E0DAF" w:rsidRPr="00230792" w:rsidRDefault="006E0DAF" w:rsidP="008141E5"/>
        </w:tc>
        <w:tc>
          <w:tcPr>
            <w:tcW w:w="704" w:type="dxa"/>
            <w:vAlign w:val="center"/>
          </w:tcPr>
          <w:p w:rsidR="001326D0" w:rsidRPr="00230792" w:rsidRDefault="006E0DAF" w:rsidP="001326D0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附加</w:t>
            </w:r>
          </w:p>
          <w:p w:rsidR="006E0DAF" w:rsidRPr="00230792" w:rsidRDefault="006E0DAF" w:rsidP="001326D0">
            <w:pPr>
              <w:numPr>
                <w:ilvl w:val="0"/>
                <w:numId w:val="0"/>
              </w:numPr>
              <w:rPr>
                <w:szCs w:val="21"/>
              </w:rPr>
            </w:pPr>
            <w:r w:rsidRPr="00230792">
              <w:rPr>
                <w:rFonts w:hint="eastAsia"/>
              </w:rPr>
              <w:t>转矩</w:t>
            </w:r>
            <w:r w:rsidRPr="00230792">
              <w:rPr>
                <w:rFonts w:hint="eastAsia"/>
              </w:rPr>
              <w:t>N</w:t>
            </w:r>
            <w:r w:rsidRPr="00230792">
              <w:rPr>
                <w:rFonts w:hint="eastAsia"/>
              </w:rPr>
              <w:t>·</w:t>
            </w:r>
            <w:r w:rsidRPr="00230792">
              <w:rPr>
                <w:rFonts w:hint="eastAsia"/>
              </w:rPr>
              <w:t>m</w:t>
            </w:r>
          </w:p>
        </w:tc>
        <w:tc>
          <w:tcPr>
            <w:tcW w:w="710" w:type="dxa"/>
            <w:vMerge/>
          </w:tcPr>
          <w:p w:rsidR="006E0DAF" w:rsidRPr="00230792" w:rsidRDefault="006E0DAF" w:rsidP="008141E5"/>
        </w:tc>
        <w:tc>
          <w:tcPr>
            <w:tcW w:w="709" w:type="dxa"/>
            <w:vMerge/>
          </w:tcPr>
          <w:p w:rsidR="006E0DAF" w:rsidRPr="00230792" w:rsidRDefault="006E0DAF" w:rsidP="008141E5"/>
        </w:tc>
        <w:tc>
          <w:tcPr>
            <w:tcW w:w="437" w:type="dxa"/>
            <w:vAlign w:val="center"/>
          </w:tcPr>
          <w:p w:rsidR="006E0DAF" w:rsidRPr="00230792" w:rsidRDefault="0044002A" w:rsidP="001326D0">
            <w:pPr>
              <w:numPr>
                <w:ilvl w:val="0"/>
                <w:numId w:val="0"/>
              </w:num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  <w:vAlign w:val="center"/>
          </w:tcPr>
          <w:p w:rsidR="006E0DAF" w:rsidRPr="00230792" w:rsidRDefault="0044002A" w:rsidP="001326D0">
            <w:pPr>
              <w:numPr>
                <w:ilvl w:val="0"/>
                <w:numId w:val="0"/>
              </w:num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25" w:type="dxa"/>
            <w:vAlign w:val="center"/>
          </w:tcPr>
          <w:p w:rsidR="006E0DAF" w:rsidRPr="00230792" w:rsidRDefault="0044002A" w:rsidP="001326D0">
            <w:pPr>
              <w:numPr>
                <w:ilvl w:val="0"/>
                <w:numId w:val="0"/>
              </w:num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26" w:type="dxa"/>
            <w:vAlign w:val="center"/>
          </w:tcPr>
          <w:p w:rsidR="006E0DAF" w:rsidRPr="00230792" w:rsidRDefault="006E0DAF" w:rsidP="009D405E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…</w:t>
            </w:r>
          </w:p>
        </w:tc>
        <w:tc>
          <w:tcPr>
            <w:tcW w:w="425" w:type="dxa"/>
            <w:vAlign w:val="center"/>
          </w:tcPr>
          <w:p w:rsidR="006E0DAF" w:rsidRPr="00230792" w:rsidRDefault="0044002A" w:rsidP="001326D0">
            <w:pPr>
              <w:numPr>
                <w:ilvl w:val="0"/>
                <w:numId w:val="0"/>
              </w:num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425" w:type="dxa"/>
            <w:vAlign w:val="center"/>
          </w:tcPr>
          <w:p w:rsidR="006E0DAF" w:rsidRPr="00230792" w:rsidRDefault="0044002A" w:rsidP="001326D0">
            <w:pPr>
              <w:numPr>
                <w:ilvl w:val="0"/>
                <w:numId w:val="0"/>
              </w:num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 xml:space="preserve">2 </m:t>
                    </m:r>
                  </m:sub>
                </m:sSub>
              </m:oMath>
            </m:oMathPara>
          </w:p>
        </w:tc>
        <w:tc>
          <w:tcPr>
            <w:tcW w:w="425" w:type="dxa"/>
            <w:vAlign w:val="center"/>
          </w:tcPr>
          <w:p w:rsidR="006E0DAF" w:rsidRPr="00230792" w:rsidRDefault="0044002A" w:rsidP="001326D0">
            <w:pPr>
              <w:numPr>
                <w:ilvl w:val="0"/>
                <w:numId w:val="0"/>
              </w:num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 xml:space="preserve">3 </m:t>
                    </m:r>
                  </m:sub>
                </m:sSub>
              </m:oMath>
            </m:oMathPara>
          </w:p>
        </w:tc>
        <w:tc>
          <w:tcPr>
            <w:tcW w:w="426" w:type="dxa"/>
            <w:vAlign w:val="center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  <w:r w:rsidRPr="00230792">
              <w:rPr>
                <w:rFonts w:hint="eastAsia"/>
              </w:rPr>
              <w:t>…</w:t>
            </w:r>
          </w:p>
        </w:tc>
        <w:tc>
          <w:tcPr>
            <w:tcW w:w="2353" w:type="dxa"/>
            <w:vAlign w:val="center"/>
          </w:tcPr>
          <w:p w:rsidR="006E0DAF" w:rsidRPr="00230792" w:rsidRDefault="0044002A" w:rsidP="001326D0">
            <w:pPr>
              <w:numPr>
                <w:ilvl w:val="0"/>
                <w:numId w:val="0"/>
              </w:num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in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co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in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9549.3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:rsidR="006E0DAF" w:rsidRPr="00230792" w:rsidRDefault="0044002A" w:rsidP="00CE2B32">
            <w:pPr>
              <w:numPr>
                <w:ilvl w:val="0"/>
                <w:numId w:val="0"/>
              </w:num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out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1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i</m:t>
                            </m:r>
                          </m:sub>
                        </m:sSub>
                      </m:e>
                    </m:nary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9549.3</m:t>
                    </m:r>
                  </m:den>
                </m:f>
              </m:oMath>
            </m:oMathPara>
          </w:p>
        </w:tc>
        <w:tc>
          <w:tcPr>
            <w:tcW w:w="1615" w:type="dxa"/>
            <w:vAlign w:val="center"/>
          </w:tcPr>
          <w:p w:rsidR="006E0DAF" w:rsidRPr="00230792" w:rsidRDefault="009D405E" w:rsidP="00CE2B32">
            <w:pPr>
              <w:numPr>
                <w:ilvl w:val="0"/>
                <w:numId w:val="0"/>
              </w:numPr>
              <w:jc w:val="center"/>
            </w:pPr>
            <m:oMath>
              <m:r>
                <w:rPr>
                  <w:rFonts w:ascii="Cambria Math" w:hAnsi="Cambria Math"/>
                  <w:szCs w:val="21"/>
                </w:rPr>
                <m:t xml:space="preserve">η </m:t>
              </m:r>
            </m:oMath>
            <w:r w:rsidRPr="00230792">
              <w:rPr>
                <w:rFonts w:ascii="宋体" w:hAnsi="宋体" w:hint="eastAsia"/>
                <w:szCs w:val="21"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out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in</m:t>
                      </m:r>
                    </m:sub>
                  </m:sSub>
                </m:den>
              </m:f>
            </m:oMath>
          </w:p>
        </w:tc>
      </w:tr>
      <w:tr w:rsidR="00230792" w:rsidRPr="00230792" w:rsidTr="00CE2B32">
        <w:trPr>
          <w:jc w:val="center"/>
        </w:trPr>
        <w:tc>
          <w:tcPr>
            <w:tcW w:w="701" w:type="dxa"/>
            <w:vAlign w:val="center"/>
          </w:tcPr>
          <w:p w:rsidR="006E0DAF" w:rsidRPr="00230792" w:rsidRDefault="006E0DAF" w:rsidP="00AA3D1C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1</w:t>
            </w:r>
          </w:p>
        </w:tc>
        <w:tc>
          <w:tcPr>
            <w:tcW w:w="704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710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37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6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6" w:type="dxa"/>
          </w:tcPr>
          <w:p w:rsidR="006E0DAF" w:rsidRPr="00230792" w:rsidRDefault="006E0DAF" w:rsidP="009D405E">
            <w:pPr>
              <w:numPr>
                <w:ilvl w:val="0"/>
                <w:numId w:val="0"/>
              </w:numPr>
            </w:pPr>
          </w:p>
        </w:tc>
        <w:tc>
          <w:tcPr>
            <w:tcW w:w="2353" w:type="dxa"/>
            <w:vMerge w:val="restart"/>
          </w:tcPr>
          <w:p w:rsidR="006E0DAF" w:rsidRPr="00230792" w:rsidRDefault="006E0DAF" w:rsidP="006E0DAF">
            <w:pPr>
              <w:numPr>
                <w:ilvl w:val="0"/>
                <w:numId w:val="0"/>
              </w:numPr>
              <w:ind w:left="425"/>
            </w:pPr>
          </w:p>
        </w:tc>
        <w:tc>
          <w:tcPr>
            <w:tcW w:w="1985" w:type="dxa"/>
            <w:vMerge w:val="restart"/>
          </w:tcPr>
          <w:p w:rsidR="006E0DAF" w:rsidRPr="00230792" w:rsidRDefault="006E0DAF" w:rsidP="006E0DAF">
            <w:pPr>
              <w:numPr>
                <w:ilvl w:val="0"/>
                <w:numId w:val="0"/>
              </w:numPr>
              <w:ind w:left="425"/>
            </w:pPr>
          </w:p>
        </w:tc>
        <w:tc>
          <w:tcPr>
            <w:tcW w:w="1615" w:type="dxa"/>
            <w:vMerge w:val="restart"/>
          </w:tcPr>
          <w:p w:rsidR="006E0DAF" w:rsidRPr="00230792" w:rsidRDefault="006E0DAF" w:rsidP="006E0DAF">
            <w:pPr>
              <w:numPr>
                <w:ilvl w:val="0"/>
                <w:numId w:val="0"/>
              </w:numPr>
              <w:ind w:left="425"/>
            </w:pPr>
          </w:p>
        </w:tc>
      </w:tr>
      <w:tr w:rsidR="00230792" w:rsidRPr="00230792" w:rsidTr="00CE2B32">
        <w:trPr>
          <w:jc w:val="center"/>
        </w:trPr>
        <w:tc>
          <w:tcPr>
            <w:tcW w:w="701" w:type="dxa"/>
            <w:vAlign w:val="center"/>
          </w:tcPr>
          <w:p w:rsidR="006E0DAF" w:rsidRPr="00230792" w:rsidRDefault="006E0DAF" w:rsidP="00AA3D1C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2</w:t>
            </w:r>
          </w:p>
        </w:tc>
        <w:tc>
          <w:tcPr>
            <w:tcW w:w="704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710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37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6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6" w:type="dxa"/>
          </w:tcPr>
          <w:p w:rsidR="006E0DAF" w:rsidRPr="00230792" w:rsidRDefault="006E0DAF" w:rsidP="009D405E">
            <w:pPr>
              <w:numPr>
                <w:ilvl w:val="0"/>
                <w:numId w:val="0"/>
              </w:numPr>
            </w:pPr>
          </w:p>
        </w:tc>
        <w:tc>
          <w:tcPr>
            <w:tcW w:w="2353" w:type="dxa"/>
            <w:vMerge/>
          </w:tcPr>
          <w:p w:rsidR="006E0DAF" w:rsidRPr="00230792" w:rsidRDefault="006E0DAF" w:rsidP="008141E5"/>
        </w:tc>
        <w:tc>
          <w:tcPr>
            <w:tcW w:w="1985" w:type="dxa"/>
            <w:vMerge/>
          </w:tcPr>
          <w:p w:rsidR="006E0DAF" w:rsidRPr="00230792" w:rsidRDefault="006E0DAF" w:rsidP="008141E5"/>
        </w:tc>
        <w:tc>
          <w:tcPr>
            <w:tcW w:w="1615" w:type="dxa"/>
            <w:vMerge/>
          </w:tcPr>
          <w:p w:rsidR="006E0DAF" w:rsidRPr="00230792" w:rsidRDefault="006E0DAF" w:rsidP="008141E5"/>
        </w:tc>
      </w:tr>
      <w:tr w:rsidR="00230792" w:rsidRPr="00230792" w:rsidTr="00CE2B32">
        <w:trPr>
          <w:jc w:val="center"/>
        </w:trPr>
        <w:tc>
          <w:tcPr>
            <w:tcW w:w="701" w:type="dxa"/>
            <w:vAlign w:val="center"/>
          </w:tcPr>
          <w:p w:rsidR="006E0DAF" w:rsidRPr="00230792" w:rsidRDefault="006E0DAF" w:rsidP="00AA3D1C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3</w:t>
            </w:r>
          </w:p>
        </w:tc>
        <w:tc>
          <w:tcPr>
            <w:tcW w:w="704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710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37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6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6" w:type="dxa"/>
          </w:tcPr>
          <w:p w:rsidR="006E0DAF" w:rsidRPr="00230792" w:rsidRDefault="006E0DAF" w:rsidP="009D405E">
            <w:pPr>
              <w:numPr>
                <w:ilvl w:val="0"/>
                <w:numId w:val="0"/>
              </w:numPr>
            </w:pPr>
          </w:p>
        </w:tc>
        <w:tc>
          <w:tcPr>
            <w:tcW w:w="2353" w:type="dxa"/>
            <w:vMerge/>
          </w:tcPr>
          <w:p w:rsidR="006E0DAF" w:rsidRPr="00230792" w:rsidRDefault="006E0DAF" w:rsidP="008141E5"/>
        </w:tc>
        <w:tc>
          <w:tcPr>
            <w:tcW w:w="1985" w:type="dxa"/>
            <w:vMerge/>
          </w:tcPr>
          <w:p w:rsidR="006E0DAF" w:rsidRPr="00230792" w:rsidRDefault="006E0DAF" w:rsidP="008141E5"/>
        </w:tc>
        <w:tc>
          <w:tcPr>
            <w:tcW w:w="1615" w:type="dxa"/>
            <w:vMerge/>
          </w:tcPr>
          <w:p w:rsidR="006E0DAF" w:rsidRPr="00230792" w:rsidRDefault="006E0DAF" w:rsidP="008141E5"/>
        </w:tc>
      </w:tr>
      <w:tr w:rsidR="00230792" w:rsidRPr="00230792" w:rsidTr="00CE2B32">
        <w:trPr>
          <w:jc w:val="center"/>
        </w:trPr>
        <w:tc>
          <w:tcPr>
            <w:tcW w:w="701" w:type="dxa"/>
            <w:vAlign w:val="center"/>
          </w:tcPr>
          <w:p w:rsidR="006E0DAF" w:rsidRPr="00230792" w:rsidRDefault="006E0DAF" w:rsidP="00AA3D1C">
            <w:pPr>
              <w:numPr>
                <w:ilvl w:val="0"/>
                <w:numId w:val="0"/>
              </w:numPr>
              <w:jc w:val="center"/>
            </w:pPr>
            <w:r w:rsidRPr="00230792">
              <w:rPr>
                <w:rFonts w:hint="eastAsia"/>
              </w:rPr>
              <w:t>平均</w:t>
            </w:r>
          </w:p>
        </w:tc>
        <w:tc>
          <w:tcPr>
            <w:tcW w:w="704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710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37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6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5" w:type="dxa"/>
          </w:tcPr>
          <w:p w:rsidR="006E0DAF" w:rsidRPr="00230792" w:rsidRDefault="006E0DAF" w:rsidP="001326D0">
            <w:pPr>
              <w:numPr>
                <w:ilvl w:val="0"/>
                <w:numId w:val="0"/>
              </w:numPr>
            </w:pPr>
          </w:p>
        </w:tc>
        <w:tc>
          <w:tcPr>
            <w:tcW w:w="426" w:type="dxa"/>
          </w:tcPr>
          <w:p w:rsidR="006E0DAF" w:rsidRPr="00230792" w:rsidRDefault="006E0DAF" w:rsidP="009D405E">
            <w:pPr>
              <w:numPr>
                <w:ilvl w:val="0"/>
                <w:numId w:val="0"/>
              </w:numPr>
            </w:pPr>
          </w:p>
        </w:tc>
        <w:tc>
          <w:tcPr>
            <w:tcW w:w="2353" w:type="dxa"/>
            <w:vMerge/>
          </w:tcPr>
          <w:p w:rsidR="006E0DAF" w:rsidRPr="00230792" w:rsidRDefault="006E0DAF" w:rsidP="008141E5"/>
        </w:tc>
        <w:tc>
          <w:tcPr>
            <w:tcW w:w="1985" w:type="dxa"/>
            <w:vMerge/>
          </w:tcPr>
          <w:p w:rsidR="006E0DAF" w:rsidRPr="00230792" w:rsidRDefault="006E0DAF" w:rsidP="008141E5"/>
        </w:tc>
        <w:tc>
          <w:tcPr>
            <w:tcW w:w="1615" w:type="dxa"/>
            <w:vMerge/>
          </w:tcPr>
          <w:p w:rsidR="006E0DAF" w:rsidRPr="00230792" w:rsidRDefault="006E0DAF" w:rsidP="008141E5"/>
        </w:tc>
      </w:tr>
    </w:tbl>
    <w:p w:rsidR="006E0DAF" w:rsidRDefault="006E0DAF" w:rsidP="006E0DAF">
      <w:pPr>
        <w:numPr>
          <w:ilvl w:val="0"/>
          <w:numId w:val="0"/>
        </w:numPr>
        <w:ind w:left="925" w:hanging="500"/>
        <w:rPr>
          <w:szCs w:val="21"/>
          <w:u w:val="single"/>
        </w:rPr>
      </w:pPr>
    </w:p>
    <w:p w:rsidR="00D572B8" w:rsidRDefault="00D572B8" w:rsidP="006E0DAF">
      <w:pPr>
        <w:numPr>
          <w:ilvl w:val="0"/>
          <w:numId w:val="0"/>
        </w:numPr>
        <w:ind w:left="925" w:hanging="500"/>
        <w:rPr>
          <w:szCs w:val="21"/>
          <w:u w:val="single"/>
        </w:rPr>
      </w:pPr>
    </w:p>
    <w:p w:rsidR="00D572B8" w:rsidRDefault="00D572B8" w:rsidP="006E0DAF">
      <w:pPr>
        <w:numPr>
          <w:ilvl w:val="0"/>
          <w:numId w:val="0"/>
        </w:numPr>
        <w:ind w:left="925" w:hanging="500"/>
        <w:rPr>
          <w:szCs w:val="21"/>
          <w:u w:val="single"/>
        </w:rPr>
      </w:pPr>
    </w:p>
    <w:p w:rsidR="00D572B8" w:rsidRPr="00017883" w:rsidRDefault="00D572B8" w:rsidP="00D572B8">
      <w:pPr>
        <w:pStyle w:val="affff7"/>
        <w:framePr w:wrap="around" w:hAnchor="page" w:x="4349" w:y="1"/>
        <w:ind w:firstLineChars="1200" w:firstLine="2520"/>
      </w:pPr>
      <w:r>
        <w:t>_________________________________</w:t>
      </w:r>
    </w:p>
    <w:p w:rsidR="00D572B8" w:rsidRPr="00230792" w:rsidRDefault="00D572B8" w:rsidP="006E0DAF">
      <w:pPr>
        <w:numPr>
          <w:ilvl w:val="0"/>
          <w:numId w:val="0"/>
        </w:numPr>
        <w:ind w:left="925" w:hanging="500"/>
        <w:rPr>
          <w:szCs w:val="21"/>
          <w:u w:val="single"/>
        </w:rPr>
      </w:pPr>
    </w:p>
    <w:sectPr w:rsidR="00D572B8" w:rsidRPr="00230792" w:rsidSect="00D572B8">
      <w:pgSz w:w="16839" w:h="11907" w:orient="landscape"/>
      <w:pgMar w:top="1134" w:right="1134" w:bottom="1418" w:left="1418" w:header="1418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3C7" w:rsidRDefault="006343C7">
      <w:r>
        <w:separator/>
      </w:r>
    </w:p>
  </w:endnote>
  <w:endnote w:type="continuationSeparator" w:id="1">
    <w:p w:rsidR="006343C7" w:rsidRDefault="0063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E5" w:rsidRDefault="0044002A" w:rsidP="0086793C">
    <w:pPr>
      <w:pStyle w:val="aff7"/>
      <w:framePr w:wrap="around" w:vAnchor="text" w:hAnchor="margin" w:xAlign="right" w:y="1"/>
      <w:numPr>
        <w:ilvl w:val="0"/>
        <w:numId w:val="1"/>
      </w:numPr>
      <w:rPr>
        <w:rStyle w:val="aff8"/>
      </w:rPr>
    </w:pPr>
    <w:r>
      <w:rPr>
        <w:rStyle w:val="aff8"/>
      </w:rPr>
      <w:fldChar w:fldCharType="begin"/>
    </w:r>
    <w:r w:rsidR="008141E5"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8141E5" w:rsidRDefault="008141E5" w:rsidP="0086793C">
    <w:pPr>
      <w:pStyle w:val="aff7"/>
      <w:numPr>
        <w:ilvl w:val="0"/>
        <w:numId w:val="1"/>
      </w:num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E5" w:rsidRDefault="0044002A" w:rsidP="00A46351">
    <w:pPr>
      <w:pStyle w:val="af4"/>
      <w:rPr>
        <w:rStyle w:val="aff8"/>
      </w:rPr>
    </w:pPr>
    <w:r>
      <w:rPr>
        <w:rStyle w:val="aff8"/>
      </w:rPr>
      <w:fldChar w:fldCharType="begin"/>
    </w:r>
    <w:r w:rsidR="008141E5"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8141E5">
      <w:rPr>
        <w:rStyle w:val="aff8"/>
        <w:noProof/>
      </w:rPr>
      <w:t>2</w:t>
    </w:r>
    <w:r>
      <w:rPr>
        <w:rStyle w:val="aff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E5" w:rsidRPr="00A768D4" w:rsidRDefault="0044002A" w:rsidP="00A46351">
    <w:pPr>
      <w:pStyle w:val="af4"/>
      <w:rPr>
        <w:rStyle w:val="aff8"/>
        <w:rFonts w:ascii="宋体" w:hAnsi="宋体" w:cs="宋体"/>
      </w:rPr>
    </w:pPr>
    <w:r>
      <w:rPr>
        <w:rStyle w:val="aff8"/>
      </w:rPr>
      <w:fldChar w:fldCharType="begin"/>
    </w:r>
    <w:r w:rsidR="008141E5"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123A1A">
      <w:rPr>
        <w:rStyle w:val="aff8"/>
        <w:noProof/>
      </w:rPr>
      <w:t>1</w:t>
    </w:r>
    <w:r>
      <w:rPr>
        <w:rStyle w:val="aff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3C7" w:rsidRDefault="006343C7">
      <w:r>
        <w:separator/>
      </w:r>
    </w:p>
  </w:footnote>
  <w:footnote w:type="continuationSeparator" w:id="1">
    <w:p w:rsidR="006343C7" w:rsidRDefault="00634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E5" w:rsidRDefault="008141E5" w:rsidP="00A46351">
    <w:pPr>
      <w:pStyle w:val="af5"/>
    </w:pPr>
    <w:r>
      <w:t>JB/T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E5" w:rsidRDefault="008141E5" w:rsidP="00A46351">
    <w:pPr>
      <w:pStyle w:val="af6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79D"/>
    <w:multiLevelType w:val="hybridMultilevel"/>
    <w:tmpl w:val="D41A98AA"/>
    <w:lvl w:ilvl="0" w:tplc="44804C44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E367E9"/>
    <w:multiLevelType w:val="hybridMultilevel"/>
    <w:tmpl w:val="A2F04B6E"/>
    <w:lvl w:ilvl="0" w:tplc="62CC9F74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460A58"/>
    <w:multiLevelType w:val="hybridMultilevel"/>
    <w:tmpl w:val="DA0444AA"/>
    <w:lvl w:ilvl="0" w:tplc="42006E5E">
      <w:start w:val="1"/>
      <w:numFmt w:val="lowerLetter"/>
      <w:lvlText w:val="%1)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827BBB"/>
    <w:multiLevelType w:val="hybridMultilevel"/>
    <w:tmpl w:val="AE14D2EC"/>
    <w:lvl w:ilvl="0" w:tplc="FB38585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9A74D94A" w:tentative="1">
      <w:start w:val="1"/>
      <w:numFmt w:val="lowerLetter"/>
      <w:lvlText w:val="%2)"/>
      <w:lvlJc w:val="left"/>
      <w:pPr>
        <w:ind w:left="1260" w:hanging="420"/>
      </w:pPr>
    </w:lvl>
    <w:lvl w:ilvl="2" w:tplc="916447D8" w:tentative="1">
      <w:start w:val="1"/>
      <w:numFmt w:val="lowerRoman"/>
      <w:lvlText w:val="%3."/>
      <w:lvlJc w:val="right"/>
      <w:pPr>
        <w:ind w:left="1680" w:hanging="420"/>
      </w:pPr>
    </w:lvl>
    <w:lvl w:ilvl="3" w:tplc="8B607408" w:tentative="1">
      <w:start w:val="1"/>
      <w:numFmt w:val="decimal"/>
      <w:lvlText w:val="%4."/>
      <w:lvlJc w:val="left"/>
      <w:pPr>
        <w:ind w:left="2100" w:hanging="420"/>
      </w:pPr>
    </w:lvl>
    <w:lvl w:ilvl="4" w:tplc="DA941970" w:tentative="1">
      <w:start w:val="1"/>
      <w:numFmt w:val="lowerLetter"/>
      <w:lvlText w:val="%5)"/>
      <w:lvlJc w:val="left"/>
      <w:pPr>
        <w:ind w:left="2520" w:hanging="420"/>
      </w:pPr>
    </w:lvl>
    <w:lvl w:ilvl="5" w:tplc="1D0A8526" w:tentative="1">
      <w:start w:val="1"/>
      <w:numFmt w:val="lowerRoman"/>
      <w:lvlText w:val="%6."/>
      <w:lvlJc w:val="right"/>
      <w:pPr>
        <w:ind w:left="2940" w:hanging="420"/>
      </w:pPr>
    </w:lvl>
    <w:lvl w:ilvl="6" w:tplc="81D07484" w:tentative="1">
      <w:start w:val="1"/>
      <w:numFmt w:val="decimal"/>
      <w:lvlText w:val="%7."/>
      <w:lvlJc w:val="left"/>
      <w:pPr>
        <w:ind w:left="3360" w:hanging="420"/>
      </w:pPr>
    </w:lvl>
    <w:lvl w:ilvl="7" w:tplc="54EC68FC" w:tentative="1">
      <w:start w:val="1"/>
      <w:numFmt w:val="lowerLetter"/>
      <w:lvlText w:val="%8)"/>
      <w:lvlJc w:val="left"/>
      <w:pPr>
        <w:ind w:left="3780" w:hanging="420"/>
      </w:pPr>
    </w:lvl>
    <w:lvl w:ilvl="8" w:tplc="0176862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84A3B2D"/>
    <w:multiLevelType w:val="hybridMultilevel"/>
    <w:tmpl w:val="66FC5622"/>
    <w:lvl w:ilvl="0" w:tplc="40BAA60C">
      <w:start w:val="1"/>
      <w:numFmt w:val="lowerLetter"/>
      <w:lvlText w:val="%1)"/>
      <w:lvlJc w:val="left"/>
      <w:pPr>
        <w:tabs>
          <w:tab w:val="num" w:pos="11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1" w:tplc="B470B8A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62695E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63A18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9A397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AAEF84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FC28E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E0E41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15C413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6806F7D"/>
    <w:multiLevelType w:val="hybridMultilevel"/>
    <w:tmpl w:val="9B20C2B2"/>
    <w:lvl w:ilvl="0" w:tplc="1988E43E">
      <w:start w:val="1"/>
      <w:numFmt w:val="none"/>
      <w:pStyle w:val="a0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6D22D8F"/>
    <w:multiLevelType w:val="hybridMultilevel"/>
    <w:tmpl w:val="1ABE3F64"/>
    <w:lvl w:ilvl="0" w:tplc="CDDAB3E0">
      <w:start w:val="1"/>
      <w:numFmt w:val="none"/>
      <w:pStyle w:val="a1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96E4D7B"/>
    <w:multiLevelType w:val="hybridMultilevel"/>
    <w:tmpl w:val="252C5F3E"/>
    <w:lvl w:ilvl="0" w:tplc="7640147C">
      <w:start w:val="1"/>
      <w:numFmt w:val="none"/>
      <w:pStyle w:val="a2"/>
      <w:lvlText w:val="%1注"/>
      <w:lvlJc w:val="left"/>
      <w:pPr>
        <w:tabs>
          <w:tab w:val="num" w:pos="925"/>
        </w:tabs>
        <w:ind w:left="925" w:hanging="500"/>
      </w:pPr>
      <w:rPr>
        <w:rFonts w:ascii="Times New Roman" w:eastAsia="宋体" w:hAnsi="Times New Roman" w:cs="Times New Roman" w:hint="eastAsia"/>
        <w:b w:val="0"/>
        <w:i w:val="0"/>
        <w:noProof w:val="0"/>
        <w:sz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F302902"/>
    <w:multiLevelType w:val="hybridMultilevel"/>
    <w:tmpl w:val="BB8A0C52"/>
    <w:lvl w:ilvl="0" w:tplc="15409222">
      <w:start w:val="1"/>
      <w:numFmt w:val="none"/>
      <w:pStyle w:val="a3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53477DA"/>
    <w:multiLevelType w:val="hybridMultilevel"/>
    <w:tmpl w:val="A9664FC8"/>
    <w:lvl w:ilvl="0" w:tplc="569648B8">
      <w:start w:val="1"/>
      <w:numFmt w:val="lowerLetter"/>
      <w:lvlText w:val="%1)"/>
      <w:lvlJc w:val="left"/>
      <w:pPr>
        <w:tabs>
          <w:tab w:val="num" w:pos="1140"/>
        </w:tabs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350366A"/>
    <w:multiLevelType w:val="hybridMultilevel"/>
    <w:tmpl w:val="A364A292"/>
    <w:lvl w:ilvl="0" w:tplc="A4A00172">
      <w:start w:val="1"/>
      <w:numFmt w:val="none"/>
      <w:pStyle w:val="a4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38A030A"/>
    <w:multiLevelType w:val="hybridMultilevel"/>
    <w:tmpl w:val="FF2A7178"/>
    <w:lvl w:ilvl="0" w:tplc="715EB888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57D3FBC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6BF0BFF"/>
    <w:multiLevelType w:val="hybridMultilevel"/>
    <w:tmpl w:val="A9664FC8"/>
    <w:lvl w:ilvl="0" w:tplc="715EB888">
      <w:start w:val="1"/>
      <w:numFmt w:val="lowerLetter"/>
      <w:lvlText w:val="%1)"/>
      <w:lvlJc w:val="left"/>
      <w:pPr>
        <w:tabs>
          <w:tab w:val="num" w:pos="1140"/>
        </w:tabs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B334521"/>
    <w:multiLevelType w:val="hybridMultilevel"/>
    <w:tmpl w:val="944C9314"/>
    <w:lvl w:ilvl="0" w:tplc="C2B2C7B8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9B381EAE" w:tentative="1">
      <w:start w:val="1"/>
      <w:numFmt w:val="lowerLetter"/>
      <w:lvlText w:val="%2)"/>
      <w:lvlJc w:val="left"/>
      <w:pPr>
        <w:ind w:left="1260" w:hanging="420"/>
      </w:pPr>
    </w:lvl>
    <w:lvl w:ilvl="2" w:tplc="50681088" w:tentative="1">
      <w:start w:val="1"/>
      <w:numFmt w:val="lowerRoman"/>
      <w:lvlText w:val="%3."/>
      <w:lvlJc w:val="right"/>
      <w:pPr>
        <w:ind w:left="1680" w:hanging="420"/>
      </w:pPr>
    </w:lvl>
    <w:lvl w:ilvl="3" w:tplc="8CE4797E" w:tentative="1">
      <w:start w:val="1"/>
      <w:numFmt w:val="decimal"/>
      <w:lvlText w:val="%4."/>
      <w:lvlJc w:val="left"/>
      <w:pPr>
        <w:ind w:left="2100" w:hanging="420"/>
      </w:pPr>
    </w:lvl>
    <w:lvl w:ilvl="4" w:tplc="324C1880" w:tentative="1">
      <w:start w:val="1"/>
      <w:numFmt w:val="lowerLetter"/>
      <w:lvlText w:val="%5)"/>
      <w:lvlJc w:val="left"/>
      <w:pPr>
        <w:ind w:left="2520" w:hanging="420"/>
      </w:pPr>
    </w:lvl>
    <w:lvl w:ilvl="5" w:tplc="6E24BB7A" w:tentative="1">
      <w:start w:val="1"/>
      <w:numFmt w:val="lowerRoman"/>
      <w:lvlText w:val="%6."/>
      <w:lvlJc w:val="right"/>
      <w:pPr>
        <w:ind w:left="2940" w:hanging="420"/>
      </w:pPr>
    </w:lvl>
    <w:lvl w:ilvl="6" w:tplc="BFC0A96E" w:tentative="1">
      <w:start w:val="1"/>
      <w:numFmt w:val="decimal"/>
      <w:lvlText w:val="%7."/>
      <w:lvlJc w:val="left"/>
      <w:pPr>
        <w:ind w:left="3360" w:hanging="420"/>
      </w:pPr>
    </w:lvl>
    <w:lvl w:ilvl="7" w:tplc="5240B858" w:tentative="1">
      <w:start w:val="1"/>
      <w:numFmt w:val="lowerLetter"/>
      <w:lvlText w:val="%8)"/>
      <w:lvlJc w:val="left"/>
      <w:pPr>
        <w:ind w:left="3780" w:hanging="420"/>
      </w:pPr>
    </w:lvl>
    <w:lvl w:ilvl="8" w:tplc="7FAC46A0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BB2537D"/>
    <w:multiLevelType w:val="hybridMultilevel"/>
    <w:tmpl w:val="67AEFE3E"/>
    <w:lvl w:ilvl="0" w:tplc="715EB8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>
    <w:nsid w:val="6CEA2025"/>
    <w:multiLevelType w:val="multilevel"/>
    <w:tmpl w:val="79A2C810"/>
    <w:lvl w:ilvl="0">
      <w:start w:val="1"/>
      <w:numFmt w:val="none"/>
      <w:pStyle w:val="a9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b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%2.%3.%4　"/>
      <w:lvlJc w:val="left"/>
      <w:pPr>
        <w:ind w:left="1135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4">
      <w:start w:val="1"/>
      <w:numFmt w:val="decimal"/>
      <w:pStyle w:val="ad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e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7">
    <w:nsid w:val="7464765E"/>
    <w:multiLevelType w:val="hybridMultilevel"/>
    <w:tmpl w:val="AD02B50C"/>
    <w:lvl w:ilvl="0" w:tplc="3940D418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6933334"/>
    <w:multiLevelType w:val="hybridMultilevel"/>
    <w:tmpl w:val="7DA0F7D8"/>
    <w:lvl w:ilvl="0" w:tplc="749299E2">
      <w:start w:val="1"/>
      <w:numFmt w:val="lowerLetter"/>
      <w:pStyle w:val="af"/>
      <w:lvlText w:val="%1)"/>
      <w:lvlJc w:val="left"/>
      <w:pPr>
        <w:tabs>
          <w:tab w:val="num" w:pos="1140"/>
        </w:tabs>
        <w:ind w:left="840" w:hanging="420"/>
      </w:pPr>
      <w:rPr>
        <w:rFonts w:ascii="Times New Roman" w:hAnsi="Times New Roman" w:cs="Times New Roman" w:hint="default"/>
      </w:rPr>
    </w:lvl>
    <w:lvl w:ilvl="1" w:tplc="167AC9D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FB0E4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22674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0E83D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0A8BF3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ECA55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840C7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F3E585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3"/>
  </w:num>
  <w:num w:numId="5">
    <w:abstractNumId w:val="15"/>
  </w:num>
  <w:num w:numId="6">
    <w:abstractNumId w:val="17"/>
  </w:num>
  <w:num w:numId="7">
    <w:abstractNumId w:val="13"/>
  </w:num>
  <w:num w:numId="8">
    <w:abstractNumId w:val="4"/>
  </w:num>
  <w:num w:numId="9">
    <w:abstractNumId w:val="9"/>
  </w:num>
  <w:num w:numId="10">
    <w:abstractNumId w:val="11"/>
  </w:num>
  <w:num w:numId="11">
    <w:abstractNumId w:val="16"/>
  </w:num>
  <w:num w:numId="12">
    <w:abstractNumId w:val="18"/>
  </w:num>
  <w:num w:numId="13">
    <w:abstractNumId w:val="10"/>
  </w:num>
  <w:num w:numId="14">
    <w:abstractNumId w:val="1"/>
  </w:num>
  <w:num w:numId="15">
    <w:abstractNumId w:val="7"/>
  </w:num>
  <w:num w:numId="16">
    <w:abstractNumId w:val="12"/>
  </w:num>
  <w:num w:numId="17">
    <w:abstractNumId w:val="8"/>
  </w:num>
  <w:num w:numId="18">
    <w:abstractNumId w:val="5"/>
  </w:num>
  <w:num w:numId="19">
    <w:abstractNumId w:val="6"/>
  </w:num>
  <w:num w:numId="20">
    <w:abstractNumId w:val="16"/>
  </w:num>
  <w:num w:numId="21">
    <w:abstractNumId w:val="16"/>
  </w:num>
  <w:num w:numId="22">
    <w:abstractNumId w:val="8"/>
  </w:num>
  <w:num w:numId="23">
    <w:abstractNumId w:val="16"/>
  </w:num>
  <w:num w:numId="24">
    <w:abstractNumId w:val="2"/>
  </w:num>
  <w:num w:numId="25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linkStyle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DC7"/>
    <w:rsid w:val="0000339A"/>
    <w:rsid w:val="00010D66"/>
    <w:rsid w:val="00020AFA"/>
    <w:rsid w:val="00037E77"/>
    <w:rsid w:val="0004024C"/>
    <w:rsid w:val="00043F44"/>
    <w:rsid w:val="00056FA0"/>
    <w:rsid w:val="00057B52"/>
    <w:rsid w:val="00075F0D"/>
    <w:rsid w:val="00081BF1"/>
    <w:rsid w:val="00086884"/>
    <w:rsid w:val="0009142B"/>
    <w:rsid w:val="00091EEA"/>
    <w:rsid w:val="0009431E"/>
    <w:rsid w:val="000A1BC9"/>
    <w:rsid w:val="000B2861"/>
    <w:rsid w:val="000C2546"/>
    <w:rsid w:val="000D31BF"/>
    <w:rsid w:val="000E0B36"/>
    <w:rsid w:val="00100D18"/>
    <w:rsid w:val="00123A1A"/>
    <w:rsid w:val="001326D0"/>
    <w:rsid w:val="00132D73"/>
    <w:rsid w:val="00137D25"/>
    <w:rsid w:val="0014657C"/>
    <w:rsid w:val="001624C3"/>
    <w:rsid w:val="00167DD8"/>
    <w:rsid w:val="00175319"/>
    <w:rsid w:val="00177364"/>
    <w:rsid w:val="00181A2F"/>
    <w:rsid w:val="001856ED"/>
    <w:rsid w:val="00193073"/>
    <w:rsid w:val="001958DE"/>
    <w:rsid w:val="00197000"/>
    <w:rsid w:val="001979A0"/>
    <w:rsid w:val="001A2B2A"/>
    <w:rsid w:val="001A3F78"/>
    <w:rsid w:val="001A64B2"/>
    <w:rsid w:val="001C2D94"/>
    <w:rsid w:val="001C4FD7"/>
    <w:rsid w:val="001D321D"/>
    <w:rsid w:val="001D6F9A"/>
    <w:rsid w:val="001D728F"/>
    <w:rsid w:val="001F2191"/>
    <w:rsid w:val="001F32E2"/>
    <w:rsid w:val="00201A4D"/>
    <w:rsid w:val="00210DBF"/>
    <w:rsid w:val="002143BF"/>
    <w:rsid w:val="002151E2"/>
    <w:rsid w:val="0022355B"/>
    <w:rsid w:val="00227396"/>
    <w:rsid w:val="00230792"/>
    <w:rsid w:val="00232A8A"/>
    <w:rsid w:val="00240F72"/>
    <w:rsid w:val="00246D4D"/>
    <w:rsid w:val="002553CA"/>
    <w:rsid w:val="00256576"/>
    <w:rsid w:val="002569A4"/>
    <w:rsid w:val="00265E03"/>
    <w:rsid w:val="00272552"/>
    <w:rsid w:val="002770D4"/>
    <w:rsid w:val="00284EC4"/>
    <w:rsid w:val="0029250F"/>
    <w:rsid w:val="00297544"/>
    <w:rsid w:val="002A44B0"/>
    <w:rsid w:val="002A55AC"/>
    <w:rsid w:val="002B5A41"/>
    <w:rsid w:val="002C0A78"/>
    <w:rsid w:val="002C4712"/>
    <w:rsid w:val="002F1232"/>
    <w:rsid w:val="002F16EC"/>
    <w:rsid w:val="002F329F"/>
    <w:rsid w:val="002F77D6"/>
    <w:rsid w:val="00315312"/>
    <w:rsid w:val="003177AE"/>
    <w:rsid w:val="0032214F"/>
    <w:rsid w:val="003241AD"/>
    <w:rsid w:val="003262F7"/>
    <w:rsid w:val="0034011C"/>
    <w:rsid w:val="00346571"/>
    <w:rsid w:val="003475C2"/>
    <w:rsid w:val="00347D3D"/>
    <w:rsid w:val="0036492F"/>
    <w:rsid w:val="00375E35"/>
    <w:rsid w:val="00381365"/>
    <w:rsid w:val="00383E6D"/>
    <w:rsid w:val="003916F1"/>
    <w:rsid w:val="00397D03"/>
    <w:rsid w:val="003A4C8F"/>
    <w:rsid w:val="003A7532"/>
    <w:rsid w:val="003B1C55"/>
    <w:rsid w:val="003B3747"/>
    <w:rsid w:val="003C44D8"/>
    <w:rsid w:val="003C6FF8"/>
    <w:rsid w:val="003D32A2"/>
    <w:rsid w:val="003D3D0F"/>
    <w:rsid w:val="003E2020"/>
    <w:rsid w:val="003F0B87"/>
    <w:rsid w:val="003F65E1"/>
    <w:rsid w:val="00402DE7"/>
    <w:rsid w:val="00403A36"/>
    <w:rsid w:val="0040552C"/>
    <w:rsid w:val="00412FF4"/>
    <w:rsid w:val="0042151D"/>
    <w:rsid w:val="00421BC2"/>
    <w:rsid w:val="0042501F"/>
    <w:rsid w:val="00434022"/>
    <w:rsid w:val="0043624C"/>
    <w:rsid w:val="0044002A"/>
    <w:rsid w:val="00440CC2"/>
    <w:rsid w:val="00442C32"/>
    <w:rsid w:val="00444BB1"/>
    <w:rsid w:val="00444ECD"/>
    <w:rsid w:val="004635D2"/>
    <w:rsid w:val="004647B3"/>
    <w:rsid w:val="00492140"/>
    <w:rsid w:val="004921C8"/>
    <w:rsid w:val="004A3C25"/>
    <w:rsid w:val="004A511D"/>
    <w:rsid w:val="004C3634"/>
    <w:rsid w:val="004D0F25"/>
    <w:rsid w:val="004E1453"/>
    <w:rsid w:val="004F53AC"/>
    <w:rsid w:val="004F6F19"/>
    <w:rsid w:val="004F7CBB"/>
    <w:rsid w:val="00502FF3"/>
    <w:rsid w:val="0050545C"/>
    <w:rsid w:val="005178FE"/>
    <w:rsid w:val="00520E3D"/>
    <w:rsid w:val="00527D88"/>
    <w:rsid w:val="0053415F"/>
    <w:rsid w:val="00535EEB"/>
    <w:rsid w:val="00540FFB"/>
    <w:rsid w:val="005426DC"/>
    <w:rsid w:val="0054290E"/>
    <w:rsid w:val="00547312"/>
    <w:rsid w:val="0054779B"/>
    <w:rsid w:val="005538E9"/>
    <w:rsid w:val="00555EF6"/>
    <w:rsid w:val="0057714B"/>
    <w:rsid w:val="00580A0B"/>
    <w:rsid w:val="00584000"/>
    <w:rsid w:val="005850E0"/>
    <w:rsid w:val="00591B74"/>
    <w:rsid w:val="005962A4"/>
    <w:rsid w:val="00596DA5"/>
    <w:rsid w:val="00597D16"/>
    <w:rsid w:val="005B0B03"/>
    <w:rsid w:val="005B2A66"/>
    <w:rsid w:val="005C5A91"/>
    <w:rsid w:val="005C7343"/>
    <w:rsid w:val="005E71C0"/>
    <w:rsid w:val="005F37D6"/>
    <w:rsid w:val="00604FEE"/>
    <w:rsid w:val="006123B5"/>
    <w:rsid w:val="00612FEA"/>
    <w:rsid w:val="00614343"/>
    <w:rsid w:val="00623B00"/>
    <w:rsid w:val="006311AA"/>
    <w:rsid w:val="00633D02"/>
    <w:rsid w:val="006343C7"/>
    <w:rsid w:val="0064154E"/>
    <w:rsid w:val="00643197"/>
    <w:rsid w:val="00643C1E"/>
    <w:rsid w:val="00644432"/>
    <w:rsid w:val="00651A7D"/>
    <w:rsid w:val="00655543"/>
    <w:rsid w:val="00661F91"/>
    <w:rsid w:val="00665D35"/>
    <w:rsid w:val="006830C9"/>
    <w:rsid w:val="00685C56"/>
    <w:rsid w:val="0068614B"/>
    <w:rsid w:val="006A04AE"/>
    <w:rsid w:val="006A0662"/>
    <w:rsid w:val="006A2E2E"/>
    <w:rsid w:val="006A3FB3"/>
    <w:rsid w:val="006A6E91"/>
    <w:rsid w:val="006B3686"/>
    <w:rsid w:val="006B5BD4"/>
    <w:rsid w:val="006C01F9"/>
    <w:rsid w:val="006D119B"/>
    <w:rsid w:val="006E0DAF"/>
    <w:rsid w:val="006E36BD"/>
    <w:rsid w:val="006F4F2B"/>
    <w:rsid w:val="00704C0F"/>
    <w:rsid w:val="007060BA"/>
    <w:rsid w:val="00707373"/>
    <w:rsid w:val="0071726F"/>
    <w:rsid w:val="007219C9"/>
    <w:rsid w:val="00747CCF"/>
    <w:rsid w:val="00755472"/>
    <w:rsid w:val="00755C66"/>
    <w:rsid w:val="007744C3"/>
    <w:rsid w:val="0077742E"/>
    <w:rsid w:val="00777685"/>
    <w:rsid w:val="0078638A"/>
    <w:rsid w:val="00790A0F"/>
    <w:rsid w:val="00797FB7"/>
    <w:rsid w:val="007A11A9"/>
    <w:rsid w:val="007B3B62"/>
    <w:rsid w:val="007B42AE"/>
    <w:rsid w:val="007C2A1A"/>
    <w:rsid w:val="007D18C9"/>
    <w:rsid w:val="007D6C69"/>
    <w:rsid w:val="007E292E"/>
    <w:rsid w:val="007F4850"/>
    <w:rsid w:val="007F6756"/>
    <w:rsid w:val="008114EA"/>
    <w:rsid w:val="008141E5"/>
    <w:rsid w:val="00816779"/>
    <w:rsid w:val="00825E0A"/>
    <w:rsid w:val="008279C6"/>
    <w:rsid w:val="00841BA2"/>
    <w:rsid w:val="00847AB3"/>
    <w:rsid w:val="00852130"/>
    <w:rsid w:val="00852627"/>
    <w:rsid w:val="00853145"/>
    <w:rsid w:val="008603DC"/>
    <w:rsid w:val="0086793C"/>
    <w:rsid w:val="00874191"/>
    <w:rsid w:val="00877F85"/>
    <w:rsid w:val="00887B9B"/>
    <w:rsid w:val="00890D70"/>
    <w:rsid w:val="00893739"/>
    <w:rsid w:val="008A4AE3"/>
    <w:rsid w:val="008B74F5"/>
    <w:rsid w:val="008C3E1D"/>
    <w:rsid w:val="008D11F4"/>
    <w:rsid w:val="008D154B"/>
    <w:rsid w:val="008D4C8C"/>
    <w:rsid w:val="008D7018"/>
    <w:rsid w:val="008E1F56"/>
    <w:rsid w:val="008E549E"/>
    <w:rsid w:val="008F26AB"/>
    <w:rsid w:val="008F5BFD"/>
    <w:rsid w:val="00902A19"/>
    <w:rsid w:val="009054C1"/>
    <w:rsid w:val="00917B3D"/>
    <w:rsid w:val="00927C55"/>
    <w:rsid w:val="00931ABD"/>
    <w:rsid w:val="00932277"/>
    <w:rsid w:val="009427FA"/>
    <w:rsid w:val="0094429F"/>
    <w:rsid w:val="00944B4D"/>
    <w:rsid w:val="00945AB2"/>
    <w:rsid w:val="00955910"/>
    <w:rsid w:val="00962871"/>
    <w:rsid w:val="0096725D"/>
    <w:rsid w:val="00971C94"/>
    <w:rsid w:val="00974005"/>
    <w:rsid w:val="0099042A"/>
    <w:rsid w:val="009A0141"/>
    <w:rsid w:val="009B0C3F"/>
    <w:rsid w:val="009B37B5"/>
    <w:rsid w:val="009B388A"/>
    <w:rsid w:val="009C3D2B"/>
    <w:rsid w:val="009D3B04"/>
    <w:rsid w:val="009D405E"/>
    <w:rsid w:val="009D64EE"/>
    <w:rsid w:val="009D6ECC"/>
    <w:rsid w:val="009D73E5"/>
    <w:rsid w:val="009E145A"/>
    <w:rsid w:val="009E3696"/>
    <w:rsid w:val="009E3C3E"/>
    <w:rsid w:val="009E74C1"/>
    <w:rsid w:val="009F2257"/>
    <w:rsid w:val="00A008B1"/>
    <w:rsid w:val="00A032A5"/>
    <w:rsid w:val="00A03FF9"/>
    <w:rsid w:val="00A04795"/>
    <w:rsid w:val="00A07C1E"/>
    <w:rsid w:val="00A2457D"/>
    <w:rsid w:val="00A31502"/>
    <w:rsid w:val="00A379D7"/>
    <w:rsid w:val="00A446AD"/>
    <w:rsid w:val="00A46351"/>
    <w:rsid w:val="00A46AD6"/>
    <w:rsid w:val="00A53B9A"/>
    <w:rsid w:val="00A60EEF"/>
    <w:rsid w:val="00A62608"/>
    <w:rsid w:val="00A67146"/>
    <w:rsid w:val="00A71512"/>
    <w:rsid w:val="00A733F4"/>
    <w:rsid w:val="00A75136"/>
    <w:rsid w:val="00A768D4"/>
    <w:rsid w:val="00A778AE"/>
    <w:rsid w:val="00A852F9"/>
    <w:rsid w:val="00A8639C"/>
    <w:rsid w:val="00A9304B"/>
    <w:rsid w:val="00A968BF"/>
    <w:rsid w:val="00AA3D1C"/>
    <w:rsid w:val="00AB4ADE"/>
    <w:rsid w:val="00AB7034"/>
    <w:rsid w:val="00AC1483"/>
    <w:rsid w:val="00AC1EFF"/>
    <w:rsid w:val="00AD1FCD"/>
    <w:rsid w:val="00AE13A2"/>
    <w:rsid w:val="00AE4C5C"/>
    <w:rsid w:val="00AE6414"/>
    <w:rsid w:val="00AE71C2"/>
    <w:rsid w:val="00AE7BC3"/>
    <w:rsid w:val="00AF24C5"/>
    <w:rsid w:val="00B04E7E"/>
    <w:rsid w:val="00B12A25"/>
    <w:rsid w:val="00B21B9A"/>
    <w:rsid w:val="00B25655"/>
    <w:rsid w:val="00B413CD"/>
    <w:rsid w:val="00B55883"/>
    <w:rsid w:val="00B57915"/>
    <w:rsid w:val="00B652E8"/>
    <w:rsid w:val="00B70959"/>
    <w:rsid w:val="00B72929"/>
    <w:rsid w:val="00B808A5"/>
    <w:rsid w:val="00B81B05"/>
    <w:rsid w:val="00B832FB"/>
    <w:rsid w:val="00B90A5A"/>
    <w:rsid w:val="00B9267A"/>
    <w:rsid w:val="00B92737"/>
    <w:rsid w:val="00B9744C"/>
    <w:rsid w:val="00BA0344"/>
    <w:rsid w:val="00BA0421"/>
    <w:rsid w:val="00BA773F"/>
    <w:rsid w:val="00BB50BC"/>
    <w:rsid w:val="00BB5398"/>
    <w:rsid w:val="00BB6915"/>
    <w:rsid w:val="00BC33C5"/>
    <w:rsid w:val="00BD0053"/>
    <w:rsid w:val="00BD6D08"/>
    <w:rsid w:val="00BD72EE"/>
    <w:rsid w:val="00BD7D8B"/>
    <w:rsid w:val="00BE2846"/>
    <w:rsid w:val="00BF0FC1"/>
    <w:rsid w:val="00BF3A55"/>
    <w:rsid w:val="00C022C4"/>
    <w:rsid w:val="00C051A9"/>
    <w:rsid w:val="00C065EE"/>
    <w:rsid w:val="00C119C4"/>
    <w:rsid w:val="00C12703"/>
    <w:rsid w:val="00C210C9"/>
    <w:rsid w:val="00C23C52"/>
    <w:rsid w:val="00C3191B"/>
    <w:rsid w:val="00C34138"/>
    <w:rsid w:val="00C4060B"/>
    <w:rsid w:val="00C4083B"/>
    <w:rsid w:val="00C41643"/>
    <w:rsid w:val="00C6381F"/>
    <w:rsid w:val="00C77214"/>
    <w:rsid w:val="00CA0A96"/>
    <w:rsid w:val="00CA3ADF"/>
    <w:rsid w:val="00CB624B"/>
    <w:rsid w:val="00CC202F"/>
    <w:rsid w:val="00CE2B32"/>
    <w:rsid w:val="00D02494"/>
    <w:rsid w:val="00D032F0"/>
    <w:rsid w:val="00D07319"/>
    <w:rsid w:val="00D1653C"/>
    <w:rsid w:val="00D32D02"/>
    <w:rsid w:val="00D34904"/>
    <w:rsid w:val="00D37705"/>
    <w:rsid w:val="00D429AB"/>
    <w:rsid w:val="00D4747A"/>
    <w:rsid w:val="00D572B8"/>
    <w:rsid w:val="00D71EEE"/>
    <w:rsid w:val="00D75F79"/>
    <w:rsid w:val="00D76081"/>
    <w:rsid w:val="00D76D0B"/>
    <w:rsid w:val="00D82936"/>
    <w:rsid w:val="00D82E84"/>
    <w:rsid w:val="00D83257"/>
    <w:rsid w:val="00D9280C"/>
    <w:rsid w:val="00D95664"/>
    <w:rsid w:val="00D9744D"/>
    <w:rsid w:val="00DA3E6A"/>
    <w:rsid w:val="00DA647D"/>
    <w:rsid w:val="00DB23A4"/>
    <w:rsid w:val="00DD21BA"/>
    <w:rsid w:val="00DD27C4"/>
    <w:rsid w:val="00DD2DC7"/>
    <w:rsid w:val="00DD5678"/>
    <w:rsid w:val="00DD5A74"/>
    <w:rsid w:val="00E03708"/>
    <w:rsid w:val="00E302DD"/>
    <w:rsid w:val="00E46987"/>
    <w:rsid w:val="00E46A85"/>
    <w:rsid w:val="00E503FD"/>
    <w:rsid w:val="00E6164B"/>
    <w:rsid w:val="00E6464F"/>
    <w:rsid w:val="00E703CD"/>
    <w:rsid w:val="00E74167"/>
    <w:rsid w:val="00E951DF"/>
    <w:rsid w:val="00E95276"/>
    <w:rsid w:val="00EA1452"/>
    <w:rsid w:val="00EA6B61"/>
    <w:rsid w:val="00EC4527"/>
    <w:rsid w:val="00EC4C73"/>
    <w:rsid w:val="00EC6862"/>
    <w:rsid w:val="00EE2E20"/>
    <w:rsid w:val="00EF283A"/>
    <w:rsid w:val="00EF3408"/>
    <w:rsid w:val="00EF40D7"/>
    <w:rsid w:val="00F07D87"/>
    <w:rsid w:val="00F11694"/>
    <w:rsid w:val="00F14D12"/>
    <w:rsid w:val="00F31A3B"/>
    <w:rsid w:val="00F36641"/>
    <w:rsid w:val="00F45F18"/>
    <w:rsid w:val="00F47BB6"/>
    <w:rsid w:val="00F70B0E"/>
    <w:rsid w:val="00F8245C"/>
    <w:rsid w:val="00F93BEE"/>
    <w:rsid w:val="00F94DAB"/>
    <w:rsid w:val="00FA4970"/>
    <w:rsid w:val="00FB66B4"/>
    <w:rsid w:val="00FC114F"/>
    <w:rsid w:val="00FC3352"/>
    <w:rsid w:val="00FD4E13"/>
    <w:rsid w:val="00FE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F1232"/>
    <w:pPr>
      <w:widowControl w:val="0"/>
      <w:numPr>
        <w:numId w:val="15"/>
      </w:numPr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Char"/>
    <w:qFormat/>
    <w:rsid w:val="002F12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Char"/>
    <w:qFormat/>
    <w:rsid w:val="002F12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2"/>
    <w:next w:val="a2"/>
    <w:link w:val="3Char"/>
    <w:qFormat/>
    <w:rsid w:val="002F12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2"/>
    <w:next w:val="a2"/>
    <w:link w:val="4Char"/>
    <w:qFormat/>
    <w:rsid w:val="002F123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2"/>
    <w:next w:val="a2"/>
    <w:link w:val="5Char"/>
    <w:qFormat/>
    <w:rsid w:val="002F12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Char"/>
    <w:qFormat/>
    <w:rsid w:val="002F123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2"/>
    <w:next w:val="a2"/>
    <w:link w:val="7Char"/>
    <w:qFormat/>
    <w:rsid w:val="002F123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2"/>
    <w:next w:val="a2"/>
    <w:link w:val="8Char"/>
    <w:qFormat/>
    <w:rsid w:val="002F123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2"/>
    <w:next w:val="a2"/>
    <w:link w:val="9Char"/>
    <w:qFormat/>
    <w:rsid w:val="002F123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customStyle="1" w:styleId="af3">
    <w:name w:val="标准标志"/>
    <w:next w:val="a2"/>
    <w:rsid w:val="002F1232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4">
    <w:name w:val="标准书脚_奇数页"/>
    <w:rsid w:val="002F1232"/>
    <w:pPr>
      <w:spacing w:before="120"/>
      <w:jc w:val="right"/>
    </w:pPr>
    <w:rPr>
      <w:sz w:val="18"/>
    </w:rPr>
  </w:style>
  <w:style w:type="paragraph" w:customStyle="1" w:styleId="af5">
    <w:name w:val="标准书眉_奇数页"/>
    <w:next w:val="a2"/>
    <w:rsid w:val="002F1232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6">
    <w:name w:val="标准书眉一"/>
    <w:rsid w:val="002F1232"/>
    <w:pPr>
      <w:jc w:val="both"/>
    </w:pPr>
  </w:style>
  <w:style w:type="paragraph" w:customStyle="1" w:styleId="a9">
    <w:name w:val="前言、引言标题"/>
    <w:next w:val="a2"/>
    <w:rsid w:val="002F1232"/>
    <w:pPr>
      <w:numPr>
        <w:numId w:val="1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7">
    <w:name w:val="段"/>
    <w:link w:val="Char"/>
    <w:rsid w:val="002F1232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a">
    <w:name w:val="章标题"/>
    <w:next w:val="af7"/>
    <w:rsid w:val="002F1232"/>
    <w:pPr>
      <w:numPr>
        <w:ilvl w:val="1"/>
        <w:numId w:val="1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b">
    <w:name w:val="一级条标题"/>
    <w:next w:val="af7"/>
    <w:rsid w:val="002F1232"/>
    <w:pPr>
      <w:numPr>
        <w:ilvl w:val="2"/>
        <w:numId w:val="11"/>
      </w:numPr>
      <w:outlineLvl w:val="2"/>
    </w:pPr>
    <w:rPr>
      <w:rFonts w:eastAsia="黑体"/>
      <w:sz w:val="21"/>
    </w:rPr>
  </w:style>
  <w:style w:type="paragraph" w:customStyle="1" w:styleId="ac">
    <w:name w:val="二级条标题"/>
    <w:basedOn w:val="ab"/>
    <w:next w:val="af7"/>
    <w:rsid w:val="002F1232"/>
    <w:pPr>
      <w:numPr>
        <w:ilvl w:val="3"/>
      </w:numPr>
      <w:outlineLvl w:val="3"/>
    </w:pPr>
  </w:style>
  <w:style w:type="character" w:customStyle="1" w:styleId="af8">
    <w:name w:val="发布"/>
    <w:basedOn w:val="af0"/>
    <w:rsid w:val="002F1232"/>
    <w:rPr>
      <w:rFonts w:ascii="黑体" w:eastAsia="黑体"/>
      <w:spacing w:val="22"/>
      <w:w w:val="100"/>
      <w:position w:val="3"/>
      <w:sz w:val="28"/>
    </w:rPr>
  </w:style>
  <w:style w:type="paragraph" w:customStyle="1" w:styleId="af9">
    <w:name w:val="发布日期"/>
    <w:rsid w:val="002F1232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2F123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a">
    <w:name w:val="封面标准名称"/>
    <w:rsid w:val="002F1232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b">
    <w:name w:val="封面标准文稿编辑信息"/>
    <w:rsid w:val="002F1232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c">
    <w:name w:val="封面标准文稿类别"/>
    <w:rsid w:val="002F1232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d">
    <w:name w:val="封面标准英文名称"/>
    <w:rsid w:val="002F1232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e">
    <w:name w:val="封面一致性程度标识"/>
    <w:rsid w:val="002F1232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">
    <w:name w:val="封面正文"/>
    <w:rsid w:val="002F1232"/>
    <w:pPr>
      <w:jc w:val="both"/>
    </w:pPr>
  </w:style>
  <w:style w:type="paragraph" w:customStyle="1" w:styleId="aff0">
    <w:name w:val="附录标识"/>
    <w:basedOn w:val="a9"/>
    <w:rsid w:val="002F1232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3">
    <w:name w:val="附录表标题"/>
    <w:next w:val="af7"/>
    <w:rsid w:val="002F1232"/>
    <w:pPr>
      <w:numPr>
        <w:numId w:val="17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">
    <w:name w:val="列项——（一级）"/>
    <w:rsid w:val="002F1232"/>
    <w:pPr>
      <w:widowControl w:val="0"/>
      <w:numPr>
        <w:numId w:val="12"/>
      </w:numPr>
      <w:jc w:val="both"/>
    </w:pPr>
    <w:rPr>
      <w:rFonts w:ascii="宋体"/>
      <w:sz w:val="21"/>
    </w:rPr>
  </w:style>
  <w:style w:type="paragraph" w:customStyle="1" w:styleId="aff1">
    <w:name w:val="目次、标准名称标题"/>
    <w:basedOn w:val="a9"/>
    <w:next w:val="af7"/>
    <w:rsid w:val="002F1232"/>
    <w:pPr>
      <w:numPr>
        <w:numId w:val="0"/>
      </w:numPr>
      <w:spacing w:line="460" w:lineRule="exact"/>
    </w:pPr>
  </w:style>
  <w:style w:type="paragraph" w:customStyle="1" w:styleId="aff2">
    <w:name w:val="其他标准称谓"/>
    <w:rsid w:val="002F1232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3">
    <w:name w:val="其他发布部门"/>
    <w:basedOn w:val="aff4"/>
    <w:rsid w:val="002F1232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5">
    <w:name w:val="三级条标题"/>
    <w:basedOn w:val="ac"/>
    <w:next w:val="af7"/>
    <w:rsid w:val="002F1232"/>
    <w:pPr>
      <w:numPr>
        <w:ilvl w:val="0"/>
        <w:numId w:val="0"/>
      </w:numPr>
      <w:outlineLvl w:val="4"/>
    </w:pPr>
  </w:style>
  <w:style w:type="paragraph" w:customStyle="1" w:styleId="ad">
    <w:name w:val="实施日期"/>
    <w:basedOn w:val="af9"/>
    <w:rsid w:val="002F1232"/>
    <w:pPr>
      <w:framePr w:hSpace="0" w:wrap="around" w:xAlign="right"/>
      <w:numPr>
        <w:ilvl w:val="4"/>
        <w:numId w:val="11"/>
      </w:numPr>
      <w:jc w:val="right"/>
    </w:pPr>
  </w:style>
  <w:style w:type="paragraph" w:customStyle="1" w:styleId="aff6">
    <w:name w:val="文献分类号"/>
    <w:rsid w:val="002F1232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character" w:customStyle="1" w:styleId="1Char">
    <w:name w:val="标题 1 Char"/>
    <w:basedOn w:val="af0"/>
    <w:link w:val="1"/>
    <w:rsid w:val="00DD2DC7"/>
    <w:rPr>
      <w:b/>
      <w:bCs/>
      <w:kern w:val="44"/>
      <w:sz w:val="44"/>
      <w:szCs w:val="44"/>
    </w:rPr>
  </w:style>
  <w:style w:type="paragraph" w:styleId="TOC">
    <w:name w:val="TOC Heading"/>
    <w:basedOn w:val="1"/>
    <w:next w:val="a2"/>
    <w:uiPriority w:val="39"/>
    <w:unhideWhenUsed/>
    <w:qFormat/>
    <w:rsid w:val="00DD2DC7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7">
    <w:name w:val="footer"/>
    <w:basedOn w:val="a2"/>
    <w:link w:val="Char0"/>
    <w:rsid w:val="002F1232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0">
    <w:name w:val="页脚 Char"/>
    <w:basedOn w:val="af0"/>
    <w:link w:val="aff7"/>
    <w:rsid w:val="00DD2DC7"/>
    <w:rPr>
      <w:kern w:val="2"/>
      <w:sz w:val="18"/>
      <w:szCs w:val="18"/>
    </w:rPr>
  </w:style>
  <w:style w:type="character" w:styleId="aff8">
    <w:name w:val="page number"/>
    <w:basedOn w:val="af0"/>
    <w:rsid w:val="002F1232"/>
    <w:rPr>
      <w:rFonts w:ascii="Times New Roman" w:eastAsia="宋体" w:hAnsi="Times New Roman"/>
      <w:sz w:val="18"/>
    </w:rPr>
  </w:style>
  <w:style w:type="paragraph" w:styleId="ae">
    <w:name w:val="header"/>
    <w:basedOn w:val="a2"/>
    <w:link w:val="Char1"/>
    <w:rsid w:val="002F1232"/>
    <w:pPr>
      <w:numPr>
        <w:ilvl w:val="6"/>
        <w:numId w:val="11"/>
      </w:num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f0"/>
    <w:link w:val="ae"/>
    <w:rsid w:val="00DD2DC7"/>
    <w:rPr>
      <w:kern w:val="2"/>
      <w:sz w:val="18"/>
      <w:szCs w:val="18"/>
    </w:rPr>
  </w:style>
  <w:style w:type="paragraph" w:customStyle="1" w:styleId="aff9">
    <w:name w:val="正文表标题"/>
    <w:next w:val="af7"/>
    <w:rsid w:val="002F1232"/>
    <w:pPr>
      <w:jc w:val="center"/>
    </w:pPr>
    <w:rPr>
      <w:rFonts w:ascii="黑体" w:eastAsia="黑体"/>
      <w:sz w:val="21"/>
    </w:rPr>
  </w:style>
  <w:style w:type="paragraph" w:customStyle="1" w:styleId="affa">
    <w:name w:val="注："/>
    <w:next w:val="af7"/>
    <w:rsid w:val="002F1232"/>
    <w:pPr>
      <w:widowControl w:val="0"/>
      <w:autoSpaceDE w:val="0"/>
      <w:autoSpaceDN w:val="0"/>
      <w:jc w:val="both"/>
    </w:pPr>
    <w:rPr>
      <w:rFonts w:ascii="宋体"/>
      <w:sz w:val="18"/>
    </w:rPr>
  </w:style>
  <w:style w:type="paragraph" w:customStyle="1" w:styleId="affb">
    <w:name w:val="注×："/>
    <w:rsid w:val="002F1232"/>
    <w:pPr>
      <w:widowControl w:val="0"/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c">
    <w:name w:val="字母编号列项（一级）"/>
    <w:rsid w:val="002F1232"/>
    <w:pPr>
      <w:ind w:leftChars="200" w:left="840" w:hangingChars="200" w:hanging="420"/>
      <w:jc w:val="both"/>
    </w:pPr>
    <w:rPr>
      <w:rFonts w:ascii="宋体"/>
      <w:sz w:val="21"/>
    </w:rPr>
  </w:style>
  <w:style w:type="table" w:styleId="affd">
    <w:name w:val="Table Grid"/>
    <w:basedOn w:val="af1"/>
    <w:rsid w:val="00DD2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2"/>
    <w:autoRedefine/>
    <w:rsid w:val="0050545C"/>
    <w:pPr>
      <w:widowControl/>
      <w:spacing w:after="160" w:line="240" w:lineRule="exact"/>
      <w:ind w:left="780" w:hanging="36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HTML">
    <w:name w:val="HTML Keyboard"/>
    <w:basedOn w:val="af0"/>
    <w:rsid w:val="002F1232"/>
    <w:rPr>
      <w:rFonts w:ascii="Courier New" w:hAnsi="Courier New"/>
      <w:sz w:val="20"/>
      <w:szCs w:val="20"/>
    </w:rPr>
  </w:style>
  <w:style w:type="paragraph" w:customStyle="1" w:styleId="affe">
    <w:name w:val="图表脚注"/>
    <w:next w:val="af7"/>
    <w:rsid w:val="002F1232"/>
    <w:pPr>
      <w:ind w:leftChars="200" w:left="300" w:hangingChars="100" w:hanging="100"/>
      <w:jc w:val="both"/>
    </w:pPr>
    <w:rPr>
      <w:rFonts w:ascii="宋体"/>
      <w:sz w:val="18"/>
    </w:rPr>
  </w:style>
  <w:style w:type="paragraph" w:styleId="afff">
    <w:name w:val="Date"/>
    <w:basedOn w:val="a2"/>
    <w:next w:val="a2"/>
    <w:link w:val="Char2"/>
    <w:rsid w:val="00BC33C5"/>
    <w:pPr>
      <w:ind w:leftChars="2500" w:left="100"/>
    </w:pPr>
  </w:style>
  <w:style w:type="character" w:customStyle="1" w:styleId="Char2">
    <w:name w:val="日期 Char"/>
    <w:basedOn w:val="af0"/>
    <w:link w:val="afff"/>
    <w:rsid w:val="00BC33C5"/>
    <w:rPr>
      <w:kern w:val="2"/>
      <w:sz w:val="21"/>
      <w:szCs w:val="24"/>
    </w:rPr>
  </w:style>
  <w:style w:type="paragraph" w:styleId="11">
    <w:name w:val="toc 1"/>
    <w:autoRedefine/>
    <w:uiPriority w:val="39"/>
    <w:rsid w:val="002F1232"/>
    <w:pPr>
      <w:jc w:val="both"/>
    </w:pPr>
    <w:rPr>
      <w:rFonts w:ascii="宋体"/>
      <w:sz w:val="21"/>
    </w:rPr>
  </w:style>
  <w:style w:type="paragraph" w:styleId="20">
    <w:name w:val="toc 2"/>
    <w:basedOn w:val="11"/>
    <w:autoRedefine/>
    <w:uiPriority w:val="39"/>
    <w:rsid w:val="002F1232"/>
    <w:rPr>
      <w:noProof/>
    </w:rPr>
  </w:style>
  <w:style w:type="paragraph" w:styleId="afff0">
    <w:name w:val="Balloon Text"/>
    <w:basedOn w:val="a2"/>
    <w:link w:val="Char3"/>
    <w:rsid w:val="00797FB7"/>
    <w:rPr>
      <w:sz w:val="18"/>
      <w:szCs w:val="18"/>
    </w:rPr>
  </w:style>
  <w:style w:type="character" w:customStyle="1" w:styleId="Char3">
    <w:name w:val="批注框文本 Char"/>
    <w:basedOn w:val="af0"/>
    <w:link w:val="afff0"/>
    <w:rsid w:val="00797FB7"/>
    <w:rPr>
      <w:kern w:val="2"/>
      <w:sz w:val="18"/>
      <w:szCs w:val="18"/>
    </w:rPr>
  </w:style>
  <w:style w:type="paragraph" w:styleId="30">
    <w:name w:val="toc 3"/>
    <w:basedOn w:val="20"/>
    <w:autoRedefine/>
    <w:uiPriority w:val="39"/>
    <w:rsid w:val="002F1232"/>
  </w:style>
  <w:style w:type="paragraph" w:styleId="afff1">
    <w:name w:val="List Paragraph"/>
    <w:basedOn w:val="a2"/>
    <w:uiPriority w:val="34"/>
    <w:qFormat/>
    <w:rsid w:val="00A768D4"/>
    <w:pPr>
      <w:ind w:firstLineChars="200" w:firstLine="420"/>
    </w:pPr>
  </w:style>
  <w:style w:type="character" w:styleId="afff2">
    <w:name w:val="Hyperlink"/>
    <w:uiPriority w:val="99"/>
    <w:rsid w:val="002F1232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2Char">
    <w:name w:val="标题 2 Char"/>
    <w:basedOn w:val="af0"/>
    <w:link w:val="2"/>
    <w:rsid w:val="006C01F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f0"/>
    <w:link w:val="3"/>
    <w:rsid w:val="006C01F9"/>
    <w:rPr>
      <w:b/>
      <w:bCs/>
      <w:kern w:val="2"/>
      <w:sz w:val="32"/>
      <w:szCs w:val="32"/>
    </w:rPr>
  </w:style>
  <w:style w:type="character" w:customStyle="1" w:styleId="4Char">
    <w:name w:val="标题 4 Char"/>
    <w:basedOn w:val="af0"/>
    <w:link w:val="4"/>
    <w:rsid w:val="006C01F9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f0"/>
    <w:link w:val="5"/>
    <w:rsid w:val="006C01F9"/>
    <w:rPr>
      <w:b/>
      <w:bCs/>
      <w:kern w:val="2"/>
      <w:sz w:val="28"/>
      <w:szCs w:val="28"/>
    </w:rPr>
  </w:style>
  <w:style w:type="character" w:customStyle="1" w:styleId="6Char">
    <w:name w:val="标题 6 Char"/>
    <w:basedOn w:val="af0"/>
    <w:link w:val="6"/>
    <w:rsid w:val="006C01F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f0"/>
    <w:link w:val="7"/>
    <w:rsid w:val="006C01F9"/>
    <w:rPr>
      <w:b/>
      <w:bCs/>
      <w:kern w:val="2"/>
      <w:sz w:val="24"/>
      <w:szCs w:val="24"/>
    </w:rPr>
  </w:style>
  <w:style w:type="character" w:customStyle="1" w:styleId="8Char">
    <w:name w:val="标题 8 Char"/>
    <w:basedOn w:val="af0"/>
    <w:link w:val="8"/>
    <w:rsid w:val="006C01F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f0"/>
    <w:link w:val="9"/>
    <w:rsid w:val="006C01F9"/>
    <w:rPr>
      <w:rFonts w:ascii="Arial" w:eastAsia="黑体" w:hAnsi="Arial"/>
      <w:kern w:val="2"/>
      <w:sz w:val="21"/>
      <w:szCs w:val="21"/>
    </w:rPr>
  </w:style>
  <w:style w:type="character" w:styleId="HTML0">
    <w:name w:val="HTML Code"/>
    <w:basedOn w:val="af0"/>
    <w:rsid w:val="002F1232"/>
    <w:rPr>
      <w:rFonts w:ascii="Courier New" w:hAnsi="Courier New"/>
      <w:sz w:val="20"/>
      <w:szCs w:val="20"/>
    </w:rPr>
  </w:style>
  <w:style w:type="character" w:styleId="HTML1">
    <w:name w:val="HTML Variable"/>
    <w:basedOn w:val="af0"/>
    <w:rsid w:val="002F1232"/>
    <w:rPr>
      <w:i/>
      <w:iCs/>
    </w:rPr>
  </w:style>
  <w:style w:type="character" w:styleId="HTML2">
    <w:name w:val="HTML Typewriter"/>
    <w:basedOn w:val="af0"/>
    <w:rsid w:val="002F1232"/>
    <w:rPr>
      <w:rFonts w:ascii="Courier New" w:hAnsi="Courier New"/>
      <w:sz w:val="20"/>
      <w:szCs w:val="20"/>
    </w:rPr>
  </w:style>
  <w:style w:type="paragraph" w:styleId="HTML3">
    <w:name w:val="HTML Address"/>
    <w:basedOn w:val="a2"/>
    <w:link w:val="HTMLChar"/>
    <w:rsid w:val="002F1232"/>
    <w:rPr>
      <w:i/>
      <w:iCs/>
    </w:rPr>
  </w:style>
  <w:style w:type="character" w:customStyle="1" w:styleId="HTMLChar">
    <w:name w:val="HTML 地址 Char"/>
    <w:basedOn w:val="af0"/>
    <w:link w:val="HTML3"/>
    <w:rsid w:val="006C01F9"/>
    <w:rPr>
      <w:i/>
      <w:iCs/>
      <w:kern w:val="2"/>
      <w:sz w:val="21"/>
      <w:szCs w:val="24"/>
    </w:rPr>
  </w:style>
  <w:style w:type="character" w:styleId="HTML4">
    <w:name w:val="HTML Definition"/>
    <w:basedOn w:val="af0"/>
    <w:rsid w:val="002F1232"/>
    <w:rPr>
      <w:i/>
      <w:iCs/>
    </w:rPr>
  </w:style>
  <w:style w:type="character" w:styleId="HTML5">
    <w:name w:val="HTML Acronym"/>
    <w:basedOn w:val="af0"/>
    <w:rsid w:val="002F1232"/>
  </w:style>
  <w:style w:type="character" w:styleId="HTML6">
    <w:name w:val="HTML Sample"/>
    <w:basedOn w:val="af0"/>
    <w:rsid w:val="002F1232"/>
    <w:rPr>
      <w:rFonts w:ascii="Courier New" w:hAnsi="Courier New"/>
    </w:rPr>
  </w:style>
  <w:style w:type="paragraph" w:styleId="HTML7">
    <w:name w:val="HTML Preformatted"/>
    <w:basedOn w:val="a2"/>
    <w:link w:val="HTMLChar0"/>
    <w:rsid w:val="002F1232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f0"/>
    <w:link w:val="HTML7"/>
    <w:rsid w:val="006C01F9"/>
    <w:rPr>
      <w:rFonts w:ascii="Courier New" w:hAnsi="Courier New" w:cs="Courier New"/>
      <w:kern w:val="2"/>
    </w:rPr>
  </w:style>
  <w:style w:type="character" w:styleId="HTML8">
    <w:name w:val="HTML Cite"/>
    <w:basedOn w:val="af0"/>
    <w:rsid w:val="002F1232"/>
    <w:rPr>
      <w:i/>
      <w:iCs/>
    </w:rPr>
  </w:style>
  <w:style w:type="paragraph" w:styleId="afff3">
    <w:name w:val="Title"/>
    <w:basedOn w:val="a2"/>
    <w:link w:val="Char4"/>
    <w:qFormat/>
    <w:rsid w:val="002F123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4">
    <w:name w:val="标题 Char"/>
    <w:basedOn w:val="af0"/>
    <w:link w:val="afff3"/>
    <w:rsid w:val="006C01F9"/>
    <w:rPr>
      <w:rFonts w:ascii="Arial" w:hAnsi="Arial" w:cs="Arial"/>
      <w:b/>
      <w:bCs/>
      <w:kern w:val="2"/>
      <w:sz w:val="32"/>
      <w:szCs w:val="32"/>
    </w:rPr>
  </w:style>
  <w:style w:type="paragraph" w:customStyle="1" w:styleId="afff4">
    <w:name w:val="标准称谓"/>
    <w:next w:val="a2"/>
    <w:rsid w:val="002F1232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5">
    <w:name w:val="标准书脚_偶数页"/>
    <w:rsid w:val="002F1232"/>
    <w:pPr>
      <w:spacing w:before="120"/>
    </w:pPr>
    <w:rPr>
      <w:sz w:val="18"/>
    </w:rPr>
  </w:style>
  <w:style w:type="paragraph" w:customStyle="1" w:styleId="afff6">
    <w:name w:val="标准书眉_偶数页"/>
    <w:basedOn w:val="af5"/>
    <w:next w:val="a2"/>
    <w:rsid w:val="002F1232"/>
    <w:pPr>
      <w:jc w:val="left"/>
    </w:pPr>
  </w:style>
  <w:style w:type="paragraph" w:customStyle="1" w:styleId="afff7">
    <w:name w:val="参考文献、索引标题"/>
    <w:basedOn w:val="a9"/>
    <w:next w:val="a2"/>
    <w:rsid w:val="002F1232"/>
    <w:pPr>
      <w:numPr>
        <w:numId w:val="0"/>
      </w:numPr>
      <w:spacing w:after="200"/>
    </w:pPr>
    <w:rPr>
      <w:sz w:val="21"/>
    </w:rPr>
  </w:style>
  <w:style w:type="paragraph" w:customStyle="1" w:styleId="aff4">
    <w:name w:val="发布部门"/>
    <w:next w:val="af7"/>
    <w:rsid w:val="002F1232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21">
    <w:name w:val="封面标准号2"/>
    <w:basedOn w:val="10"/>
    <w:rsid w:val="002F1232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8">
    <w:name w:val="封面标准代替信息"/>
    <w:basedOn w:val="21"/>
    <w:rsid w:val="002F1232"/>
    <w:pPr>
      <w:framePr w:wrap="auto"/>
      <w:spacing w:before="57"/>
    </w:pPr>
    <w:rPr>
      <w:rFonts w:ascii="宋体"/>
      <w:sz w:val="21"/>
    </w:rPr>
  </w:style>
  <w:style w:type="paragraph" w:customStyle="1" w:styleId="afff9">
    <w:name w:val="附录章标题"/>
    <w:next w:val="af7"/>
    <w:rsid w:val="002F1232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5">
    <w:name w:val="附录一级条标题"/>
    <w:basedOn w:val="afff9"/>
    <w:next w:val="af7"/>
    <w:rsid w:val="002F1232"/>
    <w:pPr>
      <w:numPr>
        <w:ilvl w:val="1"/>
        <w:numId w:val="16"/>
      </w:numPr>
      <w:autoSpaceDN w:val="0"/>
      <w:spacing w:beforeLines="0" w:afterLines="0"/>
      <w:outlineLvl w:val="2"/>
    </w:pPr>
  </w:style>
  <w:style w:type="paragraph" w:customStyle="1" w:styleId="a6">
    <w:name w:val="附录二级条标题"/>
    <w:basedOn w:val="a5"/>
    <w:next w:val="af7"/>
    <w:rsid w:val="002F1232"/>
    <w:pPr>
      <w:numPr>
        <w:ilvl w:val="2"/>
      </w:numPr>
      <w:outlineLvl w:val="3"/>
    </w:pPr>
  </w:style>
  <w:style w:type="paragraph" w:customStyle="1" w:styleId="a7">
    <w:name w:val="附录三级条标题"/>
    <w:basedOn w:val="a6"/>
    <w:next w:val="af7"/>
    <w:rsid w:val="002F1232"/>
    <w:pPr>
      <w:numPr>
        <w:ilvl w:val="3"/>
      </w:numPr>
      <w:outlineLvl w:val="4"/>
    </w:pPr>
  </w:style>
  <w:style w:type="paragraph" w:customStyle="1" w:styleId="a8">
    <w:name w:val="附录四级条标题"/>
    <w:basedOn w:val="a7"/>
    <w:next w:val="af7"/>
    <w:rsid w:val="002F1232"/>
    <w:pPr>
      <w:numPr>
        <w:ilvl w:val="4"/>
      </w:numPr>
      <w:outlineLvl w:val="5"/>
    </w:pPr>
  </w:style>
  <w:style w:type="paragraph" w:customStyle="1" w:styleId="a0">
    <w:name w:val="附录图标题"/>
    <w:next w:val="af7"/>
    <w:rsid w:val="002F1232"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ffa">
    <w:name w:val="附录五级条标题"/>
    <w:basedOn w:val="a8"/>
    <w:next w:val="af7"/>
    <w:rsid w:val="002F1232"/>
    <w:pPr>
      <w:numPr>
        <w:ilvl w:val="0"/>
        <w:numId w:val="0"/>
      </w:numPr>
      <w:outlineLvl w:val="6"/>
    </w:pPr>
  </w:style>
  <w:style w:type="character" w:customStyle="1" w:styleId="afffb">
    <w:name w:val="个人答复风格"/>
    <w:basedOn w:val="af0"/>
    <w:rsid w:val="002F1232"/>
    <w:rPr>
      <w:rFonts w:ascii="Arial" w:eastAsia="宋体" w:hAnsi="Arial" w:cs="Arial"/>
      <w:color w:val="auto"/>
      <w:sz w:val="20"/>
    </w:rPr>
  </w:style>
  <w:style w:type="character" w:customStyle="1" w:styleId="afffc">
    <w:name w:val="个人撰写风格"/>
    <w:basedOn w:val="af0"/>
    <w:rsid w:val="002F1232"/>
    <w:rPr>
      <w:rFonts w:ascii="Arial" w:eastAsia="宋体" w:hAnsi="Arial" w:cs="Arial"/>
      <w:color w:val="auto"/>
      <w:sz w:val="20"/>
    </w:rPr>
  </w:style>
  <w:style w:type="paragraph" w:styleId="afffd">
    <w:name w:val="footnote text"/>
    <w:basedOn w:val="a2"/>
    <w:link w:val="Char5"/>
    <w:rsid w:val="002F1232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f0"/>
    <w:link w:val="afffd"/>
    <w:rsid w:val="006C01F9"/>
    <w:rPr>
      <w:kern w:val="2"/>
      <w:sz w:val="18"/>
      <w:szCs w:val="18"/>
    </w:rPr>
  </w:style>
  <w:style w:type="character" w:styleId="afffe">
    <w:name w:val="footnote reference"/>
    <w:basedOn w:val="af0"/>
    <w:rsid w:val="002F1232"/>
    <w:rPr>
      <w:vertAlign w:val="superscript"/>
    </w:rPr>
  </w:style>
  <w:style w:type="paragraph" w:customStyle="1" w:styleId="a4">
    <w:name w:val="列项●（二级）"/>
    <w:rsid w:val="002F1232"/>
    <w:pPr>
      <w:numPr>
        <w:numId w:val="1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">
    <w:name w:val="目次、索引正文"/>
    <w:rsid w:val="002F1232"/>
    <w:pPr>
      <w:spacing w:line="320" w:lineRule="exact"/>
      <w:jc w:val="both"/>
    </w:pPr>
    <w:rPr>
      <w:rFonts w:ascii="宋体"/>
      <w:sz w:val="21"/>
    </w:rPr>
  </w:style>
  <w:style w:type="paragraph" w:styleId="40">
    <w:name w:val="toc 4"/>
    <w:basedOn w:val="30"/>
    <w:autoRedefine/>
    <w:rsid w:val="002F1232"/>
  </w:style>
  <w:style w:type="paragraph" w:styleId="50">
    <w:name w:val="toc 5"/>
    <w:basedOn w:val="40"/>
    <w:autoRedefine/>
    <w:rsid w:val="002F1232"/>
  </w:style>
  <w:style w:type="paragraph" w:styleId="60">
    <w:name w:val="toc 6"/>
    <w:basedOn w:val="50"/>
    <w:autoRedefine/>
    <w:rsid w:val="002F1232"/>
  </w:style>
  <w:style w:type="paragraph" w:styleId="70">
    <w:name w:val="toc 7"/>
    <w:basedOn w:val="60"/>
    <w:autoRedefine/>
    <w:rsid w:val="002F1232"/>
  </w:style>
  <w:style w:type="paragraph" w:styleId="80">
    <w:name w:val="toc 8"/>
    <w:basedOn w:val="70"/>
    <w:autoRedefine/>
    <w:rsid w:val="002F1232"/>
  </w:style>
  <w:style w:type="paragraph" w:styleId="90">
    <w:name w:val="toc 9"/>
    <w:basedOn w:val="80"/>
    <w:autoRedefine/>
    <w:rsid w:val="002F1232"/>
  </w:style>
  <w:style w:type="paragraph" w:customStyle="1" w:styleId="affff0">
    <w:name w:val="示例"/>
    <w:next w:val="af7"/>
    <w:rsid w:val="002F1232"/>
    <w:pPr>
      <w:jc w:val="both"/>
    </w:pPr>
    <w:rPr>
      <w:rFonts w:ascii="宋体"/>
      <w:sz w:val="18"/>
    </w:rPr>
  </w:style>
  <w:style w:type="paragraph" w:customStyle="1" w:styleId="affff1">
    <w:name w:val="数字编号列项（二级）"/>
    <w:rsid w:val="002F1232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">
    <w:name w:val="四级条标题"/>
    <w:basedOn w:val="aff5"/>
    <w:next w:val="af7"/>
    <w:rsid w:val="002F1232"/>
    <w:pPr>
      <w:numPr>
        <w:numId w:val="14"/>
      </w:numPr>
      <w:outlineLvl w:val="5"/>
    </w:pPr>
  </w:style>
  <w:style w:type="paragraph" w:customStyle="1" w:styleId="affff2">
    <w:name w:val="条文脚注"/>
    <w:basedOn w:val="afffd"/>
    <w:rsid w:val="002F1232"/>
    <w:pPr>
      <w:numPr>
        <w:numId w:val="0"/>
      </w:numPr>
      <w:ind w:leftChars="200" w:left="780" w:hangingChars="200" w:hanging="360"/>
      <w:jc w:val="both"/>
    </w:pPr>
    <w:rPr>
      <w:rFonts w:ascii="宋体"/>
    </w:rPr>
  </w:style>
  <w:style w:type="paragraph" w:customStyle="1" w:styleId="affff3">
    <w:name w:val="五级条标题"/>
    <w:basedOn w:val="a"/>
    <w:next w:val="af7"/>
    <w:rsid w:val="002F1232"/>
    <w:pPr>
      <w:outlineLvl w:val="6"/>
    </w:pPr>
  </w:style>
  <w:style w:type="paragraph" w:customStyle="1" w:styleId="affff4">
    <w:name w:val="正文图标题"/>
    <w:next w:val="af7"/>
    <w:rsid w:val="002F1232"/>
    <w:pPr>
      <w:jc w:val="center"/>
    </w:pPr>
    <w:rPr>
      <w:rFonts w:ascii="黑体" w:eastAsia="黑体"/>
      <w:sz w:val="21"/>
    </w:rPr>
  </w:style>
  <w:style w:type="paragraph" w:customStyle="1" w:styleId="a1">
    <w:name w:val="列项◆（三级）"/>
    <w:rsid w:val="002F1232"/>
    <w:pPr>
      <w:numPr>
        <w:numId w:val="19"/>
      </w:numPr>
    </w:pPr>
    <w:rPr>
      <w:rFonts w:ascii="宋体"/>
      <w:sz w:val="21"/>
    </w:rPr>
  </w:style>
  <w:style w:type="paragraph" w:customStyle="1" w:styleId="affff5">
    <w:name w:val="编号列项（三级）"/>
    <w:rsid w:val="002F1232"/>
    <w:pPr>
      <w:ind w:leftChars="600" w:left="800" w:hangingChars="200" w:hanging="200"/>
    </w:pPr>
    <w:rPr>
      <w:rFonts w:ascii="宋体"/>
      <w:sz w:val="21"/>
    </w:rPr>
  </w:style>
  <w:style w:type="table" w:customStyle="1" w:styleId="12">
    <w:name w:val="网格型1"/>
    <w:basedOn w:val="af1"/>
    <w:next w:val="affd"/>
    <w:rsid w:val="003916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f1"/>
    <w:next w:val="affd"/>
    <w:rsid w:val="00B926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Placeholder Text"/>
    <w:basedOn w:val="af0"/>
    <w:uiPriority w:val="99"/>
    <w:semiHidden/>
    <w:rsid w:val="00790A0F"/>
    <w:rPr>
      <w:color w:val="808080"/>
    </w:rPr>
  </w:style>
  <w:style w:type="table" w:customStyle="1" w:styleId="31">
    <w:name w:val="网格型3"/>
    <w:basedOn w:val="af1"/>
    <w:next w:val="affd"/>
    <w:rsid w:val="006E0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段 Char"/>
    <w:basedOn w:val="af0"/>
    <w:link w:val="af7"/>
    <w:rsid w:val="00932277"/>
    <w:rPr>
      <w:rFonts w:ascii="宋体"/>
      <w:noProof/>
      <w:sz w:val="21"/>
    </w:rPr>
  </w:style>
  <w:style w:type="paragraph" w:customStyle="1" w:styleId="affff7">
    <w:name w:val="终结线"/>
    <w:basedOn w:val="a2"/>
    <w:rsid w:val="00D572B8"/>
    <w:pPr>
      <w:framePr w:hSpace="181" w:vSpace="181" w:wrap="around" w:vAnchor="text" w:hAnchor="margin" w:xAlign="center" w:y="285"/>
      <w:numPr>
        <w:numId w:val="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F1232"/>
    <w:pPr>
      <w:widowControl w:val="0"/>
      <w:numPr>
        <w:numId w:val="15"/>
      </w:numPr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Char"/>
    <w:qFormat/>
    <w:rsid w:val="002F12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Char"/>
    <w:qFormat/>
    <w:rsid w:val="002F12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2"/>
    <w:next w:val="a2"/>
    <w:link w:val="3Char"/>
    <w:qFormat/>
    <w:rsid w:val="002F12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2"/>
    <w:next w:val="a2"/>
    <w:link w:val="4Char"/>
    <w:qFormat/>
    <w:rsid w:val="002F123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2"/>
    <w:next w:val="a2"/>
    <w:link w:val="5Char"/>
    <w:qFormat/>
    <w:rsid w:val="002F12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Char"/>
    <w:qFormat/>
    <w:rsid w:val="002F123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2"/>
    <w:next w:val="a2"/>
    <w:link w:val="7Char"/>
    <w:qFormat/>
    <w:rsid w:val="002F123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2"/>
    <w:next w:val="a2"/>
    <w:link w:val="8Char"/>
    <w:qFormat/>
    <w:rsid w:val="002F123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2"/>
    <w:next w:val="a2"/>
    <w:link w:val="9Char"/>
    <w:qFormat/>
    <w:rsid w:val="002F123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customStyle="1" w:styleId="af3">
    <w:name w:val="标准标志"/>
    <w:next w:val="a2"/>
    <w:rsid w:val="002F1232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4">
    <w:name w:val="标准书脚_奇数页"/>
    <w:rsid w:val="002F1232"/>
    <w:pPr>
      <w:spacing w:before="120"/>
      <w:jc w:val="right"/>
    </w:pPr>
    <w:rPr>
      <w:sz w:val="18"/>
    </w:rPr>
  </w:style>
  <w:style w:type="paragraph" w:customStyle="1" w:styleId="af5">
    <w:name w:val="标准书眉_奇数页"/>
    <w:next w:val="a2"/>
    <w:rsid w:val="002F1232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6">
    <w:name w:val="标准书眉一"/>
    <w:rsid w:val="002F1232"/>
    <w:pPr>
      <w:jc w:val="both"/>
    </w:pPr>
  </w:style>
  <w:style w:type="paragraph" w:customStyle="1" w:styleId="a9">
    <w:name w:val="前言、引言标题"/>
    <w:next w:val="a2"/>
    <w:rsid w:val="002F1232"/>
    <w:pPr>
      <w:numPr>
        <w:numId w:val="1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7">
    <w:name w:val="段"/>
    <w:link w:val="Char"/>
    <w:rsid w:val="002F1232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a">
    <w:name w:val="章标题"/>
    <w:next w:val="af7"/>
    <w:rsid w:val="002F1232"/>
    <w:pPr>
      <w:numPr>
        <w:ilvl w:val="1"/>
        <w:numId w:val="1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b">
    <w:name w:val="一级条标题"/>
    <w:next w:val="af7"/>
    <w:rsid w:val="002F1232"/>
    <w:pPr>
      <w:numPr>
        <w:ilvl w:val="2"/>
        <w:numId w:val="11"/>
      </w:numPr>
      <w:outlineLvl w:val="2"/>
    </w:pPr>
    <w:rPr>
      <w:rFonts w:eastAsia="黑体"/>
      <w:sz w:val="21"/>
    </w:rPr>
  </w:style>
  <w:style w:type="paragraph" w:customStyle="1" w:styleId="ac">
    <w:name w:val="二级条标题"/>
    <w:basedOn w:val="ab"/>
    <w:next w:val="af7"/>
    <w:rsid w:val="002F1232"/>
    <w:pPr>
      <w:numPr>
        <w:ilvl w:val="3"/>
      </w:numPr>
      <w:outlineLvl w:val="3"/>
    </w:pPr>
  </w:style>
  <w:style w:type="character" w:customStyle="1" w:styleId="af8">
    <w:name w:val="发布"/>
    <w:basedOn w:val="af0"/>
    <w:rsid w:val="002F1232"/>
    <w:rPr>
      <w:rFonts w:ascii="黑体" w:eastAsia="黑体"/>
      <w:spacing w:val="22"/>
      <w:w w:val="100"/>
      <w:position w:val="3"/>
      <w:sz w:val="28"/>
    </w:rPr>
  </w:style>
  <w:style w:type="paragraph" w:customStyle="1" w:styleId="af9">
    <w:name w:val="发布日期"/>
    <w:rsid w:val="002F1232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2F123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a">
    <w:name w:val="封面标准名称"/>
    <w:rsid w:val="002F1232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b">
    <w:name w:val="封面标准文稿编辑信息"/>
    <w:rsid w:val="002F1232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c">
    <w:name w:val="封面标准文稿类别"/>
    <w:rsid w:val="002F1232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d">
    <w:name w:val="封面标准英文名称"/>
    <w:rsid w:val="002F1232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e">
    <w:name w:val="封面一致性程度标识"/>
    <w:rsid w:val="002F1232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">
    <w:name w:val="封面正文"/>
    <w:rsid w:val="002F1232"/>
    <w:pPr>
      <w:jc w:val="both"/>
    </w:pPr>
  </w:style>
  <w:style w:type="paragraph" w:customStyle="1" w:styleId="aff0">
    <w:name w:val="附录标识"/>
    <w:basedOn w:val="a9"/>
    <w:rsid w:val="002F1232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3">
    <w:name w:val="附录表标题"/>
    <w:next w:val="af7"/>
    <w:rsid w:val="002F1232"/>
    <w:pPr>
      <w:numPr>
        <w:numId w:val="17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">
    <w:name w:val="列项——（一级）"/>
    <w:rsid w:val="002F1232"/>
    <w:pPr>
      <w:widowControl w:val="0"/>
      <w:numPr>
        <w:numId w:val="12"/>
      </w:numPr>
      <w:jc w:val="both"/>
    </w:pPr>
    <w:rPr>
      <w:rFonts w:ascii="宋体"/>
      <w:sz w:val="21"/>
    </w:rPr>
  </w:style>
  <w:style w:type="paragraph" w:customStyle="1" w:styleId="aff1">
    <w:name w:val="目次、标准名称标题"/>
    <w:basedOn w:val="a9"/>
    <w:next w:val="af7"/>
    <w:rsid w:val="002F1232"/>
    <w:pPr>
      <w:numPr>
        <w:numId w:val="0"/>
      </w:numPr>
      <w:spacing w:line="460" w:lineRule="exact"/>
    </w:pPr>
  </w:style>
  <w:style w:type="paragraph" w:customStyle="1" w:styleId="aff2">
    <w:name w:val="其他标准称谓"/>
    <w:rsid w:val="002F1232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3">
    <w:name w:val="其他发布部门"/>
    <w:basedOn w:val="aff4"/>
    <w:rsid w:val="002F1232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5">
    <w:name w:val="三级条标题"/>
    <w:basedOn w:val="ac"/>
    <w:next w:val="af7"/>
    <w:rsid w:val="002F1232"/>
    <w:pPr>
      <w:numPr>
        <w:ilvl w:val="0"/>
        <w:numId w:val="0"/>
      </w:numPr>
      <w:outlineLvl w:val="4"/>
    </w:pPr>
  </w:style>
  <w:style w:type="paragraph" w:customStyle="1" w:styleId="ad">
    <w:name w:val="实施日期"/>
    <w:basedOn w:val="af9"/>
    <w:rsid w:val="002F1232"/>
    <w:pPr>
      <w:framePr w:hSpace="0" w:wrap="around" w:xAlign="right"/>
      <w:numPr>
        <w:ilvl w:val="4"/>
        <w:numId w:val="11"/>
      </w:numPr>
      <w:jc w:val="right"/>
    </w:pPr>
  </w:style>
  <w:style w:type="paragraph" w:customStyle="1" w:styleId="aff6">
    <w:name w:val="文献分类号"/>
    <w:rsid w:val="002F1232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character" w:customStyle="1" w:styleId="1Char">
    <w:name w:val="标题 1 Char"/>
    <w:basedOn w:val="af0"/>
    <w:link w:val="1"/>
    <w:rsid w:val="00DD2DC7"/>
    <w:rPr>
      <w:b/>
      <w:bCs/>
      <w:kern w:val="44"/>
      <w:sz w:val="44"/>
      <w:szCs w:val="44"/>
    </w:rPr>
  </w:style>
  <w:style w:type="paragraph" w:styleId="TOC">
    <w:name w:val="TOC Heading"/>
    <w:basedOn w:val="1"/>
    <w:next w:val="a2"/>
    <w:uiPriority w:val="39"/>
    <w:unhideWhenUsed/>
    <w:qFormat/>
    <w:rsid w:val="00DD2DC7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7">
    <w:name w:val="footer"/>
    <w:basedOn w:val="a2"/>
    <w:link w:val="Char0"/>
    <w:rsid w:val="002F1232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0">
    <w:name w:val="页脚 Char"/>
    <w:basedOn w:val="af0"/>
    <w:link w:val="aff7"/>
    <w:rsid w:val="00DD2DC7"/>
    <w:rPr>
      <w:kern w:val="2"/>
      <w:sz w:val="18"/>
      <w:szCs w:val="18"/>
    </w:rPr>
  </w:style>
  <w:style w:type="character" w:styleId="aff8">
    <w:name w:val="page number"/>
    <w:basedOn w:val="af0"/>
    <w:rsid w:val="002F1232"/>
    <w:rPr>
      <w:rFonts w:ascii="Times New Roman" w:eastAsia="宋体" w:hAnsi="Times New Roman"/>
      <w:sz w:val="18"/>
    </w:rPr>
  </w:style>
  <w:style w:type="paragraph" w:styleId="ae">
    <w:name w:val="header"/>
    <w:basedOn w:val="a2"/>
    <w:link w:val="Char1"/>
    <w:rsid w:val="002F1232"/>
    <w:pPr>
      <w:numPr>
        <w:ilvl w:val="6"/>
        <w:numId w:val="11"/>
      </w:num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f0"/>
    <w:link w:val="ae"/>
    <w:rsid w:val="00DD2DC7"/>
    <w:rPr>
      <w:kern w:val="2"/>
      <w:sz w:val="18"/>
      <w:szCs w:val="18"/>
    </w:rPr>
  </w:style>
  <w:style w:type="paragraph" w:customStyle="1" w:styleId="aff9">
    <w:name w:val="正文表标题"/>
    <w:next w:val="af7"/>
    <w:rsid w:val="002F1232"/>
    <w:pPr>
      <w:jc w:val="center"/>
    </w:pPr>
    <w:rPr>
      <w:rFonts w:ascii="黑体" w:eastAsia="黑体"/>
      <w:sz w:val="21"/>
    </w:rPr>
  </w:style>
  <w:style w:type="paragraph" w:customStyle="1" w:styleId="affa">
    <w:name w:val="注："/>
    <w:next w:val="af7"/>
    <w:rsid w:val="002F1232"/>
    <w:pPr>
      <w:widowControl w:val="0"/>
      <w:autoSpaceDE w:val="0"/>
      <w:autoSpaceDN w:val="0"/>
      <w:jc w:val="both"/>
    </w:pPr>
    <w:rPr>
      <w:rFonts w:ascii="宋体"/>
      <w:sz w:val="18"/>
    </w:rPr>
  </w:style>
  <w:style w:type="paragraph" w:customStyle="1" w:styleId="affb">
    <w:name w:val="注×："/>
    <w:rsid w:val="002F1232"/>
    <w:pPr>
      <w:widowControl w:val="0"/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c">
    <w:name w:val="字母编号列项（一级）"/>
    <w:rsid w:val="002F1232"/>
    <w:pPr>
      <w:ind w:leftChars="200" w:left="840" w:hangingChars="200" w:hanging="420"/>
      <w:jc w:val="both"/>
    </w:pPr>
    <w:rPr>
      <w:rFonts w:ascii="宋体"/>
      <w:sz w:val="21"/>
    </w:rPr>
  </w:style>
  <w:style w:type="table" w:styleId="affd">
    <w:name w:val="Table Grid"/>
    <w:basedOn w:val="af1"/>
    <w:rsid w:val="00DD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2"/>
    <w:autoRedefine/>
    <w:rsid w:val="0050545C"/>
    <w:pPr>
      <w:widowControl/>
      <w:spacing w:after="160" w:line="240" w:lineRule="exact"/>
      <w:ind w:left="780" w:hanging="36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HTML">
    <w:name w:val="HTML Keyboard"/>
    <w:basedOn w:val="af0"/>
    <w:rsid w:val="002F1232"/>
    <w:rPr>
      <w:rFonts w:ascii="Courier New" w:hAnsi="Courier New"/>
      <w:sz w:val="20"/>
      <w:szCs w:val="20"/>
    </w:rPr>
  </w:style>
  <w:style w:type="paragraph" w:customStyle="1" w:styleId="affe">
    <w:name w:val="图表脚注"/>
    <w:next w:val="af7"/>
    <w:rsid w:val="002F1232"/>
    <w:pPr>
      <w:ind w:leftChars="200" w:left="300" w:hangingChars="100" w:hanging="100"/>
      <w:jc w:val="both"/>
    </w:pPr>
    <w:rPr>
      <w:rFonts w:ascii="宋体"/>
      <w:sz w:val="18"/>
    </w:rPr>
  </w:style>
  <w:style w:type="paragraph" w:styleId="afff">
    <w:name w:val="Date"/>
    <w:basedOn w:val="a2"/>
    <w:next w:val="a2"/>
    <w:link w:val="Char2"/>
    <w:rsid w:val="00BC33C5"/>
    <w:pPr>
      <w:ind w:leftChars="2500" w:left="100"/>
    </w:pPr>
  </w:style>
  <w:style w:type="character" w:customStyle="1" w:styleId="Char2">
    <w:name w:val="日期 Char"/>
    <w:basedOn w:val="af0"/>
    <w:link w:val="afff"/>
    <w:rsid w:val="00BC33C5"/>
    <w:rPr>
      <w:kern w:val="2"/>
      <w:sz w:val="21"/>
      <w:szCs w:val="24"/>
    </w:rPr>
  </w:style>
  <w:style w:type="paragraph" w:styleId="11">
    <w:name w:val="toc 1"/>
    <w:autoRedefine/>
    <w:uiPriority w:val="39"/>
    <w:rsid w:val="002F1232"/>
    <w:pPr>
      <w:jc w:val="both"/>
    </w:pPr>
    <w:rPr>
      <w:rFonts w:ascii="宋体"/>
      <w:sz w:val="21"/>
    </w:rPr>
  </w:style>
  <w:style w:type="paragraph" w:styleId="20">
    <w:name w:val="toc 2"/>
    <w:basedOn w:val="11"/>
    <w:autoRedefine/>
    <w:uiPriority w:val="39"/>
    <w:rsid w:val="002F1232"/>
    <w:rPr>
      <w:noProof/>
    </w:rPr>
  </w:style>
  <w:style w:type="paragraph" w:styleId="afff0">
    <w:name w:val="Balloon Text"/>
    <w:basedOn w:val="a2"/>
    <w:link w:val="Char3"/>
    <w:rsid w:val="00797FB7"/>
    <w:rPr>
      <w:sz w:val="18"/>
      <w:szCs w:val="18"/>
    </w:rPr>
  </w:style>
  <w:style w:type="character" w:customStyle="1" w:styleId="Char3">
    <w:name w:val="批注框文本 Char"/>
    <w:basedOn w:val="af0"/>
    <w:link w:val="afff0"/>
    <w:rsid w:val="00797FB7"/>
    <w:rPr>
      <w:kern w:val="2"/>
      <w:sz w:val="18"/>
      <w:szCs w:val="18"/>
    </w:rPr>
  </w:style>
  <w:style w:type="paragraph" w:styleId="30">
    <w:name w:val="toc 3"/>
    <w:basedOn w:val="20"/>
    <w:autoRedefine/>
    <w:uiPriority w:val="39"/>
    <w:rsid w:val="002F1232"/>
  </w:style>
  <w:style w:type="paragraph" w:styleId="afff1">
    <w:name w:val="List Paragraph"/>
    <w:basedOn w:val="a2"/>
    <w:uiPriority w:val="34"/>
    <w:qFormat/>
    <w:rsid w:val="00A768D4"/>
    <w:pPr>
      <w:ind w:firstLineChars="200" w:firstLine="420"/>
    </w:pPr>
  </w:style>
  <w:style w:type="character" w:styleId="afff2">
    <w:name w:val="Hyperlink"/>
    <w:uiPriority w:val="99"/>
    <w:rsid w:val="002F1232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2Char">
    <w:name w:val="标题 2 Char"/>
    <w:basedOn w:val="af0"/>
    <w:link w:val="2"/>
    <w:rsid w:val="006C01F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f0"/>
    <w:link w:val="3"/>
    <w:rsid w:val="006C01F9"/>
    <w:rPr>
      <w:b/>
      <w:bCs/>
      <w:kern w:val="2"/>
      <w:sz w:val="32"/>
      <w:szCs w:val="32"/>
    </w:rPr>
  </w:style>
  <w:style w:type="character" w:customStyle="1" w:styleId="4Char">
    <w:name w:val="标题 4 Char"/>
    <w:basedOn w:val="af0"/>
    <w:link w:val="4"/>
    <w:rsid w:val="006C01F9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f0"/>
    <w:link w:val="5"/>
    <w:rsid w:val="006C01F9"/>
    <w:rPr>
      <w:b/>
      <w:bCs/>
      <w:kern w:val="2"/>
      <w:sz w:val="28"/>
      <w:szCs w:val="28"/>
    </w:rPr>
  </w:style>
  <w:style w:type="character" w:customStyle="1" w:styleId="6Char">
    <w:name w:val="标题 6 Char"/>
    <w:basedOn w:val="af0"/>
    <w:link w:val="6"/>
    <w:rsid w:val="006C01F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f0"/>
    <w:link w:val="7"/>
    <w:rsid w:val="006C01F9"/>
    <w:rPr>
      <w:b/>
      <w:bCs/>
      <w:kern w:val="2"/>
      <w:sz w:val="24"/>
      <w:szCs w:val="24"/>
    </w:rPr>
  </w:style>
  <w:style w:type="character" w:customStyle="1" w:styleId="8Char">
    <w:name w:val="标题 8 Char"/>
    <w:basedOn w:val="af0"/>
    <w:link w:val="8"/>
    <w:rsid w:val="006C01F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f0"/>
    <w:link w:val="9"/>
    <w:rsid w:val="006C01F9"/>
    <w:rPr>
      <w:rFonts w:ascii="Arial" w:eastAsia="黑体" w:hAnsi="Arial"/>
      <w:kern w:val="2"/>
      <w:sz w:val="21"/>
      <w:szCs w:val="21"/>
    </w:rPr>
  </w:style>
  <w:style w:type="character" w:styleId="HTML0">
    <w:name w:val="HTML Code"/>
    <w:basedOn w:val="af0"/>
    <w:rsid w:val="002F1232"/>
    <w:rPr>
      <w:rFonts w:ascii="Courier New" w:hAnsi="Courier New"/>
      <w:sz w:val="20"/>
      <w:szCs w:val="20"/>
    </w:rPr>
  </w:style>
  <w:style w:type="character" w:styleId="HTML1">
    <w:name w:val="HTML Variable"/>
    <w:basedOn w:val="af0"/>
    <w:rsid w:val="002F1232"/>
    <w:rPr>
      <w:i/>
      <w:iCs/>
    </w:rPr>
  </w:style>
  <w:style w:type="character" w:styleId="HTML2">
    <w:name w:val="HTML Typewriter"/>
    <w:basedOn w:val="af0"/>
    <w:rsid w:val="002F1232"/>
    <w:rPr>
      <w:rFonts w:ascii="Courier New" w:hAnsi="Courier New"/>
      <w:sz w:val="20"/>
      <w:szCs w:val="20"/>
    </w:rPr>
  </w:style>
  <w:style w:type="paragraph" w:styleId="HTML3">
    <w:name w:val="HTML Address"/>
    <w:basedOn w:val="a2"/>
    <w:link w:val="HTMLChar"/>
    <w:rsid w:val="002F1232"/>
    <w:rPr>
      <w:i/>
      <w:iCs/>
    </w:rPr>
  </w:style>
  <w:style w:type="character" w:customStyle="1" w:styleId="HTMLChar">
    <w:name w:val="HTML 地址 Char"/>
    <w:basedOn w:val="af0"/>
    <w:link w:val="HTML3"/>
    <w:rsid w:val="006C01F9"/>
    <w:rPr>
      <w:i/>
      <w:iCs/>
      <w:kern w:val="2"/>
      <w:sz w:val="21"/>
      <w:szCs w:val="24"/>
    </w:rPr>
  </w:style>
  <w:style w:type="character" w:styleId="HTML4">
    <w:name w:val="HTML Definition"/>
    <w:basedOn w:val="af0"/>
    <w:rsid w:val="002F1232"/>
    <w:rPr>
      <w:i/>
      <w:iCs/>
    </w:rPr>
  </w:style>
  <w:style w:type="character" w:styleId="HTML5">
    <w:name w:val="HTML Acronym"/>
    <w:basedOn w:val="af0"/>
    <w:rsid w:val="002F1232"/>
  </w:style>
  <w:style w:type="character" w:styleId="HTML6">
    <w:name w:val="HTML Sample"/>
    <w:basedOn w:val="af0"/>
    <w:rsid w:val="002F1232"/>
    <w:rPr>
      <w:rFonts w:ascii="Courier New" w:hAnsi="Courier New"/>
    </w:rPr>
  </w:style>
  <w:style w:type="paragraph" w:styleId="HTML7">
    <w:name w:val="HTML Preformatted"/>
    <w:basedOn w:val="a2"/>
    <w:link w:val="HTMLChar0"/>
    <w:rsid w:val="002F1232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f0"/>
    <w:link w:val="HTML7"/>
    <w:rsid w:val="006C01F9"/>
    <w:rPr>
      <w:rFonts w:ascii="Courier New" w:hAnsi="Courier New" w:cs="Courier New"/>
      <w:kern w:val="2"/>
    </w:rPr>
  </w:style>
  <w:style w:type="character" w:styleId="HTML8">
    <w:name w:val="HTML Cite"/>
    <w:basedOn w:val="af0"/>
    <w:rsid w:val="002F1232"/>
    <w:rPr>
      <w:i/>
      <w:iCs/>
    </w:rPr>
  </w:style>
  <w:style w:type="paragraph" w:styleId="afff3">
    <w:name w:val="Title"/>
    <w:basedOn w:val="a2"/>
    <w:link w:val="Char4"/>
    <w:qFormat/>
    <w:rsid w:val="002F123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4">
    <w:name w:val="标题 Char"/>
    <w:basedOn w:val="af0"/>
    <w:link w:val="afff3"/>
    <w:rsid w:val="006C01F9"/>
    <w:rPr>
      <w:rFonts w:ascii="Arial" w:hAnsi="Arial" w:cs="Arial"/>
      <w:b/>
      <w:bCs/>
      <w:kern w:val="2"/>
      <w:sz w:val="32"/>
      <w:szCs w:val="32"/>
    </w:rPr>
  </w:style>
  <w:style w:type="paragraph" w:customStyle="1" w:styleId="afff4">
    <w:name w:val="标准称谓"/>
    <w:next w:val="a2"/>
    <w:rsid w:val="002F1232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5">
    <w:name w:val="标准书脚_偶数页"/>
    <w:rsid w:val="002F1232"/>
    <w:pPr>
      <w:spacing w:before="120"/>
    </w:pPr>
    <w:rPr>
      <w:sz w:val="18"/>
    </w:rPr>
  </w:style>
  <w:style w:type="paragraph" w:customStyle="1" w:styleId="afff6">
    <w:name w:val="标准书眉_偶数页"/>
    <w:basedOn w:val="af5"/>
    <w:next w:val="a2"/>
    <w:rsid w:val="002F1232"/>
    <w:pPr>
      <w:jc w:val="left"/>
    </w:pPr>
  </w:style>
  <w:style w:type="paragraph" w:customStyle="1" w:styleId="afff7">
    <w:name w:val="参考文献、索引标题"/>
    <w:basedOn w:val="a9"/>
    <w:next w:val="a2"/>
    <w:rsid w:val="002F1232"/>
    <w:pPr>
      <w:numPr>
        <w:numId w:val="0"/>
      </w:numPr>
      <w:spacing w:after="200"/>
    </w:pPr>
    <w:rPr>
      <w:sz w:val="21"/>
    </w:rPr>
  </w:style>
  <w:style w:type="paragraph" w:customStyle="1" w:styleId="aff4">
    <w:name w:val="发布部门"/>
    <w:next w:val="af7"/>
    <w:rsid w:val="002F1232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21">
    <w:name w:val="封面标准号2"/>
    <w:basedOn w:val="10"/>
    <w:rsid w:val="002F1232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8">
    <w:name w:val="封面标准代替信息"/>
    <w:basedOn w:val="21"/>
    <w:rsid w:val="002F1232"/>
    <w:pPr>
      <w:framePr w:wrap="auto"/>
      <w:spacing w:before="57"/>
    </w:pPr>
    <w:rPr>
      <w:rFonts w:ascii="宋体"/>
      <w:sz w:val="21"/>
    </w:rPr>
  </w:style>
  <w:style w:type="paragraph" w:customStyle="1" w:styleId="afff9">
    <w:name w:val="附录章标题"/>
    <w:next w:val="af7"/>
    <w:rsid w:val="002F1232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5">
    <w:name w:val="附录一级条标题"/>
    <w:basedOn w:val="afff9"/>
    <w:next w:val="af7"/>
    <w:rsid w:val="002F1232"/>
    <w:pPr>
      <w:numPr>
        <w:ilvl w:val="1"/>
        <w:numId w:val="16"/>
      </w:numPr>
      <w:autoSpaceDN w:val="0"/>
      <w:spacing w:beforeLines="0" w:afterLines="0"/>
      <w:outlineLvl w:val="2"/>
    </w:pPr>
  </w:style>
  <w:style w:type="paragraph" w:customStyle="1" w:styleId="a6">
    <w:name w:val="附录二级条标题"/>
    <w:basedOn w:val="a5"/>
    <w:next w:val="af7"/>
    <w:rsid w:val="002F1232"/>
    <w:pPr>
      <w:numPr>
        <w:ilvl w:val="2"/>
      </w:numPr>
      <w:outlineLvl w:val="3"/>
    </w:pPr>
  </w:style>
  <w:style w:type="paragraph" w:customStyle="1" w:styleId="a7">
    <w:name w:val="附录三级条标题"/>
    <w:basedOn w:val="a6"/>
    <w:next w:val="af7"/>
    <w:rsid w:val="002F1232"/>
    <w:pPr>
      <w:numPr>
        <w:ilvl w:val="3"/>
      </w:numPr>
      <w:outlineLvl w:val="4"/>
    </w:pPr>
  </w:style>
  <w:style w:type="paragraph" w:customStyle="1" w:styleId="a8">
    <w:name w:val="附录四级条标题"/>
    <w:basedOn w:val="a7"/>
    <w:next w:val="af7"/>
    <w:rsid w:val="002F1232"/>
    <w:pPr>
      <w:numPr>
        <w:ilvl w:val="4"/>
      </w:numPr>
      <w:outlineLvl w:val="5"/>
    </w:pPr>
  </w:style>
  <w:style w:type="paragraph" w:customStyle="1" w:styleId="a0">
    <w:name w:val="附录图标题"/>
    <w:next w:val="af7"/>
    <w:rsid w:val="002F1232"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ffa">
    <w:name w:val="附录五级条标题"/>
    <w:basedOn w:val="a8"/>
    <w:next w:val="af7"/>
    <w:rsid w:val="002F1232"/>
    <w:pPr>
      <w:numPr>
        <w:ilvl w:val="0"/>
        <w:numId w:val="0"/>
      </w:numPr>
      <w:outlineLvl w:val="6"/>
    </w:pPr>
  </w:style>
  <w:style w:type="character" w:customStyle="1" w:styleId="afffb">
    <w:name w:val="个人答复风格"/>
    <w:basedOn w:val="af0"/>
    <w:rsid w:val="002F1232"/>
    <w:rPr>
      <w:rFonts w:ascii="Arial" w:eastAsia="宋体" w:hAnsi="Arial" w:cs="Arial"/>
      <w:color w:val="auto"/>
      <w:sz w:val="20"/>
    </w:rPr>
  </w:style>
  <w:style w:type="character" w:customStyle="1" w:styleId="afffc">
    <w:name w:val="个人撰写风格"/>
    <w:basedOn w:val="af0"/>
    <w:rsid w:val="002F1232"/>
    <w:rPr>
      <w:rFonts w:ascii="Arial" w:eastAsia="宋体" w:hAnsi="Arial" w:cs="Arial"/>
      <w:color w:val="auto"/>
      <w:sz w:val="20"/>
    </w:rPr>
  </w:style>
  <w:style w:type="paragraph" w:styleId="afffd">
    <w:name w:val="footnote text"/>
    <w:basedOn w:val="a2"/>
    <w:link w:val="Char5"/>
    <w:rsid w:val="002F1232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f0"/>
    <w:link w:val="afffd"/>
    <w:rsid w:val="006C01F9"/>
    <w:rPr>
      <w:kern w:val="2"/>
      <w:sz w:val="18"/>
      <w:szCs w:val="18"/>
    </w:rPr>
  </w:style>
  <w:style w:type="character" w:styleId="afffe">
    <w:name w:val="footnote reference"/>
    <w:basedOn w:val="af0"/>
    <w:rsid w:val="002F1232"/>
    <w:rPr>
      <w:vertAlign w:val="superscript"/>
    </w:rPr>
  </w:style>
  <w:style w:type="paragraph" w:customStyle="1" w:styleId="a4">
    <w:name w:val="列项●（二级）"/>
    <w:rsid w:val="002F1232"/>
    <w:pPr>
      <w:numPr>
        <w:numId w:val="1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">
    <w:name w:val="目次、索引正文"/>
    <w:rsid w:val="002F1232"/>
    <w:pPr>
      <w:spacing w:line="320" w:lineRule="exact"/>
      <w:jc w:val="both"/>
    </w:pPr>
    <w:rPr>
      <w:rFonts w:ascii="宋体"/>
      <w:sz w:val="21"/>
    </w:rPr>
  </w:style>
  <w:style w:type="paragraph" w:styleId="40">
    <w:name w:val="toc 4"/>
    <w:basedOn w:val="30"/>
    <w:autoRedefine/>
    <w:rsid w:val="002F1232"/>
  </w:style>
  <w:style w:type="paragraph" w:styleId="50">
    <w:name w:val="toc 5"/>
    <w:basedOn w:val="40"/>
    <w:autoRedefine/>
    <w:rsid w:val="002F1232"/>
  </w:style>
  <w:style w:type="paragraph" w:styleId="60">
    <w:name w:val="toc 6"/>
    <w:basedOn w:val="50"/>
    <w:autoRedefine/>
    <w:rsid w:val="002F1232"/>
  </w:style>
  <w:style w:type="paragraph" w:styleId="70">
    <w:name w:val="toc 7"/>
    <w:basedOn w:val="60"/>
    <w:autoRedefine/>
    <w:rsid w:val="002F1232"/>
  </w:style>
  <w:style w:type="paragraph" w:styleId="80">
    <w:name w:val="toc 8"/>
    <w:basedOn w:val="70"/>
    <w:autoRedefine/>
    <w:rsid w:val="002F1232"/>
  </w:style>
  <w:style w:type="paragraph" w:styleId="90">
    <w:name w:val="toc 9"/>
    <w:basedOn w:val="80"/>
    <w:autoRedefine/>
    <w:rsid w:val="002F1232"/>
  </w:style>
  <w:style w:type="paragraph" w:customStyle="1" w:styleId="affff0">
    <w:name w:val="示例"/>
    <w:next w:val="af7"/>
    <w:rsid w:val="002F1232"/>
    <w:pPr>
      <w:jc w:val="both"/>
    </w:pPr>
    <w:rPr>
      <w:rFonts w:ascii="宋体"/>
      <w:sz w:val="18"/>
    </w:rPr>
  </w:style>
  <w:style w:type="paragraph" w:customStyle="1" w:styleId="affff1">
    <w:name w:val="数字编号列项（二级）"/>
    <w:rsid w:val="002F1232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">
    <w:name w:val="四级条标题"/>
    <w:basedOn w:val="aff5"/>
    <w:next w:val="af7"/>
    <w:rsid w:val="002F1232"/>
    <w:pPr>
      <w:numPr>
        <w:numId w:val="14"/>
      </w:numPr>
      <w:outlineLvl w:val="5"/>
    </w:pPr>
  </w:style>
  <w:style w:type="paragraph" w:customStyle="1" w:styleId="affff2">
    <w:name w:val="条文脚注"/>
    <w:basedOn w:val="afffd"/>
    <w:rsid w:val="002F1232"/>
    <w:pPr>
      <w:numPr>
        <w:numId w:val="0"/>
      </w:numPr>
      <w:ind w:leftChars="200" w:left="780" w:hangingChars="200" w:hanging="360"/>
      <w:jc w:val="both"/>
    </w:pPr>
    <w:rPr>
      <w:rFonts w:ascii="宋体"/>
    </w:rPr>
  </w:style>
  <w:style w:type="paragraph" w:customStyle="1" w:styleId="affff3">
    <w:name w:val="五级条标题"/>
    <w:basedOn w:val="a"/>
    <w:next w:val="af7"/>
    <w:rsid w:val="002F1232"/>
    <w:pPr>
      <w:outlineLvl w:val="6"/>
    </w:pPr>
  </w:style>
  <w:style w:type="paragraph" w:customStyle="1" w:styleId="affff4">
    <w:name w:val="正文图标题"/>
    <w:next w:val="af7"/>
    <w:rsid w:val="002F1232"/>
    <w:pPr>
      <w:jc w:val="center"/>
    </w:pPr>
    <w:rPr>
      <w:rFonts w:ascii="黑体" w:eastAsia="黑体"/>
      <w:sz w:val="21"/>
    </w:rPr>
  </w:style>
  <w:style w:type="paragraph" w:customStyle="1" w:styleId="a1">
    <w:name w:val="列项◆（三级）"/>
    <w:rsid w:val="002F1232"/>
    <w:pPr>
      <w:numPr>
        <w:numId w:val="19"/>
      </w:numPr>
    </w:pPr>
    <w:rPr>
      <w:rFonts w:ascii="宋体"/>
      <w:sz w:val="21"/>
    </w:rPr>
  </w:style>
  <w:style w:type="paragraph" w:customStyle="1" w:styleId="affff5">
    <w:name w:val="编号列项（三级）"/>
    <w:rsid w:val="002F1232"/>
    <w:pPr>
      <w:ind w:leftChars="600" w:left="800" w:hangingChars="200" w:hanging="200"/>
    </w:pPr>
    <w:rPr>
      <w:rFonts w:ascii="宋体"/>
      <w:sz w:val="21"/>
    </w:rPr>
  </w:style>
  <w:style w:type="table" w:customStyle="1" w:styleId="12">
    <w:name w:val="网格型1"/>
    <w:basedOn w:val="af1"/>
    <w:next w:val="affd"/>
    <w:rsid w:val="00391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f1"/>
    <w:next w:val="affd"/>
    <w:rsid w:val="00B926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Placeholder Text"/>
    <w:basedOn w:val="af0"/>
    <w:uiPriority w:val="99"/>
    <w:semiHidden/>
    <w:rsid w:val="00790A0F"/>
    <w:rPr>
      <w:color w:val="808080"/>
    </w:rPr>
  </w:style>
  <w:style w:type="table" w:customStyle="1" w:styleId="31">
    <w:name w:val="网格型3"/>
    <w:basedOn w:val="af1"/>
    <w:next w:val="affd"/>
    <w:rsid w:val="006E0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段 Char"/>
    <w:basedOn w:val="af0"/>
    <w:link w:val="af7"/>
    <w:rsid w:val="00932277"/>
    <w:rPr>
      <w:rFonts w:ascii="宋体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TDS%202.0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E405-1421-45F4-9C5E-3C47990E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718</TotalTime>
  <Pages>12</Pages>
  <Words>1281</Words>
  <Characters>7306</Characters>
  <Application>Microsoft Office Word</Application>
  <DocSecurity>0</DocSecurity>
  <Lines>60</Lines>
  <Paragraphs>17</Paragraphs>
  <ScaleCrop>false</ScaleCrop>
  <Company>f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tclsevers</cp:lastModifiedBy>
  <cp:revision>56</cp:revision>
  <dcterms:created xsi:type="dcterms:W3CDTF">2014-05-10T09:45:00Z</dcterms:created>
  <dcterms:modified xsi:type="dcterms:W3CDTF">2014-08-13T07:35:00Z</dcterms:modified>
</cp:coreProperties>
</file>